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E0" w:rsidRPr="00541FE1" w:rsidRDefault="00FD0B94" w:rsidP="00D54950">
      <w:pPr>
        <w:jc w:val="center"/>
        <w:rPr>
          <w:rFonts w:ascii="黑体" w:eastAsia="黑体" w:hAnsi="黑体" w:cs="微软雅黑"/>
          <w:b/>
          <w:color w:val="000000"/>
          <w:sz w:val="37"/>
          <w:szCs w:val="37"/>
        </w:rPr>
      </w:pPr>
      <w:r w:rsidRPr="00541FE1">
        <w:rPr>
          <w:rFonts w:ascii="黑体" w:eastAsia="黑体" w:hAnsi="黑体" w:cs="微软雅黑"/>
          <w:b/>
          <w:color w:val="000000"/>
          <w:sz w:val="37"/>
          <w:szCs w:val="37"/>
        </w:rPr>
        <w:t>鄂尔多斯市公共资源交易平台</w:t>
      </w:r>
      <w:r w:rsidRPr="00541FE1">
        <w:rPr>
          <w:rFonts w:ascii="黑体" w:eastAsia="黑体" w:hAnsi="黑体" w:cs="微软雅黑" w:hint="eastAsia"/>
          <w:b/>
          <w:color w:val="000000"/>
          <w:sz w:val="37"/>
          <w:szCs w:val="37"/>
        </w:rPr>
        <w:t>主体信息</w:t>
      </w:r>
      <w:r w:rsidRPr="00541FE1">
        <w:rPr>
          <w:rFonts w:ascii="黑体" w:eastAsia="黑体" w:hAnsi="黑体" w:cs="微软雅黑"/>
          <w:b/>
          <w:color w:val="000000"/>
          <w:sz w:val="37"/>
          <w:szCs w:val="37"/>
        </w:rPr>
        <w:t>库</w:t>
      </w:r>
    </w:p>
    <w:p w:rsidR="003B2160" w:rsidRDefault="00EE2E55" w:rsidP="007627E0">
      <w:pPr>
        <w:jc w:val="center"/>
        <w:rPr>
          <w:rFonts w:ascii="黑体" w:eastAsia="黑体" w:hAnsi="黑体" w:cs="微软雅黑"/>
          <w:b/>
          <w:color w:val="000000"/>
          <w:sz w:val="37"/>
          <w:szCs w:val="37"/>
        </w:rPr>
      </w:pPr>
      <w:r w:rsidRPr="00541FE1">
        <w:rPr>
          <w:rFonts w:ascii="黑体" w:eastAsia="黑体" w:hAnsi="黑体" w:cs="微软雅黑"/>
          <w:b/>
          <w:color w:val="000000"/>
          <w:sz w:val="37"/>
          <w:szCs w:val="37"/>
        </w:rPr>
        <w:t>申请</w:t>
      </w:r>
      <w:r w:rsidRPr="00541FE1">
        <w:rPr>
          <w:rFonts w:ascii="黑体" w:eastAsia="黑体" w:hAnsi="黑体" w:cs="微软雅黑" w:hint="eastAsia"/>
          <w:b/>
          <w:color w:val="000000"/>
          <w:sz w:val="37"/>
          <w:szCs w:val="37"/>
        </w:rPr>
        <w:t>及</w:t>
      </w:r>
      <w:r w:rsidR="00D54950" w:rsidRPr="00541FE1">
        <w:rPr>
          <w:rFonts w:ascii="黑体" w:eastAsia="黑体" w:hAnsi="黑体" w:cs="微软雅黑"/>
          <w:b/>
          <w:color w:val="000000"/>
          <w:sz w:val="37"/>
          <w:szCs w:val="37"/>
        </w:rPr>
        <w:t>变更业务办理指南</w:t>
      </w:r>
    </w:p>
    <w:p w:rsidR="00541FE1" w:rsidRPr="00541FE1" w:rsidRDefault="00541FE1" w:rsidP="007627E0">
      <w:pPr>
        <w:jc w:val="center"/>
        <w:rPr>
          <w:rFonts w:ascii="黑体" w:eastAsia="黑体" w:hAnsi="黑体" w:cs="微软雅黑"/>
          <w:b/>
          <w:color w:val="000000"/>
          <w:sz w:val="37"/>
          <w:szCs w:val="37"/>
        </w:rPr>
      </w:pPr>
    </w:p>
    <w:p w:rsidR="00D54950" w:rsidRPr="006A239E" w:rsidRDefault="00D54950" w:rsidP="00D54950">
      <w:pPr>
        <w:spacing w:beforeLines="100" w:before="312"/>
        <w:jc w:val="left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bookmarkStart w:id="0" w:name="OLE_LINK1"/>
      <w:r w:rsidRPr="006A239E"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一、业务办理步骤</w:t>
      </w:r>
    </w:p>
    <w:p w:rsidR="00D54950" w:rsidRDefault="00D5495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A55A1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1、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办理主体库申请业务，</w:t>
      </w:r>
      <w:r w:rsidR="00E971B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申请单位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首先</w:t>
      </w:r>
      <w:r w:rsidRPr="00A55A1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登陆“鄂尔多斯市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电子招投标交易平台-主体</w:t>
      </w:r>
      <w:r w:rsidRPr="00A55A1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”</w:t>
      </w:r>
      <w:r w:rsidRPr="00944647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（网址：</w:t>
      </w:r>
      <w:hyperlink r:id="rId9" w:history="1">
        <w:r w:rsidRPr="00944647">
          <w:rPr>
            <w:rFonts w:asciiTheme="minorEastAsia" w:hAnsiTheme="minorEastAsia" w:cs="Arial" w:hint="eastAsia"/>
            <w:color w:val="000000"/>
            <w:kern w:val="0"/>
          </w:rPr>
          <w:t>www.ordosggzyjy.org.cn</w:t>
        </w:r>
      </w:hyperlink>
      <w:r w:rsidRPr="00944647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，选择“免费注册”</w:t>
      </w:r>
      <w:r w:rsidRPr="00A55A1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按系统提示填写信息、选择用户</w:t>
      </w:r>
      <w:r w:rsidRPr="00944647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企业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类型（可多选），并完成注册。</w:t>
      </w:r>
    </w:p>
    <w:p w:rsidR="00D54950" w:rsidRDefault="00D5495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2、选择某一主体类型登陆，点击“基本信息”模块，按照系统提示填写信息。其中星号内容必须正确填写，其他内容应根据实际情况，有则正确填写，没有则略过。选择“扫描件管理”，在指定位置正确上</w:t>
      </w:r>
      <w:proofErr w:type="gramStart"/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传相关</w:t>
      </w:r>
      <w:proofErr w:type="gramEnd"/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扫描件。</w:t>
      </w:r>
    </w:p>
    <w:p w:rsidR="00D54950" w:rsidRPr="0028025C" w:rsidRDefault="00D54950" w:rsidP="00D54950">
      <w:pPr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8025C">
        <w:rPr>
          <w:rFonts w:asciiTheme="minorEastAsia" w:hAnsiTheme="minorEastAsia" w:cs="Arial" w:hint="eastAsia"/>
          <w:kern w:val="0"/>
          <w:sz w:val="28"/>
          <w:szCs w:val="28"/>
        </w:rPr>
        <w:t>3、完成上述步骤并检查无误后，点击“提交</w:t>
      </w:r>
      <w:r>
        <w:rPr>
          <w:rFonts w:asciiTheme="minorEastAsia" w:hAnsiTheme="minorEastAsia" w:cs="Arial" w:hint="eastAsia"/>
          <w:kern w:val="0"/>
          <w:sz w:val="28"/>
          <w:szCs w:val="28"/>
        </w:rPr>
        <w:t>验证</w:t>
      </w:r>
      <w:r w:rsidRPr="0028025C">
        <w:rPr>
          <w:rFonts w:asciiTheme="minorEastAsia" w:hAnsiTheme="minorEastAsia" w:cs="Arial" w:hint="eastAsia"/>
          <w:kern w:val="0"/>
          <w:sz w:val="28"/>
          <w:szCs w:val="28"/>
        </w:rPr>
        <w:t>”。</w:t>
      </w:r>
    </w:p>
    <w:p w:rsidR="00D54950" w:rsidRPr="00CC75E4" w:rsidRDefault="00D5495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28025C">
        <w:rPr>
          <w:rFonts w:asciiTheme="minorEastAsia" w:hAnsiTheme="minorEastAsia" w:cs="Arial" w:hint="eastAsia"/>
          <w:color w:val="000000"/>
          <w:sz w:val="28"/>
          <w:szCs w:val="28"/>
        </w:rPr>
        <w:t>4、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基本信息提交成功后</w:t>
      </w:r>
      <w:r w:rsidRPr="0028025C">
        <w:rPr>
          <w:rFonts w:asciiTheme="minorEastAsia" w:hAnsiTheme="minorEastAsia" w:cs="Arial" w:hint="eastAsia"/>
          <w:kern w:val="0"/>
          <w:sz w:val="28"/>
          <w:szCs w:val="28"/>
        </w:rPr>
        <w:t>，经核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验无误的，</w:t>
      </w:r>
      <w:r w:rsidRPr="0028025C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中心通过“鄂尔多斯市电子招投标交易平台”予以“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验证</w:t>
      </w:r>
      <w:r w:rsidRPr="0028025C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通过”</w:t>
      </w:r>
      <w:r w:rsidR="005B7112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，验证通过后即加入</w:t>
      </w:r>
      <w:r w:rsidR="005B7112" w:rsidRPr="005B7112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鄂尔多斯市公共资源交易平台主体</w:t>
      </w:r>
      <w:r w:rsidR="005B7112" w:rsidRPr="004100EC">
        <w:rPr>
          <w:rFonts w:asciiTheme="minorEastAsia" w:hAnsiTheme="minorEastAsia" w:cs="Arial" w:hint="eastAsia"/>
          <w:kern w:val="0"/>
          <w:sz w:val="28"/>
          <w:szCs w:val="28"/>
        </w:rPr>
        <w:t>信息库</w:t>
      </w:r>
      <w:r w:rsidRPr="004100EC">
        <w:rPr>
          <w:rFonts w:asciiTheme="minorEastAsia" w:hAnsiTheme="minorEastAsia" w:cs="Arial" w:hint="eastAsia"/>
          <w:kern w:val="0"/>
          <w:sz w:val="28"/>
          <w:szCs w:val="28"/>
        </w:rPr>
        <w:t>。</w:t>
      </w:r>
      <w:r w:rsidR="00C223D9" w:rsidRPr="004100EC">
        <w:rPr>
          <w:rFonts w:asciiTheme="minorEastAsia" w:hAnsiTheme="minorEastAsia" w:cs="Arial" w:hint="eastAsia"/>
          <w:kern w:val="0"/>
          <w:sz w:val="28"/>
          <w:szCs w:val="28"/>
        </w:rPr>
        <w:t>核验有误的，中心退回并写明不通过理由，申请单位需要修改后重新提交。</w:t>
      </w:r>
      <w:r w:rsidR="003E0D00" w:rsidRPr="004100EC">
        <w:rPr>
          <w:rFonts w:asciiTheme="minorEastAsia" w:hAnsiTheme="minorEastAsia" w:cs="Arial" w:hint="eastAsia"/>
          <w:kern w:val="0"/>
          <w:sz w:val="28"/>
          <w:szCs w:val="28"/>
        </w:rPr>
        <w:t>主体单位无需携带相关原件到交易中心现场核验。</w:t>
      </w:r>
    </w:p>
    <w:p w:rsidR="00D54950" w:rsidRDefault="00D54950" w:rsidP="00D54950">
      <w:pPr>
        <w:pStyle w:val="a3"/>
        <w:shd w:val="clear" w:color="auto" w:fill="FFFFFF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5、验证</w:t>
      </w:r>
      <w:r w:rsidRPr="006750EC">
        <w:rPr>
          <w:rFonts w:asciiTheme="minorEastAsia" w:hAnsiTheme="minorEastAsia" w:cs="Arial" w:hint="eastAsia"/>
          <w:color w:val="000000"/>
          <w:sz w:val="28"/>
          <w:szCs w:val="28"/>
        </w:rPr>
        <w:t>通过后，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主体单位信息</w:t>
      </w:r>
      <w:r w:rsidRPr="006750EC">
        <w:rPr>
          <w:rFonts w:asciiTheme="minorEastAsia" w:hAnsiTheme="minorEastAsia" w:cs="Arial" w:hint="eastAsia"/>
          <w:color w:val="000000"/>
          <w:sz w:val="28"/>
          <w:szCs w:val="28"/>
        </w:rPr>
        <w:t>将进入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“鄂尔多斯市公共资源交易平台主体库”</w:t>
      </w:r>
      <w:r w:rsidRPr="006750EC">
        <w:rPr>
          <w:rFonts w:asciiTheme="minorEastAsia" w:hAnsiTheme="minorEastAsia" w:cs="Arial" w:hint="eastAsia"/>
          <w:color w:val="000000"/>
          <w:sz w:val="28"/>
          <w:szCs w:val="28"/>
        </w:rPr>
        <w:t>，并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通过“鄂尔多斯公共资源交易网”对外公开公示，接受社会监督</w:t>
      </w:r>
      <w:r w:rsidRPr="006750EC">
        <w:rPr>
          <w:rFonts w:asciiTheme="minorEastAsia" w:hAnsiTheme="minorEastAsia" w:cs="Arial" w:hint="eastAsia"/>
          <w:color w:val="000000"/>
          <w:sz w:val="28"/>
          <w:szCs w:val="28"/>
        </w:rPr>
        <w:t>。</w:t>
      </w:r>
    </w:p>
    <w:p w:rsidR="00D54950" w:rsidRPr="00D36CF6" w:rsidRDefault="00D54950" w:rsidP="00D54950">
      <w:pPr>
        <w:pStyle w:val="a3"/>
        <w:shd w:val="clear" w:color="auto" w:fill="FFFFFF"/>
        <w:rPr>
          <w:rFonts w:asciiTheme="minorEastAsia" w:hAnsiTheme="minorEastAsia" w:cs="Arial"/>
          <w:color w:val="FF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6、办</w:t>
      </w:r>
      <w:r w:rsidRPr="001619F8">
        <w:rPr>
          <w:rFonts w:asciiTheme="minorEastAsia" w:hAnsiTheme="minorEastAsia" w:cs="Arial" w:hint="eastAsia"/>
          <w:sz w:val="28"/>
          <w:szCs w:val="28"/>
        </w:rPr>
        <w:t>理主体</w:t>
      </w:r>
      <w:proofErr w:type="gramStart"/>
      <w:r w:rsidRPr="001619F8">
        <w:rPr>
          <w:rFonts w:asciiTheme="minorEastAsia" w:hAnsiTheme="minorEastAsia" w:cs="Arial" w:hint="eastAsia"/>
          <w:sz w:val="28"/>
          <w:szCs w:val="28"/>
        </w:rPr>
        <w:t>库基本</w:t>
      </w:r>
      <w:proofErr w:type="gramEnd"/>
      <w:r w:rsidRPr="001619F8">
        <w:rPr>
          <w:rFonts w:asciiTheme="minorEastAsia" w:hAnsiTheme="minorEastAsia" w:cs="Arial" w:hint="eastAsia"/>
          <w:sz w:val="28"/>
          <w:szCs w:val="28"/>
        </w:rPr>
        <w:t>信息变更业务，按照第2、3、4项步骤办理。</w:t>
      </w:r>
    </w:p>
    <w:p w:rsidR="00D54950" w:rsidRPr="00EB3523" w:rsidRDefault="00D5495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7、除“基本信息”以外的其他模块内容</w:t>
      </w:r>
      <w:r>
        <w:rPr>
          <w:rFonts w:ascii="宋体" w:eastAsia="宋体" w:hAnsi="宋体" w:cs="宋体" w:hint="eastAsia"/>
          <w:color w:val="0D203D"/>
          <w:sz w:val="28"/>
          <w:szCs w:val="28"/>
        </w:rPr>
        <w:t>（</w:t>
      </w:r>
      <w:r w:rsidR="00E1428C" w:rsidRPr="00E1428C">
        <w:rPr>
          <w:rFonts w:ascii="宋体" w:eastAsia="宋体" w:hAnsi="宋体" w:cs="宋体" w:hint="eastAsia"/>
          <w:color w:val="0D203D"/>
          <w:sz w:val="28"/>
          <w:szCs w:val="28"/>
        </w:rPr>
        <w:t>如项目管理人员、企业业</w:t>
      </w:r>
      <w:r w:rsidR="00E1428C" w:rsidRPr="00E1428C">
        <w:rPr>
          <w:rFonts w:ascii="宋体" w:eastAsia="宋体" w:hAnsi="宋体" w:cs="宋体" w:hint="eastAsia"/>
          <w:color w:val="0D203D"/>
          <w:sz w:val="28"/>
          <w:szCs w:val="28"/>
        </w:rPr>
        <w:lastRenderedPageBreak/>
        <w:t>绩、获奖、财务、奖惩、投标所需资料等</w:t>
      </w:r>
      <w:r>
        <w:rPr>
          <w:rFonts w:ascii="宋体" w:eastAsia="宋体" w:hAnsi="宋体" w:cs="宋体" w:hint="eastAsia"/>
          <w:color w:val="0D203D"/>
          <w:sz w:val="28"/>
          <w:szCs w:val="28"/>
        </w:rPr>
        <w:t>）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，由主体单位自行维护管理。资料一经上传，</w:t>
      </w:r>
      <w:r w:rsidR="007E3B3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系统自动验证通过。上述资料上</w:t>
      </w:r>
      <w:proofErr w:type="gramStart"/>
      <w:r w:rsidR="007E3B3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传成功</w:t>
      </w:r>
      <w:proofErr w:type="gramEnd"/>
      <w:r w:rsidR="007E3B3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后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无法删除，只能作废或新增。</w:t>
      </w:r>
    </w:p>
    <w:p w:rsidR="00D54950" w:rsidRPr="006A239E" w:rsidRDefault="00B30FFC" w:rsidP="00D54950">
      <w:pPr>
        <w:jc w:val="left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二、需要上传的基本信息</w:t>
      </w:r>
    </w:p>
    <w:p w:rsidR="00D54950" w:rsidRDefault="00D5495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1、</w:t>
      </w:r>
      <w:r w:rsidRPr="00FD3F2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诚信承诺书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（适用所有主体类型）</w:t>
      </w:r>
    </w:p>
    <w:p w:rsidR="00D54950" w:rsidRDefault="009D46A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D54950" w:rsidRPr="0028025C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营业执照</w:t>
      </w:r>
      <w:r w:rsidR="00B30FFC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（事业单位法人证书）</w:t>
      </w:r>
      <w:r w:rsidR="00D54950" w:rsidRPr="0028025C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（适用所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有主体类型）</w:t>
      </w:r>
      <w:r w:rsidR="00D54950" w:rsidRPr="00FD3F2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</w:p>
    <w:p w:rsidR="00D54950" w:rsidRPr="00FD3F2F" w:rsidRDefault="009D46A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D54950" w:rsidRPr="00FD3F2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基本账户开户许可证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（适用所有主体类型）</w:t>
      </w:r>
    </w:p>
    <w:p w:rsidR="00D54950" w:rsidRPr="00FD3F2F" w:rsidRDefault="009D46A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4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D54950" w:rsidRPr="00FD3F2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企业资质等级证书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（适用所有主体类型）</w:t>
      </w:r>
      <w:r w:rsidR="00D54950" w:rsidRPr="00FD3F2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</w:p>
    <w:p w:rsidR="00D54950" w:rsidRDefault="009D46A0" w:rsidP="00D54950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5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D54950" w:rsidRPr="00FD3F2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安全生产许可证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（适用施工类型</w:t>
      </w:r>
      <w:r w:rsidR="00B30FFC">
        <w:rPr>
          <w:rFonts w:ascii="宋体" w:eastAsia="宋体" w:hAnsi="宋体" w:cs="宋体" w:hint="eastAsia"/>
          <w:color w:val="0D203D"/>
          <w:sz w:val="28"/>
          <w:szCs w:val="28"/>
        </w:rPr>
        <w:t>，其中园林绿化施工企业如果没</w:t>
      </w:r>
      <w:r w:rsidR="00B30FFC" w:rsidRPr="001F14A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有该证，以营业执照代替上传</w:t>
      </w:r>
      <w:r w:rsidR="00D5495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）</w:t>
      </w:r>
      <w:r w:rsidR="00D54950" w:rsidRPr="00FD3F2F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  </w:t>
      </w:r>
    </w:p>
    <w:p w:rsidR="001F14A8" w:rsidRPr="001F14A8" w:rsidRDefault="001F14A8" w:rsidP="001F14A8">
      <w:p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D54950" w:rsidRPr="00EB1DCE" w:rsidRDefault="00D54950" w:rsidP="00D54950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B1DCE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承办中心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Pr="00EB1DCE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市建设工程交易中心</w:t>
      </w:r>
    </w:p>
    <w:p w:rsidR="00D54950" w:rsidRDefault="00D54950" w:rsidP="00D54950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EB1DCE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联系电话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Pr="00EB1DCE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0477-</w:t>
      </w:r>
      <w:r w:rsidR="00670A6E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8398613</w:t>
      </w:r>
    </w:p>
    <w:bookmarkEnd w:id="0"/>
    <w:p w:rsidR="001D3610" w:rsidRDefault="001D3610" w:rsidP="00D54950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1D3610" w:rsidRDefault="001D3610" w:rsidP="00D54950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942AB8" w:rsidRDefault="00942AB8" w:rsidP="00D54950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bookmarkStart w:id="1" w:name="_GoBack"/>
      <w:bookmarkEnd w:id="1"/>
    </w:p>
    <w:p w:rsidR="00942AB8" w:rsidRDefault="00942AB8" w:rsidP="00D54950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1D3610" w:rsidRPr="00EB1DCE" w:rsidRDefault="001D3610" w:rsidP="00D54950">
      <w:pPr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sectPr w:rsidR="001D3610" w:rsidRPr="00EB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03" w:rsidRDefault="00DC7003" w:rsidP="00F1223C">
      <w:r>
        <w:separator/>
      </w:r>
    </w:p>
  </w:endnote>
  <w:endnote w:type="continuationSeparator" w:id="0">
    <w:p w:rsidR="00DC7003" w:rsidRDefault="00DC7003" w:rsidP="00F1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03" w:rsidRDefault="00DC7003" w:rsidP="00F1223C">
      <w:r>
        <w:separator/>
      </w:r>
    </w:p>
  </w:footnote>
  <w:footnote w:type="continuationSeparator" w:id="0">
    <w:p w:rsidR="00DC7003" w:rsidRDefault="00DC7003" w:rsidP="00F1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B3A8"/>
    <w:multiLevelType w:val="singleLevel"/>
    <w:tmpl w:val="5E6AB3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055D4"/>
    <w:rsid w:val="000176F7"/>
    <w:rsid w:val="00061FC4"/>
    <w:rsid w:val="00073155"/>
    <w:rsid w:val="000906BF"/>
    <w:rsid w:val="00096FA1"/>
    <w:rsid w:val="000A5340"/>
    <w:rsid w:val="000A6AD9"/>
    <w:rsid w:val="001302DC"/>
    <w:rsid w:val="0013139C"/>
    <w:rsid w:val="001A5BBF"/>
    <w:rsid w:val="001B4F1C"/>
    <w:rsid w:val="001D3610"/>
    <w:rsid w:val="001F14A8"/>
    <w:rsid w:val="001F7941"/>
    <w:rsid w:val="00204D7C"/>
    <w:rsid w:val="00230067"/>
    <w:rsid w:val="002773E2"/>
    <w:rsid w:val="0029226F"/>
    <w:rsid w:val="00336A4E"/>
    <w:rsid w:val="00352C23"/>
    <w:rsid w:val="00375A8D"/>
    <w:rsid w:val="00376C17"/>
    <w:rsid w:val="003908C4"/>
    <w:rsid w:val="003B2160"/>
    <w:rsid w:val="003E0D00"/>
    <w:rsid w:val="003F19FC"/>
    <w:rsid w:val="003F6522"/>
    <w:rsid w:val="003F7EC2"/>
    <w:rsid w:val="00406E18"/>
    <w:rsid w:val="004100EC"/>
    <w:rsid w:val="00427BD5"/>
    <w:rsid w:val="00447613"/>
    <w:rsid w:val="004A6E43"/>
    <w:rsid w:val="004B582F"/>
    <w:rsid w:val="004D33D9"/>
    <w:rsid w:val="004D61FC"/>
    <w:rsid w:val="0050589D"/>
    <w:rsid w:val="00531250"/>
    <w:rsid w:val="00537D26"/>
    <w:rsid w:val="00541FE1"/>
    <w:rsid w:val="0054288A"/>
    <w:rsid w:val="005535EF"/>
    <w:rsid w:val="0058538B"/>
    <w:rsid w:val="005B7112"/>
    <w:rsid w:val="00613B18"/>
    <w:rsid w:val="0065310E"/>
    <w:rsid w:val="00670A6E"/>
    <w:rsid w:val="006A562A"/>
    <w:rsid w:val="006B55D7"/>
    <w:rsid w:val="006D08A9"/>
    <w:rsid w:val="006F143B"/>
    <w:rsid w:val="007456E5"/>
    <w:rsid w:val="007627E0"/>
    <w:rsid w:val="00773F1A"/>
    <w:rsid w:val="007E3B30"/>
    <w:rsid w:val="007E4E5E"/>
    <w:rsid w:val="00801466"/>
    <w:rsid w:val="00821EE4"/>
    <w:rsid w:val="00821FD8"/>
    <w:rsid w:val="00875D41"/>
    <w:rsid w:val="00884F41"/>
    <w:rsid w:val="008859BF"/>
    <w:rsid w:val="00887BD0"/>
    <w:rsid w:val="008D7315"/>
    <w:rsid w:val="009233C4"/>
    <w:rsid w:val="00933CB6"/>
    <w:rsid w:val="00942AB8"/>
    <w:rsid w:val="00944647"/>
    <w:rsid w:val="00991E96"/>
    <w:rsid w:val="009A7829"/>
    <w:rsid w:val="009D46A0"/>
    <w:rsid w:val="009D48A3"/>
    <w:rsid w:val="009E5422"/>
    <w:rsid w:val="00A25556"/>
    <w:rsid w:val="00A418C5"/>
    <w:rsid w:val="00A44A3A"/>
    <w:rsid w:val="00A7214B"/>
    <w:rsid w:val="00A72645"/>
    <w:rsid w:val="00AB7D4B"/>
    <w:rsid w:val="00AC2C87"/>
    <w:rsid w:val="00AD29E2"/>
    <w:rsid w:val="00B049A8"/>
    <w:rsid w:val="00B30FFC"/>
    <w:rsid w:val="00B4340D"/>
    <w:rsid w:val="00B43E3B"/>
    <w:rsid w:val="00BE40AC"/>
    <w:rsid w:val="00BE4E9A"/>
    <w:rsid w:val="00BF0B0B"/>
    <w:rsid w:val="00BF400E"/>
    <w:rsid w:val="00C03A6B"/>
    <w:rsid w:val="00C06D89"/>
    <w:rsid w:val="00C223D9"/>
    <w:rsid w:val="00C24547"/>
    <w:rsid w:val="00C33EC2"/>
    <w:rsid w:val="00C464F7"/>
    <w:rsid w:val="00C5778B"/>
    <w:rsid w:val="00C601F0"/>
    <w:rsid w:val="00CA7763"/>
    <w:rsid w:val="00CD3E4F"/>
    <w:rsid w:val="00CF1E37"/>
    <w:rsid w:val="00D330A2"/>
    <w:rsid w:val="00D54950"/>
    <w:rsid w:val="00D566C9"/>
    <w:rsid w:val="00DC7003"/>
    <w:rsid w:val="00E1428C"/>
    <w:rsid w:val="00E971BB"/>
    <w:rsid w:val="00EA08AD"/>
    <w:rsid w:val="00EB1DCE"/>
    <w:rsid w:val="00EE2E55"/>
    <w:rsid w:val="00EF6D43"/>
    <w:rsid w:val="00F1223C"/>
    <w:rsid w:val="00F2324A"/>
    <w:rsid w:val="00F5782C"/>
    <w:rsid w:val="00FA20C8"/>
    <w:rsid w:val="00FD0B94"/>
    <w:rsid w:val="00FE530A"/>
    <w:rsid w:val="00FF57BB"/>
    <w:rsid w:val="040055D4"/>
    <w:rsid w:val="49700EE0"/>
    <w:rsid w:val="593B288E"/>
    <w:rsid w:val="7DF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u w:val="none"/>
    </w:rPr>
  </w:style>
  <w:style w:type="character" w:styleId="a5">
    <w:name w:val="Hyperlink"/>
    <w:basedOn w:val="a0"/>
    <w:rPr>
      <w:color w:val="0D203D"/>
      <w:u w:val="none"/>
    </w:rPr>
  </w:style>
  <w:style w:type="paragraph" w:styleId="a6">
    <w:name w:val="header"/>
    <w:basedOn w:val="a"/>
    <w:link w:val="Char"/>
    <w:rsid w:val="00F1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122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1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122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352C23"/>
    <w:pPr>
      <w:ind w:leftChars="2500" w:left="100"/>
    </w:pPr>
  </w:style>
  <w:style w:type="character" w:customStyle="1" w:styleId="Char1">
    <w:name w:val="日期 Char"/>
    <w:basedOn w:val="a0"/>
    <w:link w:val="a8"/>
    <w:rsid w:val="00352C2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Char2"/>
    <w:rsid w:val="00BE4E9A"/>
    <w:rPr>
      <w:sz w:val="18"/>
      <w:szCs w:val="18"/>
    </w:rPr>
  </w:style>
  <w:style w:type="character" w:customStyle="1" w:styleId="Char2">
    <w:name w:val="批注框文本 Char"/>
    <w:basedOn w:val="a0"/>
    <w:link w:val="a9"/>
    <w:rsid w:val="00BE4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u w:val="none"/>
    </w:rPr>
  </w:style>
  <w:style w:type="character" w:styleId="a5">
    <w:name w:val="Hyperlink"/>
    <w:basedOn w:val="a0"/>
    <w:rPr>
      <w:color w:val="0D203D"/>
      <w:u w:val="none"/>
    </w:rPr>
  </w:style>
  <w:style w:type="paragraph" w:styleId="a6">
    <w:name w:val="header"/>
    <w:basedOn w:val="a"/>
    <w:link w:val="Char"/>
    <w:rsid w:val="00F1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122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1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122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352C23"/>
    <w:pPr>
      <w:ind w:leftChars="2500" w:left="100"/>
    </w:pPr>
  </w:style>
  <w:style w:type="character" w:customStyle="1" w:styleId="Char1">
    <w:name w:val="日期 Char"/>
    <w:basedOn w:val="a0"/>
    <w:link w:val="a8"/>
    <w:rsid w:val="00352C2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Char2"/>
    <w:rsid w:val="00BE4E9A"/>
    <w:rPr>
      <w:sz w:val="18"/>
      <w:szCs w:val="18"/>
    </w:rPr>
  </w:style>
  <w:style w:type="character" w:customStyle="1" w:styleId="Char2">
    <w:name w:val="批注框文本 Char"/>
    <w:basedOn w:val="a0"/>
    <w:link w:val="a9"/>
    <w:rsid w:val="00BE4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dosggzyjy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412</Words>
  <Characters>430</Characters>
  <Application>Microsoft Office Word</Application>
  <DocSecurity>0</DocSecurity>
  <Lines>19</Lines>
  <Paragraphs>18</Paragraphs>
  <ScaleCrop>false</ScaleCrop>
  <Company>HP Inc.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204</cp:revision>
  <cp:lastPrinted>2019-02-28T08:20:00Z</cp:lastPrinted>
  <dcterms:created xsi:type="dcterms:W3CDTF">2018-11-22T08:54:00Z</dcterms:created>
  <dcterms:modified xsi:type="dcterms:W3CDTF">2019-02-28T08:39:00Z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