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64"/>
          <w:szCs w:val="64"/>
        </w:rPr>
      </w:pPr>
      <w:r>
        <w:rPr>
          <w:rFonts w:hint="eastAsia" w:ascii="宋体" w:hAnsi="宋体"/>
          <w:b/>
          <w:bCs/>
          <w:color w:val="000000"/>
          <w:spacing w:val="36"/>
          <w:w w:val="66"/>
          <w:sz w:val="64"/>
          <w:szCs w:val="64"/>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21"/>
          <w:szCs w:val="21"/>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beforeLines="100" w:afterLines="50" w:line="360" w:lineRule="auto"/>
        <w:ind w:right="356" w:rightChars="127" w:firstLine="3654" w:firstLineChars="1300"/>
        <w:rPr>
          <w:rFonts w:ascii="宋体" w:hAnsi="宋体"/>
          <w:b/>
          <w:bCs/>
          <w:color w:val="000000"/>
          <w:szCs w:val="28"/>
        </w:rPr>
      </w:pPr>
      <w:r>
        <w:rPr>
          <w:rFonts w:hint="eastAsia" w:ascii="宋体" w:hAnsi="宋体"/>
          <w:b/>
          <w:color w:val="000000"/>
          <w:szCs w:val="28"/>
        </w:rPr>
        <w:t>综合评分法</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p>
    <w:p>
      <w:pPr>
        <w:pStyle w:val="38"/>
        <w:spacing w:line="360" w:lineRule="auto"/>
        <w:ind w:firstLine="562" w:firstLineChars="200"/>
        <w:rPr>
          <w:rFonts w:hint="eastAsia" w:ascii="宋体" w:hAnsi="宋体" w:eastAsia="宋体"/>
          <w:color w:val="000000"/>
          <w:szCs w:val="28"/>
          <w:lang w:eastAsia="zh-CN"/>
        </w:rPr>
      </w:pPr>
      <w:r>
        <w:rPr>
          <w:rFonts w:hint="eastAsia" w:ascii="宋体" w:hAnsi="宋体" w:eastAsia="宋体"/>
          <w:color w:val="000000"/>
          <w:szCs w:val="28"/>
        </w:rPr>
        <w:t>项目名称：</w:t>
      </w:r>
      <w:r>
        <w:rPr>
          <w:rFonts w:hint="eastAsia" w:ascii="宋体" w:hAnsi="宋体" w:eastAsia="宋体"/>
          <w:color w:val="000000"/>
          <w:szCs w:val="28"/>
          <w:lang w:eastAsia="zh-CN"/>
        </w:rPr>
        <w:t>准格尔旗卫生健康委员会采购彩超项目</w:t>
      </w:r>
    </w:p>
    <w:p>
      <w:pPr>
        <w:pStyle w:val="38"/>
        <w:spacing w:line="360" w:lineRule="auto"/>
        <w:ind w:firstLine="562" w:firstLineChars="200"/>
        <w:rPr>
          <w:rFonts w:hint="default" w:ascii="宋体" w:hAnsi="宋体" w:eastAsia="黑体"/>
          <w:color w:val="FF0000"/>
          <w:szCs w:val="28"/>
          <w:lang w:val="en-US" w:eastAsia="zh-CN"/>
        </w:rPr>
      </w:pPr>
      <w:r>
        <w:rPr>
          <w:rFonts w:hint="eastAsia" w:ascii="宋体" w:hAnsi="宋体"/>
          <w:b/>
          <w:color w:val="000000"/>
          <w:szCs w:val="28"/>
        </w:rPr>
        <w:t>项目编号</w:t>
      </w:r>
      <w:r>
        <w:rPr>
          <w:rFonts w:hint="eastAsia" w:ascii="宋体" w:hAnsi="宋体"/>
          <w:b/>
          <w:color w:val="FF0000"/>
          <w:szCs w:val="28"/>
        </w:rPr>
        <w:t>CG2019HGK</w:t>
      </w:r>
      <w:r>
        <w:rPr>
          <w:rFonts w:hint="eastAsia" w:ascii="宋体" w:hAnsi="宋体"/>
          <w:b/>
          <w:color w:val="FF0000"/>
          <w:szCs w:val="28"/>
          <w:lang w:val="en-US" w:eastAsia="zh-CN"/>
        </w:rPr>
        <w:t>1549</w:t>
      </w:r>
      <w:bookmarkStart w:id="39" w:name="_GoBack"/>
      <w:bookmarkEnd w:id="39"/>
    </w:p>
    <w:p>
      <w:pPr>
        <w:pStyle w:val="38"/>
        <w:spacing w:line="360" w:lineRule="auto"/>
        <w:rPr>
          <w:rFonts w:ascii="宋体" w:hAnsi="宋体" w:eastAsia="宋体"/>
          <w:color w:val="000000"/>
          <w:szCs w:val="28"/>
        </w:rPr>
      </w:pPr>
    </w:p>
    <w:p>
      <w:pPr>
        <w:jc w:val="center"/>
        <w:rPr>
          <w:rFonts w:ascii="宋体" w:hAnsi="宋体"/>
          <w:color w:val="000000"/>
          <w:szCs w:val="28"/>
        </w:rPr>
      </w:pPr>
      <w:r>
        <w:rPr>
          <w:rFonts w:hint="eastAsia" w:ascii="宋体" w:hAnsi="宋体"/>
          <w:color w:val="000000"/>
          <w:szCs w:val="28"/>
        </w:rPr>
        <w:t>2019年</w:t>
      </w:r>
      <w:r>
        <w:rPr>
          <w:rFonts w:hint="eastAsia" w:ascii="宋体" w:hAnsi="宋体"/>
          <w:color w:val="000000"/>
          <w:szCs w:val="28"/>
          <w:lang w:val="en-US" w:eastAsia="zh-CN"/>
        </w:rPr>
        <w:t>9</w:t>
      </w:r>
      <w:r>
        <w:rPr>
          <w:rFonts w:hint="eastAsia" w:ascii="宋体" w:hAnsi="宋体"/>
          <w:color w:val="000000"/>
          <w:szCs w:val="28"/>
        </w:rPr>
        <w:t>月</w:t>
      </w:r>
    </w:p>
    <w:p>
      <w:pPr>
        <w:jc w:val="center"/>
        <w:rPr>
          <w:rFonts w:ascii="宋体" w:hAnsi="宋体"/>
          <w:color w:val="000000"/>
          <w:szCs w:val="28"/>
        </w:rPr>
      </w:pPr>
    </w:p>
    <w:p>
      <w:pPr>
        <w:jc w:val="center"/>
        <w:rPr>
          <w:rFonts w:ascii="宋体" w:hAnsi="宋体"/>
          <w:color w:val="000000"/>
          <w:szCs w:val="28"/>
        </w:rPr>
      </w:pPr>
      <w:r>
        <w:rPr>
          <w:rFonts w:ascii="宋体" w:hAnsi="宋体"/>
          <w:color w:val="000000"/>
          <w:szCs w:val="28"/>
        </w:rPr>
        <w:br w:type="page"/>
      </w:r>
    </w:p>
    <w:p>
      <w:pPr>
        <w:pStyle w:val="48"/>
        <w:spacing w:before="0" w:line="360" w:lineRule="auto"/>
        <w:jc w:val="center"/>
        <w:rPr>
          <w:rFonts w:ascii="宋体" w:hAnsi="宋体"/>
          <w:color w:val="000000"/>
          <w:lang w:val="zh-CN"/>
        </w:rPr>
      </w:pPr>
      <w:r>
        <w:rPr>
          <w:rFonts w:hint="eastAsia" w:ascii="宋体" w:hAnsi="宋体"/>
          <w:color w:val="000000"/>
          <w:lang w:val="zh-CN"/>
        </w:rPr>
        <w:t>目   录</w:t>
      </w:r>
    </w:p>
    <w:p>
      <w:pPr>
        <w:pStyle w:val="17"/>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28"/>
          <w:rFonts w:hint="eastAsia" w:ascii="宋体" w:hAnsi="宋体"/>
        </w:rPr>
        <w:t>第一章招标公告</w:t>
      </w:r>
      <w:r>
        <w:tab/>
      </w:r>
      <w:r>
        <w:fldChar w:fldCharType="begin"/>
      </w:r>
      <w:r>
        <w:instrText xml:space="preserve"> PAGEREF _Toc497408657 \h </w:instrText>
      </w:r>
      <w:r>
        <w:fldChar w:fldCharType="separate"/>
      </w:r>
      <w:r>
        <w:t>2</w:t>
      </w:r>
      <w:r>
        <w:fldChar w:fldCharType="end"/>
      </w:r>
      <w:r>
        <w:fldChar w:fldCharType="end"/>
      </w:r>
    </w:p>
    <w:p>
      <w:pPr>
        <w:pStyle w:val="17"/>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28"/>
          <w:rFonts w:hint="eastAsia" w:ascii="宋体" w:hAnsi="宋体"/>
        </w:rPr>
        <w:t>第二章投标人须知</w:t>
      </w:r>
      <w:r>
        <w:tab/>
      </w:r>
      <w:r>
        <w:fldChar w:fldCharType="begin"/>
      </w:r>
      <w:r>
        <w:instrText xml:space="preserve"> PAGEREF _Toc497408658 \h </w:instrText>
      </w:r>
      <w:r>
        <w:fldChar w:fldCharType="separate"/>
      </w:r>
      <w:r>
        <w:t>4</w:t>
      </w:r>
      <w:r>
        <w:fldChar w:fldCharType="end"/>
      </w:r>
      <w:r>
        <w:fldChar w:fldCharType="end"/>
      </w:r>
    </w:p>
    <w:p>
      <w:pPr>
        <w:pStyle w:val="17"/>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28"/>
          <w:rFonts w:hint="eastAsia" w:ascii="宋体" w:hAnsi="宋体" w:cs="宋体"/>
        </w:rPr>
        <w:t>第三章合同与验收</w:t>
      </w:r>
      <w:r>
        <w:tab/>
      </w:r>
      <w:r>
        <w:fldChar w:fldCharType="begin"/>
      </w:r>
      <w:r>
        <w:instrText xml:space="preserve"> PAGEREF _Toc497408659 \h </w:instrText>
      </w:r>
      <w:r>
        <w:fldChar w:fldCharType="separate"/>
      </w:r>
      <w:r>
        <w:t>17</w:t>
      </w:r>
      <w:r>
        <w:fldChar w:fldCharType="end"/>
      </w:r>
      <w:r>
        <w:fldChar w:fldCharType="end"/>
      </w:r>
    </w:p>
    <w:p>
      <w:pPr>
        <w:pStyle w:val="17"/>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28"/>
          <w:rFonts w:hint="eastAsia" w:ascii="宋体" w:hAnsi="宋体"/>
          <w:kern w:val="44"/>
        </w:rPr>
        <w:t>第四章招标内容与技术要求</w:t>
      </w:r>
      <w:r>
        <w:tab/>
      </w:r>
      <w:r>
        <w:fldChar w:fldCharType="begin"/>
      </w:r>
      <w:r>
        <w:instrText xml:space="preserve"> PAGEREF _Toc497408660 \h </w:instrText>
      </w:r>
      <w:r>
        <w:fldChar w:fldCharType="separate"/>
      </w:r>
      <w:r>
        <w:t>20</w:t>
      </w:r>
      <w:r>
        <w:fldChar w:fldCharType="end"/>
      </w:r>
      <w:r>
        <w:fldChar w:fldCharType="end"/>
      </w:r>
    </w:p>
    <w:p>
      <w:pPr>
        <w:pStyle w:val="17"/>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28"/>
          <w:rFonts w:hint="eastAsia" w:ascii="宋体" w:hAnsi="宋体"/>
          <w:kern w:val="44"/>
        </w:rPr>
        <w:t>第五章投标人资格证明及相关文件要求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17"/>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28"/>
          <w:rFonts w:hint="eastAsia" w:ascii="宋体" w:hAnsi="宋体"/>
          <w:kern w:val="44"/>
        </w:rPr>
        <w:t>第六章评标办法（综合评分）</w:t>
      </w:r>
      <w:r>
        <w:tab/>
      </w:r>
      <w:r>
        <w:fldChar w:fldCharType="begin"/>
      </w:r>
      <w:r>
        <w:instrText xml:space="preserve"> PAGEREF _Toc497408662 \h </w:instrText>
      </w:r>
      <w:r>
        <w:fldChar w:fldCharType="separate"/>
      </w:r>
      <w:r>
        <w:t>26</w:t>
      </w:r>
      <w:r>
        <w:fldChar w:fldCharType="end"/>
      </w:r>
      <w:r>
        <w:fldChar w:fldCharType="end"/>
      </w:r>
    </w:p>
    <w:p>
      <w:pPr>
        <w:pStyle w:val="17"/>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28"/>
          <w:rFonts w:hint="eastAsia" w:ascii="宋体" w:hAnsi="宋体"/>
        </w:rPr>
        <w:t>第七章投标文件格式与要求</w:t>
      </w:r>
      <w:r>
        <w:tab/>
      </w:r>
      <w:r>
        <w:fldChar w:fldCharType="begin"/>
      </w:r>
      <w:r>
        <w:instrText xml:space="preserve"> PAGEREF _Toc497408663 \h </w:instrText>
      </w:r>
      <w:r>
        <w:fldChar w:fldCharType="separate"/>
      </w:r>
      <w:r>
        <w:t>31</w:t>
      </w:r>
      <w:r>
        <w:fldChar w:fldCharType="end"/>
      </w:r>
      <w:r>
        <w:fldChar w:fldCharType="end"/>
      </w:r>
    </w:p>
    <w:p>
      <w:pPr>
        <w:pStyle w:val="17"/>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28"/>
          <w:rFonts w:hint="eastAsia" w:ascii="宋体" w:hAnsi="宋体"/>
        </w:rPr>
        <w:t>温馨提示</w:t>
      </w:r>
      <w:r>
        <w:tab/>
      </w:r>
      <w:r>
        <w:fldChar w:fldCharType="begin"/>
      </w:r>
      <w:r>
        <w:instrText xml:space="preserve"> PAGEREF _Toc497408664 \h </w:instrText>
      </w:r>
      <w:r>
        <w:fldChar w:fldCharType="separate"/>
      </w:r>
      <w:r>
        <w:t>57</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jc w:val="center"/>
        <w:rPr>
          <w:rFonts w:ascii="宋体" w:hAnsi="宋体"/>
          <w:b/>
          <w:sz w:val="24"/>
          <w:szCs w:val="24"/>
        </w:rPr>
      </w:pPr>
      <w:r>
        <w:rPr>
          <w:rFonts w:hint="eastAsia" w:ascii="宋体" w:hAnsi="宋体"/>
          <w:b/>
          <w:sz w:val="24"/>
          <w:szCs w:val="24"/>
          <w:lang w:eastAsia="zh-CN"/>
        </w:rPr>
        <w:t>准格尔旗卫生健康委员会采购彩超项目</w:t>
      </w:r>
      <w:r>
        <w:rPr>
          <w:rFonts w:hint="eastAsia" w:ascii="宋体" w:hAnsi="宋体"/>
          <w:b/>
          <w:sz w:val="24"/>
          <w:szCs w:val="24"/>
        </w:rPr>
        <w:t>公开招标公告</w:t>
      </w:r>
    </w:p>
    <w:p>
      <w:pPr>
        <w:spacing w:line="360" w:lineRule="auto"/>
        <w:ind w:firstLine="480" w:firstLineChars="200"/>
        <w:jc w:val="left"/>
        <w:rPr>
          <w:rFonts w:ascii="宋体" w:hAnsi="宋体"/>
          <w:color w:val="000000"/>
          <w:sz w:val="24"/>
          <w:szCs w:val="24"/>
        </w:rPr>
      </w:pPr>
      <w:r>
        <w:rPr>
          <w:rFonts w:hint="eastAsia" w:ascii="宋体" w:hAnsi="宋体"/>
          <w:sz w:val="24"/>
          <w:szCs w:val="24"/>
        </w:rPr>
        <w:t>鄂尔多斯市准格尔旗公共资源交易中心受准格尔旗</w:t>
      </w:r>
      <w:r>
        <w:rPr>
          <w:rFonts w:hint="eastAsia" w:ascii="宋体" w:hAnsi="宋体"/>
          <w:sz w:val="24"/>
          <w:szCs w:val="24"/>
          <w:lang w:eastAsia="zh-CN"/>
        </w:rPr>
        <w:t>卫生健康委员会</w:t>
      </w:r>
      <w:r>
        <w:rPr>
          <w:rFonts w:hint="eastAsia" w:ascii="宋体" w:hAnsi="宋体"/>
          <w:sz w:val="24"/>
          <w:szCs w:val="24"/>
        </w:rPr>
        <w:t>委托，采用公开招标方式组织采购</w:t>
      </w:r>
      <w:r>
        <w:rPr>
          <w:rFonts w:hint="eastAsia" w:ascii="宋体" w:hAnsi="宋体"/>
          <w:sz w:val="24"/>
          <w:szCs w:val="24"/>
          <w:lang w:eastAsia="zh-CN"/>
        </w:rPr>
        <w:t>彩超项目</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7"/>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sz w:val="24"/>
          <w:szCs w:val="24"/>
          <w:lang w:eastAsia="zh-CN"/>
        </w:rPr>
      </w:pPr>
      <w:r>
        <w:rPr>
          <w:rFonts w:hint="eastAsia" w:ascii="宋体" w:hAnsi="宋体"/>
          <w:sz w:val="24"/>
          <w:szCs w:val="24"/>
        </w:rPr>
        <w:t>项目名称：</w:t>
      </w:r>
      <w:r>
        <w:rPr>
          <w:rFonts w:hint="eastAsia" w:ascii="宋体" w:hAnsi="宋体"/>
          <w:sz w:val="24"/>
          <w:szCs w:val="24"/>
          <w:lang w:eastAsia="zh-CN"/>
        </w:rPr>
        <w:t>准格尔旗卫生健康委员会采购彩超项目</w:t>
      </w:r>
    </w:p>
    <w:p>
      <w:pPr>
        <w:spacing w:line="360" w:lineRule="auto"/>
        <w:ind w:firstLine="480" w:firstLineChars="200"/>
        <w:jc w:val="left"/>
        <w:rPr>
          <w:rFonts w:hint="default" w:ascii="宋体" w:hAnsi="宋体" w:eastAsia="宋体"/>
          <w:sz w:val="24"/>
          <w:szCs w:val="24"/>
          <w:lang w:val="en-US" w:eastAsia="zh-CN"/>
        </w:rPr>
      </w:pPr>
      <w:r>
        <w:rPr>
          <w:rFonts w:hint="eastAsia" w:ascii="宋体" w:hAnsi="宋体"/>
          <w:sz w:val="24"/>
          <w:szCs w:val="24"/>
        </w:rPr>
        <w:t>采购文件编号：</w:t>
      </w:r>
      <w:r>
        <w:rPr>
          <w:rFonts w:hint="eastAsia" w:ascii="宋体" w:hAnsi="宋体"/>
          <w:color w:val="FF0000"/>
          <w:sz w:val="24"/>
          <w:szCs w:val="24"/>
        </w:rPr>
        <w:t>CG2019HGK1</w:t>
      </w:r>
      <w:r>
        <w:rPr>
          <w:rFonts w:hint="eastAsia" w:ascii="宋体" w:hAnsi="宋体"/>
          <w:color w:val="FF0000"/>
          <w:sz w:val="24"/>
          <w:szCs w:val="24"/>
          <w:lang w:val="en-US" w:eastAsia="zh-CN"/>
        </w:rPr>
        <w:t>549</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22"/>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3"/>
        <w:gridCol w:w="1525"/>
        <w:gridCol w:w="146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规模</w:t>
            </w:r>
          </w:p>
        </w:tc>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val="en-US" w:eastAsia="zh-CN"/>
              </w:rPr>
              <w:t xml:space="preserve"> </w:t>
            </w:r>
            <w:r>
              <w:rPr>
                <w:rFonts w:hint="eastAsia" w:ascii="宋体" w:hAnsi="宋体"/>
                <w:sz w:val="24"/>
                <w:szCs w:val="24"/>
                <w:lang w:eastAsia="zh-CN"/>
              </w:rPr>
              <w:t>彩超</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tabs>
                <w:tab w:val="left" w:pos="242"/>
                <w:tab w:val="center" w:pos="774"/>
              </w:tabs>
              <w:spacing w:line="360" w:lineRule="auto"/>
              <w:jc w:val="center"/>
              <w:rPr>
                <w:rFonts w:ascii="宋体" w:hAnsi="宋体"/>
                <w:sz w:val="24"/>
                <w:szCs w:val="24"/>
              </w:rPr>
            </w:pPr>
            <w:r>
              <w:rPr>
                <w:rFonts w:hint="eastAsia" w:ascii="宋体" w:hAnsi="宋体"/>
                <w:sz w:val="24"/>
                <w:szCs w:val="24"/>
              </w:rPr>
              <w:t>招标文件</w:t>
            </w:r>
          </w:p>
        </w:tc>
        <w:tc>
          <w:tcPr>
            <w:tcW w:w="146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spacing w:line="360" w:lineRule="auto"/>
              <w:jc w:val="center"/>
              <w:rPr>
                <w:rFonts w:ascii="宋体" w:hAnsi="宋体"/>
                <w:sz w:val="24"/>
                <w:szCs w:val="24"/>
              </w:rPr>
            </w:pPr>
            <w:r>
              <w:rPr>
                <w:rFonts w:hint="eastAsia" w:ascii="宋体" w:hAnsi="宋体"/>
                <w:sz w:val="24"/>
                <w:szCs w:val="24"/>
              </w:rPr>
              <w:t>招标文件</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120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投标人应符合《中华人民共和国政府采购法》第二十二条规定的条件。</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符合上述条件的投标人可于2019年</w:t>
      </w:r>
      <w:r>
        <w:rPr>
          <w:rFonts w:hint="eastAsia" w:ascii="宋体" w:hAnsi="宋体"/>
          <w:sz w:val="24"/>
          <w:szCs w:val="24"/>
          <w:lang w:val="en-US" w:eastAsia="zh-CN"/>
        </w:rPr>
        <w:t>9</w:t>
      </w:r>
      <w:r>
        <w:rPr>
          <w:rFonts w:hint="eastAsia" w:ascii="宋体" w:hAnsi="宋体"/>
          <w:sz w:val="24"/>
          <w:szCs w:val="24"/>
        </w:rPr>
        <w:t>月</w:t>
      </w:r>
      <w:r>
        <w:rPr>
          <w:rFonts w:hint="eastAsia" w:ascii="宋体" w:hAnsi="宋体"/>
          <w:sz w:val="24"/>
          <w:szCs w:val="24"/>
          <w:lang w:val="en-US" w:eastAsia="zh-CN"/>
        </w:rPr>
        <w:t>16</w:t>
      </w:r>
      <w:r>
        <w:rPr>
          <w:rFonts w:hint="eastAsia" w:ascii="宋体" w:hAnsi="宋体"/>
          <w:sz w:val="24"/>
          <w:szCs w:val="24"/>
        </w:rPr>
        <w:t>日起登录内蒙古自治区政府采购网、内蒙古自治区公共资源交易网、鄂尔多斯市政府采购网、鄂尔多斯市公共资源交易网或准格尔旗公共资源交易网站获取招标文件。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5.准格尔旗公共资源交易中心（http://www.ordosggzyjy.org.cn/TPFront_zgeq）登陆网站页面，点击“政府采购”中的“信息公告”栏，查询采购信息，点击信息公告页面左下角“附件”即可浏览、下载招标文件。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递交投标（响应）文件截止时间：2019年</w:t>
      </w:r>
      <w:r>
        <w:rPr>
          <w:rFonts w:hint="eastAsia" w:ascii="宋体" w:hAnsi="宋体"/>
          <w:sz w:val="24"/>
          <w:szCs w:val="24"/>
          <w:lang w:val="en-US" w:eastAsia="zh-CN"/>
        </w:rPr>
        <w:t>10</w:t>
      </w:r>
      <w:r>
        <w:rPr>
          <w:rFonts w:hint="eastAsia" w:ascii="宋体" w:hAnsi="宋体"/>
          <w:sz w:val="24"/>
          <w:szCs w:val="24"/>
        </w:rPr>
        <w:t>月</w:t>
      </w:r>
      <w:r>
        <w:rPr>
          <w:rFonts w:hint="eastAsia" w:ascii="宋体" w:hAnsi="宋体"/>
          <w:sz w:val="24"/>
          <w:szCs w:val="24"/>
          <w:lang w:val="en-US" w:eastAsia="zh-CN"/>
        </w:rPr>
        <w:t>8</w:t>
      </w:r>
      <w:r>
        <w:rPr>
          <w:rFonts w:hint="eastAsia" w:ascii="宋体" w:hAnsi="宋体"/>
          <w:sz w:val="24"/>
          <w:szCs w:val="24"/>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开标时间：2019年</w:t>
      </w:r>
      <w:r>
        <w:rPr>
          <w:rFonts w:hint="eastAsia" w:ascii="宋体" w:hAnsi="宋体"/>
          <w:sz w:val="24"/>
          <w:szCs w:val="24"/>
          <w:lang w:val="en-US" w:eastAsia="zh-CN"/>
        </w:rPr>
        <w:t>10</w:t>
      </w:r>
      <w:r>
        <w:rPr>
          <w:rFonts w:hint="eastAsia" w:ascii="宋体" w:hAnsi="宋体"/>
          <w:sz w:val="24"/>
          <w:szCs w:val="24"/>
        </w:rPr>
        <w:t>月</w:t>
      </w:r>
      <w:r>
        <w:rPr>
          <w:rFonts w:hint="eastAsia" w:ascii="宋体" w:hAnsi="宋体"/>
          <w:sz w:val="24"/>
          <w:szCs w:val="24"/>
          <w:lang w:val="en-US" w:eastAsia="zh-CN"/>
        </w:rPr>
        <w:t>8</w:t>
      </w:r>
      <w:r>
        <w:rPr>
          <w:rFonts w:hint="eastAsia" w:ascii="宋体" w:hAnsi="宋体"/>
          <w:sz w:val="24"/>
          <w:szCs w:val="24"/>
        </w:rPr>
        <w:t>日10时00分整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    址：准格尔旗大路新区图书馆南侧</w:t>
      </w:r>
    </w:p>
    <w:p>
      <w:pPr>
        <w:spacing w:line="360" w:lineRule="auto"/>
        <w:ind w:firstLine="480" w:firstLineChars="200"/>
        <w:rPr>
          <w:rFonts w:ascii="宋体" w:hAnsi="宋体"/>
          <w:sz w:val="24"/>
          <w:szCs w:val="24"/>
        </w:rPr>
      </w:pPr>
      <w:r>
        <w:rPr>
          <w:rFonts w:hint="eastAsia" w:ascii="宋体" w:hAnsi="宋体"/>
          <w:sz w:val="24"/>
          <w:szCs w:val="24"/>
        </w:rPr>
        <w:t>邮政编码：010321</w:t>
      </w:r>
    </w:p>
    <w:p>
      <w:pPr>
        <w:spacing w:line="360" w:lineRule="auto"/>
        <w:ind w:firstLine="480" w:firstLineChars="200"/>
        <w:rPr>
          <w:rFonts w:hint="eastAsia" w:ascii="宋体" w:hAnsi="宋体" w:eastAsia="宋体"/>
          <w:color w:val="000000"/>
          <w:sz w:val="24"/>
          <w:szCs w:val="24"/>
          <w:lang w:eastAsia="zh-CN"/>
        </w:rPr>
      </w:pPr>
      <w:r>
        <w:rPr>
          <w:rFonts w:hint="eastAsia" w:ascii="宋体" w:hAnsi="宋体"/>
          <w:sz w:val="24"/>
          <w:szCs w:val="24"/>
        </w:rPr>
        <w:t>联系电话：0477-386423</w:t>
      </w:r>
      <w:r>
        <w:rPr>
          <w:rFonts w:hint="eastAsia" w:ascii="宋体" w:hAnsi="宋体"/>
          <w:sz w:val="24"/>
          <w:szCs w:val="24"/>
          <w:lang w:val="en-US" w:eastAsia="zh-CN"/>
        </w:rPr>
        <w:t>3</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采购单位名称：准格尔旗</w:t>
      </w:r>
      <w:r>
        <w:rPr>
          <w:rFonts w:hint="eastAsia" w:ascii="宋体" w:hAnsi="宋体"/>
          <w:sz w:val="24"/>
          <w:szCs w:val="24"/>
          <w:lang w:eastAsia="zh-CN"/>
        </w:rPr>
        <w:t>卫生健康委员会</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地    址：准格尔旗</w:t>
      </w:r>
      <w:r>
        <w:rPr>
          <w:rFonts w:hint="eastAsia" w:ascii="宋体" w:hAnsi="宋体"/>
          <w:sz w:val="24"/>
          <w:szCs w:val="24"/>
          <w:lang w:eastAsia="zh-CN"/>
        </w:rPr>
        <w:t>大路新区</w:t>
      </w:r>
    </w:p>
    <w:p>
      <w:pPr>
        <w:spacing w:line="360" w:lineRule="auto"/>
        <w:ind w:firstLine="480" w:firstLineChars="200"/>
        <w:rPr>
          <w:rFonts w:ascii="宋体" w:hAnsi="宋体"/>
          <w:sz w:val="24"/>
          <w:szCs w:val="24"/>
        </w:rPr>
      </w:pPr>
      <w:r>
        <w:rPr>
          <w:rFonts w:hint="eastAsia" w:ascii="宋体" w:hAnsi="宋体"/>
          <w:sz w:val="24"/>
          <w:szCs w:val="24"/>
        </w:rPr>
        <w:t>邮政编码：010329</w:t>
      </w:r>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rPr>
        <w:t>联 系 人：</w:t>
      </w:r>
      <w:r>
        <w:rPr>
          <w:rFonts w:hint="eastAsia" w:ascii="宋体" w:hAnsi="宋体"/>
          <w:sz w:val="24"/>
          <w:szCs w:val="24"/>
          <w:lang w:val="en-US" w:eastAsia="zh-CN"/>
        </w:rPr>
        <w:t>周晓荣</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联系电话：</w:t>
      </w:r>
      <w:r>
        <w:rPr>
          <w:rFonts w:hint="eastAsia" w:ascii="宋体" w:hAnsi="宋体"/>
          <w:sz w:val="24"/>
          <w:szCs w:val="24"/>
          <w:lang w:eastAsia="zh-CN"/>
        </w:rPr>
        <w:t>13948872100</w:t>
      </w: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5280" w:firstLineChars="2200"/>
        <w:rPr>
          <w:rFonts w:ascii="宋体" w:hAnsi="宋体"/>
          <w:sz w:val="24"/>
          <w:szCs w:val="24"/>
        </w:rPr>
      </w:pPr>
      <w:r>
        <w:rPr>
          <w:rFonts w:hint="eastAsia" w:ascii="宋体" w:hAnsi="宋体"/>
          <w:sz w:val="24"/>
          <w:szCs w:val="24"/>
        </w:rPr>
        <w:t>2019年</w:t>
      </w:r>
      <w:r>
        <w:rPr>
          <w:rFonts w:hint="eastAsia" w:ascii="宋体" w:hAnsi="宋体"/>
          <w:sz w:val="24"/>
          <w:szCs w:val="24"/>
          <w:lang w:val="en-US" w:eastAsia="zh-CN"/>
        </w:rPr>
        <w:t>9</w:t>
      </w:r>
      <w:r>
        <w:rPr>
          <w:rFonts w:hint="eastAsia" w:ascii="宋体" w:hAnsi="宋体"/>
          <w:sz w:val="24"/>
          <w:szCs w:val="24"/>
        </w:rPr>
        <w:t>月</w:t>
      </w:r>
      <w:r>
        <w:rPr>
          <w:rFonts w:hint="eastAsia" w:ascii="宋体" w:hAnsi="宋体"/>
          <w:sz w:val="24"/>
          <w:szCs w:val="24"/>
          <w:lang w:val="en-US" w:eastAsia="zh-CN"/>
        </w:rPr>
        <w:t>16</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2"/>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olor w:val="000000"/>
                <w:sz w:val="24"/>
                <w:szCs w:val="24"/>
                <w:lang w:eastAsia="zh-CN"/>
              </w:rPr>
            </w:pPr>
            <w:r>
              <w:rPr>
                <w:rFonts w:hint="eastAsia" w:ascii="宋体" w:hAnsi="宋体"/>
                <w:color w:val="000000"/>
                <w:sz w:val="24"/>
                <w:szCs w:val="24"/>
              </w:rPr>
              <w:t>准格尔旗</w:t>
            </w:r>
            <w:r>
              <w:rPr>
                <w:rFonts w:hint="eastAsia" w:ascii="宋体" w:hAnsi="宋体"/>
                <w:color w:val="000000"/>
                <w:sz w:val="24"/>
                <w:szCs w:val="24"/>
                <w:lang w:eastAsia="zh-CN"/>
              </w:rPr>
              <w:t>卫生健康委员会</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联系人：</w:t>
            </w:r>
            <w:r>
              <w:rPr>
                <w:rFonts w:hint="eastAsia" w:ascii="宋体" w:hAnsi="宋体"/>
                <w:sz w:val="24"/>
                <w:szCs w:val="24"/>
                <w:lang w:eastAsia="zh-CN"/>
              </w:rPr>
              <w:t>周晓荣</w:t>
            </w:r>
            <w:r>
              <w:rPr>
                <w:rFonts w:hint="eastAsia" w:ascii="宋体" w:hAnsi="宋体"/>
                <w:color w:val="000000"/>
                <w:sz w:val="24"/>
                <w:szCs w:val="24"/>
              </w:rPr>
              <w:t xml:space="preserve">            联系电话：</w:t>
            </w:r>
            <w:r>
              <w:rPr>
                <w:rFonts w:hint="eastAsia" w:ascii="宋体" w:hAnsi="宋体"/>
                <w:sz w:val="24"/>
                <w:szCs w:val="24"/>
                <w:lang w:eastAsia="zh-CN"/>
              </w:rPr>
              <w:t>13948872100</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地址：准格尔旗</w:t>
            </w:r>
            <w:r>
              <w:rPr>
                <w:rFonts w:hint="eastAsia" w:ascii="宋体" w:hAnsi="宋体"/>
                <w:color w:val="000000"/>
                <w:sz w:val="24"/>
                <w:szCs w:val="24"/>
                <w:lang w:eastAsia="zh-CN"/>
              </w:rPr>
              <w:t>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联系电话：0477-386423</w:t>
            </w:r>
            <w:r>
              <w:rPr>
                <w:rFonts w:hint="eastAsia" w:ascii="宋体" w:hAnsi="宋体"/>
                <w:color w:val="000000"/>
                <w:sz w:val="24"/>
                <w:szCs w:val="24"/>
                <w:lang w:val="en-US" w:eastAsia="zh-CN"/>
              </w:rPr>
              <w:t>3</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地址：准格尔旗大路新区图书馆南侧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sz w:val="24"/>
                <w:szCs w:val="24"/>
                <w:u w:val="single"/>
                <w:lang w:val="en-US" w:eastAsia="zh-CN"/>
              </w:rPr>
              <w:t>1200000</w:t>
            </w:r>
            <w:r>
              <w:rPr>
                <w:rFonts w:hint="eastAsia" w:ascii="宋体" w:hAnsi="宋体"/>
                <w:sz w:val="24"/>
                <w:szCs w:val="24"/>
                <w:u w:val="single"/>
              </w:rPr>
              <w:t>.00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√一整包、□共包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2019年</w:t>
            </w:r>
            <w:r>
              <w:rPr>
                <w:rFonts w:hint="eastAsia" w:ascii="宋体" w:hAnsi="宋体"/>
                <w:color w:val="000000"/>
                <w:sz w:val="24"/>
                <w:szCs w:val="24"/>
                <w:lang w:val="en-US" w:eastAsia="zh-CN"/>
              </w:rPr>
              <w:t>10</w:t>
            </w:r>
            <w:r>
              <w:rPr>
                <w:rFonts w:hint="eastAsia" w:ascii="宋体" w:hAnsi="宋体"/>
                <w:color w:val="000000"/>
                <w:sz w:val="24"/>
                <w:szCs w:val="24"/>
              </w:rPr>
              <w:t>月</w:t>
            </w:r>
            <w:r>
              <w:rPr>
                <w:rFonts w:hint="eastAsia" w:ascii="宋体" w:hAnsi="宋体"/>
                <w:color w:val="000000"/>
                <w:sz w:val="24"/>
                <w:szCs w:val="24"/>
                <w:lang w:val="en-US" w:eastAsia="zh-CN"/>
              </w:rPr>
              <w:t>8</w:t>
            </w:r>
            <w:r>
              <w:rPr>
                <w:rFonts w:hint="eastAsia" w:ascii="宋体" w:hAnsi="宋体"/>
                <w:color w:val="000000"/>
                <w:sz w:val="24"/>
                <w:szCs w:val="24"/>
              </w:rPr>
              <w:t xml:space="preserve">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2019年</w:t>
            </w:r>
            <w:r>
              <w:rPr>
                <w:rFonts w:hint="eastAsia" w:ascii="宋体" w:hAnsi="宋体"/>
                <w:color w:val="000000"/>
                <w:sz w:val="24"/>
                <w:szCs w:val="24"/>
                <w:lang w:val="en-US" w:eastAsia="zh-CN"/>
              </w:rPr>
              <w:t>10</w:t>
            </w:r>
            <w:r>
              <w:rPr>
                <w:rFonts w:hint="eastAsia" w:ascii="宋体" w:hAnsi="宋体"/>
                <w:color w:val="000000"/>
                <w:sz w:val="24"/>
                <w:szCs w:val="24"/>
              </w:rPr>
              <w:t>月</w:t>
            </w:r>
            <w:r>
              <w:rPr>
                <w:rFonts w:hint="eastAsia" w:ascii="宋体" w:hAnsi="宋体"/>
                <w:color w:val="000000"/>
                <w:sz w:val="24"/>
                <w:szCs w:val="24"/>
                <w:lang w:val="en-US" w:eastAsia="zh-CN"/>
              </w:rPr>
              <w:t>8</w:t>
            </w:r>
            <w:r>
              <w:rPr>
                <w:rFonts w:hint="eastAsia" w:ascii="宋体" w:hAnsi="宋体"/>
                <w:color w:val="000000"/>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rPr>
              <w:t>壹</w:t>
            </w:r>
            <w:r>
              <w:rPr>
                <w:rFonts w:hint="eastAsia" w:ascii="宋体" w:hAnsi="宋体"/>
                <w:b/>
                <w:bCs/>
                <w:color w:val="000000"/>
                <w:sz w:val="24"/>
                <w:szCs w:val="24"/>
                <w:u w:val="single"/>
                <w:lang w:val="en-US" w:eastAsia="zh-CN"/>
              </w:rPr>
              <w:t>万</w:t>
            </w:r>
            <w:r>
              <w:rPr>
                <w:rFonts w:hint="eastAsia" w:ascii="宋体" w:hAnsi="宋体"/>
                <w:b/>
                <w:bCs/>
                <w:color w:val="000000"/>
                <w:sz w:val="24"/>
                <w:szCs w:val="24"/>
                <w:u w:val="single"/>
              </w:rPr>
              <w:t>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投标保证金缴纳、退还联系电话（交易中心）：0477-3864230</w:t>
            </w:r>
          </w:p>
          <w:p>
            <w:pPr>
              <w:spacing w:line="360" w:lineRule="auto"/>
              <w:rPr>
                <w:rFonts w:ascii="宋体" w:hAnsi="宋体"/>
                <w:color w:val="000000"/>
                <w:sz w:val="24"/>
                <w:szCs w:val="24"/>
              </w:rPr>
            </w:pPr>
            <w:r>
              <w:rPr>
                <w:rFonts w:hint="eastAsia" w:ascii="宋体" w:hAnsi="宋体"/>
                <w:color w:val="000000"/>
                <w:sz w:val="24"/>
                <w:szCs w:val="24"/>
              </w:rPr>
              <w:t>咨询电话（信用社中山分社）：0477-3864221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w:t>
      </w:r>
      <w:r>
        <w:rPr>
          <w:rFonts w:hint="eastAsia" w:ascii="宋体" w:hAnsi="宋体" w:cs="宋体"/>
          <w:kern w:val="0"/>
          <w:sz w:val="24"/>
          <w:szCs w:val="24"/>
        </w:rPr>
        <w:fldChar w:fldCharType="end"/>
      </w:r>
      <w:r>
        <w:rPr>
          <w:rFonts w:hint="eastAsia" w:ascii="宋体" w:hAnsi="宋体" w:cs="宋体"/>
          <w:kern w:val="0"/>
          <w:sz w:val="24"/>
          <w:szCs w:val="24"/>
        </w:rPr>
        <w:t>rg.cn）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2.1报名时间（招标文件提供期限）：2019年</w:t>
      </w:r>
      <w:r>
        <w:rPr>
          <w:rFonts w:hint="eastAsia" w:ascii="宋体" w:hAnsi="宋体" w:cs="宋体"/>
          <w:kern w:val="0"/>
          <w:sz w:val="24"/>
          <w:szCs w:val="24"/>
          <w:lang w:val="en-US" w:eastAsia="zh-CN"/>
        </w:rPr>
        <w:t>9</w:t>
      </w:r>
      <w:r>
        <w:rPr>
          <w:rFonts w:hint="eastAsia" w:ascii="宋体" w:hAnsi="宋体" w:cs="宋体"/>
          <w:kern w:val="0"/>
          <w:sz w:val="24"/>
          <w:szCs w:val="24"/>
        </w:rPr>
        <w:t>月</w:t>
      </w:r>
      <w:r>
        <w:rPr>
          <w:rFonts w:hint="eastAsia" w:ascii="宋体" w:hAnsi="宋体" w:cs="宋体"/>
          <w:kern w:val="0"/>
          <w:sz w:val="24"/>
          <w:szCs w:val="24"/>
          <w:lang w:val="en-US" w:eastAsia="zh-CN"/>
        </w:rPr>
        <w:t>16</w:t>
      </w:r>
      <w:r>
        <w:rPr>
          <w:rFonts w:hint="eastAsia" w:ascii="宋体" w:hAnsi="宋体" w:cs="宋体"/>
          <w:kern w:val="0"/>
          <w:sz w:val="24"/>
          <w:szCs w:val="24"/>
        </w:rPr>
        <w:t>日至2019年</w:t>
      </w:r>
      <w:r>
        <w:rPr>
          <w:rFonts w:hint="eastAsia" w:ascii="宋体" w:hAnsi="宋体" w:cs="宋体"/>
          <w:kern w:val="0"/>
          <w:sz w:val="24"/>
          <w:szCs w:val="24"/>
          <w:lang w:val="en-US" w:eastAsia="zh-CN"/>
        </w:rPr>
        <w:t>9</w:t>
      </w:r>
      <w:r>
        <w:rPr>
          <w:rFonts w:hint="eastAsia" w:ascii="宋体" w:hAnsi="宋体" w:cs="宋体"/>
          <w:kern w:val="0"/>
          <w:sz w:val="24"/>
          <w:szCs w:val="24"/>
        </w:rPr>
        <w:t>月</w:t>
      </w:r>
      <w:r>
        <w:rPr>
          <w:rFonts w:hint="eastAsia" w:ascii="宋体" w:hAnsi="宋体" w:cs="宋体"/>
          <w:kern w:val="0"/>
          <w:sz w:val="24"/>
          <w:szCs w:val="24"/>
          <w:lang w:val="en-US" w:eastAsia="zh-CN"/>
        </w:rPr>
        <w:t>20</w:t>
      </w:r>
      <w:r>
        <w:rPr>
          <w:rFonts w:hint="eastAsia" w:ascii="宋体" w:hAnsi="宋体" w:cs="宋体"/>
          <w:kern w:val="0"/>
          <w:sz w:val="24"/>
          <w:szCs w:val="24"/>
        </w:rPr>
        <w:t>日 17时</w:t>
      </w:r>
      <w:r>
        <w:rPr>
          <w:rFonts w:hint="eastAsia" w:ascii="宋体" w:hAnsi="宋体" w:cs="宋体"/>
          <w:kern w:val="0"/>
          <w:sz w:val="24"/>
          <w:szCs w:val="24"/>
          <w:lang w:val="en-US" w:eastAsia="zh-CN"/>
        </w:rPr>
        <w:t>30分</w:t>
      </w:r>
      <w:r>
        <w:rPr>
          <w:rFonts w:hint="eastAsia" w:ascii="宋体" w:hAnsi="宋体" w:cs="宋体"/>
          <w:kern w:val="0"/>
          <w:sz w:val="24"/>
          <w:szCs w:val="24"/>
        </w:rPr>
        <w:t>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2.2保证金缴纳截止时间（同提交投标文件截止时间）：2019年</w:t>
      </w:r>
      <w:r>
        <w:rPr>
          <w:rFonts w:hint="eastAsia" w:ascii="宋体" w:hAnsi="宋体" w:cs="宋体"/>
          <w:kern w:val="0"/>
          <w:sz w:val="24"/>
          <w:szCs w:val="24"/>
          <w:lang w:val="en-US" w:eastAsia="zh-CN"/>
        </w:rPr>
        <w:t>10</w:t>
      </w:r>
      <w:r>
        <w:rPr>
          <w:rFonts w:hint="eastAsia" w:ascii="宋体" w:hAnsi="宋体" w:cs="宋体"/>
          <w:kern w:val="0"/>
          <w:sz w:val="24"/>
          <w:szCs w:val="24"/>
        </w:rPr>
        <w:t>月</w:t>
      </w:r>
      <w:r>
        <w:rPr>
          <w:rFonts w:hint="eastAsia" w:ascii="宋体" w:hAnsi="宋体" w:cs="宋体"/>
          <w:kern w:val="0"/>
          <w:sz w:val="24"/>
          <w:szCs w:val="24"/>
          <w:lang w:val="en-US" w:eastAsia="zh-CN"/>
        </w:rPr>
        <w:t>8</w:t>
      </w:r>
      <w:r>
        <w:rPr>
          <w:rFonts w:hint="eastAsia" w:ascii="宋体" w:hAnsi="宋体" w:cs="宋体"/>
          <w:kern w:val="0"/>
          <w:sz w:val="24"/>
          <w:szCs w:val="24"/>
        </w:rPr>
        <w:t>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b/>
          <w:bCs/>
          <w:sz w:val="24"/>
          <w:szCs w:val="24"/>
        </w:rPr>
      </w:pPr>
      <w:r>
        <w:rPr>
          <w:rFonts w:hint="eastAsia" w:ascii="宋体" w:hAnsi="宋体"/>
          <w:sz w:val="24"/>
          <w:szCs w:val="24"/>
        </w:rPr>
        <w:t>3.4</w:t>
      </w:r>
      <w:r>
        <w:rPr>
          <w:rFonts w:hint="eastAsia" w:ascii="宋体" w:hAnsi="宋体"/>
          <w:b/>
          <w:bCs/>
          <w:sz w:val="24"/>
          <w:szCs w:val="24"/>
        </w:rPr>
        <w:t>网上报名成功而放弃参加投标的投标人，请在提交投标文件前3个工作日以书面形式并加盖单位公章（扫描件发送至</w:t>
      </w:r>
      <w:r>
        <w:fldChar w:fldCharType="begin"/>
      </w:r>
      <w:r>
        <w:instrText xml:space="preserve"> HYPERLINK "javascript:;" </w:instrText>
      </w:r>
      <w:r>
        <w:fldChar w:fldCharType="separate"/>
      </w:r>
      <w:r>
        <w:rPr>
          <w:rStyle w:val="28"/>
          <w:rFonts w:hint="eastAsia" w:ascii="宋体" w:hAnsi="宋体" w:cs="宋体"/>
          <w:b/>
          <w:bCs/>
          <w:kern w:val="0"/>
          <w:sz w:val="24"/>
          <w:szCs w:val="24"/>
        </w:rPr>
        <w:t>54493864</w:t>
      </w:r>
      <w:r>
        <w:rPr>
          <w:rStyle w:val="28"/>
          <w:rFonts w:ascii="宋体" w:hAnsi="宋体" w:cs="宋体"/>
          <w:b/>
          <w:bCs/>
          <w:kern w:val="0"/>
          <w:sz w:val="24"/>
          <w:szCs w:val="24"/>
        </w:rPr>
        <w:t>@</w:t>
      </w:r>
      <w:r>
        <w:rPr>
          <w:rStyle w:val="28"/>
          <w:rFonts w:hint="eastAsia" w:ascii="宋体" w:hAnsi="宋体" w:cs="宋体"/>
          <w:b/>
          <w:bCs/>
          <w:kern w:val="0"/>
          <w:sz w:val="24"/>
          <w:szCs w:val="24"/>
        </w:rPr>
        <w:t>qq</w:t>
      </w:r>
      <w:r>
        <w:rPr>
          <w:rStyle w:val="28"/>
          <w:rFonts w:ascii="宋体" w:hAnsi="宋体" w:cs="宋体"/>
          <w:b/>
          <w:bCs/>
          <w:kern w:val="0"/>
          <w:sz w:val="24"/>
          <w:szCs w:val="24"/>
        </w:rPr>
        <w:t>.com</w:t>
      </w:r>
      <w:r>
        <w:rPr>
          <w:rStyle w:val="28"/>
          <w:rFonts w:ascii="宋体" w:hAnsi="宋体" w:cs="宋体"/>
          <w:b/>
          <w:bCs/>
          <w:kern w:val="0"/>
          <w:sz w:val="24"/>
          <w:szCs w:val="24"/>
        </w:rPr>
        <w:fldChar w:fldCharType="end"/>
      </w:r>
      <w:r>
        <w:rPr>
          <w:rFonts w:hint="eastAsia" w:ascii="宋体" w:hAnsi="宋体"/>
          <w:b/>
          <w:bCs/>
          <w:sz w:val="24"/>
          <w:szCs w:val="24"/>
        </w:rPr>
        <w:t>或书面送达）通知鄂尔多斯市准格尔旗公共资源交易中心，</w:t>
      </w:r>
      <w:r>
        <w:rPr>
          <w:rFonts w:hint="eastAsia" w:ascii="宋体" w:hAnsi="宋体"/>
          <w:b/>
          <w:bCs/>
          <w:sz w:val="24"/>
          <w:szCs w:val="24"/>
          <w:u w:val="single"/>
        </w:rPr>
        <w:t>并在网上报名页面中撤销报名</w:t>
      </w:r>
      <w:r>
        <w:rPr>
          <w:rFonts w:hint="eastAsia" w:ascii="宋体" w:hAnsi="宋体"/>
          <w:b/>
          <w:bCs/>
          <w:sz w:val="24"/>
          <w:szCs w:val="24"/>
        </w:rPr>
        <w:t>。放弃投标未予告知的，鄂尔多斯市准格尔旗公共资源交易中心将给予不诚信行为记录并在鄂尔多斯市公共资源交易网上公开通报。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42"/>
        <w:adjustRightInd w:val="0"/>
        <w:snapToGrid w:val="0"/>
        <w:spacing w:line="360" w:lineRule="auto"/>
        <w:rPr>
          <w:rFonts w:hAnsi="宋体"/>
          <w:b/>
          <w:sz w:val="24"/>
          <w:szCs w:val="24"/>
        </w:rPr>
      </w:pPr>
      <w:r>
        <w:rPr>
          <w:rFonts w:hint="eastAsia" w:hAnsi="宋体"/>
          <w:b/>
          <w:sz w:val="24"/>
          <w:szCs w:val="24"/>
        </w:rPr>
        <w:t>2.适用范围</w:t>
      </w:r>
    </w:p>
    <w:p>
      <w:pPr>
        <w:pStyle w:val="42"/>
        <w:adjustRightInd w:val="0"/>
        <w:snapToGrid w:val="0"/>
        <w:spacing w:line="360" w:lineRule="auto"/>
        <w:ind w:firstLine="480" w:firstLineChars="200"/>
        <w:rPr>
          <w:rFonts w:hAnsi="宋体"/>
          <w:b/>
          <w:sz w:val="24"/>
          <w:szCs w:val="24"/>
        </w:rPr>
      </w:pPr>
      <w:r>
        <w:rPr>
          <w:rFonts w:hint="eastAsia" w:hAnsi="宋体" w:cs="宋体"/>
          <w:sz w:val="24"/>
          <w:szCs w:val="24"/>
        </w:rPr>
        <w:t>本招标文件仅适用于本次招标公告中所涉及的项目和内容。</w:t>
      </w:r>
    </w:p>
    <w:p>
      <w:pPr>
        <w:pStyle w:val="42"/>
        <w:adjustRightInd w:val="0"/>
        <w:snapToGrid w:val="0"/>
        <w:spacing w:line="360" w:lineRule="auto"/>
        <w:rPr>
          <w:rFonts w:hAnsi="宋体"/>
          <w:b/>
          <w:sz w:val="24"/>
          <w:szCs w:val="24"/>
        </w:rPr>
      </w:pPr>
      <w:r>
        <w:rPr>
          <w:rFonts w:hint="eastAsia" w:hAnsi="宋体"/>
          <w:b/>
          <w:sz w:val="24"/>
          <w:szCs w:val="24"/>
        </w:rPr>
        <w:t>3.投标费用</w:t>
      </w:r>
    </w:p>
    <w:p>
      <w:pPr>
        <w:pStyle w:val="42"/>
        <w:adjustRightInd w:val="0"/>
        <w:snapToGrid w:val="0"/>
        <w:spacing w:line="360" w:lineRule="auto"/>
        <w:ind w:firstLine="480" w:firstLineChars="200"/>
        <w:rPr>
          <w:rFonts w:hAnsi="宋体" w:cs="Arial"/>
          <w:color w:val="000000"/>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rPr>
        <w:t>准格尔旗</w:t>
      </w:r>
      <w:r>
        <w:rPr>
          <w:rFonts w:hint="eastAsia" w:ascii="宋体" w:hAnsi="宋体" w:cs="Arial"/>
          <w:b/>
          <w:bCs/>
          <w:color w:val="000000"/>
          <w:sz w:val="24"/>
          <w:szCs w:val="24"/>
          <w:lang w:eastAsia="zh-CN"/>
        </w:rPr>
        <w:t>卫生健康委员会</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鄂尔多斯市公共资源交易网”和“准格尔旗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3.2电子版响应文件编制要求：提供PDF格式和word格式电子文档一份，内容必须一致，在电子文档上标明投标人全称。（电子文档使用光盘）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交易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政府采购相关范本）（包括主要中标标的的名称、规格型号、数量、单价、服务要求）于评标结束后当天发送在交易中心工作人员邮箱内（</w:t>
      </w:r>
      <w:r>
        <w:fldChar w:fldCharType="begin"/>
      </w:r>
      <w:r>
        <w:instrText xml:space="preserve"> HYPERLINK "mailto:youj_0722@163.com" </w:instrText>
      </w:r>
      <w:r>
        <w:fldChar w:fldCharType="separate"/>
      </w:r>
      <w:r>
        <w:rPr>
          <w:rFonts w:hint="eastAsia"/>
          <w:lang w:val="en-US" w:eastAsia="zh-CN"/>
        </w:rPr>
        <w:t>1017617001</w:t>
      </w:r>
      <w:r>
        <w:rPr>
          <w:rFonts w:hint="eastAsia"/>
        </w:rPr>
        <w:t>@qq.com</w:t>
      </w:r>
      <w:r>
        <w:rPr>
          <w:rFonts w:hint="eastAsia"/>
        </w:rPr>
        <w:fldChar w:fldCharType="end"/>
      </w:r>
      <w:r>
        <w:rPr>
          <w:rFonts w:hint="eastAsia" w:ascii="宋体" w:hAnsi="宋体"/>
          <w:sz w:val="24"/>
          <w:szCs w:val="24"/>
        </w:rPr>
        <w:t>，联系电话0477-3864232），并在邮件标题注明项目名称及中标单位名称，否则不予发布中标结果公告。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鄂尔多斯市准格尔旗公共资源交易中心305室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投标人对政府采购活动事项有疑问的，可以向采购人或交易中心提出询问，采购人或交易中心应当在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20"/>
        <w:spacing w:before="0" w:beforeAutospacing="0" w:after="0" w:afterAutospacing="0" w:line="360" w:lineRule="auto"/>
        <w:ind w:firstLine="480"/>
        <w:jc w:val="both"/>
        <w:rPr>
          <w:rFonts w:ascii="Arial" w:hAnsi="Arial" w:cs="Arial"/>
        </w:rPr>
      </w:pPr>
      <w:r>
        <w:rPr>
          <w:rFonts w:hint="eastAsia"/>
        </w:rPr>
        <w:t>2.5</w:t>
      </w:r>
      <w:r>
        <w:rPr>
          <w:rFonts w:hint="eastAsia" w:ascii="Arial" w:hAnsi="Arial" w:cs="Arial"/>
        </w:rPr>
        <w:t xml:space="preserve"> 投标人在提出质疑时，请严格按照相关法律法规及质疑函范本要求提出和制作，否则，自行承担相关不利后果。</w:t>
      </w:r>
    </w:p>
    <w:p>
      <w:pPr>
        <w:pStyle w:val="20"/>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接收质疑函的方式：为了使提出的质疑事项在规定时间内得到有效答复、处理，质疑采用实名制，且由法定代表人或委托代理人亲自递交到交易中心，正式受理后方可生效。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pStyle w:val="21"/>
        <w:spacing w:line="360" w:lineRule="auto"/>
        <w:jc w:val="both"/>
        <w:rPr>
          <w:rFonts w:ascii="宋体" w:hAnsi="宋体" w:eastAsia="宋体" w:cs="宋体"/>
          <w:bCs w:val="0"/>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pStyle w:val="21"/>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自合同签订之日起2个工作日内，中标人应将政府采购合同送达至鄂尔多斯市准格尔旗公共资源交易中心</w:t>
      </w:r>
      <w:r>
        <w:rPr>
          <w:rFonts w:hint="eastAsia" w:ascii="宋体" w:hAnsi="宋体"/>
          <w:sz w:val="24"/>
          <w:szCs w:val="24"/>
          <w:lang w:val="en-US" w:eastAsia="zh-CN"/>
        </w:rPr>
        <w:t>204</w:t>
      </w:r>
      <w:r>
        <w:rPr>
          <w:rFonts w:hint="eastAsia" w:ascii="宋体" w:hAnsi="宋体"/>
          <w:sz w:val="24"/>
          <w:szCs w:val="24"/>
        </w:rPr>
        <w:t>室（联系电话：0477-386423</w:t>
      </w:r>
      <w:r>
        <w:rPr>
          <w:rFonts w:hint="eastAsia" w:ascii="宋体" w:hAnsi="宋体"/>
          <w:sz w:val="24"/>
          <w:szCs w:val="24"/>
          <w:lang w:val="en-US" w:eastAsia="zh-CN"/>
        </w:rPr>
        <w:t>3</w:t>
      </w:r>
    </w:p>
    <w:p>
      <w:pPr>
        <w:spacing w:line="360" w:lineRule="auto"/>
        <w:ind w:firstLine="480" w:firstLineChars="200"/>
        <w:rPr>
          <w:rFonts w:ascii="宋体" w:hAnsi="宋体"/>
          <w:sz w:val="24"/>
          <w:szCs w:val="24"/>
        </w:rPr>
      </w:pP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准格尔旗公共资源交易中心305室（联系电话：0477-3864232）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ascii="宋体" w:hAnsi="宋体"/>
          <w:b/>
          <w:bCs/>
          <w:color w:val="000000"/>
          <w:kern w:val="44"/>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合同金额为人民币万元，大写：</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p>
    <w:p>
      <w:pPr>
        <w:spacing w:line="15" w:lineRule="atLeast"/>
        <w:ind w:firstLine="645"/>
        <w:jc w:val="left"/>
        <w:rPr>
          <w:rFonts w:ascii="宋体" w:hAnsi="宋体"/>
          <w:sz w:val="24"/>
          <w:szCs w:val="24"/>
          <w:u w:val="single"/>
        </w:rPr>
      </w:pPr>
      <w:r>
        <w:rPr>
          <w:rFonts w:hint="eastAsia" w:ascii="宋体" w:hAnsi="宋体"/>
          <w:sz w:val="24"/>
          <w:szCs w:val="24"/>
        </w:rPr>
        <w:t>交货地点：</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color w:val="E36C0A"/>
          <w:sz w:val="24"/>
          <w:szCs w:val="24"/>
          <w:u w:val="single"/>
        </w:rPr>
        <w:t xml:space="preserve">（投标文件售后承诺等）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（一）提交仲裁委员会仲裁。</w:t>
      </w:r>
    </w:p>
    <w:p>
      <w:pPr>
        <w:spacing w:line="15" w:lineRule="atLeast"/>
        <w:ind w:firstLine="645"/>
        <w:jc w:val="left"/>
        <w:rPr>
          <w:rFonts w:ascii="宋体" w:hAnsi="宋体"/>
          <w:sz w:val="24"/>
          <w:szCs w:val="24"/>
        </w:rPr>
      </w:pPr>
      <w:r>
        <w:rPr>
          <w:rFonts w:hint="eastAsia" w:ascii="宋体" w:hAnsi="宋体"/>
          <w:sz w:val="24"/>
          <w:szCs w:val="24"/>
        </w:rPr>
        <w:t xml:space="preserve">（二）向人民法院起诉。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pPr>
        <w:jc w:val="center"/>
        <w:outlineLvl w:val="0"/>
        <w:rPr>
          <w:rFonts w:ascii="宋体" w:hAnsi="宋体"/>
          <w:b/>
          <w:bCs/>
          <w:color w:val="000000"/>
          <w:kern w:val="44"/>
          <w:sz w:val="24"/>
          <w:szCs w:val="24"/>
        </w:rPr>
      </w:pPr>
      <w:bookmarkStart w:id="5" w:name="_Toc497408660"/>
      <w:r>
        <w:rPr>
          <w:rFonts w:hint="eastAsia" w:ascii="宋体" w:hAnsi="宋体"/>
          <w:b/>
          <w:bCs/>
          <w:color w:val="000000"/>
          <w:kern w:val="44"/>
          <w:sz w:val="24"/>
          <w:szCs w:val="24"/>
        </w:rPr>
        <w:t>第四章 招标内容与技术要求</w:t>
      </w:r>
      <w:bookmarkEnd w:id="5"/>
    </w:p>
    <w:p>
      <w:pPr>
        <w:outlineLvl w:val="0"/>
        <w:rPr>
          <w:rFonts w:hAnsi="宋体"/>
          <w:b/>
          <w:sz w:val="24"/>
          <w:szCs w:val="24"/>
        </w:rPr>
      </w:pPr>
      <w:r>
        <w:rPr>
          <w:rFonts w:hint="eastAsia" w:ascii="宋体" w:hAnsi="宋体"/>
          <w:b/>
          <w:kern w:val="44"/>
          <w:sz w:val="24"/>
          <w:szCs w:val="24"/>
          <w:lang w:val="zh-CN"/>
        </w:rPr>
        <w:t>一.主要商务要求</w:t>
      </w:r>
    </w:p>
    <w:tbl>
      <w:tblPr>
        <w:tblStyle w:val="2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9"/>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2619" w:type="dxa"/>
            <w:vAlign w:val="center"/>
          </w:tcPr>
          <w:p>
            <w:pPr>
              <w:pStyle w:val="62"/>
              <w:ind w:firstLine="0" w:firstLineChars="0"/>
              <w:jc w:val="center"/>
              <w:rPr>
                <w:rFonts w:ascii="宋体" w:hAnsi="宋体"/>
                <w:kern w:val="0"/>
                <w:sz w:val="24"/>
                <w:szCs w:val="24"/>
              </w:rPr>
            </w:pPr>
            <w:bookmarkStart w:id="6" w:name="_Toc491862079"/>
            <w:r>
              <w:rPr>
                <w:rFonts w:hint="eastAsia" w:ascii="宋体" w:hAnsi="宋体"/>
                <w:kern w:val="0"/>
                <w:sz w:val="24"/>
                <w:szCs w:val="24"/>
              </w:rPr>
              <w:t xml:space="preserve">   主要商务条款</w:t>
            </w:r>
            <w:bookmarkEnd w:id="6"/>
          </w:p>
        </w:tc>
        <w:tc>
          <w:tcPr>
            <w:tcW w:w="5903" w:type="dxa"/>
            <w:vAlign w:val="center"/>
          </w:tcPr>
          <w:p>
            <w:pPr>
              <w:pStyle w:val="62"/>
              <w:ind w:firstLine="0" w:firstLineChars="0"/>
              <w:jc w:val="center"/>
              <w:rPr>
                <w:rFonts w:ascii="宋体" w:hAnsi="宋体"/>
                <w:kern w:val="0"/>
                <w:sz w:val="24"/>
                <w:szCs w:val="24"/>
              </w:rPr>
            </w:pPr>
            <w:bookmarkStart w:id="7" w:name="_Toc491862080"/>
            <w:r>
              <w:rPr>
                <w:rFonts w:hint="eastAsia" w:ascii="宋体" w:hAnsi="宋体"/>
                <w:kern w:val="0"/>
                <w:sz w:val="24"/>
                <w:szCs w:val="24"/>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619" w:type="dxa"/>
            <w:vAlign w:val="center"/>
          </w:tcPr>
          <w:p>
            <w:pPr>
              <w:pStyle w:val="62"/>
              <w:ind w:firstLine="0" w:firstLineChars="0"/>
              <w:jc w:val="center"/>
              <w:rPr>
                <w:rFonts w:ascii="宋体" w:hAnsi="宋体"/>
                <w:kern w:val="0"/>
                <w:sz w:val="24"/>
                <w:szCs w:val="24"/>
              </w:rPr>
            </w:pPr>
            <w:bookmarkStart w:id="8" w:name="_Toc491862082"/>
            <w:r>
              <w:rPr>
                <w:rFonts w:hint="eastAsia" w:ascii="宋体" w:hAnsi="宋体"/>
                <w:kern w:val="0"/>
                <w:sz w:val="24"/>
                <w:szCs w:val="24"/>
              </w:rPr>
              <w:t xml:space="preserve">  采购预算/最高限价</w:t>
            </w:r>
            <w:bookmarkEnd w:id="8"/>
          </w:p>
        </w:tc>
        <w:tc>
          <w:tcPr>
            <w:tcW w:w="5903" w:type="dxa"/>
            <w:vAlign w:val="center"/>
          </w:tcPr>
          <w:p>
            <w:pPr>
              <w:ind w:firstLine="480" w:firstLineChars="200"/>
              <w:rPr>
                <w:rFonts w:ascii="宋体" w:hAnsi="宋体" w:eastAsia="宋体" w:cs="Times New Roman"/>
                <w:kern w:val="0"/>
                <w:sz w:val="24"/>
                <w:szCs w:val="24"/>
              </w:rPr>
            </w:pPr>
            <w:bookmarkStart w:id="9" w:name="_Toc491862083"/>
            <w:r>
              <w:rPr>
                <w:rFonts w:hint="eastAsia" w:ascii="宋体" w:hAnsi="宋体" w:cs="Times New Roman"/>
                <w:kern w:val="0"/>
                <w:sz w:val="24"/>
                <w:szCs w:val="24"/>
                <w:lang w:val="en-US" w:eastAsia="zh-CN"/>
              </w:rPr>
              <w:t>120</w:t>
            </w:r>
            <w:r>
              <w:rPr>
                <w:rFonts w:hint="eastAsia" w:ascii="宋体" w:hAnsi="宋体" w:eastAsia="宋体" w:cs="Times New Roman"/>
                <w:kern w:val="0"/>
                <w:sz w:val="24"/>
                <w:szCs w:val="24"/>
              </w:rPr>
              <w:t>万元</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2619"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5903" w:type="dxa"/>
            <w:vAlign w:val="center"/>
          </w:tcPr>
          <w:p>
            <w:pPr>
              <w:spacing w:line="360" w:lineRule="auto"/>
              <w:rPr>
                <w:rFonts w:ascii="宋体" w:hAnsi="宋体" w:eastAsia="宋体" w:cs="Times New Roman"/>
                <w:color w:val="FF0000"/>
                <w:kern w:val="0"/>
                <w:sz w:val="24"/>
                <w:szCs w:val="24"/>
              </w:rPr>
            </w:pPr>
            <w:r>
              <w:rPr>
                <w:rFonts w:hint="eastAsia" w:ascii="宋体" w:hAnsi="宋体" w:eastAsia="宋体" w:cs="Times New Roman"/>
                <w:color w:val="FF0000"/>
                <w:kern w:val="0"/>
                <w:sz w:val="24"/>
                <w:szCs w:val="24"/>
              </w:rPr>
              <w:t xml:space="preserve">签订合同后 </w:t>
            </w:r>
            <w:r>
              <w:rPr>
                <w:rFonts w:hint="eastAsia" w:ascii="宋体" w:hAnsi="宋体" w:cs="Times New Roman"/>
                <w:color w:val="FF0000"/>
                <w:kern w:val="0"/>
                <w:sz w:val="24"/>
                <w:szCs w:val="24"/>
                <w:lang w:val="en-US" w:eastAsia="zh-CN"/>
              </w:rPr>
              <w:t>20</w:t>
            </w:r>
            <w:r>
              <w:rPr>
                <w:rFonts w:hint="eastAsia" w:ascii="宋体" w:hAnsi="宋体" w:eastAsia="宋体" w:cs="Times New Roman"/>
                <w:color w:val="FF0000"/>
                <w:kern w:val="0"/>
                <w:sz w:val="24"/>
                <w:szCs w:val="24"/>
              </w:rPr>
              <w:t xml:space="preserve"> 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619" w:type="dxa"/>
            <w:vAlign w:val="center"/>
          </w:tcPr>
          <w:p>
            <w:pPr>
              <w:pStyle w:val="62"/>
              <w:ind w:firstLine="0" w:firstLineChars="0"/>
              <w:jc w:val="center"/>
              <w:rPr>
                <w:rFonts w:ascii="宋体" w:hAnsi="宋体"/>
                <w:kern w:val="0"/>
                <w:sz w:val="24"/>
                <w:szCs w:val="24"/>
              </w:rPr>
            </w:pPr>
            <w:bookmarkStart w:id="10" w:name="_Toc491862089"/>
            <w:r>
              <w:rPr>
                <w:rFonts w:hint="eastAsia" w:ascii="宋体" w:hAnsi="宋体"/>
                <w:kern w:val="0"/>
                <w:sz w:val="24"/>
                <w:szCs w:val="24"/>
              </w:rPr>
              <w:t>交付使用地点</w:t>
            </w:r>
            <w:bookmarkEnd w:id="10"/>
          </w:p>
        </w:tc>
        <w:tc>
          <w:tcPr>
            <w:tcW w:w="5903" w:type="dxa"/>
            <w:vAlign w:val="center"/>
          </w:tcPr>
          <w:p>
            <w:pPr>
              <w:pStyle w:val="62"/>
              <w:ind w:firstLine="0" w:firstLineChars="0"/>
              <w:rPr>
                <w:rFonts w:ascii="宋体" w:hAnsi="宋体"/>
                <w:kern w:val="0"/>
                <w:sz w:val="24"/>
                <w:szCs w:val="24"/>
              </w:rPr>
            </w:pPr>
            <w:bookmarkStart w:id="11" w:name="_Toc491862090"/>
            <w:r>
              <w:rPr>
                <w:rFonts w:hint="eastAsia" w:ascii="宋体" w:hAnsi="宋体"/>
                <w:kern w:val="0"/>
                <w:sz w:val="24"/>
                <w:szCs w:val="24"/>
              </w:rPr>
              <w:t>采购人指定地点。</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2619" w:type="dxa"/>
            <w:vAlign w:val="center"/>
          </w:tcPr>
          <w:p>
            <w:pPr>
              <w:pStyle w:val="62"/>
              <w:ind w:firstLine="0" w:firstLineChars="0"/>
              <w:jc w:val="center"/>
              <w:rPr>
                <w:rFonts w:ascii="宋体" w:hAnsi="宋体"/>
                <w:kern w:val="0"/>
                <w:sz w:val="24"/>
                <w:szCs w:val="24"/>
              </w:rPr>
            </w:pPr>
            <w:r>
              <w:rPr>
                <w:rFonts w:hint="eastAsia" w:ascii="宋体" w:hAnsi="宋体"/>
                <w:kern w:val="0"/>
                <w:sz w:val="24"/>
                <w:szCs w:val="24"/>
              </w:rPr>
              <w:t>投标有效期</w:t>
            </w:r>
          </w:p>
        </w:tc>
        <w:tc>
          <w:tcPr>
            <w:tcW w:w="5903" w:type="dxa"/>
            <w:vAlign w:val="center"/>
          </w:tcPr>
          <w:p>
            <w:pPr>
              <w:pStyle w:val="62"/>
              <w:ind w:firstLine="0" w:firstLineChars="0"/>
              <w:rPr>
                <w:rFonts w:ascii="宋体" w:hAnsi="宋体"/>
                <w:kern w:val="0"/>
                <w:sz w:val="24"/>
                <w:szCs w:val="24"/>
              </w:rPr>
            </w:pPr>
            <w:r>
              <w:rPr>
                <w:rFonts w:hint="eastAsia" w:ascii="宋体" w:hAnsi="宋体"/>
                <w:kern w:val="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2619" w:type="dxa"/>
            <w:vAlign w:val="center"/>
          </w:tcPr>
          <w:p>
            <w:pPr>
              <w:pStyle w:val="62"/>
              <w:ind w:firstLine="0" w:firstLineChars="0"/>
              <w:jc w:val="center"/>
              <w:rPr>
                <w:rFonts w:ascii="宋体" w:hAnsi="宋体"/>
                <w:kern w:val="0"/>
                <w:sz w:val="24"/>
                <w:szCs w:val="24"/>
              </w:rPr>
            </w:pPr>
            <w:bookmarkStart w:id="12" w:name="_Toc491862092"/>
            <w:r>
              <w:rPr>
                <w:rFonts w:hint="eastAsia" w:ascii="宋体" w:hAnsi="宋体"/>
                <w:kern w:val="0"/>
                <w:sz w:val="24"/>
                <w:szCs w:val="24"/>
              </w:rPr>
              <w:t>质保期</w:t>
            </w:r>
            <w:bookmarkEnd w:id="12"/>
          </w:p>
        </w:tc>
        <w:tc>
          <w:tcPr>
            <w:tcW w:w="5903" w:type="dxa"/>
            <w:vAlign w:val="center"/>
          </w:tcPr>
          <w:p>
            <w:pPr>
              <w:pStyle w:val="62"/>
              <w:ind w:firstLine="0" w:firstLineChars="0"/>
              <w:rPr>
                <w:rFonts w:ascii="宋体" w:hAnsi="宋体"/>
                <w:kern w:val="0"/>
                <w:sz w:val="24"/>
                <w:szCs w:val="24"/>
              </w:rPr>
            </w:pPr>
            <w:bookmarkStart w:id="13" w:name="_Toc491862093"/>
            <w:r>
              <w:rPr>
                <w:rFonts w:hint="eastAsia" w:ascii="宋体" w:hAnsi="宋体"/>
                <w:kern w:val="0"/>
                <w:sz w:val="24"/>
                <w:szCs w:val="24"/>
              </w:rPr>
              <w:t>1年。</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619" w:type="dxa"/>
            <w:vAlign w:val="center"/>
          </w:tcPr>
          <w:p>
            <w:pPr>
              <w:pStyle w:val="62"/>
              <w:ind w:firstLine="0" w:firstLineChars="0"/>
              <w:jc w:val="center"/>
              <w:rPr>
                <w:rFonts w:ascii="宋体" w:hAnsi="宋体"/>
                <w:kern w:val="0"/>
                <w:sz w:val="24"/>
                <w:szCs w:val="24"/>
              </w:rPr>
            </w:pPr>
            <w:bookmarkStart w:id="14" w:name="_Toc491862095"/>
            <w:r>
              <w:rPr>
                <w:rFonts w:hint="eastAsia" w:ascii="宋体" w:hAnsi="宋体"/>
                <w:kern w:val="0"/>
                <w:sz w:val="24"/>
                <w:szCs w:val="24"/>
              </w:rPr>
              <w:t>付款方式</w:t>
            </w:r>
            <w:bookmarkEnd w:id="14"/>
          </w:p>
        </w:tc>
        <w:tc>
          <w:tcPr>
            <w:tcW w:w="5903" w:type="dxa"/>
            <w:vAlign w:val="center"/>
          </w:tcPr>
          <w:p>
            <w:pPr>
              <w:pStyle w:val="62"/>
              <w:ind w:firstLine="0" w:firstLineChars="0"/>
              <w:rPr>
                <w:rFonts w:hint="eastAsia" w:ascii="宋体" w:hAnsi="宋体" w:eastAsia="宋体"/>
                <w:color w:val="FF0000"/>
                <w:kern w:val="0"/>
                <w:sz w:val="24"/>
                <w:szCs w:val="24"/>
                <w:lang w:val="en-US" w:eastAsia="zh-CN"/>
              </w:rPr>
            </w:pPr>
            <w:r>
              <w:rPr>
                <w:rFonts w:hint="eastAsia" w:ascii="宋体" w:hAnsi="宋体"/>
                <w:color w:val="FF0000"/>
                <w:kern w:val="0"/>
                <w:sz w:val="24"/>
                <w:szCs w:val="24"/>
              </w:rPr>
              <w:t>验收合格后付</w:t>
            </w:r>
            <w:r>
              <w:rPr>
                <w:rFonts w:hint="eastAsia" w:ascii="宋体" w:hAnsi="宋体"/>
                <w:color w:val="FF0000"/>
                <w:kern w:val="0"/>
                <w:sz w:val="24"/>
                <w:szCs w:val="24"/>
                <w:lang w:val="en-US" w:eastAsia="zh-CN"/>
              </w:rPr>
              <w:t>3</w:t>
            </w:r>
            <w:r>
              <w:rPr>
                <w:rFonts w:hint="eastAsia" w:ascii="宋体" w:hAnsi="宋体"/>
                <w:color w:val="FF0000"/>
                <w:kern w:val="0"/>
                <w:sz w:val="24"/>
                <w:szCs w:val="24"/>
              </w:rPr>
              <w:t>0%，使用后</w:t>
            </w:r>
            <w:r>
              <w:rPr>
                <w:rFonts w:hint="eastAsia" w:ascii="宋体" w:hAnsi="宋体"/>
                <w:color w:val="FF0000"/>
                <w:kern w:val="0"/>
                <w:sz w:val="24"/>
                <w:szCs w:val="24"/>
                <w:lang w:eastAsia="zh-CN"/>
              </w:rPr>
              <w:t>如无质量问题付</w:t>
            </w:r>
            <w:r>
              <w:rPr>
                <w:rFonts w:hint="eastAsia" w:ascii="宋体" w:hAnsi="宋体"/>
                <w:color w:val="FF0000"/>
                <w:kern w:val="0"/>
                <w:sz w:val="24"/>
                <w:szCs w:val="24"/>
                <w:lang w:val="en-US" w:eastAsia="zh-CN"/>
              </w:rPr>
              <w:t>60</w:t>
            </w:r>
            <w:r>
              <w:rPr>
                <w:rFonts w:hint="eastAsia" w:ascii="宋体" w:hAnsi="宋体"/>
                <w:color w:val="FF0000"/>
                <w:kern w:val="0"/>
                <w:sz w:val="24"/>
                <w:szCs w:val="24"/>
              </w:rPr>
              <w:t>%，质保期满后付</w:t>
            </w:r>
            <w:r>
              <w:rPr>
                <w:rFonts w:hint="eastAsia" w:ascii="宋体" w:hAnsi="宋体"/>
                <w:color w:val="FF0000"/>
                <w:kern w:val="0"/>
                <w:sz w:val="24"/>
                <w:szCs w:val="24"/>
                <w:lang w:val="en-US" w:eastAsia="zh-CN"/>
              </w:rPr>
              <w:t>10</w:t>
            </w:r>
            <w:r>
              <w:rPr>
                <w:rFonts w:hint="eastAsia" w:ascii="宋体" w:hAnsi="宋体"/>
                <w:color w:val="FF0000"/>
                <w:kern w:val="0"/>
                <w:sz w:val="24"/>
                <w:szCs w:val="24"/>
              </w:rPr>
              <w:t>%</w:t>
            </w:r>
            <w:r>
              <w:rPr>
                <w:rFonts w:hint="eastAsia" w:ascii="宋体" w:hAnsi="宋体"/>
                <w:color w:val="FF0000"/>
                <w:kern w:val="0"/>
                <w:sz w:val="24"/>
                <w:szCs w:val="24"/>
                <w:lang w:val="en-US" w:eastAsia="zh-CN"/>
              </w:rPr>
              <w:t>.</w:t>
            </w:r>
          </w:p>
        </w:tc>
      </w:tr>
    </w:tbl>
    <w:p>
      <w:pPr>
        <w:spacing w:line="360" w:lineRule="auto"/>
        <w:jc w:val="left"/>
        <w:rPr>
          <w:rFonts w:hAnsi="宋体"/>
          <w:b/>
          <w:bCs/>
          <w:sz w:val="24"/>
          <w:szCs w:val="24"/>
        </w:rPr>
      </w:pPr>
      <w:r>
        <w:rPr>
          <w:rFonts w:hint="eastAsia" w:hAnsi="宋体"/>
          <w:b/>
          <w:bCs/>
          <w:sz w:val="24"/>
          <w:szCs w:val="24"/>
        </w:rPr>
        <w:t>二.技术标准与要求：</w:t>
      </w:r>
    </w:p>
    <w:p>
      <w:pPr>
        <w:spacing w:line="360" w:lineRule="auto"/>
        <w:ind w:right="57"/>
        <w:rPr>
          <w:rFonts w:hint="eastAsia" w:asciiTheme="minorEastAsia" w:hAnsiTheme="minorEastAsia" w:eastAsiaTheme="minorEastAsia" w:cstheme="minorEastAsia"/>
          <w:bCs/>
          <w:sz w:val="24"/>
          <w:szCs w:val="24"/>
        </w:rPr>
      </w:pPr>
      <w:bookmarkStart w:id="15" w:name="_Toc494546014"/>
      <w:bookmarkStart w:id="16" w:name="_Toc497408661"/>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货物需求一览表：</w:t>
      </w:r>
    </w:p>
    <w:p>
      <w:pPr>
        <w:spacing w:line="360" w:lineRule="auto"/>
        <w:ind w:right="57"/>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 xml:space="preserve">设备用途说明： </w:t>
      </w:r>
    </w:p>
    <w:p>
      <w:pPr>
        <w:spacing w:line="360" w:lineRule="auto"/>
        <w:ind w:right="57"/>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心脏、腹部、妇产科、泌尿科、浅表组织与小器官、外周血管、术中、穿刺等</w:t>
      </w:r>
    </w:p>
    <w:p>
      <w:pPr>
        <w:spacing w:line="360" w:lineRule="auto"/>
        <w:ind w:right="57"/>
        <w:rPr>
          <w:rFonts w:hint="eastAsia" w:asciiTheme="minorEastAsia" w:hAnsiTheme="minorEastAsia" w:eastAsiaTheme="minorEastAsia" w:cstheme="minorEastAsia"/>
          <w:bCs/>
          <w:sz w:val="24"/>
          <w:szCs w:val="24"/>
        </w:rPr>
      </w:pPr>
    </w:p>
    <w:p>
      <w:pPr>
        <w:spacing w:line="360" w:lineRule="auto"/>
        <w:jc w:val="left"/>
        <w:rPr>
          <w:rFonts w:hint="eastAsia" w:asciiTheme="minorEastAsia" w:hAnsiTheme="minorEastAsia" w:eastAsiaTheme="minorEastAsia" w:cstheme="minorEastAsia"/>
          <w:bCs/>
          <w:sz w:val="24"/>
          <w:szCs w:val="24"/>
          <w:u w:val="single"/>
          <w:lang w:eastAsia="zh-CN"/>
        </w:rPr>
      </w:pPr>
      <w:r>
        <w:rPr>
          <w:rFonts w:hint="eastAsia" w:asciiTheme="minorEastAsia" w:hAnsiTheme="minorEastAsia" w:eastAsiaTheme="minorEastAsia" w:cstheme="minorEastAsia"/>
          <w:bCs/>
          <w:sz w:val="24"/>
          <w:szCs w:val="24"/>
        </w:rPr>
        <w:t>项目基本情况：</w:t>
      </w:r>
      <w:r>
        <w:rPr>
          <w:rFonts w:hint="eastAsia" w:asciiTheme="minorEastAsia" w:hAnsiTheme="minorEastAsia" w:eastAsiaTheme="minorEastAsia" w:cstheme="minorEastAsia"/>
          <w:bCs/>
          <w:sz w:val="24"/>
          <w:szCs w:val="24"/>
          <w:u w:val="single"/>
        </w:rPr>
        <w:t xml:space="preserve">   彩色多普勒超声波诊断仪</w:t>
      </w:r>
    </w:p>
    <w:p>
      <w:pPr>
        <w:spacing w:line="360" w:lineRule="auto"/>
        <w:ind w:right="57"/>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货物需求一览表：</w:t>
      </w:r>
    </w:p>
    <w:tbl>
      <w:tblPr>
        <w:tblStyle w:val="22"/>
        <w:tblW w:w="8522" w:type="dxa"/>
        <w:jc w:val="center"/>
        <w:tblInd w:w="0" w:type="dxa"/>
        <w:tblLayout w:type="fixed"/>
        <w:tblCellMar>
          <w:top w:w="0" w:type="dxa"/>
          <w:left w:w="108" w:type="dxa"/>
          <w:bottom w:w="0" w:type="dxa"/>
          <w:right w:w="108" w:type="dxa"/>
        </w:tblCellMar>
      </w:tblPr>
      <w:tblGrid>
        <w:gridCol w:w="1073"/>
        <w:gridCol w:w="654"/>
        <w:gridCol w:w="2258"/>
        <w:gridCol w:w="2782"/>
        <w:gridCol w:w="850"/>
        <w:gridCol w:w="905"/>
      </w:tblGrid>
      <w:tr>
        <w:tblPrEx>
          <w:tblLayout w:type="fixed"/>
          <w:tblCellMar>
            <w:top w:w="0" w:type="dxa"/>
            <w:left w:w="108" w:type="dxa"/>
            <w:bottom w:w="0" w:type="dxa"/>
            <w:right w:w="108" w:type="dxa"/>
          </w:tblCellMar>
        </w:tblPrEx>
        <w:trPr>
          <w:trHeight w:val="755"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65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25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7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325" w:hRule="atLeast"/>
          <w:jc w:val="center"/>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654"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25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rPr>
            </w:pPr>
            <w:r>
              <w:rPr>
                <w:rFonts w:hint="eastAsia" w:ascii="宋体" w:hAnsi="宋体" w:eastAsia="宋体"/>
                <w:kern w:val="0"/>
                <w:sz w:val="24"/>
                <w:szCs w:val="24"/>
                <w:lang w:eastAsia="zh-CN"/>
              </w:rPr>
              <w:t>彩色多普勒超声波诊断仪</w:t>
            </w:r>
          </w:p>
        </w:tc>
        <w:tc>
          <w:tcPr>
            <w:tcW w:w="2782"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3</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rPr>
            </w:pPr>
            <w:r>
              <w:rPr>
                <w:rFonts w:hint="eastAsia" w:ascii="宋体" w:hAnsi="宋体"/>
                <w:kern w:val="0"/>
                <w:sz w:val="24"/>
                <w:szCs w:val="24"/>
                <w:lang w:val="en-US" w:eastAsia="zh-CN"/>
              </w:rPr>
              <w:t>台</w:t>
            </w:r>
          </w:p>
        </w:tc>
      </w:tr>
      <w:tr>
        <w:tblPrEx>
          <w:tblLayout w:type="fixed"/>
          <w:tblCellMar>
            <w:top w:w="0" w:type="dxa"/>
            <w:left w:w="108" w:type="dxa"/>
            <w:bottom w:w="0" w:type="dxa"/>
            <w:right w:w="108" w:type="dxa"/>
          </w:tblCellMar>
        </w:tblPrEx>
        <w:trPr>
          <w:trHeight w:val="417"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2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358" w:hRule="atLeast"/>
          <w:jc w:val="center"/>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附表1技术参数和性能指标。货物名称：</w:t>
      </w:r>
      <w:r>
        <w:rPr>
          <w:rFonts w:hint="eastAsia" w:asciiTheme="minorEastAsia" w:hAnsiTheme="minorEastAsia" w:eastAsiaTheme="minorEastAsia" w:cstheme="minorEastAsia"/>
          <w:bCs/>
          <w:sz w:val="24"/>
          <w:szCs w:val="24"/>
          <w:u w:val="single"/>
          <w:lang w:val="en-US" w:eastAsia="zh-CN"/>
        </w:rPr>
        <w:t xml:space="preserve">      彩色多普勒超声波诊断仪          </w:t>
      </w:r>
      <w:r>
        <w:rPr>
          <w:rFonts w:hint="eastAsia" w:ascii="宋体" w:hAnsi="宋体"/>
          <w:kern w:val="0"/>
          <w:sz w:val="24"/>
          <w:szCs w:val="24"/>
          <w:u w:val="single"/>
          <w:lang w:val="en-US" w:eastAsia="zh-CN"/>
        </w:rPr>
        <w:t xml:space="preserve"> </w:t>
      </w:r>
      <w:r>
        <w:rPr>
          <w:rFonts w:hint="eastAsia" w:asciiTheme="minorEastAsia" w:hAnsiTheme="minorEastAsia" w:eastAsiaTheme="minorEastAsia" w:cstheme="minorEastAsia"/>
          <w:bCs/>
          <w:sz w:val="24"/>
          <w:szCs w:val="24"/>
        </w:rPr>
        <w:t>。</w:t>
      </w:r>
    </w:p>
    <w:tbl>
      <w:tblPr>
        <w:tblStyle w:val="22"/>
        <w:tblW w:w="8503" w:type="dxa"/>
        <w:jc w:val="center"/>
        <w:tblInd w:w="0" w:type="dxa"/>
        <w:tblLayout w:type="fixed"/>
        <w:tblCellMar>
          <w:top w:w="0" w:type="dxa"/>
          <w:left w:w="108" w:type="dxa"/>
          <w:bottom w:w="0" w:type="dxa"/>
          <w:right w:w="108" w:type="dxa"/>
        </w:tblCellMar>
      </w:tblPr>
      <w:tblGrid>
        <w:gridCol w:w="1087"/>
        <w:gridCol w:w="581"/>
        <w:gridCol w:w="6835"/>
      </w:tblGrid>
      <w:tr>
        <w:tblPrEx>
          <w:tblLayout w:type="fixed"/>
          <w:tblCellMar>
            <w:top w:w="0" w:type="dxa"/>
            <w:left w:w="108" w:type="dxa"/>
            <w:bottom w:w="0" w:type="dxa"/>
            <w:right w:w="108" w:type="dxa"/>
          </w:tblCellMar>
        </w:tblPrEx>
        <w:trPr>
          <w:trHeight w:val="1514"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r>
              <w:rPr>
                <w:rFonts w:hint="eastAsia" w:ascii="宋体" w:hAnsi="宋体" w:cs="宋体"/>
                <w:kern w:val="0"/>
                <w:sz w:val="24"/>
                <w:szCs w:val="24"/>
              </w:rPr>
              <w:t>参数性质</w:t>
            </w: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r>
              <w:rPr>
                <w:rFonts w:hint="eastAsia" w:ascii="宋体" w:hAnsi="宋体" w:cs="宋体"/>
                <w:kern w:val="0"/>
                <w:sz w:val="24"/>
                <w:szCs w:val="24"/>
              </w:rPr>
              <w:t>编号</w:t>
            </w: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r>
              <w:rPr>
                <w:rFonts w:hint="eastAsia" w:ascii="宋体" w:hAnsi="宋体" w:cs="宋体"/>
                <w:kern w:val="0"/>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r>
              <w:rPr>
                <w:rFonts w:hint="eastAsia" w:ascii="宋体" w:hAnsi="宋体" w:cs="宋体"/>
                <w:kern w:val="0"/>
                <w:sz w:val="24"/>
                <w:szCs w:val="24"/>
              </w:rPr>
              <w:t>彩色多普勒超声波诊断仪包括：</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3.1.1 ≥15英寸高清晰度彩色LED显示器</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3.1.</w:t>
            </w:r>
            <w:r>
              <w:rPr>
                <w:rFonts w:hint="default" w:ascii="宋体" w:hAnsi="宋体" w:cs="宋体"/>
                <w:kern w:val="0"/>
                <w:sz w:val="24"/>
                <w:szCs w:val="24"/>
                <w:lang w:val="en-US"/>
              </w:rPr>
              <w:t>2</w:t>
            </w:r>
            <w:r>
              <w:rPr>
                <w:rFonts w:hint="eastAsia" w:ascii="宋体" w:hAnsi="宋体" w:cs="宋体"/>
                <w:kern w:val="0"/>
                <w:sz w:val="24"/>
                <w:szCs w:val="24"/>
              </w:rPr>
              <w:t xml:space="preserve"> 数字化二维灰阶成像</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3.1.</w:t>
            </w:r>
            <w:r>
              <w:rPr>
                <w:rFonts w:hint="default" w:ascii="宋体" w:hAnsi="宋体" w:cs="宋体"/>
                <w:kern w:val="0"/>
                <w:sz w:val="24"/>
                <w:szCs w:val="24"/>
                <w:lang w:val="en-US"/>
              </w:rPr>
              <w:t>3</w:t>
            </w:r>
            <w:r>
              <w:rPr>
                <w:rFonts w:hint="eastAsia" w:ascii="宋体" w:hAnsi="宋体" w:cs="宋体"/>
                <w:kern w:val="0"/>
                <w:sz w:val="24"/>
                <w:szCs w:val="24"/>
              </w:rPr>
              <w:t xml:space="preserve"> 数字化M型成像</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3.1.</w:t>
            </w:r>
            <w:r>
              <w:rPr>
                <w:rFonts w:hint="default" w:ascii="宋体" w:hAnsi="宋体" w:cs="宋体"/>
                <w:kern w:val="0"/>
                <w:sz w:val="24"/>
                <w:szCs w:val="24"/>
                <w:lang w:val="en-US"/>
              </w:rPr>
              <w:t>4</w:t>
            </w:r>
            <w:r>
              <w:rPr>
                <w:rFonts w:hint="eastAsia" w:ascii="宋体" w:hAnsi="宋体" w:cs="宋体"/>
                <w:kern w:val="0"/>
                <w:sz w:val="24"/>
                <w:szCs w:val="24"/>
              </w:rPr>
              <w:t xml:space="preserve"> 数字化彩色多普勒血流成像</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3.1.</w:t>
            </w:r>
            <w:r>
              <w:rPr>
                <w:rFonts w:hint="default" w:ascii="宋体" w:hAnsi="宋体" w:cs="宋体"/>
                <w:kern w:val="0"/>
                <w:sz w:val="24"/>
                <w:szCs w:val="24"/>
                <w:lang w:val="en-US"/>
              </w:rPr>
              <w:t>5</w:t>
            </w:r>
            <w:r>
              <w:rPr>
                <w:rFonts w:hint="eastAsia" w:ascii="宋体" w:hAnsi="宋体" w:cs="宋体"/>
                <w:kern w:val="0"/>
                <w:sz w:val="24"/>
                <w:szCs w:val="24"/>
              </w:rPr>
              <w:t xml:space="preserve"> 数字化频谱多普勒显示和分析</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3.1.</w:t>
            </w:r>
            <w:r>
              <w:rPr>
                <w:rFonts w:hint="default" w:ascii="宋体" w:hAnsi="宋体" w:cs="宋体"/>
                <w:kern w:val="0"/>
                <w:sz w:val="24"/>
                <w:szCs w:val="24"/>
                <w:lang w:val="en-US"/>
              </w:rPr>
              <w:t>6</w:t>
            </w:r>
            <w:r>
              <w:rPr>
                <w:rFonts w:hint="eastAsia" w:ascii="宋体" w:hAnsi="宋体" w:cs="宋体"/>
                <w:kern w:val="0"/>
                <w:sz w:val="24"/>
                <w:szCs w:val="24"/>
              </w:rPr>
              <w:t xml:space="preserve"> 数字化能量多普勒，方向性能量图</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3.1.</w:t>
            </w:r>
            <w:r>
              <w:rPr>
                <w:rFonts w:hint="default" w:ascii="宋体" w:hAnsi="宋体" w:cs="宋体"/>
                <w:kern w:val="0"/>
                <w:sz w:val="24"/>
                <w:szCs w:val="24"/>
                <w:lang w:val="en-US"/>
              </w:rPr>
              <w:t>7</w:t>
            </w:r>
            <w:r>
              <w:rPr>
                <w:rFonts w:hint="eastAsia" w:ascii="宋体" w:hAnsi="宋体" w:cs="宋体"/>
                <w:kern w:val="0"/>
                <w:sz w:val="24"/>
                <w:szCs w:val="24"/>
              </w:rPr>
              <w:t xml:space="preserve"> 数字化波束形成器，多倍声束处理</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3.1</w:t>
            </w:r>
            <w:r>
              <w:rPr>
                <w:rFonts w:hint="default" w:ascii="宋体" w:hAnsi="宋体" w:cs="宋体"/>
                <w:kern w:val="0"/>
                <w:sz w:val="24"/>
                <w:szCs w:val="24"/>
                <w:lang w:val="en-US"/>
              </w:rPr>
              <w:t>.8</w:t>
            </w:r>
            <w:r>
              <w:rPr>
                <w:rFonts w:hint="eastAsia" w:ascii="宋体" w:hAnsi="宋体" w:cs="宋体"/>
                <w:kern w:val="0"/>
                <w:sz w:val="24"/>
                <w:szCs w:val="24"/>
              </w:rPr>
              <w:t xml:space="preserve"> 空间复合成像技术：空间复合成像的聚焦宽度、帧平均、线密度等多种参数均有多</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级可调；可做曲线别针试验证明≥7线发射</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3.1.</w:t>
            </w:r>
            <w:r>
              <w:rPr>
                <w:rFonts w:hint="default" w:ascii="宋体" w:hAnsi="宋体" w:cs="宋体"/>
                <w:kern w:val="0"/>
                <w:sz w:val="24"/>
                <w:szCs w:val="24"/>
                <w:lang w:val="en-US"/>
              </w:rPr>
              <w:t>9</w:t>
            </w:r>
            <w:r>
              <w:rPr>
                <w:rFonts w:hint="eastAsia" w:ascii="宋体" w:hAnsi="宋体" w:cs="宋体"/>
                <w:kern w:val="0"/>
                <w:sz w:val="24"/>
                <w:szCs w:val="24"/>
              </w:rPr>
              <w:t xml:space="preserve"> 斑点噪声抑制技术：可以支持所有探头，多级调节</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3.1.1</w:t>
            </w:r>
            <w:r>
              <w:rPr>
                <w:rFonts w:hint="default" w:ascii="宋体" w:hAnsi="宋体" w:cs="宋体"/>
                <w:kern w:val="0"/>
                <w:sz w:val="24"/>
                <w:szCs w:val="24"/>
                <w:lang w:val="en-US"/>
              </w:rPr>
              <w:t>0</w:t>
            </w:r>
            <w:r>
              <w:rPr>
                <w:rFonts w:hint="eastAsia" w:ascii="宋体" w:hAnsi="宋体" w:cs="宋体"/>
                <w:kern w:val="0"/>
                <w:sz w:val="24"/>
                <w:szCs w:val="24"/>
              </w:rPr>
              <w:t xml:space="preserve"> 编码脉冲反相谐波成像（可用于所有探头）</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3.1.1</w:t>
            </w:r>
            <w:r>
              <w:rPr>
                <w:rFonts w:hint="default" w:ascii="宋体" w:hAnsi="宋体" w:cs="宋体"/>
                <w:kern w:val="0"/>
                <w:sz w:val="24"/>
                <w:szCs w:val="24"/>
                <w:lang w:val="en-US"/>
              </w:rPr>
              <w:t>1</w:t>
            </w:r>
            <w:r>
              <w:rPr>
                <w:rFonts w:hint="eastAsia" w:ascii="宋体" w:hAnsi="宋体" w:cs="宋体"/>
                <w:kern w:val="0"/>
                <w:sz w:val="24"/>
                <w:szCs w:val="24"/>
              </w:rPr>
              <w:t xml:space="preserve"> 图像一键优化</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3.1.1</w:t>
            </w:r>
            <w:r>
              <w:rPr>
                <w:rFonts w:hint="default" w:ascii="宋体" w:hAnsi="宋体" w:cs="宋体"/>
                <w:kern w:val="0"/>
                <w:sz w:val="24"/>
                <w:szCs w:val="24"/>
                <w:lang w:val="en-US"/>
              </w:rPr>
              <w:t>2</w:t>
            </w:r>
            <w:r>
              <w:rPr>
                <w:rFonts w:hint="eastAsia" w:ascii="宋体" w:hAnsi="宋体" w:cs="宋体"/>
                <w:kern w:val="0"/>
                <w:sz w:val="24"/>
                <w:szCs w:val="24"/>
              </w:rPr>
              <w:t xml:space="preserve"> 凸形扩展功能，可用于线阵、凸阵、相控阵探头，相控阵探头可扩展到120°角</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3.1.1</w:t>
            </w:r>
            <w:r>
              <w:rPr>
                <w:rFonts w:hint="default" w:ascii="宋体" w:hAnsi="宋体" w:cs="宋体"/>
                <w:kern w:val="0"/>
                <w:sz w:val="24"/>
                <w:szCs w:val="24"/>
                <w:lang w:val="en-US"/>
              </w:rPr>
              <w:t>3</w:t>
            </w:r>
            <w:r>
              <w:rPr>
                <w:rFonts w:hint="eastAsia" w:ascii="宋体" w:hAnsi="宋体" w:cs="宋体"/>
                <w:kern w:val="0"/>
                <w:sz w:val="24"/>
                <w:szCs w:val="24"/>
              </w:rPr>
              <w:t xml:space="preserve"> 线阵探头B型视野角度独立偏转功能</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3.1.1</w:t>
            </w:r>
            <w:r>
              <w:rPr>
                <w:rFonts w:hint="default" w:ascii="宋体" w:hAnsi="宋体" w:cs="宋体"/>
                <w:kern w:val="0"/>
                <w:sz w:val="24"/>
                <w:szCs w:val="24"/>
                <w:lang w:val="en-US"/>
              </w:rPr>
              <w:t>4</w:t>
            </w:r>
            <w:r>
              <w:rPr>
                <w:rFonts w:hint="eastAsia" w:ascii="宋体" w:hAnsi="宋体" w:cs="宋体"/>
                <w:kern w:val="0"/>
                <w:sz w:val="24"/>
                <w:szCs w:val="24"/>
              </w:rPr>
              <w:t xml:space="preserve"> 系统内置诊断报告模式，并可以转变为PDF格式，方便直接打印</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3.1.</w:t>
            </w:r>
            <w:r>
              <w:rPr>
                <w:rFonts w:hint="default" w:ascii="宋体" w:hAnsi="宋体" w:cs="宋体"/>
                <w:kern w:val="0"/>
                <w:sz w:val="24"/>
                <w:szCs w:val="24"/>
                <w:lang w:val="en-US"/>
              </w:rPr>
              <w:t>15</w:t>
            </w:r>
            <w:r>
              <w:rPr>
                <w:rFonts w:hint="eastAsia" w:ascii="宋体" w:hAnsi="宋体" w:cs="宋体"/>
                <w:kern w:val="0"/>
                <w:sz w:val="24"/>
                <w:szCs w:val="24"/>
              </w:rPr>
              <w:t xml:space="preserve"> 产科自动测量软件，在进行胎儿常见参数指标（BPD/HC/AC/FL等）的测量时，系统可以自动识别并测量、计算出结果</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3.1.</w:t>
            </w:r>
            <w:r>
              <w:rPr>
                <w:rFonts w:hint="default" w:ascii="宋体" w:hAnsi="宋体" w:cs="宋体"/>
                <w:kern w:val="0"/>
                <w:sz w:val="24"/>
                <w:szCs w:val="24"/>
                <w:lang w:val="en-US"/>
              </w:rPr>
              <w:t>16</w:t>
            </w:r>
            <w:r>
              <w:rPr>
                <w:rFonts w:hint="eastAsia" w:ascii="宋体" w:hAnsi="宋体" w:cs="宋体"/>
                <w:kern w:val="0"/>
                <w:sz w:val="24"/>
                <w:szCs w:val="24"/>
              </w:rPr>
              <w:t xml:space="preserve"> 中文操作界面</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*3.1.</w:t>
            </w:r>
            <w:r>
              <w:rPr>
                <w:rFonts w:hint="default" w:ascii="宋体" w:hAnsi="宋体" w:cs="宋体"/>
                <w:kern w:val="0"/>
                <w:sz w:val="24"/>
                <w:szCs w:val="24"/>
                <w:lang w:val="en-US"/>
              </w:rPr>
              <w:t>17</w:t>
            </w:r>
            <w:r>
              <w:rPr>
                <w:rFonts w:hint="eastAsia" w:ascii="宋体" w:hAnsi="宋体" w:cs="宋体"/>
                <w:kern w:val="0"/>
                <w:sz w:val="24"/>
                <w:szCs w:val="24"/>
              </w:rPr>
              <w:t xml:space="preserve"> 系统内置操作切面实时指导工具，可在屏幕上分屏显示各脏器标准扫查切面超声图</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与扫查手法图片、flash动画图并配以文字说明，可实时指导操作者找到标准切面并进行正</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确测量</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3.1.</w:t>
            </w:r>
            <w:r>
              <w:rPr>
                <w:rFonts w:hint="default" w:ascii="宋体" w:hAnsi="宋体" w:cs="宋体"/>
                <w:kern w:val="0"/>
                <w:sz w:val="24"/>
                <w:szCs w:val="24"/>
                <w:lang w:val="en-US"/>
              </w:rPr>
              <w:t>18</w:t>
            </w:r>
            <w:r>
              <w:rPr>
                <w:rFonts w:hint="eastAsia" w:ascii="宋体" w:hAnsi="宋体" w:cs="宋体"/>
                <w:kern w:val="0"/>
                <w:sz w:val="24"/>
                <w:szCs w:val="24"/>
              </w:rPr>
              <w:t>内置快捷操作指导模块，通过文字、图片、视频等形式指导用户快速掌握机器操作</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，可随时调阅</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3.1.</w:t>
            </w:r>
            <w:r>
              <w:rPr>
                <w:rFonts w:hint="default" w:ascii="宋体" w:hAnsi="宋体" w:cs="宋体"/>
                <w:kern w:val="0"/>
                <w:sz w:val="24"/>
                <w:szCs w:val="24"/>
                <w:lang w:val="en-US"/>
              </w:rPr>
              <w:t>19</w:t>
            </w:r>
            <w:r>
              <w:rPr>
                <w:rFonts w:hint="eastAsia" w:ascii="宋体" w:hAnsi="宋体" w:cs="宋体"/>
                <w:kern w:val="0"/>
                <w:sz w:val="24"/>
                <w:szCs w:val="24"/>
              </w:rPr>
              <w:t xml:space="preserve"> 屏幕上的图像参数调节栏中，B型、M型、血流图及频谱图像的各种参数可自定义设置，使用者可根据自己需要随意安排参数的显示位置、保留需要调节的参数、删除不需要调节的参数</w:t>
            </w:r>
          </w:p>
          <w:p>
            <w:pPr>
              <w:widowControl/>
              <w:spacing w:line="360" w:lineRule="auto"/>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r>
              <w:rPr>
                <w:rFonts w:hint="eastAsia" w:ascii="宋体" w:hAnsi="宋体" w:cs="宋体"/>
                <w:kern w:val="0"/>
                <w:sz w:val="24"/>
                <w:szCs w:val="24"/>
              </w:rPr>
              <w:t>3.2 技术参数及要求</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3.2.1   探头规格</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3.2.1.1 探头接口≥2个，全激活</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3.2.1.2 频率：宽频、变频探头，可视可调中心频率范围1.7-13MHz</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3.2.1.3 频率自动调节功能：在彩色和其他多普勒模式下，随着取样位置深度的变化自动调</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节频率</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3.2.1.4 支持探头类型：支持凸阵、线阵、相控阵、微凸阵、4D容积探头等</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3.2.1.5 穿刺导向：具有穿刺引导线</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3.2.1.6 扫描频率：</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 xml:space="preserve">       电子凸阵：可视可调中心频率2.0—5.0MHz</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 xml:space="preserve">       电子线阵：可视可调中心频率6.0—13.0MHz</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 xml:space="preserve">       相控阵探头：可视可调中心频率2.0—4.0 MHz</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*3.2.1.7 相控阵探头扫描角度</w:t>
            </w:r>
            <w:r>
              <w:rPr>
                <w:rFonts w:hint="eastAsia" w:ascii="宋体" w:hAnsi="宋体" w:cs="宋体"/>
                <w:kern w:val="0"/>
                <w:sz w:val="24"/>
                <w:szCs w:val="24"/>
                <w:lang w:eastAsia="zh-CN"/>
              </w:rPr>
              <w:t>＞</w:t>
            </w:r>
            <w:r>
              <w:rPr>
                <w:rFonts w:hint="default" w:ascii="宋体" w:hAnsi="宋体" w:cs="宋体"/>
                <w:kern w:val="0"/>
                <w:sz w:val="24"/>
                <w:szCs w:val="24"/>
                <w:lang w:val="en-US" w:eastAsia="zh-CN"/>
              </w:rPr>
              <w:t>100</w:t>
            </w:r>
            <w:r>
              <w:rPr>
                <w:rFonts w:hint="eastAsia" w:ascii="宋体" w:hAnsi="宋体" w:cs="宋体"/>
                <w:kern w:val="0"/>
                <w:sz w:val="24"/>
                <w:szCs w:val="24"/>
                <w:lang w:val="en-US" w:eastAsia="zh-CN"/>
              </w:rPr>
              <w:t>°</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3.2.2   B型成像主要参数</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3.2.2.1 ≥256灰阶</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3.2.2.2 发射声束聚焦：≥8段</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3.2.2.3 回放重现：灰阶图像回放≥5000帧、回放时间≥60秒</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3.2.2.4 预设条件：针对不同的检查脏器，预置最佳化图像的检查条件≥30种， 减少常用</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所需的外部调节及组合调节，每种检查条件下还能多出4个自定义设置条件</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3.2.2.5 增益调节：B/M/CF/D可独立调节，TGC调节≥8段</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3.2.2.6 超声系统最大探查深度≥33cm</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3.2.2.7 系统动态范围≥260dB</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3.2.2.8 凸阵探头最大视角，18cm深度时，帧频≥50帧；</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相控阵探头90°视角，18cm深度时，帧频≥80帧</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3.2.3   频谱多普勒</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3.2.3.1 方式：脉冲波多普勒 PWD；高脉冲重复频率  HPRF；连续波多普勒 CWD</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3.2.3.2 多普勒发射频率可视可调</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3.2.3.3 最大测量速度：PWD：血流速度≥15m/s ；CWD: 血流速度≥25m/s；</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 xml:space="preserve">        最小测量速度：≤1mm/s</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3.2.3.4 多普勒取样容积距离体表的深度可在屏幕上实时显示</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3.2.3.5 PW取样容积宽度1-15mm</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3.2.4   彩色多普勒</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3.2.4.1 显示方式：速度分散显示、能量显示、速度显示、方差显示</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3.2.4.2 彩色多普勒频率可视可调</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3.2.4.3 凸阵探头最大视角，最大取样框，18cm深度时，彩色帧频≥12帧；</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 xml:space="preserve">相控阵探头90°视角, 最大取样框，18cm深度时，彩色帧频≥12帧； </w:t>
            </w:r>
          </w:p>
          <w:p>
            <w:pPr>
              <w:widowControl/>
              <w:spacing w:line="360" w:lineRule="auto"/>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r>
              <w:rPr>
                <w:rFonts w:hint="eastAsia" w:ascii="宋体" w:hAnsi="宋体" w:cs="宋体"/>
                <w:kern w:val="0"/>
                <w:sz w:val="24"/>
                <w:szCs w:val="24"/>
              </w:rPr>
              <w:t>3.3 测量和分析：(B型、M型、频谱多普勒、彩色模式)</w:t>
            </w:r>
          </w:p>
          <w:p>
            <w:pPr>
              <w:widowControl/>
              <w:spacing w:line="360" w:lineRule="auto"/>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r>
              <w:rPr>
                <w:rFonts w:hint="eastAsia" w:ascii="宋体" w:hAnsi="宋体" w:cs="宋体"/>
                <w:kern w:val="0"/>
                <w:sz w:val="24"/>
                <w:szCs w:val="24"/>
              </w:rPr>
              <w:t>3.3.1 一般测量</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3.3.2 妇产科测量</w:t>
            </w:r>
          </w:p>
          <w:p>
            <w:pPr>
              <w:widowControl/>
              <w:spacing w:line="360" w:lineRule="auto"/>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r>
              <w:rPr>
                <w:rFonts w:hint="eastAsia" w:ascii="宋体" w:hAnsi="宋体" w:cs="宋体"/>
                <w:kern w:val="0"/>
                <w:sz w:val="24"/>
                <w:szCs w:val="24"/>
              </w:rPr>
              <w:t>3.3.3 心功能测量与分析</w:t>
            </w:r>
          </w:p>
          <w:p>
            <w:pPr>
              <w:widowControl/>
              <w:spacing w:line="360" w:lineRule="auto"/>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r>
              <w:rPr>
                <w:rFonts w:hint="eastAsia" w:ascii="宋体" w:hAnsi="宋体" w:cs="宋体"/>
                <w:kern w:val="0"/>
                <w:sz w:val="24"/>
                <w:szCs w:val="24"/>
              </w:rPr>
              <w:t>3.3.4 多普勒血流测量与计算</w:t>
            </w:r>
          </w:p>
          <w:p>
            <w:pPr>
              <w:widowControl/>
              <w:spacing w:line="360" w:lineRule="auto"/>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r>
              <w:rPr>
                <w:rFonts w:hint="eastAsia" w:ascii="宋体" w:hAnsi="宋体" w:cs="宋体"/>
                <w:kern w:val="0"/>
                <w:sz w:val="24"/>
                <w:szCs w:val="24"/>
              </w:rPr>
              <w:t>3.3.5 频谱多普勒自动包络测量和计算，可自动测量和计算≥12个参数</w:t>
            </w:r>
          </w:p>
          <w:p>
            <w:pPr>
              <w:widowControl/>
              <w:spacing w:line="360" w:lineRule="auto"/>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r>
              <w:rPr>
                <w:rFonts w:hint="eastAsia" w:ascii="宋体" w:hAnsi="宋体" w:cs="宋体"/>
                <w:kern w:val="0"/>
                <w:sz w:val="24"/>
                <w:szCs w:val="24"/>
              </w:rPr>
              <w:t>3.4 电影回放重现及病案管理单元</w:t>
            </w:r>
          </w:p>
          <w:p>
            <w:pPr>
              <w:widowControl/>
              <w:spacing w:line="360" w:lineRule="auto"/>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r>
              <w:rPr>
                <w:rFonts w:hint="eastAsia" w:ascii="宋体" w:hAnsi="宋体" w:cs="宋体"/>
                <w:kern w:val="0"/>
                <w:sz w:val="24"/>
                <w:szCs w:val="24"/>
              </w:rPr>
              <w:t>3.4.1 同屏一体化智能剪贴板, 可以实时同屏存储和回放动态及静态图像，将存储的图像显</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示在屏幕上实时图像的下方，随时调阅、删除、导出图像</w:t>
            </w:r>
          </w:p>
          <w:p>
            <w:pPr>
              <w:widowControl/>
              <w:spacing w:line="360" w:lineRule="auto"/>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r>
              <w:rPr>
                <w:rFonts w:hint="eastAsia" w:ascii="宋体" w:hAnsi="宋体" w:cs="宋体"/>
                <w:kern w:val="0"/>
                <w:sz w:val="24"/>
                <w:szCs w:val="24"/>
              </w:rPr>
              <w:t>3.4.2 原始数据处理，可对回放的图像进行≥30种参数调节</w:t>
            </w:r>
          </w:p>
          <w:p>
            <w:pPr>
              <w:widowControl/>
              <w:spacing w:line="360" w:lineRule="auto"/>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r>
              <w:rPr>
                <w:rFonts w:hint="eastAsia" w:ascii="宋体" w:hAnsi="宋体" w:cs="宋体"/>
                <w:kern w:val="0"/>
                <w:sz w:val="24"/>
                <w:szCs w:val="24"/>
              </w:rPr>
              <w:t>3.4.3 一体化病案管理单元包括病人资料、报告、图像等的存储、修改、检索和打印等</w:t>
            </w:r>
          </w:p>
          <w:p>
            <w:pPr>
              <w:widowControl/>
              <w:spacing w:line="360" w:lineRule="auto"/>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r>
              <w:rPr>
                <w:rFonts w:hint="eastAsia" w:ascii="宋体" w:hAnsi="宋体" w:cs="宋体"/>
                <w:kern w:val="0"/>
                <w:sz w:val="24"/>
                <w:szCs w:val="24"/>
              </w:rPr>
              <w:t>3.4.4 USB一键快速存储：只需一个按键一步操作即可把屏幕上的图像传输至U盘或移动</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硬盘中</w:t>
            </w:r>
          </w:p>
          <w:p>
            <w:pPr>
              <w:widowControl/>
              <w:spacing w:line="360" w:lineRule="auto"/>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r>
              <w:rPr>
                <w:rFonts w:hint="eastAsia" w:ascii="宋体" w:hAnsi="宋体" w:cs="宋体"/>
                <w:kern w:val="0"/>
                <w:sz w:val="24"/>
                <w:szCs w:val="24"/>
              </w:rPr>
              <w:t>3.4.5 内置硬盘≥400GB</w:t>
            </w:r>
          </w:p>
          <w:p>
            <w:pPr>
              <w:widowControl/>
              <w:spacing w:line="360" w:lineRule="auto"/>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r>
              <w:rPr>
                <w:rFonts w:hint="eastAsia" w:ascii="宋体" w:hAnsi="宋体" w:cs="宋体"/>
                <w:kern w:val="0"/>
                <w:sz w:val="24"/>
                <w:szCs w:val="24"/>
              </w:rPr>
              <w:t>3.5 输入、输出信号</w:t>
            </w:r>
          </w:p>
          <w:p>
            <w:pPr>
              <w:widowControl/>
              <w:spacing w:line="360" w:lineRule="auto"/>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r>
              <w:rPr>
                <w:rFonts w:hint="eastAsia" w:ascii="宋体" w:hAnsi="宋体" w:cs="宋体"/>
                <w:kern w:val="0"/>
                <w:sz w:val="24"/>
                <w:szCs w:val="24"/>
              </w:rPr>
              <w:t>3.5.1 输入、输出接口：VGA、S-Video、Audio、复合视频、USB、HDMI等</w:t>
            </w:r>
          </w:p>
          <w:p>
            <w:pPr>
              <w:widowControl/>
              <w:spacing w:line="360" w:lineRule="auto"/>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p>
        </w:tc>
        <w:tc>
          <w:tcPr>
            <w:tcW w:w="6835"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cs="宋体"/>
                <w:kern w:val="0"/>
                <w:sz w:val="24"/>
                <w:szCs w:val="24"/>
              </w:rPr>
            </w:pPr>
            <w:r>
              <w:rPr>
                <w:rFonts w:hint="eastAsia" w:ascii="宋体" w:hAnsi="宋体" w:cs="宋体"/>
                <w:kern w:val="0"/>
                <w:sz w:val="24"/>
                <w:szCs w:val="24"/>
              </w:rPr>
              <w:t>3.5.2 DICOM3.0接口部件</w:t>
            </w:r>
          </w:p>
          <w:p>
            <w:pPr>
              <w:widowControl/>
              <w:spacing w:line="360" w:lineRule="auto"/>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rPr>
              <w:t>注：“参数性质”标“*”表示此参数为主要技术参数。</w:t>
            </w: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kern w:val="0"/>
                <w:sz w:val="24"/>
                <w:szCs w:val="24"/>
              </w:rPr>
            </w:pP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kern w:val="0"/>
                <w:sz w:val="24"/>
                <w:szCs w:val="24"/>
              </w:rPr>
            </w:pPr>
          </w:p>
        </w:tc>
      </w:tr>
    </w:tbl>
    <w:p>
      <w:pPr>
        <w:spacing w:line="360" w:lineRule="auto"/>
        <w:ind w:right="57"/>
        <w:rPr>
          <w:rFonts w:hint="eastAsia" w:asciiTheme="minorEastAsia" w:hAnsiTheme="minorEastAsia" w:eastAsiaTheme="minorEastAsia" w:cstheme="minorEastAsia"/>
          <w:bCs/>
          <w:sz w:val="24"/>
          <w:szCs w:val="24"/>
        </w:rPr>
      </w:pPr>
    </w:p>
    <w:p>
      <w:pPr>
        <w:ind w:firstLine="480" w:firstLineChars="200"/>
        <w:rPr>
          <w:rFonts w:hint="eastAsia" w:ascii="宋体" w:hAnsi="宋体" w:eastAsia="宋体"/>
          <w:b w:val="0"/>
          <w:bCs w:val="0"/>
          <w:color w:val="000000"/>
          <w:kern w:val="44"/>
          <w:sz w:val="24"/>
          <w:szCs w:val="24"/>
          <w:lang w:val="en-US" w:eastAsia="zh-CN"/>
        </w:rPr>
      </w:pPr>
      <w:r>
        <w:rPr>
          <w:rFonts w:hint="eastAsia" w:ascii="宋体" w:hAnsi="宋体"/>
          <w:b w:val="0"/>
          <w:bCs w:val="0"/>
          <w:color w:val="000000"/>
          <w:kern w:val="44"/>
          <w:sz w:val="24"/>
          <w:szCs w:val="24"/>
          <w:lang w:val="en-US" w:eastAsia="zh-CN"/>
        </w:rPr>
        <w:t xml:space="preserve">  </w:t>
      </w:r>
    </w:p>
    <w:p>
      <w:pPr>
        <w:ind w:firstLine="480" w:firstLineChars="200"/>
        <w:rPr>
          <w:rFonts w:hint="eastAsia" w:ascii="宋体" w:hAnsi="宋体" w:eastAsia="宋体"/>
          <w:b w:val="0"/>
          <w:bCs w:val="0"/>
          <w:color w:val="000000"/>
          <w:kern w:val="44"/>
          <w:sz w:val="24"/>
          <w:szCs w:val="24"/>
          <w:lang w:val="en-US" w:eastAsia="zh-CN"/>
        </w:rPr>
      </w:pPr>
      <w:r>
        <w:rPr>
          <w:rFonts w:hint="eastAsia" w:ascii="宋体" w:hAnsi="宋体"/>
          <w:b w:val="0"/>
          <w:bCs w:val="0"/>
          <w:color w:val="000000"/>
          <w:kern w:val="44"/>
          <w:sz w:val="24"/>
          <w:szCs w:val="24"/>
          <w:lang w:val="en-US" w:eastAsia="zh-CN"/>
        </w:rPr>
        <w:t xml:space="preserve"> </w:t>
      </w:r>
      <w:bookmarkStart w:id="17" w:name="_Toc525228498"/>
      <w:r>
        <w:rPr>
          <w:rFonts w:hint="eastAsia" w:ascii="宋体" w:hAnsi="宋体"/>
          <w:b w:val="0"/>
          <w:bCs w:val="0"/>
          <w:color w:val="000000"/>
          <w:kern w:val="44"/>
          <w:sz w:val="24"/>
          <w:szCs w:val="24"/>
          <w:lang w:val="en-US" w:eastAsia="zh-CN"/>
        </w:rPr>
        <w:t xml:space="preserve"> </w:t>
      </w:r>
    </w:p>
    <w:bookmarkEnd w:id="17"/>
    <w:p>
      <w:pPr>
        <w:ind w:firstLine="480" w:firstLineChars="200"/>
        <w:rPr>
          <w:rFonts w:hint="eastAsia" w:ascii="宋体" w:hAnsi="宋体"/>
          <w:b/>
          <w:bCs/>
          <w:color w:val="000000"/>
          <w:kern w:val="44"/>
          <w:sz w:val="24"/>
          <w:szCs w:val="24"/>
        </w:rPr>
      </w:pPr>
      <w:r>
        <w:rPr>
          <w:rFonts w:hint="eastAsia" w:ascii="宋体" w:hAnsi="宋体"/>
          <w:b w:val="0"/>
          <w:bCs w:val="0"/>
          <w:color w:val="000000"/>
          <w:kern w:val="44"/>
          <w:sz w:val="24"/>
          <w:szCs w:val="24"/>
          <w:lang w:val="en-US" w:eastAsia="zh-CN"/>
        </w:rPr>
        <w:t xml:space="preserve"> </w:t>
      </w: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rPr>
          <w:rFonts w:hint="eastAsia" w:ascii="宋体" w:hAnsi="宋体"/>
          <w:b/>
          <w:bCs/>
          <w:color w:val="000000"/>
          <w:kern w:val="44"/>
          <w:sz w:val="24"/>
          <w:szCs w:val="24"/>
        </w:rPr>
      </w:pPr>
    </w:p>
    <w:p>
      <w:pPr>
        <w:outlineLvl w:val="0"/>
        <w:rPr>
          <w:rFonts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第五章 投标人资格证明及相关文件要求</w:t>
      </w:r>
      <w:bookmarkEnd w:id="15"/>
      <w:bookmarkEnd w:id="16"/>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ascii="宋体" w:hAnsi="宋体" w:cs="宋体"/>
          <w:sz w:val="24"/>
          <w:szCs w:val="24"/>
        </w:rPr>
      </w:pPr>
      <w:r>
        <w:rPr>
          <w:rFonts w:hAnsi="宋体"/>
          <w:sz w:val="24"/>
          <w:szCs w:val="24"/>
        </w:rPr>
        <w:t>2</w:t>
      </w:r>
      <w:r>
        <w:rPr>
          <w:rFonts w:hint="eastAsia" w:ascii="宋体" w:hAnsi="宋体" w:cs="宋体"/>
          <w:sz w:val="24"/>
          <w:szCs w:val="24"/>
        </w:rPr>
        <w:t>财务状况报告，应附经会计师事务所出具的财务审计报告或其基本开户银行出具的资信证明；（1.投标人是法人的审查会计师事务所出具的上一年度财务审计报告或基本开户银行近一年内出具的资信证明。2.投标人是部分其他组织或自然人的，审查银行近一年内出具的资信证明。）</w:t>
      </w:r>
    </w:p>
    <w:p>
      <w:pPr>
        <w:spacing w:line="360" w:lineRule="auto"/>
        <w:ind w:firstLine="482" w:firstLineChars="201"/>
        <w:rPr>
          <w:rFonts w:ascii="宋体" w:hAnsi="宋体"/>
          <w:sz w:val="24"/>
          <w:szCs w:val="24"/>
        </w:rPr>
      </w:pPr>
      <w:r>
        <w:rPr>
          <w:rFonts w:hint="eastAsia" w:ascii="宋体" w:hAnsi="宋体" w:cs="宋体"/>
          <w:sz w:val="24"/>
          <w:szCs w:val="24"/>
        </w:rPr>
        <w:t>3．投标人依法缴纳税收证明材料；(提供递交投标文件截止之日前六个月内（至少一个月）的良好缴纳税收的相关凭据。（以税务机关提供的纳税凭据或银行入账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为企业员工缴纳社保资金的证明材料；(提供递交投标文件截止之日前六个月内（至少一个月）缴纳社会保险的凭证。（以社保机构出具的专用收据或社会保险缴纳清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．投标人参加政府采购前三年内在经营活动中没有重大违法记录书面声明函；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hAnsi="宋体" w:cs="宋体"/>
          <w:sz w:val="24"/>
          <w:szCs w:val="24"/>
        </w:rPr>
      </w:pPr>
      <w:r>
        <w:rPr>
          <w:rFonts w:ascii="宋体" w:hAnsi="宋体" w:cs="宋体"/>
          <w:sz w:val="24"/>
          <w:szCs w:val="24"/>
        </w:rPr>
        <w:t>6</w:t>
      </w:r>
      <w:r>
        <w:rPr>
          <w:rFonts w:hint="eastAsia" w:ascii="宋体" w:hAnsi="宋体" w:cs="宋体"/>
          <w:sz w:val="24"/>
          <w:szCs w:val="24"/>
        </w:rPr>
        <w:t>.在“信用中国”网站(</w:t>
      </w:r>
      <w:r>
        <w:rPr>
          <w:rFonts w:hint="eastAsia"/>
          <w:sz w:val="24"/>
          <w:szCs w:val="24"/>
          <w:u w:val="single"/>
        </w:rPr>
        <w:t>http://www.creditchina.gov.cn</w:t>
      </w:r>
      <w:r>
        <w:rPr>
          <w:rFonts w:hint="eastAsia" w:ascii="宋体" w:hAnsi="宋体" w:cs="宋体"/>
          <w:sz w:val="24"/>
          <w:szCs w:val="24"/>
        </w:rPr>
        <w:t>)和“中国政府采购网”（</w:t>
      </w:r>
      <w:r>
        <w:rPr>
          <w:rFonts w:hint="eastAsia"/>
          <w:sz w:val="24"/>
          <w:szCs w:val="24"/>
          <w:u w:val="single"/>
        </w:rPr>
        <w:t>http://www.ccgp.gov.cn</w:t>
      </w:r>
      <w:r>
        <w:rPr>
          <w:rFonts w:hint="eastAsia" w:ascii="宋体" w:hAnsi="宋体" w:cs="宋体"/>
          <w:sz w:val="24"/>
          <w:szCs w:val="24"/>
        </w:rPr>
        <w:t>）查询投标人的信用记录截图。</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7.招标文件对投标人的其他资格要求。</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以上文件除要求提供“原件”以外，均应在投标文件中提供复印件并加盖投标人公章，未提供或提供的文件过期、失效的，均为无效投标。（具体要求详见本招标文件初步审查表）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rPr>
      </w:pPr>
      <w:bookmarkStart w:id="18" w:name="_Toc497408662"/>
      <w:r>
        <w:rPr>
          <w:rFonts w:hint="eastAsia" w:ascii="宋体" w:hAnsi="宋体"/>
          <w:b/>
          <w:bCs/>
          <w:color w:val="000000"/>
          <w:kern w:val="44"/>
          <w:sz w:val="24"/>
          <w:szCs w:val="24"/>
        </w:rPr>
        <w:t>第六章 评标办法（综合评分）</w:t>
      </w:r>
      <w:bookmarkEnd w:id="18"/>
    </w:p>
    <w:p>
      <w:pPr>
        <w:spacing w:line="360" w:lineRule="auto"/>
        <w:ind w:firstLine="482" w:firstLineChars="200"/>
        <w:rPr>
          <w:rFonts w:ascii="宋体" w:hAnsi="宋体"/>
          <w:b/>
          <w:sz w:val="24"/>
          <w:szCs w:val="24"/>
        </w:rPr>
      </w:pPr>
      <w:r>
        <w:rPr>
          <w:rFonts w:hint="eastAsia" w:ascii="宋体" w:hAnsi="宋体" w:cs="黑体"/>
          <w:b/>
          <w:sz w:val="24"/>
          <w:szCs w:val="24"/>
        </w:rPr>
        <w:t>一.评标原则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49"/>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2"/>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9" w:name="OLE_LINK9"/>
      <w:bookmarkStart w:id="20" w:name="OLE_LINK1"/>
      <w:r>
        <w:rPr>
          <w:rFonts w:hint="eastAsia" w:ascii="宋体" w:hAnsi="宋体"/>
          <w:sz w:val="24"/>
          <w:szCs w:val="24"/>
        </w:rPr>
        <w:t>本项所称货物不包括使用大型企业注册商标的货物。</w:t>
      </w:r>
      <w:bookmarkEnd w:id="19"/>
      <w:bookmarkEnd w:id="20"/>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1" w:name="OLE_LINK13"/>
      <w:bookmarkStart w:id="22" w:name="OLE_LINK14"/>
      <w:r>
        <w:rPr>
          <w:rFonts w:hint="eastAsia" w:ascii="宋体" w:hAnsi="宋体"/>
          <w:sz w:val="24"/>
          <w:szCs w:val="24"/>
        </w:rPr>
        <w:t>《残疾人福利性单位声明函》</w:t>
      </w:r>
      <w:bookmarkEnd w:id="21"/>
      <w:bookmarkEnd w:id="22"/>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rPr>
          <w:rFonts w:ascii="宋体" w:hAnsi="宋体"/>
          <w:b/>
          <w:sz w:val="24"/>
          <w:szCs w:val="24"/>
        </w:rPr>
      </w:pPr>
      <w:r>
        <w:rPr>
          <w:rFonts w:hint="eastAsia" w:ascii="宋体" w:hAnsi="宋体" w:cs="宋体"/>
          <w:b/>
          <w:color w:val="000000"/>
          <w:kern w:val="0"/>
          <w:sz w:val="24"/>
          <w:szCs w:val="24"/>
        </w:rPr>
        <w:t>表一初审表：</w:t>
      </w:r>
    </w:p>
    <w:tbl>
      <w:tblPr>
        <w:tblStyle w:val="22"/>
        <w:tblW w:w="10312"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11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2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1.投标人是法人的审查会计师事务所出具的上一年度财务审计报告或基本开户银行近一年内出具的资信证明。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1.提供递交投标文件截止之日前六个月内（至少一个月）的良好缴纳税收的相关凭据。（以税务机关提供的纳税凭据或银行入账单为准）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2.提供递交投标文件截止之日前六个月内（至少一个月）缴纳社会保险的凭证。（以社保机构出具的专用收据或社会保险缴纳清单为准）</w:t>
            </w:r>
          </w:p>
          <w:p>
            <w:pPr>
              <w:jc w:val="left"/>
              <w:rPr>
                <w:rFonts w:ascii="宋体" w:hAnsi="宋体"/>
                <w:sz w:val="24"/>
                <w:szCs w:val="24"/>
              </w:rPr>
            </w:pPr>
            <w:r>
              <w:rPr>
                <w:rFonts w:hint="eastAsia" w:ascii="宋体" w:hAnsi="宋体" w:cs="宋体"/>
                <w:sz w:val="24"/>
                <w:szCs w:val="24"/>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1.审查“参加本采购活动前3年内”投标人书面声明函；</w:t>
            </w:r>
          </w:p>
          <w:p>
            <w:pPr>
              <w:jc w:val="left"/>
              <w:rPr>
                <w:rFonts w:ascii="宋体" w:hAnsi="宋体"/>
                <w:sz w:val="24"/>
                <w:szCs w:val="24"/>
              </w:rPr>
            </w:pPr>
            <w:r>
              <w:rPr>
                <w:rFonts w:hint="eastAsia" w:ascii="宋体" w:hAnsi="宋体"/>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主要技术参数指标（加“</w:t>
            </w:r>
            <w:r>
              <w:rPr>
                <w:rFonts w:hint="eastAsia" w:ascii="宋体" w:hAnsi="宋体"/>
                <w:sz w:val="24"/>
                <w:szCs w:val="24"/>
                <w:lang w:bidi="lo-LA"/>
              </w:rPr>
              <w:t>*</w:t>
            </w:r>
            <w:r>
              <w:rPr>
                <w:rFonts w:hint="eastAsia" w:ascii="宋体" w:hAnsi="宋体"/>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所有投标产品的技术参数和性能指标逐一列出并提供相应的证明材料且标明页码。对招标原文件原文复制或只注明“符合”、“满足”等无具体证明材料，将视为不符合招标文件要标。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775"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rPr>
          <w:rFonts w:ascii="宋体" w:hAnsi="宋体" w:cs="宋体"/>
          <w:b/>
          <w:color w:val="000000"/>
          <w:kern w:val="0"/>
          <w:sz w:val="24"/>
          <w:szCs w:val="24"/>
        </w:rPr>
      </w:pP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22"/>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 xml:space="preserve">1.报价得分 30分 </w:t>
            </w:r>
          </w:p>
          <w:p>
            <w:pPr>
              <w:spacing w:line="320" w:lineRule="exact"/>
              <w:rPr>
                <w:rFonts w:ascii="宋体" w:hAnsi="宋体"/>
                <w:color w:val="000000"/>
                <w:sz w:val="24"/>
                <w:szCs w:val="24"/>
              </w:rPr>
            </w:pPr>
            <w:r>
              <w:rPr>
                <w:rFonts w:hint="eastAsia" w:ascii="宋体" w:hAnsi="宋体"/>
                <w:color w:val="000000"/>
                <w:sz w:val="24"/>
                <w:szCs w:val="24"/>
              </w:rPr>
              <w:t>2.商务部分 20分</w:t>
            </w:r>
          </w:p>
          <w:p>
            <w:pPr>
              <w:spacing w:line="320" w:lineRule="exact"/>
              <w:rPr>
                <w:rFonts w:ascii="宋体" w:hAnsi="宋体"/>
                <w:color w:val="000000"/>
                <w:sz w:val="24"/>
                <w:szCs w:val="24"/>
              </w:rPr>
            </w:pPr>
            <w:r>
              <w:rPr>
                <w:rFonts w:hint="eastAsia" w:ascii="宋体" w:hAnsi="宋体"/>
                <w:color w:val="000000"/>
                <w:sz w:val="24"/>
                <w:szCs w:val="24"/>
              </w:rPr>
              <w:t>3.技术部分50分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投标报价</w:t>
            </w: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投标报价得分（30分）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sz w:val="24"/>
                <w:szCs w:val="24"/>
              </w:rPr>
            </w:pPr>
            <w:r>
              <w:rPr>
                <w:rFonts w:hint="eastAsia" w:ascii="宋体" w:hAnsi="宋体"/>
                <w:color w:val="000000"/>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商务部分</w:t>
            </w: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信用等级（4分）</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s="宋体"/>
                <w:sz w:val="24"/>
                <w:szCs w:val="24"/>
              </w:rPr>
              <w:t>投标企业具有且提供：（最高得4分） 1.工商部门颁发的重合同守信用认证得 2分； 2.银行出具的AAA 级信用等级认证得 1分；3.为高新技术企业得1分</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业绩（6分）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根据投标人近三年（2016至今）承担过类似业绩做出评价，每提供一项类似业绩得1分，以单项中标通知书（附清单）或销售合同（附清单）的业绩为准，合同金额、签章必须清晰，不清晰不予评分。本项最高得6分。</w:t>
            </w:r>
          </w:p>
          <w:p>
            <w:pPr>
              <w:spacing w:line="320" w:lineRule="exact"/>
              <w:rPr>
                <w:rFonts w:hint="eastAsia" w:ascii="宋体" w:hAnsi="宋体" w:eastAsia="宋体"/>
                <w:color w:val="000000"/>
                <w:sz w:val="24"/>
                <w:szCs w:val="24"/>
                <w:lang w:eastAsia="zh-CN"/>
              </w:rPr>
            </w:pPr>
            <w:r>
              <w:rPr>
                <w:rFonts w:hint="eastAsia" w:ascii="宋体" w:hAnsi="宋体"/>
                <w:color w:val="00000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售后服务（2分）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sz w:val="24"/>
                <w:szCs w:val="24"/>
              </w:rPr>
            </w:pPr>
            <w:r>
              <w:rPr>
                <w:rFonts w:hint="eastAsia" w:ascii="宋体" w:hAnsi="宋体"/>
                <w:color w:val="000000"/>
                <w:sz w:val="24"/>
                <w:szCs w:val="24"/>
              </w:rPr>
              <w:t>1.投标人在鄂尔多斯地区有售后服务网点的，得2分；</w:t>
            </w:r>
          </w:p>
          <w:p>
            <w:pPr>
              <w:widowControl/>
              <w:rPr>
                <w:rFonts w:ascii="宋体" w:hAnsi="宋体"/>
                <w:color w:val="000000"/>
                <w:sz w:val="24"/>
                <w:szCs w:val="24"/>
              </w:rPr>
            </w:pPr>
            <w:r>
              <w:rPr>
                <w:rFonts w:hint="eastAsia" w:ascii="宋体" w:hAnsi="宋体"/>
                <w:color w:val="000000"/>
                <w:sz w:val="24"/>
                <w:szCs w:val="24"/>
              </w:rPr>
              <w:t>2.投标人在鄂尔多斯地区以外内蒙古自治区以内具有售后服务网点的，得1分。</w:t>
            </w:r>
          </w:p>
          <w:p>
            <w:pPr>
              <w:widowControl/>
              <w:rPr>
                <w:rFonts w:hint="eastAsia" w:ascii="宋体" w:hAnsi="宋体"/>
                <w:color w:val="000000"/>
                <w:sz w:val="24"/>
                <w:szCs w:val="24"/>
              </w:rPr>
            </w:pPr>
            <w:r>
              <w:rPr>
                <w:rFonts w:hint="eastAsia" w:ascii="宋体" w:hAnsi="宋体"/>
                <w:color w:val="000000"/>
                <w:sz w:val="24"/>
                <w:szCs w:val="24"/>
              </w:rPr>
              <w:t>3.投标人承诺中标后在项目所在地设立售后服务网点的得0.5分。</w:t>
            </w:r>
          </w:p>
          <w:p>
            <w:pPr>
              <w:widowControl/>
              <w:rPr>
                <w:rFonts w:hint="eastAsia" w:ascii="宋体" w:hAnsi="宋体"/>
                <w:color w:val="000000"/>
                <w:sz w:val="24"/>
                <w:szCs w:val="24"/>
              </w:rPr>
            </w:pPr>
            <w:r>
              <w:rPr>
                <w:rFonts w:hint="eastAsia" w:ascii="宋体" w:hAnsi="宋体"/>
                <w:color w:val="000000"/>
                <w:sz w:val="24"/>
                <w:szCs w:val="24"/>
                <w:lang w:val="en-US" w:eastAsia="zh-CN"/>
              </w:rPr>
              <w:t>注：</w:t>
            </w:r>
            <w:r>
              <w:rPr>
                <w:rFonts w:hint="eastAsia" w:ascii="宋体" w:hAnsi="宋体"/>
                <w:color w:val="000000"/>
                <w:sz w:val="24"/>
                <w:szCs w:val="24"/>
              </w:rPr>
              <w:t>投标人注册地为</w:t>
            </w:r>
            <w:r>
              <w:rPr>
                <w:rFonts w:hint="eastAsia" w:ascii="宋体" w:hAnsi="宋体"/>
                <w:color w:val="000000"/>
                <w:sz w:val="24"/>
                <w:szCs w:val="24"/>
                <w:lang w:eastAsia="zh-CN"/>
              </w:rPr>
              <w:t>鄂尔多斯</w:t>
            </w:r>
            <w:r>
              <w:rPr>
                <w:rFonts w:hint="eastAsia" w:ascii="宋体" w:hAnsi="宋体"/>
                <w:color w:val="000000"/>
                <w:sz w:val="24"/>
                <w:szCs w:val="24"/>
              </w:rPr>
              <w:t>以</w:t>
            </w:r>
            <w:r>
              <w:rPr>
                <w:rFonts w:hint="eastAsia" w:ascii="宋体" w:hAnsi="宋体"/>
                <w:color w:val="000000"/>
                <w:sz w:val="24"/>
                <w:szCs w:val="24"/>
                <w:lang w:val="en-US" w:eastAsia="zh-CN"/>
              </w:rPr>
              <w:t>外的，但在鄂尔多斯市境内有售后服务网点的</w:t>
            </w:r>
            <w:r>
              <w:rPr>
                <w:rFonts w:hint="eastAsia" w:ascii="宋体" w:hAnsi="宋体"/>
                <w:color w:val="000000"/>
                <w:sz w:val="24"/>
                <w:szCs w:val="24"/>
              </w:rPr>
              <w:t>，</w:t>
            </w:r>
            <w:r>
              <w:rPr>
                <w:rFonts w:hint="eastAsia" w:ascii="宋体" w:hAnsi="宋体"/>
                <w:color w:val="000000"/>
                <w:sz w:val="24"/>
                <w:szCs w:val="24"/>
                <w:lang w:val="en-US" w:eastAsia="zh-CN"/>
              </w:rPr>
              <w:t>需提供房屋产权证明或房屋租赁合同或售后服务授权书等相关证明材料，否则以营业执照注册地为售后服务地点。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质保期满足招标文件得1分，质保期每超出一年加1分，满分3分。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相关认证（3分）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投标人或核心产品生产企业具有且提供（在有效期内）：</w:t>
            </w:r>
          </w:p>
          <w:p>
            <w:pP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ISO9001质量体系认证</w:t>
            </w:r>
            <w:r>
              <w:rPr>
                <w:rFonts w:hint="eastAsia" w:ascii="宋体" w:hAnsi="宋体"/>
                <w:color w:val="000000"/>
                <w:sz w:val="24"/>
                <w:szCs w:val="24"/>
              </w:rPr>
              <w:t>证书，得1分；</w:t>
            </w:r>
          </w:p>
          <w:p>
            <w:pP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ISO14001环境管理体系</w:t>
            </w:r>
            <w:r>
              <w:rPr>
                <w:rFonts w:hint="eastAsia" w:ascii="宋体" w:hAnsi="宋体"/>
                <w:color w:val="000000"/>
                <w:sz w:val="24"/>
                <w:szCs w:val="24"/>
              </w:rPr>
              <w:t>认证证书，得1分；</w:t>
            </w:r>
          </w:p>
          <w:p>
            <w:pPr>
              <w:rPr>
                <w:rFonts w:ascii="宋体" w:hAnsi="宋体"/>
                <w:color w:val="000000"/>
                <w:sz w:val="24"/>
                <w:szCs w:val="24"/>
              </w:rPr>
            </w:pPr>
            <w:r>
              <w:rPr>
                <w:rFonts w:hint="eastAsia" w:ascii="宋体" w:hAnsi="宋体"/>
                <w:color w:val="000000"/>
                <w:sz w:val="24"/>
                <w:szCs w:val="24"/>
              </w:rPr>
              <w:t>3.</w:t>
            </w:r>
            <w:r>
              <w:fldChar w:fldCharType="begin"/>
            </w:r>
            <w:r>
              <w:instrText xml:space="preserve"> HYPERLINK "https://baike.baidu.com/item/OHSAS18000è®¤è¯" \t "_blank" </w:instrText>
            </w:r>
            <w:r>
              <w:fldChar w:fldCharType="separate"/>
            </w:r>
            <w:r>
              <w:rPr>
                <w:rFonts w:ascii="宋体" w:hAnsi="宋体"/>
                <w:color w:val="000000"/>
                <w:sz w:val="24"/>
                <w:szCs w:val="24"/>
              </w:rPr>
              <w:t>OHSAS18000职业健康安全认证认证</w:t>
            </w:r>
            <w:r>
              <w:rPr>
                <w:rFonts w:ascii="宋体" w:hAnsi="宋体"/>
                <w:color w:val="000000"/>
                <w:sz w:val="24"/>
                <w:szCs w:val="24"/>
              </w:rPr>
              <w:fldChar w:fldCharType="end"/>
            </w:r>
            <w:r>
              <w:rPr>
                <w:rFonts w:hint="eastAsia" w:ascii="宋体" w:hAnsi="宋体"/>
                <w:color w:val="000000"/>
                <w:sz w:val="24"/>
                <w:szCs w:val="24"/>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耗材（已列入投标报价的或采购要求的除外）优惠情况（2分）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1.耗材整体优惠率在6折以上，得2分；</w:t>
            </w:r>
          </w:p>
          <w:p>
            <w:pPr>
              <w:rPr>
                <w:rFonts w:ascii="宋体" w:hAnsi="宋体"/>
                <w:color w:val="000000"/>
                <w:sz w:val="24"/>
                <w:szCs w:val="24"/>
              </w:rPr>
            </w:pPr>
            <w:r>
              <w:rPr>
                <w:rFonts w:hint="eastAsia" w:ascii="宋体" w:hAnsi="宋体"/>
                <w:color w:val="000000"/>
                <w:sz w:val="24"/>
                <w:szCs w:val="24"/>
              </w:rPr>
              <w:t>2.耗材整体优惠率7-8折，得1分；</w:t>
            </w:r>
          </w:p>
          <w:p>
            <w:pPr>
              <w:rPr>
                <w:rFonts w:ascii="宋体" w:hAnsi="宋体"/>
                <w:color w:val="000000"/>
                <w:sz w:val="24"/>
                <w:szCs w:val="24"/>
              </w:rPr>
            </w:pPr>
            <w:r>
              <w:rPr>
                <w:rFonts w:hint="eastAsia" w:ascii="宋体" w:hAnsi="宋体"/>
                <w:color w:val="000000"/>
                <w:sz w:val="24"/>
                <w:szCs w:val="24"/>
              </w:rPr>
              <w:t>3.耗材整体优惠率9折，得0.5分。</w:t>
            </w:r>
          </w:p>
          <w:p>
            <w:pPr>
              <w:rPr>
                <w:rFonts w:ascii="宋体" w:hAnsi="宋体"/>
                <w:color w:val="000000"/>
                <w:sz w:val="24"/>
                <w:szCs w:val="24"/>
              </w:rPr>
            </w:pPr>
            <w:r>
              <w:rPr>
                <w:rFonts w:hint="eastAsia" w:ascii="宋体" w:hAnsi="宋体"/>
                <w:color w:val="000000"/>
                <w:sz w:val="24"/>
                <w:szCs w:val="24"/>
              </w:rPr>
              <w:t>本项以提供“耗材优惠率承诺书”为准，未提供或未加盖公章、签字的不得分。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技术部分</w:t>
            </w: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主要技术参数（标“</w:t>
            </w:r>
            <w:r>
              <w:rPr>
                <w:rFonts w:hint="eastAsia" w:ascii="宋体" w:hAnsi="宋体"/>
                <w:sz w:val="24"/>
                <w:szCs w:val="24"/>
              </w:rPr>
              <w:t>*</w:t>
            </w:r>
            <w:r>
              <w:rPr>
                <w:rFonts w:hint="eastAsia" w:ascii="宋体" w:hAnsi="宋体"/>
                <w:color w:val="000000"/>
                <w:sz w:val="24"/>
                <w:szCs w:val="24"/>
              </w:rPr>
              <w:t>”项）（18分）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1.所有产品主要技术参数指标（加“</w:t>
            </w:r>
            <w:r>
              <w:rPr>
                <w:rFonts w:hint="eastAsia" w:ascii="宋体" w:hAnsi="宋体"/>
                <w:sz w:val="24"/>
                <w:szCs w:val="24"/>
              </w:rPr>
              <w:t>*</w:t>
            </w:r>
            <w:r>
              <w:rPr>
                <w:rFonts w:hint="eastAsia" w:ascii="宋体" w:hAnsi="宋体"/>
                <w:color w:val="000000"/>
                <w:sz w:val="24"/>
                <w:szCs w:val="24"/>
              </w:rPr>
              <w:t>”项）完全满足招标文件要求，且提供佐证材料齐全内容无矛盾的，得基础分1</w:t>
            </w:r>
            <w:r>
              <w:rPr>
                <w:rFonts w:hint="eastAsia" w:ascii="宋体" w:hAnsi="宋体"/>
                <w:color w:val="000000"/>
                <w:sz w:val="24"/>
                <w:szCs w:val="24"/>
                <w:lang w:val="en-US" w:eastAsia="zh-CN"/>
              </w:rPr>
              <w:t>4</w:t>
            </w:r>
            <w:r>
              <w:rPr>
                <w:rFonts w:hint="eastAsia" w:ascii="宋体" w:hAnsi="宋体"/>
                <w:color w:val="000000"/>
                <w:sz w:val="24"/>
                <w:szCs w:val="24"/>
              </w:rPr>
              <w:t>分；</w:t>
            </w:r>
          </w:p>
          <w:p>
            <w:pPr>
              <w:rPr>
                <w:rFonts w:ascii="宋体" w:hAnsi="宋体"/>
                <w:color w:val="000000"/>
                <w:sz w:val="24"/>
                <w:szCs w:val="24"/>
              </w:rPr>
            </w:pPr>
            <w:r>
              <w:rPr>
                <w:rFonts w:hint="eastAsia" w:ascii="宋体" w:hAnsi="宋体"/>
                <w:color w:val="000000"/>
                <w:sz w:val="24"/>
                <w:szCs w:val="24"/>
              </w:rPr>
              <w:t>2.所有产品主要技术参数指标（加“</w:t>
            </w:r>
            <w:r>
              <w:rPr>
                <w:rFonts w:hint="eastAsia" w:ascii="宋体" w:hAnsi="宋体"/>
                <w:sz w:val="24"/>
                <w:szCs w:val="24"/>
              </w:rPr>
              <w:t>*</w:t>
            </w:r>
            <w:r>
              <w:rPr>
                <w:rFonts w:hint="eastAsia" w:ascii="宋体" w:hAnsi="宋体"/>
                <w:color w:val="000000"/>
                <w:sz w:val="24"/>
                <w:szCs w:val="24"/>
              </w:rPr>
              <w:t>”项）每一项实质性优于，且提供佐证材料齐全内容无矛盾的，加</w:t>
            </w:r>
            <w:r>
              <w:rPr>
                <w:rFonts w:hint="eastAsia" w:ascii="宋体" w:hAnsi="宋体"/>
                <w:color w:val="000000"/>
                <w:sz w:val="24"/>
                <w:szCs w:val="24"/>
                <w:lang w:val="en-US" w:eastAsia="zh-CN"/>
              </w:rPr>
              <w:t>2</w:t>
            </w:r>
            <w:r>
              <w:rPr>
                <w:rFonts w:hint="eastAsia" w:ascii="宋体" w:hAnsi="宋体"/>
                <w:color w:val="000000"/>
                <w:sz w:val="24"/>
                <w:szCs w:val="24"/>
              </w:rPr>
              <w:t>分，本项最高得18分；</w:t>
            </w:r>
          </w:p>
          <w:p>
            <w:pPr>
              <w:rPr>
                <w:rFonts w:ascii="宋体" w:hAnsi="宋体"/>
                <w:color w:val="000000"/>
                <w:sz w:val="24"/>
                <w:szCs w:val="24"/>
              </w:rPr>
            </w:pPr>
            <w:r>
              <w:rPr>
                <w:rFonts w:hint="eastAsia" w:ascii="宋体" w:hAnsi="宋体"/>
                <w:color w:val="000000"/>
                <w:sz w:val="24"/>
                <w:szCs w:val="24"/>
              </w:rPr>
              <w:t>3.提供佐证材料不全或与技术参数响应内容矛盾的，不得分。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一般技术参数（未标“</w:t>
            </w:r>
            <w:r>
              <w:rPr>
                <w:rFonts w:hint="eastAsia" w:ascii="宋体" w:hAnsi="宋体"/>
                <w:sz w:val="24"/>
                <w:szCs w:val="24"/>
              </w:rPr>
              <w:t>*</w:t>
            </w:r>
            <w:r>
              <w:rPr>
                <w:rFonts w:hint="eastAsia" w:ascii="宋体" w:hAnsi="宋体"/>
                <w:color w:val="000000"/>
                <w:sz w:val="24"/>
                <w:szCs w:val="24"/>
              </w:rPr>
              <w:t>”项）（10分）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1.所有产品一般技术参数指标（非“</w:t>
            </w:r>
            <w:r>
              <w:rPr>
                <w:rFonts w:hint="eastAsia" w:ascii="宋体" w:hAnsi="宋体"/>
                <w:sz w:val="24"/>
                <w:szCs w:val="24"/>
              </w:rPr>
              <w:t>*</w:t>
            </w:r>
            <w:r>
              <w:rPr>
                <w:rFonts w:hint="eastAsia" w:ascii="宋体" w:hAnsi="宋体"/>
                <w:color w:val="000000"/>
                <w:sz w:val="24"/>
                <w:szCs w:val="24"/>
              </w:rPr>
              <w:t>”项）完全满足招标文件要求的得基础分7分；</w:t>
            </w:r>
          </w:p>
          <w:p>
            <w:pPr>
              <w:rPr>
                <w:rFonts w:ascii="宋体" w:hAnsi="宋体"/>
                <w:color w:val="000000"/>
                <w:sz w:val="24"/>
                <w:szCs w:val="24"/>
              </w:rPr>
            </w:pPr>
            <w:r>
              <w:rPr>
                <w:rFonts w:hint="eastAsia" w:ascii="宋体" w:hAnsi="宋体"/>
                <w:color w:val="000000"/>
                <w:sz w:val="24"/>
                <w:szCs w:val="24"/>
              </w:rPr>
              <w:t>2.所有产品一般技术参数指标（非“</w:t>
            </w:r>
            <w:r>
              <w:rPr>
                <w:rFonts w:hint="eastAsia" w:ascii="宋体" w:hAnsi="宋体"/>
                <w:sz w:val="24"/>
                <w:szCs w:val="24"/>
              </w:rPr>
              <w:t>*</w:t>
            </w:r>
            <w:r>
              <w:rPr>
                <w:rFonts w:hint="eastAsia" w:ascii="宋体" w:hAnsi="宋体"/>
                <w:color w:val="000000"/>
                <w:sz w:val="24"/>
                <w:szCs w:val="24"/>
              </w:rPr>
              <w:t>”项）每一项实质性优于加0.5分，本项最高得10分；</w:t>
            </w:r>
          </w:p>
          <w:p>
            <w:pPr>
              <w:rPr>
                <w:rFonts w:ascii="宋体" w:hAnsi="宋体"/>
                <w:color w:val="000000"/>
                <w:sz w:val="24"/>
                <w:szCs w:val="24"/>
              </w:rPr>
            </w:pPr>
            <w:r>
              <w:rPr>
                <w:rFonts w:hint="eastAsia" w:ascii="宋体" w:hAnsi="宋体"/>
                <w:color w:val="000000"/>
                <w:sz w:val="24"/>
                <w:szCs w:val="24"/>
              </w:rPr>
              <w:t>3.所有产品一般技术参数指标（非“</w:t>
            </w:r>
            <w:r>
              <w:rPr>
                <w:rFonts w:hint="eastAsia" w:ascii="宋体" w:hAnsi="宋体"/>
                <w:sz w:val="24"/>
                <w:szCs w:val="24"/>
              </w:rPr>
              <w:t>*</w:t>
            </w:r>
            <w:r>
              <w:rPr>
                <w:rFonts w:hint="eastAsia" w:ascii="宋体" w:hAnsi="宋体"/>
                <w:color w:val="000000"/>
                <w:sz w:val="24"/>
                <w:szCs w:val="24"/>
              </w:rPr>
              <w:t>”项）每一项不满足或负偏离扣</w:t>
            </w:r>
            <w:r>
              <w:rPr>
                <w:rFonts w:hint="eastAsia" w:ascii="宋体" w:hAnsi="宋体"/>
                <w:color w:val="000000"/>
                <w:sz w:val="24"/>
                <w:szCs w:val="24"/>
                <w:lang w:val="en-US" w:eastAsia="zh-CN"/>
              </w:rPr>
              <w:t>0.5</w:t>
            </w:r>
            <w:r>
              <w:rPr>
                <w:rFonts w:hint="eastAsia" w:ascii="宋体" w:hAnsi="宋体"/>
                <w:color w:val="000000"/>
                <w:sz w:val="24"/>
                <w:szCs w:val="24"/>
              </w:rPr>
              <w:t>分，本项总分扣完为止。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产品整体质量状况等（12分）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投标产品整体质量状况在0-3分综合打分；选材用料在0-3分综合打分；部件配置在0-3分综合打分；技术水平在0-3分综合打分。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产品的操作性（10分）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投标产品节能环保在0-3分综合打分；操作性在0-4分综合打分；维护性在0-3分综合打分。</w:t>
            </w:r>
          </w:p>
        </w:tc>
      </w:tr>
    </w:tbl>
    <w:p>
      <w:pPr>
        <w:spacing w:line="360" w:lineRule="auto"/>
        <w:rPr>
          <w:rFonts w:ascii="宋体" w:hAnsi="宋体" w:cs="宋体"/>
          <w:b/>
          <w:color w:val="000000"/>
          <w:kern w:val="0"/>
          <w:sz w:val="24"/>
          <w:szCs w:val="24"/>
        </w:rPr>
      </w:pPr>
    </w:p>
    <w:p>
      <w:pPr>
        <w:spacing w:line="360" w:lineRule="auto"/>
        <w:rPr>
          <w:rFonts w:ascii="宋体" w:hAnsi="宋体"/>
          <w:color w:val="000000"/>
          <w:sz w:val="24"/>
          <w:szCs w:val="24"/>
        </w:rPr>
      </w:pPr>
      <w:r>
        <w:rPr>
          <w:rFonts w:ascii="宋体" w:hAnsi="宋体"/>
          <w:color w:val="000000"/>
          <w:sz w:val="24"/>
          <w:szCs w:val="24"/>
        </w:rPr>
        <w:br w:type="page"/>
      </w:r>
    </w:p>
    <w:p>
      <w:pPr>
        <w:pStyle w:val="30"/>
        <w:spacing w:line="360" w:lineRule="auto"/>
        <w:rPr>
          <w:rFonts w:ascii="宋体" w:hAnsi="宋体"/>
          <w:color w:val="000000"/>
          <w:sz w:val="24"/>
          <w:szCs w:val="24"/>
        </w:rPr>
      </w:pPr>
      <w:bookmarkStart w:id="23" w:name="_Toc497408663"/>
      <w:r>
        <w:rPr>
          <w:rFonts w:hint="eastAsia" w:ascii="宋体" w:hAnsi="宋体"/>
          <w:color w:val="000000"/>
          <w:sz w:val="24"/>
          <w:szCs w:val="24"/>
        </w:rPr>
        <w:t>第七章 投标文件格式与要求</w:t>
      </w:r>
      <w:bookmarkEnd w:id="23"/>
    </w:p>
    <w:p>
      <w:pPr>
        <w:rPr>
          <w:sz w:val="24"/>
          <w:szCs w:val="24"/>
        </w:rPr>
      </w:pPr>
    </w:p>
    <w:p>
      <w:pPr>
        <w:ind w:firstLine="720" w:firstLineChars="300"/>
        <w:rPr>
          <w:sz w:val="24"/>
          <w:szCs w:val="24"/>
        </w:rPr>
      </w:pPr>
      <w:r>
        <w:rPr>
          <w:rFonts w:hint="eastAsia"/>
          <w:sz w:val="24"/>
          <w:szCs w:val="24"/>
        </w:rPr>
        <w:t>投标人提供投标文件应当按照以下格式及要求进行编制，且应当不少于以下内容。</w:t>
      </w: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包号：第包</w:t>
      </w:r>
      <w:r>
        <w:rPr>
          <w:rFonts w:hint="eastAsia" w:ascii="宋体" w:hAnsi="宋体" w:cs="方正楷体简体"/>
          <w:szCs w:val="28"/>
        </w:rPr>
        <w:t>（</w:t>
      </w:r>
      <w:r>
        <w:rPr>
          <w:rFonts w:hint="eastAsia" w:ascii="宋体" w:hAnsi="宋体" w:cs="宋体"/>
          <w:kern w:val="0"/>
          <w:szCs w:val="28"/>
        </w:rPr>
        <w:t>项目无分包时不需填写）</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年月日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十六.缴纳税收的凭据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二十二.耗材优惠率承诺书</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二十三.各类证明材料…………………………………………………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24"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4"/>
    </w:p>
    <w:p>
      <w:pPr>
        <w:spacing w:line="360" w:lineRule="auto"/>
        <w:ind w:firstLine="3975" w:firstLineChars="1650"/>
        <w:jc w:val="left"/>
        <w:rPr>
          <w:rFonts w:ascii="宋体" w:hAnsi="宋体"/>
          <w:b/>
          <w:bCs/>
          <w:color w:val="000000"/>
          <w:sz w:val="24"/>
          <w:szCs w:val="24"/>
        </w:rPr>
      </w:pPr>
      <w:r>
        <w:rPr>
          <w:rFonts w:hint="eastAsia" w:ascii="宋体" w:hAnsi="宋体"/>
          <w:b/>
          <w:bCs/>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1.按照已收到的项目（项目编号：）招标文件要求，经我方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rPr>
      </w:pPr>
      <w:r>
        <w:rPr>
          <w:rFonts w:hint="eastAsia" w:hAnsi="宋体"/>
          <w:b/>
          <w:bCs/>
          <w:color w:val="000000"/>
          <w:sz w:val="24"/>
          <w:szCs w:val="24"/>
        </w:rPr>
        <w:t>格式四：</w:t>
      </w:r>
    </w:p>
    <w:p>
      <w:pPr>
        <w:adjustRightInd w:val="0"/>
        <w:snapToGrid w:val="0"/>
        <w:spacing w:line="360" w:lineRule="auto"/>
        <w:jc w:val="center"/>
        <w:rPr>
          <w:rFonts w:ascii="宋体" w:hAnsi="宋体"/>
          <w:b/>
          <w:bCs/>
          <w:color w:val="000000"/>
          <w:sz w:val="24"/>
          <w:szCs w:val="24"/>
        </w:rPr>
      </w:pPr>
      <w:r>
        <w:rPr>
          <w:rFonts w:hint="eastAsia" w:ascii="宋体" w:hAnsi="宋体"/>
          <w:b/>
          <w:bCs/>
          <w:color w:val="000000"/>
          <w:sz w:val="24"/>
          <w:szCs w:val="24"/>
        </w:rPr>
        <w:t>开标一览表</w:t>
      </w:r>
    </w:p>
    <w:p>
      <w:pPr>
        <w:pStyle w:val="42"/>
        <w:spacing w:line="360" w:lineRule="auto"/>
        <w:ind w:left="57" w:right="57" w:firstLine="57"/>
        <w:rPr>
          <w:rFonts w:hAnsi="宋体"/>
          <w:bCs/>
          <w:color w:val="000000"/>
          <w:sz w:val="24"/>
          <w:szCs w:val="24"/>
        </w:rPr>
      </w:pPr>
    </w:p>
    <w:p>
      <w:pPr>
        <w:pStyle w:val="42"/>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25" w:name="_Toc496001220"/>
      <w:bookmarkStart w:id="26" w:name="_Toc482026549"/>
      <w:r>
        <w:rPr>
          <w:rFonts w:hint="eastAsia" w:ascii="宋体" w:hAnsi="宋体"/>
          <w:b/>
          <w:sz w:val="24"/>
          <w:szCs w:val="24"/>
        </w:rPr>
        <w:t>格式五：</w:t>
      </w:r>
    </w:p>
    <w:p>
      <w:pPr>
        <w:spacing w:line="360" w:lineRule="auto"/>
        <w:ind w:firstLine="420"/>
        <w:jc w:val="center"/>
        <w:rPr>
          <w:rFonts w:ascii="宋体" w:hAnsi="宋体"/>
          <w:b/>
          <w:bCs/>
          <w:sz w:val="24"/>
          <w:szCs w:val="24"/>
        </w:rPr>
      </w:pPr>
      <w:r>
        <w:rPr>
          <w:rFonts w:ascii="宋体" w:hAnsi="宋体"/>
          <w:b/>
          <w:bCs/>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b/>
          <w:bCs/>
          <w:sz w:val="24"/>
          <w:szCs w:val="24"/>
        </w:rPr>
      </w:pPr>
      <w:r>
        <w:rPr>
          <w:rFonts w:ascii="宋体" w:hAnsi="宋体"/>
          <w:b/>
          <w:bCs/>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25"/>
    </w:p>
    <w:p>
      <w:pPr>
        <w:spacing w:line="360" w:lineRule="auto"/>
        <w:jc w:val="center"/>
        <w:rPr>
          <w:rFonts w:ascii="宋体" w:hAnsi="宋体"/>
          <w:b/>
          <w:bCs/>
          <w:sz w:val="24"/>
          <w:szCs w:val="24"/>
        </w:rPr>
      </w:pPr>
      <w:r>
        <w:rPr>
          <w:rFonts w:ascii="宋体" w:hAnsi="宋体"/>
          <w:b/>
          <w:bCs/>
          <w:sz w:val="24"/>
          <w:szCs w:val="24"/>
        </w:rPr>
        <w:t>授权委托书</w:t>
      </w:r>
    </w:p>
    <w:p>
      <w:pPr>
        <w:spacing w:line="360" w:lineRule="auto"/>
        <w:ind w:firstLine="5160" w:firstLineChars="2150"/>
        <w:jc w:val="center"/>
        <w:rPr>
          <w:rFonts w:ascii="宋体" w:hAnsi="宋体"/>
          <w:sz w:val="24"/>
          <w:szCs w:val="24"/>
        </w:rPr>
      </w:pP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42"/>
        <w:spacing w:line="360" w:lineRule="auto"/>
        <w:ind w:right="57"/>
        <w:rPr>
          <w:rFonts w:hAnsi="宋体"/>
          <w:color w:val="000000"/>
          <w:sz w:val="24"/>
          <w:szCs w:val="24"/>
        </w:rPr>
      </w:pP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b/>
          <w:sz w:val="24"/>
          <w:szCs w:val="24"/>
        </w:rPr>
      </w:pPr>
      <w:r>
        <w:rPr>
          <w:rFonts w:ascii="宋体" w:hAnsi="宋体"/>
          <w:b/>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
          <w:sz w:val="24"/>
          <w:szCs w:val="24"/>
        </w:rPr>
      </w:pPr>
      <w:r>
        <w:rPr>
          <w:rFonts w:ascii="宋体" w:hAnsi="宋体"/>
          <w:b/>
          <w:sz w:val="24"/>
          <w:szCs w:val="24"/>
        </w:rPr>
        <w:t>联合体协议书</w:t>
      </w:r>
      <w:r>
        <w:rPr>
          <w:rFonts w:hint="eastAsia" w:ascii="宋体" w:hAnsi="宋体"/>
          <w:bCs/>
          <w:sz w:val="24"/>
          <w:szCs w:val="24"/>
        </w:rPr>
        <w:t>（非联合体投标此项附空表）</w:t>
      </w:r>
    </w:p>
    <w:p>
      <w:pPr>
        <w:spacing w:line="360" w:lineRule="auto"/>
        <w:jc w:val="left"/>
        <w:rPr>
          <w:rFonts w:ascii="宋体" w:hAnsi="宋体"/>
          <w:sz w:val="24"/>
          <w:szCs w:val="24"/>
        </w:rPr>
      </w:pP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bookmarkEnd w:id="26"/>
    <w:p>
      <w:pPr>
        <w:spacing w:line="360" w:lineRule="auto"/>
        <w:jc w:val="left"/>
        <w:rPr>
          <w:rFonts w:ascii="宋体" w:hAnsi="宋体"/>
          <w:sz w:val="24"/>
          <w:szCs w:val="24"/>
        </w:rPr>
      </w:pPr>
    </w:p>
    <w:p>
      <w:pPr>
        <w:adjustRightInd w:val="0"/>
        <w:snapToGrid w:val="0"/>
        <w:spacing w:line="360" w:lineRule="auto"/>
        <w:jc w:val="left"/>
        <w:rPr>
          <w:rFonts w:hAnsi="宋体"/>
          <w:b/>
          <w:bCs/>
          <w:color w:val="000000"/>
          <w:sz w:val="24"/>
          <w:szCs w:val="24"/>
        </w:rPr>
      </w:pPr>
      <w:bookmarkStart w:id="27" w:name="_Toc491862100"/>
      <w:r>
        <w:rPr>
          <w:rFonts w:hint="eastAsia" w:hAnsi="宋体"/>
          <w:b/>
          <w:bCs/>
          <w:color w:val="000000"/>
          <w:sz w:val="24"/>
          <w:szCs w:val="24"/>
        </w:rPr>
        <w:t>格式十：</w:t>
      </w:r>
      <w:bookmarkEnd w:id="27"/>
    </w:p>
    <w:p>
      <w:pPr>
        <w:adjustRightInd w:val="0"/>
        <w:snapToGrid w:val="0"/>
        <w:spacing w:line="360" w:lineRule="auto"/>
        <w:ind w:firstLine="3012" w:firstLineChars="1250"/>
        <w:jc w:val="left"/>
        <w:rPr>
          <w:rFonts w:ascii="宋体" w:hAnsi="宋体" w:cs="Courier New"/>
          <w:b/>
          <w:bCs/>
          <w:color w:val="000000"/>
          <w:kern w:val="0"/>
          <w:sz w:val="24"/>
          <w:szCs w:val="24"/>
        </w:rPr>
      </w:pPr>
      <w:r>
        <w:rPr>
          <w:rFonts w:hint="eastAsia" w:ascii="宋体" w:hAnsi="宋体" w:cs="Courier New"/>
          <w:b/>
          <w:bCs/>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22"/>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ind w:firstLine="480" w:firstLineChars="200"/>
        <w:rPr>
          <w:sz w:val="24"/>
          <w:szCs w:val="24"/>
        </w:rPr>
      </w:pPr>
      <w:r>
        <w:rPr>
          <w:rFonts w:hint="eastAsia" w:ascii="宋体" w:hAnsi="宋体"/>
          <w:color w:val="000000"/>
          <w:sz w:val="24"/>
          <w:szCs w:val="24"/>
        </w:rPr>
        <w:t>3.</w:t>
      </w:r>
      <w:r>
        <w:rPr>
          <w:rFonts w:hint="eastAsia"/>
          <w:sz w:val="24"/>
          <w:szCs w:val="24"/>
        </w:rPr>
        <w:t xml:space="preserve"> 此表电子版（另以EXCLE格式）随投标文件电子版密封递交。</w:t>
      </w:r>
      <w:r>
        <w:rPr>
          <w:sz w:val="24"/>
          <w:szCs w:val="24"/>
        </w:rPr>
        <w:br w:type="page"/>
      </w:r>
    </w:p>
    <w:p>
      <w:pPr>
        <w:rPr>
          <w:b/>
          <w:sz w:val="24"/>
          <w:szCs w:val="24"/>
        </w:rPr>
      </w:pPr>
      <w:r>
        <w:rPr>
          <w:rFonts w:hint="eastAsia"/>
          <w:b/>
          <w:sz w:val="24"/>
          <w:szCs w:val="24"/>
        </w:rPr>
        <w:t>格式十一：</w:t>
      </w:r>
    </w:p>
    <w:p>
      <w:pPr>
        <w:rPr>
          <w:sz w:val="24"/>
          <w:szCs w:val="24"/>
        </w:rPr>
      </w:pPr>
    </w:p>
    <w:p>
      <w:pPr>
        <w:jc w:val="center"/>
        <w:rPr>
          <w:rFonts w:ascii="宋体" w:hAnsi="宋体"/>
          <w:b/>
          <w:bCs/>
          <w:color w:val="000000"/>
          <w:sz w:val="24"/>
          <w:szCs w:val="24"/>
        </w:rPr>
      </w:pPr>
      <w:r>
        <w:rPr>
          <w:rFonts w:hint="eastAsia" w:ascii="宋体" w:hAnsi="宋体"/>
          <w:b/>
          <w:bCs/>
          <w:color w:val="000000"/>
          <w:sz w:val="24"/>
          <w:szCs w:val="24"/>
        </w:rPr>
        <w:t>投标货物情况介绍表</w:t>
      </w:r>
    </w:p>
    <w:tbl>
      <w:tblPr>
        <w:tblStyle w:val="22"/>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b/>
          <w:bCs/>
          <w:color w:val="000000"/>
          <w:sz w:val="24"/>
          <w:szCs w:val="24"/>
        </w:rPr>
      </w:pPr>
      <w:r>
        <w:rPr>
          <w:rFonts w:hint="eastAsia" w:ascii="宋体" w:hAnsi="宋体"/>
          <w:b/>
          <w:bCs/>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22"/>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22"/>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32"/>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53" w:firstLineChars="1350"/>
        <w:rPr>
          <w:rFonts w:ascii="宋体" w:hAnsi="宋体" w:cs="Courier New"/>
          <w:b/>
          <w:bCs/>
          <w:color w:val="000000"/>
          <w:kern w:val="0"/>
          <w:sz w:val="24"/>
          <w:szCs w:val="24"/>
        </w:rPr>
      </w:pPr>
      <w:r>
        <w:rPr>
          <w:rFonts w:hint="eastAsia" w:ascii="宋体" w:hAnsi="宋体" w:cs="Courier New"/>
          <w:b/>
          <w:bCs/>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2.质保期过后年内，投标人将继续提供免费维修服务，在此期间不收取维护费，如需更换零配件，只收取零配件的成本费。</w:t>
      </w:r>
    </w:p>
    <w:p>
      <w:pPr>
        <w:pStyle w:val="40"/>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3．投标人在接到用户维修通知后小时内响应，个工作日内排除故障（节假日照常服务）。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28"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28"/>
      <w:r>
        <w:rPr>
          <w:rFonts w:hint="eastAsia" w:ascii="宋体" w:hAnsi="宋体" w:cs="Courier New"/>
          <w:color w:val="000000"/>
          <w:kern w:val="0"/>
          <w:sz w:val="24"/>
          <w:szCs w:val="24"/>
        </w:rPr>
        <w:t>。</w:t>
      </w:r>
    </w:p>
    <w:p>
      <w:pPr>
        <w:pStyle w:val="42"/>
        <w:spacing w:line="336" w:lineRule="auto"/>
        <w:ind w:firstLine="480" w:firstLineChars="200"/>
        <w:rPr>
          <w:rFonts w:hAnsi="宋体"/>
          <w:color w:val="000000"/>
          <w:sz w:val="24"/>
          <w:szCs w:val="24"/>
        </w:rPr>
      </w:pPr>
      <w:bookmarkStart w:id="29"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29"/>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rPr>
          <w:rFonts w:ascii="宋体" w:hAnsi="宋体"/>
          <w:b/>
          <w:color w:val="000000"/>
          <w:sz w:val="24"/>
          <w:szCs w:val="24"/>
        </w:rPr>
      </w:pPr>
      <w:r>
        <w:rPr>
          <w:rFonts w:hint="eastAsia" w:ascii="宋体" w:hAnsi="宋体"/>
          <w:b/>
          <w:bCs/>
          <w:color w:val="000000"/>
          <w:kern w:val="0"/>
          <w:sz w:val="24"/>
          <w:szCs w:val="24"/>
        </w:rPr>
        <w:t>格式十四：</w:t>
      </w:r>
    </w:p>
    <w:p>
      <w:pPr>
        <w:spacing w:line="360" w:lineRule="auto"/>
        <w:jc w:val="center"/>
        <w:rPr>
          <w:rFonts w:ascii="宋体" w:hAnsi="宋体"/>
          <w:b/>
          <w:bCs/>
          <w:color w:val="000000"/>
          <w:sz w:val="24"/>
          <w:szCs w:val="24"/>
        </w:rPr>
      </w:pPr>
      <w:r>
        <w:rPr>
          <w:rFonts w:hint="eastAsia" w:ascii="宋体" w:hAnsi="宋体"/>
          <w:b/>
          <w:bCs/>
          <w:sz w:val="24"/>
          <w:szCs w:val="24"/>
        </w:rPr>
        <w:t>商务规格响应表</w:t>
      </w:r>
    </w:p>
    <w:tbl>
      <w:tblPr>
        <w:tblStyle w:val="22"/>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b/>
          <w:bCs/>
          <w:color w:val="000000"/>
          <w:sz w:val="24"/>
          <w:szCs w:val="24"/>
        </w:rPr>
      </w:pPr>
      <w:r>
        <w:rPr>
          <w:rFonts w:hint="eastAsia" w:ascii="宋体" w:hAnsi="宋体"/>
          <w:b/>
          <w:bCs/>
          <w:color w:val="000000"/>
          <w:sz w:val="24"/>
          <w:szCs w:val="24"/>
        </w:rPr>
        <w:t>投标人业绩情况表</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bl>
    <w:p>
      <w:pPr>
        <w:rPr>
          <w:rFonts w:ascii="宋体" w:hAnsi="宋体"/>
          <w:sz w:val="24"/>
          <w:szCs w:val="24"/>
        </w:rPr>
      </w:pPr>
      <w:r>
        <w:rPr>
          <w:rFonts w:hint="eastAsia" w:ascii="宋体" w:hAnsi="宋体"/>
          <w:sz w:val="24"/>
          <w:szCs w:val="24"/>
        </w:rPr>
        <w:t>注：投标人根据上述业绩情况后附销售或服务</w:t>
      </w:r>
      <w:r>
        <w:rPr>
          <w:rFonts w:ascii="宋体" w:hAnsi="宋体"/>
          <w:sz w:val="24"/>
          <w:szCs w:val="24"/>
        </w:rPr>
        <w:t>合同</w:t>
      </w:r>
      <w:r>
        <w:rPr>
          <w:rFonts w:hint="eastAsia" w:ascii="宋体" w:hAnsi="宋体"/>
          <w:sz w:val="24"/>
          <w:szCs w:val="24"/>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b/>
          <w:bCs/>
          <w:color w:val="000000"/>
          <w:sz w:val="24"/>
          <w:szCs w:val="24"/>
        </w:rPr>
      </w:pPr>
      <w:r>
        <w:rPr>
          <w:rFonts w:hint="eastAsia" w:ascii="宋体" w:hAnsi="宋体"/>
          <w:b/>
          <w:bCs/>
          <w:sz w:val="24"/>
          <w:szCs w:val="24"/>
        </w:rPr>
        <w:t>投标人基本情况表</w:t>
      </w:r>
    </w:p>
    <w:tbl>
      <w:tblPr>
        <w:tblStyle w:val="22"/>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b/>
          <w:bCs/>
          <w:sz w:val="24"/>
          <w:szCs w:val="24"/>
        </w:rPr>
      </w:pPr>
      <w:r>
        <w:rPr>
          <w:rFonts w:hint="eastAsia" w:ascii="宋体" w:hAnsi="宋体"/>
          <w:b/>
          <w:bCs/>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30" w:name="_Toc438714732"/>
      <w:bookmarkStart w:id="31" w:name="_Toc438655702"/>
      <w:bookmarkStart w:id="32" w:name="_Toc482026556"/>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30"/>
      <w:bookmarkEnd w:id="31"/>
      <w:bookmarkEnd w:id="32"/>
    </w:p>
    <w:p>
      <w:pPr>
        <w:autoSpaceDE w:val="0"/>
        <w:autoSpaceDN w:val="0"/>
        <w:spacing w:line="360" w:lineRule="auto"/>
        <w:jc w:val="center"/>
        <w:rPr>
          <w:rFonts w:ascii="宋体" w:hAnsi="宋体"/>
          <w:b/>
          <w:bCs/>
          <w:color w:val="000000"/>
          <w:sz w:val="24"/>
          <w:szCs w:val="24"/>
        </w:rPr>
      </w:pPr>
      <w:bookmarkStart w:id="33" w:name="_Toc482026557"/>
      <w:bookmarkStart w:id="34" w:name="_Toc438655703"/>
      <w:bookmarkStart w:id="35" w:name="_Toc438714733"/>
      <w:r>
        <w:rPr>
          <w:rFonts w:hint="eastAsia" w:ascii="宋体" w:hAnsi="宋体"/>
          <w:b/>
          <w:bCs/>
          <w:color w:val="000000"/>
          <w:sz w:val="24"/>
          <w:szCs w:val="24"/>
        </w:rPr>
        <w:t>缴纳税收的凭据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s="宋体"/>
          <w:sz w:val="24"/>
          <w:szCs w:val="24"/>
        </w:rPr>
      </w:pPr>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33"/>
      <w:bookmarkEnd w:id="34"/>
      <w:bookmarkEnd w:id="35"/>
    </w:p>
    <w:p>
      <w:pPr>
        <w:autoSpaceDE w:val="0"/>
        <w:autoSpaceDN w:val="0"/>
        <w:spacing w:line="360" w:lineRule="auto"/>
        <w:jc w:val="center"/>
        <w:rPr>
          <w:rFonts w:ascii="宋体" w:hAnsi="宋体"/>
          <w:b/>
          <w:bCs/>
          <w:color w:val="000000"/>
          <w:sz w:val="24"/>
          <w:szCs w:val="24"/>
        </w:rPr>
      </w:pPr>
      <w:r>
        <w:rPr>
          <w:rFonts w:hint="eastAsia" w:ascii="宋体" w:hAnsi="宋体"/>
          <w:b/>
          <w:bCs/>
          <w:color w:val="000000"/>
          <w:sz w:val="24"/>
          <w:szCs w:val="24"/>
        </w:rPr>
        <w:t>缴纳社会保险的凭据</w:t>
      </w:r>
    </w:p>
    <w:p>
      <w:pPr>
        <w:autoSpaceDE w:val="0"/>
        <w:autoSpaceDN w:val="0"/>
        <w:spacing w:line="360" w:lineRule="auto"/>
        <w:rPr>
          <w:rFonts w:ascii="宋体" w:hAnsi="宋体"/>
          <w:b/>
          <w:color w:val="000000"/>
          <w:sz w:val="24"/>
          <w:szCs w:val="24"/>
        </w:rPr>
      </w:pPr>
    </w:p>
    <w:p>
      <w:pPr>
        <w:spacing w:line="360" w:lineRule="auto"/>
        <w:ind w:firstLine="480" w:firstLineChars="200"/>
        <w:rPr>
          <w:sz w:val="24"/>
          <w:szCs w:val="24"/>
        </w:rPr>
      </w:pPr>
      <w:r>
        <w:rPr>
          <w:rFonts w:hint="eastAsia" w:ascii="宋体" w:hAnsi="宋体"/>
          <w:sz w:val="24"/>
          <w:szCs w:val="24"/>
        </w:rPr>
        <w:t>提供递交投标文件截止之日前六个月内（至少一个月）缴纳社会保险的凭证。（以社保机构出具的专用收据或社会保险缴纳清单为准）</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6" w:firstLineChars="600"/>
        <w:rPr>
          <w:rFonts w:ascii="宋体" w:hAnsi="宋体" w:cs="宋体"/>
          <w:b/>
          <w:bCs/>
          <w:kern w:val="0"/>
          <w:sz w:val="24"/>
          <w:szCs w:val="24"/>
        </w:rPr>
      </w:pPr>
      <w:r>
        <w:rPr>
          <w:rFonts w:hint="eastAsia" w:ascii="宋体" w:hAnsi="宋体" w:cs="宋体"/>
          <w:b/>
          <w:bCs/>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8"/>
          <w:rFonts w:hint="eastAsia" w:ascii="宋体" w:hAnsi="宋体" w:cs="宋体"/>
          <w:kern w:val="0"/>
          <w:sz w:val="24"/>
          <w:szCs w:val="24"/>
        </w:rPr>
        <w:t>www.creditchina.gov.cn</w:t>
      </w:r>
      <w:r>
        <w:rPr>
          <w:rStyle w:val="28"/>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8"/>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无任何违法违规行为的纪录（后附网站查询结果截图）。</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t>
      </w:r>
      <w:r>
        <w:rPr>
          <w:rFonts w:hint="eastAsia"/>
          <w:sz w:val="24"/>
          <w:szCs w:val="24"/>
          <w:u w:val="single"/>
        </w:rPr>
        <w:t>http://www.creditchina.gov.cn</w:t>
      </w:r>
      <w:r>
        <w:rPr>
          <w:rFonts w:hint="eastAsia" w:ascii="宋体" w:hAnsi="宋体"/>
          <w:sz w:val="24"/>
          <w:szCs w:val="24"/>
        </w:rPr>
        <w:t>）、中国政府采购网（</w:t>
      </w:r>
      <w:r>
        <w:rPr>
          <w:rFonts w:hint="eastAsia"/>
          <w:sz w:val="24"/>
          <w:szCs w:val="24"/>
          <w:u w:val="single"/>
        </w:rPr>
        <w:t>http://www.ccgp.gov.cn</w:t>
      </w:r>
      <w:r>
        <w:rPr>
          <w:rFonts w:hint="eastAsia" w:ascii="宋体" w:hAnsi="宋体"/>
          <w:sz w:val="24"/>
          <w:szCs w:val="24"/>
        </w:rPr>
        <w:t>）查询信用记录。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ascii="宋体" w:hAnsi="宋体"/>
          <w:color w:val="0000FF"/>
          <w:sz w:val="24"/>
          <w:szCs w:val="24"/>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hint="eastAsia" w:ascii="宋体" w:hAnsi="宋体"/>
          <w:sz w:val="24"/>
          <w:szCs w:val="24"/>
        </w:rPr>
        <w:t>政府采购严重违法失信行为记录名单</w:t>
      </w:r>
      <w:r>
        <w:rPr>
          <w:rFonts w:hint="eastAsia"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rPr>
        <w:t>格式二十一：</w:t>
      </w:r>
    </w:p>
    <w:p>
      <w:pPr>
        <w:autoSpaceDE w:val="0"/>
        <w:autoSpaceDN w:val="0"/>
        <w:spacing w:line="360" w:lineRule="auto"/>
        <w:jc w:val="center"/>
        <w:rPr>
          <w:rFonts w:ascii="宋体" w:hAnsi="宋体"/>
          <w:b/>
          <w:bCs/>
          <w:color w:val="000000"/>
          <w:kern w:val="0"/>
          <w:sz w:val="24"/>
          <w:szCs w:val="24"/>
        </w:rPr>
      </w:pPr>
      <w:r>
        <w:rPr>
          <w:rFonts w:hint="eastAsia" w:ascii="宋体" w:hAnsi="宋体"/>
          <w:b/>
          <w:sz w:val="21"/>
          <w:szCs w:val="21"/>
        </w:rPr>
        <w:t>政府采购政策情况表</w:t>
      </w:r>
    </w:p>
    <w:tbl>
      <w:tblPr>
        <w:tblStyle w:val="22"/>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vAlign w:val="center"/>
          </w:tcPr>
          <w:p>
            <w:pPr>
              <w:pStyle w:val="50"/>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50"/>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50"/>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50"/>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50"/>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50"/>
              <w:tabs>
                <w:tab w:val="left" w:pos="1260"/>
              </w:tabs>
              <w:spacing w:before="156" w:after="156"/>
              <w:ind w:firstLine="480"/>
              <w:jc w:val="center"/>
              <w:rPr>
                <w:rFonts w:ascii="宋体" w:hAnsi="宋体" w:cs="宋体"/>
                <w:kern w:val="0"/>
                <w:sz w:val="24"/>
              </w:rPr>
            </w:pPr>
          </w:p>
        </w:tc>
        <w:tc>
          <w:tcPr>
            <w:tcW w:w="1702" w:type="dxa"/>
            <w:vAlign w:val="center"/>
          </w:tcPr>
          <w:p>
            <w:pPr>
              <w:pStyle w:val="50"/>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50"/>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50"/>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50"/>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50"/>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50"/>
              <w:tabs>
                <w:tab w:val="left" w:pos="1260"/>
              </w:tabs>
              <w:spacing w:before="156" w:after="156"/>
              <w:ind w:firstLine="480"/>
              <w:jc w:val="center"/>
              <w:rPr>
                <w:rFonts w:ascii="宋体" w:hAnsi="宋体" w:cs="宋体"/>
                <w:kern w:val="0"/>
                <w:sz w:val="24"/>
              </w:rPr>
            </w:pPr>
          </w:p>
        </w:tc>
        <w:tc>
          <w:tcPr>
            <w:tcW w:w="1702" w:type="dxa"/>
            <w:vAlign w:val="center"/>
          </w:tcPr>
          <w:p>
            <w:pPr>
              <w:pStyle w:val="50"/>
              <w:tabs>
                <w:tab w:val="left" w:pos="1260"/>
              </w:tabs>
              <w:spacing w:before="40" w:after="40"/>
              <w:ind w:firstLine="480"/>
              <w:jc w:val="center"/>
              <w:rPr>
                <w:rFonts w:ascii="宋体" w:hAnsi="宋体" w:cs="宋体"/>
                <w:kern w:val="0"/>
                <w:sz w:val="24"/>
              </w:rPr>
            </w:pPr>
          </w:p>
        </w:tc>
        <w:tc>
          <w:tcPr>
            <w:tcW w:w="1196" w:type="dxa"/>
            <w:vAlign w:val="center"/>
          </w:tcPr>
          <w:p>
            <w:pPr>
              <w:pStyle w:val="50"/>
              <w:tabs>
                <w:tab w:val="left" w:pos="1260"/>
              </w:tabs>
              <w:spacing w:before="40" w:after="40"/>
              <w:ind w:firstLine="480"/>
              <w:jc w:val="center"/>
              <w:rPr>
                <w:rFonts w:ascii="宋体" w:hAnsi="宋体" w:cs="宋体"/>
                <w:kern w:val="0"/>
                <w:sz w:val="24"/>
              </w:rPr>
            </w:pPr>
          </w:p>
        </w:tc>
        <w:tc>
          <w:tcPr>
            <w:tcW w:w="1356" w:type="dxa"/>
            <w:vAlign w:val="center"/>
          </w:tcPr>
          <w:p>
            <w:pPr>
              <w:pStyle w:val="50"/>
              <w:tabs>
                <w:tab w:val="left" w:pos="1260"/>
              </w:tabs>
              <w:spacing w:before="40" w:after="40"/>
              <w:ind w:firstLine="480"/>
              <w:jc w:val="center"/>
              <w:rPr>
                <w:rFonts w:ascii="宋体" w:hAnsi="宋体" w:cs="宋体"/>
                <w:kern w:val="0"/>
                <w:sz w:val="24"/>
              </w:rPr>
            </w:pPr>
          </w:p>
        </w:tc>
        <w:tc>
          <w:tcPr>
            <w:tcW w:w="1960" w:type="dxa"/>
            <w:vAlign w:val="center"/>
          </w:tcPr>
          <w:p>
            <w:pPr>
              <w:pStyle w:val="50"/>
              <w:tabs>
                <w:tab w:val="left" w:pos="1260"/>
              </w:tabs>
              <w:spacing w:before="40" w:after="40"/>
              <w:ind w:firstLine="480"/>
              <w:jc w:val="center"/>
              <w:rPr>
                <w:rFonts w:ascii="宋体" w:hAnsi="宋体" w:cs="宋体"/>
                <w:kern w:val="0"/>
                <w:sz w:val="24"/>
              </w:rPr>
            </w:pPr>
          </w:p>
        </w:tc>
        <w:tc>
          <w:tcPr>
            <w:tcW w:w="1685" w:type="dxa"/>
            <w:vAlign w:val="center"/>
          </w:tcPr>
          <w:p>
            <w:pPr>
              <w:pStyle w:val="50"/>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50"/>
              <w:tabs>
                <w:tab w:val="left" w:pos="1260"/>
              </w:tabs>
              <w:spacing w:before="156" w:after="156"/>
              <w:ind w:firstLine="480"/>
              <w:jc w:val="center"/>
              <w:rPr>
                <w:rFonts w:ascii="宋体" w:hAnsi="宋体" w:cs="宋体"/>
                <w:kern w:val="0"/>
                <w:sz w:val="24"/>
              </w:rPr>
            </w:pPr>
          </w:p>
        </w:tc>
        <w:tc>
          <w:tcPr>
            <w:tcW w:w="1702" w:type="dxa"/>
            <w:vAlign w:val="center"/>
          </w:tcPr>
          <w:p>
            <w:pPr>
              <w:pStyle w:val="50"/>
              <w:tabs>
                <w:tab w:val="left" w:pos="1260"/>
              </w:tabs>
              <w:spacing w:before="40" w:after="40"/>
              <w:ind w:firstLine="480"/>
              <w:jc w:val="center"/>
              <w:rPr>
                <w:rFonts w:ascii="宋体" w:hAnsi="宋体" w:cs="宋体"/>
                <w:kern w:val="0"/>
                <w:sz w:val="24"/>
              </w:rPr>
            </w:pPr>
          </w:p>
        </w:tc>
        <w:tc>
          <w:tcPr>
            <w:tcW w:w="1196" w:type="dxa"/>
            <w:vAlign w:val="center"/>
          </w:tcPr>
          <w:p>
            <w:pPr>
              <w:pStyle w:val="50"/>
              <w:tabs>
                <w:tab w:val="left" w:pos="1260"/>
              </w:tabs>
              <w:spacing w:before="40" w:after="40"/>
              <w:ind w:firstLine="480"/>
              <w:jc w:val="center"/>
              <w:rPr>
                <w:rFonts w:ascii="宋体" w:hAnsi="宋体" w:cs="宋体"/>
                <w:kern w:val="0"/>
                <w:sz w:val="24"/>
              </w:rPr>
            </w:pPr>
          </w:p>
        </w:tc>
        <w:tc>
          <w:tcPr>
            <w:tcW w:w="1356" w:type="dxa"/>
            <w:vAlign w:val="center"/>
          </w:tcPr>
          <w:p>
            <w:pPr>
              <w:pStyle w:val="50"/>
              <w:tabs>
                <w:tab w:val="left" w:pos="1260"/>
              </w:tabs>
              <w:spacing w:before="40" w:after="40"/>
              <w:ind w:firstLine="480"/>
              <w:jc w:val="center"/>
              <w:rPr>
                <w:rFonts w:ascii="宋体" w:hAnsi="宋体" w:cs="宋体"/>
                <w:kern w:val="0"/>
                <w:sz w:val="24"/>
              </w:rPr>
            </w:pPr>
          </w:p>
        </w:tc>
        <w:tc>
          <w:tcPr>
            <w:tcW w:w="1960" w:type="dxa"/>
            <w:vAlign w:val="center"/>
          </w:tcPr>
          <w:p>
            <w:pPr>
              <w:pStyle w:val="50"/>
              <w:tabs>
                <w:tab w:val="left" w:pos="1260"/>
              </w:tabs>
              <w:spacing w:before="40" w:after="40"/>
              <w:ind w:firstLine="480"/>
              <w:jc w:val="center"/>
              <w:rPr>
                <w:rFonts w:ascii="宋体" w:hAnsi="宋体" w:cs="宋体"/>
                <w:kern w:val="0"/>
                <w:sz w:val="24"/>
              </w:rPr>
            </w:pPr>
          </w:p>
        </w:tc>
        <w:tc>
          <w:tcPr>
            <w:tcW w:w="1685" w:type="dxa"/>
            <w:vAlign w:val="center"/>
          </w:tcPr>
          <w:p>
            <w:pPr>
              <w:pStyle w:val="50"/>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vAlign w:val="center"/>
          </w:tcPr>
          <w:p>
            <w:pPr>
              <w:pStyle w:val="50"/>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50"/>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50"/>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50"/>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50"/>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50"/>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50"/>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6" w:name="OLE_LINK5"/>
      <w:bookmarkStart w:id="37" w:name="OLE_LINK2"/>
      <w:r>
        <w:rPr>
          <w:rFonts w:hint="eastAsia" w:ascii="宋体" w:hAnsi="宋体" w:cs="宋体"/>
          <w:kern w:val="0"/>
          <w:sz w:val="24"/>
          <w:szCs w:val="24"/>
        </w:rPr>
        <w:t>______（请填写：中型、小型、微型）企业</w:t>
      </w:r>
      <w:bookmarkEnd w:id="36"/>
      <w:bookmarkEnd w:id="37"/>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rPr>
      </w:pPr>
      <w:r>
        <w:rPr>
          <w:rFonts w:hint="eastAsia" w:ascii="宋体" w:hAnsi="宋体"/>
          <w:b/>
          <w:bCs/>
          <w:color w:val="000000"/>
          <w:kern w:val="0"/>
          <w:sz w:val="24"/>
          <w:szCs w:val="24"/>
        </w:rPr>
        <w:t>格式二十三：</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cs="宋体"/>
          <w:b/>
          <w:kern w:val="0"/>
          <w:sz w:val="24"/>
          <w:szCs w:val="24"/>
        </w:rPr>
      </w:pPr>
      <w:r>
        <w:rPr>
          <w:rFonts w:hint="eastAsia" w:ascii="宋体" w:hAnsi="宋体" w:cs="宋体"/>
          <w:b/>
          <w:kern w:val="0"/>
          <w:sz w:val="24"/>
          <w:szCs w:val="24"/>
        </w:rPr>
        <w:t>格式二十四：</w:t>
      </w:r>
    </w:p>
    <w:p>
      <w:pPr>
        <w:autoSpaceDE w:val="0"/>
        <w:autoSpaceDN w:val="0"/>
        <w:spacing w:line="360" w:lineRule="auto"/>
        <w:jc w:val="center"/>
        <w:rPr>
          <w:rFonts w:ascii="宋体" w:hAnsi="宋体"/>
          <w:b/>
          <w:color w:val="000000"/>
          <w:kern w:val="0"/>
          <w:sz w:val="24"/>
          <w:szCs w:val="24"/>
        </w:rPr>
      </w:pPr>
      <w:r>
        <w:rPr>
          <w:rFonts w:hint="eastAsia" w:ascii="宋体" w:hAnsi="宋体"/>
          <w:b/>
          <w:color w:val="000000"/>
          <w:kern w:val="0"/>
          <w:sz w:val="24"/>
          <w:szCs w:val="24"/>
        </w:rPr>
        <w:t>耗材优惠率承诺书</w:t>
      </w:r>
    </w:p>
    <w:p>
      <w:pPr>
        <w:autoSpaceDE w:val="0"/>
        <w:autoSpaceDN w:val="0"/>
        <w:spacing w:line="360" w:lineRule="auto"/>
        <w:jc w:val="center"/>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r>
        <w:rPr>
          <w:rFonts w:hint="eastAsia" w:ascii="宋体" w:hAnsi="宋体"/>
          <w:bCs/>
          <w:color w:val="000000"/>
          <w:kern w:val="0"/>
          <w:sz w:val="24"/>
          <w:szCs w:val="24"/>
        </w:rPr>
        <w:t>我公司承诺针对本项目投标所有产品的耗材优惠率为市场价格的折。</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tabs>
          <w:tab w:val="left" w:pos="8820"/>
        </w:tabs>
        <w:autoSpaceDE w:val="0"/>
        <w:autoSpaceDN w:val="0"/>
        <w:spacing w:line="360" w:lineRule="auto"/>
        <w:ind w:firstLine="5280" w:firstLineChars="2200"/>
        <w:rPr>
          <w:rFonts w:ascii="宋体" w:hAnsi="宋体"/>
          <w:sz w:val="24"/>
          <w:szCs w:val="24"/>
        </w:rPr>
      </w:pPr>
      <w:r>
        <w:rPr>
          <w:rFonts w:hint="eastAsia" w:ascii="宋体" w:hAnsi="宋体"/>
          <w:sz w:val="24"/>
          <w:szCs w:val="24"/>
        </w:rPr>
        <w:t>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rPr>
          <w:rFonts w:ascii="宋体" w:hAnsi="宋体" w:cs="宋体"/>
          <w:b/>
          <w:kern w:val="0"/>
          <w:sz w:val="24"/>
          <w:szCs w:val="24"/>
        </w:rPr>
      </w:pPr>
      <w:r>
        <w:rPr>
          <w:rFonts w:ascii="宋体" w:hAnsi="宋体" w:cs="宋体"/>
          <w:b/>
          <w:kern w:val="0"/>
          <w:sz w:val="24"/>
          <w:szCs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rPr>
        <w:t>格式二十五：</w:t>
      </w:r>
      <w:r>
        <w:rPr>
          <w:rFonts w:ascii="宋体" w:hAnsi="宋体"/>
          <w:bCs/>
          <w:color w:val="000000"/>
          <w:kern w:val="0"/>
          <w:sz w:val="24"/>
          <w:szCs w:val="24"/>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32"/>
        <w:spacing w:line="360" w:lineRule="auto"/>
        <w:ind w:firstLine="2650" w:firstLineChars="1100"/>
        <w:rPr>
          <w:rFonts w:ascii="宋体" w:hAnsi="宋体" w:eastAsia="宋体"/>
          <w:bCs w:val="0"/>
          <w:color w:val="000000"/>
          <w:sz w:val="24"/>
          <w:szCs w:val="24"/>
        </w:rPr>
      </w:pPr>
      <w:r>
        <w:rPr>
          <w:rFonts w:ascii="宋体" w:hAnsi="宋体" w:eastAsia="宋体"/>
          <w:bCs w:val="0"/>
          <w:color w:val="000000"/>
          <w:sz w:val="24"/>
          <w:szCs w:val="24"/>
        </w:rPr>
        <w:br w:type="page"/>
      </w:r>
    </w:p>
    <w:p>
      <w:pPr>
        <w:spacing w:line="360" w:lineRule="auto"/>
        <w:ind w:firstLine="4216" w:firstLineChars="1750"/>
        <w:outlineLvl w:val="0"/>
        <w:rPr>
          <w:rFonts w:ascii="宋体" w:hAnsi="宋体"/>
          <w:b/>
          <w:color w:val="000000"/>
          <w:sz w:val="24"/>
          <w:szCs w:val="24"/>
        </w:rPr>
      </w:pPr>
      <w:bookmarkStart w:id="38" w:name="_Toc497408664"/>
      <w:r>
        <w:rPr>
          <w:rFonts w:hint="eastAsia" w:ascii="宋体" w:hAnsi="宋体"/>
          <w:b/>
          <w:color w:val="000000"/>
          <w:sz w:val="24"/>
          <w:szCs w:val="24"/>
        </w:rPr>
        <w:t>温馨提示</w:t>
      </w:r>
      <w:bookmarkEnd w:id="38"/>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1</w: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9"/>
      <w:lvlText w:val="%7."/>
      <w:lvlJc w:val="left"/>
      <w:pPr>
        <w:tabs>
          <w:tab w:val="left" w:pos="3489"/>
        </w:tabs>
        <w:ind w:left="3489" w:hanging="420"/>
      </w:pPr>
    </w:lvl>
    <w:lvl w:ilvl="7" w:tentative="0">
      <w:start w:val="1"/>
      <w:numFmt w:val="lowerLetter"/>
      <w:pStyle w:val="10"/>
      <w:lvlText w:val="%8)"/>
      <w:lvlJc w:val="left"/>
      <w:pPr>
        <w:tabs>
          <w:tab w:val="left" w:pos="3909"/>
        </w:tabs>
        <w:ind w:left="3909" w:hanging="420"/>
      </w:pPr>
    </w:lvl>
    <w:lvl w:ilvl="8" w:tentative="0">
      <w:start w:val="1"/>
      <w:numFmt w:val="lowerRoman"/>
      <w:pStyle w:val="11"/>
      <w:lvlText w:val="%9."/>
      <w:lvlJc w:val="right"/>
      <w:pPr>
        <w:tabs>
          <w:tab w:val="left" w:pos="4329"/>
        </w:tabs>
        <w:ind w:left="4329" w:hanging="420"/>
      </w:pPr>
    </w:lvl>
  </w:abstractNum>
  <w:abstractNum w:abstractNumId="1">
    <w:nsid w:val="52280478"/>
    <w:multiLevelType w:val="multilevel"/>
    <w:tmpl w:val="52280478"/>
    <w:lvl w:ilvl="0" w:tentative="0">
      <w:start w:val="1"/>
      <w:numFmt w:val="chineseCountingThousand"/>
      <w:pStyle w:val="3"/>
      <w:lvlText w:val="(%1)"/>
      <w:lvlJc w:val="left"/>
      <w:pPr>
        <w:ind w:left="420" w:hanging="420"/>
      </w:pPr>
      <w:rPr>
        <w:rFonts w:hint="eastAsia"/>
      </w:rPr>
    </w:lvl>
    <w:lvl w:ilvl="1" w:tentative="0">
      <w:start w:val="1"/>
      <w:numFmt w:val="decimal"/>
      <w:lvlText w:val="%2、"/>
      <w:lvlJc w:val="left"/>
      <w:pPr>
        <w:ind w:left="780" w:hanging="360"/>
      </w:pPr>
      <w:rPr>
        <w:rFonts w:hint="eastAsia"/>
      </w:rPr>
    </w:lvl>
    <w:lvl w:ilvl="2" w:tentative="0">
      <w:start w:val="1"/>
      <w:numFmt w:val="bullet"/>
      <w:lvlText w:val="★"/>
      <w:lvlJc w:val="left"/>
      <w:pPr>
        <w:ind w:left="1200" w:hanging="360"/>
      </w:pPr>
      <w:rPr>
        <w:rFonts w:hint="eastAsia" w:ascii="宋体" w:hAnsi="宋体" w:eastAsia="宋体" w:cstheme="minorBidi"/>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136914"/>
    <w:multiLevelType w:val="multilevel"/>
    <w:tmpl w:val="56136914"/>
    <w:lvl w:ilvl="0" w:tentative="0">
      <w:start w:val="1"/>
      <w:numFmt w:val="decimal"/>
      <w:pStyle w:val="4"/>
      <w:lvlText w:val="%1"/>
      <w:lvlJc w:val="left"/>
      <w:pPr>
        <w:ind w:left="425" w:hanging="425"/>
      </w:pPr>
      <w:rPr>
        <w:b w:val="0"/>
        <w:bCs w:val="0"/>
        <w:i w:val="0"/>
        <w:iCs w:val="0"/>
        <w:caps w:val="0"/>
        <w:smallCaps w:val="0"/>
        <w:strike w:val="0"/>
        <w:dstrike w:val="0"/>
        <w:vanish w:val="0"/>
        <w:spacing w:val="0"/>
        <w:position w:val="0"/>
        <w:u w:val="none"/>
        <w:vertAlign w:val="baseline"/>
      </w:rPr>
    </w:lvl>
    <w:lvl w:ilvl="1" w:tentative="0">
      <w:start w:val="1"/>
      <w:numFmt w:val="decimal"/>
      <w:pStyle w:val="5"/>
      <w:lvlText w:val="%1.%2"/>
      <w:lvlJc w:val="left"/>
      <w:pPr>
        <w:ind w:left="850" w:hanging="425"/>
      </w:pPr>
      <w:rPr>
        <w:rFonts w:hint="eastAsia"/>
      </w:rPr>
    </w:lvl>
    <w:lvl w:ilvl="2" w:tentative="0">
      <w:start w:val="1"/>
      <w:numFmt w:val="decimal"/>
      <w:lvlText w:val="%1.%2.%3"/>
      <w:lvlJc w:val="left"/>
      <w:pPr>
        <w:ind w:left="1275" w:hanging="425"/>
      </w:pPr>
      <w:rPr>
        <w:rFonts w:hint="eastAsia"/>
      </w:rPr>
    </w:lvl>
    <w:lvl w:ilvl="3" w:tentative="0">
      <w:start w:val="1"/>
      <w:numFmt w:val="decimal"/>
      <w:lvlText w:val="%1.%2.%3.%4"/>
      <w:lvlJc w:val="left"/>
      <w:pPr>
        <w:ind w:left="1700" w:hanging="425"/>
      </w:pPr>
      <w:rPr>
        <w:rFonts w:hint="eastAsia"/>
        <w:b w:val="0"/>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3">
    <w:nsid w:val="7D700D55"/>
    <w:multiLevelType w:val="multilevel"/>
    <w:tmpl w:val="7D700D55"/>
    <w:lvl w:ilvl="0" w:tentative="0">
      <w:start w:val="1"/>
      <w:numFmt w:val="chineseCountingThousand"/>
      <w:pStyle w:val="2"/>
      <w:lvlText w:val="%1、"/>
      <w:lvlJc w:val="left"/>
      <w:pPr>
        <w:ind w:left="420" w:hanging="420"/>
      </w:pPr>
      <w:rPr>
        <w:rFonts w:hint="default"/>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D4"/>
    <w:rsid w:val="002F303D"/>
    <w:rsid w:val="00423E2D"/>
    <w:rsid w:val="009A7245"/>
    <w:rsid w:val="00AE35D4"/>
    <w:rsid w:val="00DA14D1"/>
    <w:rsid w:val="00E03506"/>
    <w:rsid w:val="00EF41F5"/>
    <w:rsid w:val="00FB409C"/>
    <w:rsid w:val="00FD4488"/>
    <w:rsid w:val="087246E5"/>
    <w:rsid w:val="09B72DB1"/>
    <w:rsid w:val="0AED4BB0"/>
    <w:rsid w:val="0B0D5FA3"/>
    <w:rsid w:val="1037203B"/>
    <w:rsid w:val="132332CE"/>
    <w:rsid w:val="176604A4"/>
    <w:rsid w:val="17E45C5B"/>
    <w:rsid w:val="18495F3A"/>
    <w:rsid w:val="1A0F1BA5"/>
    <w:rsid w:val="1A39133A"/>
    <w:rsid w:val="1B3E6954"/>
    <w:rsid w:val="1D385531"/>
    <w:rsid w:val="2150429A"/>
    <w:rsid w:val="27E809FC"/>
    <w:rsid w:val="2ABF1610"/>
    <w:rsid w:val="2AC573E1"/>
    <w:rsid w:val="2CCF00C6"/>
    <w:rsid w:val="2E895675"/>
    <w:rsid w:val="343C5C0B"/>
    <w:rsid w:val="34686D20"/>
    <w:rsid w:val="34C073E5"/>
    <w:rsid w:val="38F335BE"/>
    <w:rsid w:val="39CF7858"/>
    <w:rsid w:val="3AC130DA"/>
    <w:rsid w:val="3B8A5461"/>
    <w:rsid w:val="3C6A631D"/>
    <w:rsid w:val="3D3C6EDE"/>
    <w:rsid w:val="42DB63D4"/>
    <w:rsid w:val="43166B75"/>
    <w:rsid w:val="43813A76"/>
    <w:rsid w:val="448226F7"/>
    <w:rsid w:val="485D7099"/>
    <w:rsid w:val="496E66D4"/>
    <w:rsid w:val="4C5F1377"/>
    <w:rsid w:val="4E4B0E19"/>
    <w:rsid w:val="50CE1A60"/>
    <w:rsid w:val="51EB6216"/>
    <w:rsid w:val="5263246F"/>
    <w:rsid w:val="537E1D0A"/>
    <w:rsid w:val="56D26AE4"/>
    <w:rsid w:val="5853522A"/>
    <w:rsid w:val="58F1676E"/>
    <w:rsid w:val="59E503A1"/>
    <w:rsid w:val="5A0852B0"/>
    <w:rsid w:val="5AA3694F"/>
    <w:rsid w:val="5D55084B"/>
    <w:rsid w:val="5D9848E8"/>
    <w:rsid w:val="663B1B23"/>
    <w:rsid w:val="69DD4563"/>
    <w:rsid w:val="6B01629A"/>
    <w:rsid w:val="6D8C099A"/>
    <w:rsid w:val="6EA631FA"/>
    <w:rsid w:val="6FA57FE8"/>
    <w:rsid w:val="6FEF5919"/>
    <w:rsid w:val="7057377B"/>
    <w:rsid w:val="70B50513"/>
    <w:rsid w:val="76815E83"/>
    <w:rsid w:val="768D2181"/>
    <w:rsid w:val="78DD67C0"/>
    <w:rsid w:val="7B3B6826"/>
    <w:rsid w:val="7CD151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9"/>
    <w:pPr>
      <w:keepNext/>
      <w:keepLines/>
      <w:numPr>
        <w:ilvl w:val="0"/>
        <w:numId w:val="1"/>
      </w:numPr>
      <w:spacing w:before="340" w:after="330" w:line="360" w:lineRule="auto"/>
      <w:jc w:val="left"/>
      <w:outlineLvl w:val="0"/>
    </w:pPr>
    <w:rPr>
      <w:b/>
      <w:bCs/>
      <w:kern w:val="44"/>
      <w:sz w:val="28"/>
      <w:szCs w:val="44"/>
    </w:rPr>
  </w:style>
  <w:style w:type="paragraph" w:styleId="3">
    <w:name w:val="heading 2"/>
    <w:basedOn w:val="2"/>
    <w:next w:val="1"/>
    <w:unhideWhenUsed/>
    <w:qFormat/>
    <w:uiPriority w:val="9"/>
    <w:pPr>
      <w:numPr>
        <w:numId w:val="2"/>
      </w:numPr>
      <w:outlineLvl w:val="1"/>
    </w:pPr>
  </w:style>
  <w:style w:type="paragraph" w:styleId="4">
    <w:name w:val="heading 3"/>
    <w:basedOn w:val="1"/>
    <w:next w:val="1"/>
    <w:unhideWhenUsed/>
    <w:qFormat/>
    <w:uiPriority w:val="9"/>
    <w:pPr>
      <w:keepLines/>
      <w:numPr>
        <w:ilvl w:val="0"/>
        <w:numId w:val="3"/>
      </w:numPr>
      <w:snapToGrid w:val="0"/>
      <w:spacing w:before="240" w:after="240" w:line="480" w:lineRule="auto"/>
      <w:jc w:val="left"/>
      <w:outlineLvl w:val="2"/>
    </w:pPr>
    <w:rPr>
      <w:b/>
      <w:bCs/>
      <w:sz w:val="24"/>
      <w:szCs w:val="32"/>
    </w:rPr>
  </w:style>
  <w:style w:type="paragraph" w:styleId="5">
    <w:name w:val="heading 4"/>
    <w:basedOn w:val="4"/>
    <w:next w:val="1"/>
    <w:unhideWhenUsed/>
    <w:qFormat/>
    <w:uiPriority w:val="9"/>
    <w:pPr>
      <w:numPr>
        <w:ilvl w:val="1"/>
      </w:numPr>
      <w:ind w:right="100" w:rightChars="100"/>
      <w:outlineLvl w:val="3"/>
    </w:pPr>
  </w:style>
  <w:style w:type="paragraph" w:styleId="6">
    <w:name w:val="heading 5"/>
    <w:basedOn w:val="1"/>
    <w:next w:val="1"/>
    <w:link w:val="51"/>
    <w:qFormat/>
    <w:uiPriority w:val="0"/>
    <w:pPr>
      <w:keepNext/>
      <w:keepLines/>
      <w:numPr>
        <w:ilvl w:val="4"/>
        <w:numId w:val="4"/>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7">
    <w:name w:val="heading 6"/>
    <w:basedOn w:val="1"/>
    <w:next w:val="8"/>
    <w:link w:val="52"/>
    <w:qFormat/>
    <w:uiPriority w:val="0"/>
    <w:pPr>
      <w:keepNext/>
      <w:keepLines/>
      <w:numPr>
        <w:ilvl w:val="5"/>
        <w:numId w:val="4"/>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9">
    <w:name w:val="heading 7"/>
    <w:basedOn w:val="1"/>
    <w:next w:val="1"/>
    <w:link w:val="53"/>
    <w:qFormat/>
    <w:uiPriority w:val="0"/>
    <w:pPr>
      <w:keepNext/>
      <w:keepLines/>
      <w:numPr>
        <w:ilvl w:val="6"/>
        <w:numId w:val="4"/>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10">
    <w:name w:val="heading 8"/>
    <w:basedOn w:val="1"/>
    <w:next w:val="1"/>
    <w:link w:val="54"/>
    <w:qFormat/>
    <w:uiPriority w:val="0"/>
    <w:pPr>
      <w:keepNext/>
      <w:keepLines/>
      <w:numPr>
        <w:ilvl w:val="7"/>
        <w:numId w:val="4"/>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11">
    <w:name w:val="heading 9"/>
    <w:basedOn w:val="1"/>
    <w:next w:val="1"/>
    <w:link w:val="55"/>
    <w:qFormat/>
    <w:uiPriority w:val="0"/>
    <w:pPr>
      <w:keepNext/>
      <w:keepLines/>
      <w:numPr>
        <w:ilvl w:val="8"/>
        <w:numId w:val="4"/>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unhideWhenUsed/>
    <w:qFormat/>
    <w:uiPriority w:val="99"/>
    <w:pPr>
      <w:ind w:firstLine="420" w:firstLineChars="200"/>
    </w:pPr>
  </w:style>
  <w:style w:type="paragraph" w:styleId="12">
    <w:name w:val="Body Text Indent"/>
    <w:basedOn w:val="1"/>
    <w:semiHidden/>
    <w:unhideWhenUsed/>
    <w:qFormat/>
    <w:uiPriority w:val="99"/>
    <w:pPr>
      <w:spacing w:after="120"/>
      <w:ind w:left="420" w:leftChars="200"/>
    </w:pPr>
  </w:style>
  <w:style w:type="paragraph" w:styleId="13">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14">
    <w:name w:val="Date"/>
    <w:basedOn w:val="1"/>
    <w:next w:val="1"/>
    <w:semiHidden/>
    <w:qFormat/>
    <w:uiPriority w:val="0"/>
    <w:rPr>
      <w:rFonts w:ascii="Times New Roman" w:hAnsi="Times New Roman" w:eastAsia="宋体" w:cs="Times New Roman"/>
      <w:szCs w:val="20"/>
    </w:rPr>
  </w:style>
  <w:style w:type="paragraph" w:styleId="15">
    <w:name w:val="footer"/>
    <w:basedOn w:val="1"/>
    <w:link w:val="56"/>
    <w:qFormat/>
    <w:uiPriority w:val="0"/>
    <w:pPr>
      <w:tabs>
        <w:tab w:val="center" w:pos="4153"/>
        <w:tab w:val="right" w:pos="8306"/>
      </w:tabs>
      <w:snapToGrid w:val="0"/>
      <w:jc w:val="left"/>
    </w:pPr>
    <w:rPr>
      <w:sz w:val="18"/>
      <w:szCs w:val="18"/>
    </w:rPr>
  </w:style>
  <w:style w:type="paragraph" w:styleId="16">
    <w:name w:val="header"/>
    <w:basedOn w:val="1"/>
    <w:link w:val="57"/>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spacing w:before="120" w:after="120"/>
      <w:jc w:val="left"/>
    </w:pPr>
    <w:rPr>
      <w:b/>
      <w:bCs/>
      <w:caps/>
    </w:rPr>
  </w:style>
  <w:style w:type="paragraph" w:styleId="18">
    <w:name w:val="Subtitle"/>
    <w:basedOn w:val="1"/>
    <w:next w:val="1"/>
    <w:link w:val="58"/>
    <w:qFormat/>
    <w:uiPriority w:val="0"/>
    <w:pPr>
      <w:spacing w:before="240" w:after="60" w:line="312" w:lineRule="auto"/>
      <w:jc w:val="center"/>
      <w:outlineLvl w:val="1"/>
    </w:pPr>
    <w:rPr>
      <w:rFonts w:ascii="Cambria" w:hAnsi="Cambria" w:eastAsia="方正楷体简体"/>
      <w:bCs/>
      <w:kern w:val="28"/>
      <w:szCs w:val="32"/>
    </w:rPr>
  </w:style>
  <w:style w:type="paragraph" w:styleId="19">
    <w:name w:val="toc 2"/>
    <w:basedOn w:val="1"/>
    <w:next w:val="1"/>
    <w:qFormat/>
    <w:uiPriority w:val="0"/>
    <w:pPr>
      <w:ind w:left="420" w:leftChars="200"/>
    </w:pPr>
    <w:rPr>
      <w:sz w:val="24"/>
    </w:rPr>
  </w:style>
  <w:style w:type="paragraph" w:styleId="2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1">
    <w:name w:val="Title"/>
    <w:basedOn w:val="1"/>
    <w:next w:val="1"/>
    <w:link w:val="59"/>
    <w:qFormat/>
    <w:uiPriority w:val="0"/>
    <w:pPr>
      <w:spacing w:before="240" w:after="60"/>
      <w:jc w:val="center"/>
      <w:outlineLvl w:val="0"/>
    </w:pPr>
    <w:rPr>
      <w:rFonts w:ascii="Cambria" w:hAnsi="Cambria" w:eastAsia="方正小标宋简体"/>
      <w:b/>
      <w:bCs/>
      <w:sz w:val="44"/>
      <w:szCs w:val="32"/>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5">
    <w:name w:val="Strong"/>
    <w:qFormat/>
    <w:uiPriority w:val="0"/>
    <w:rPr>
      <w:b/>
    </w:rPr>
  </w:style>
  <w:style w:type="character" w:styleId="26">
    <w:name w:val="FollowedHyperlink"/>
    <w:basedOn w:val="24"/>
    <w:qFormat/>
    <w:uiPriority w:val="0"/>
    <w:rPr>
      <w:color w:val="333333"/>
      <w:u w:val="none"/>
    </w:rPr>
  </w:style>
  <w:style w:type="character" w:styleId="27">
    <w:name w:val="Emphasis"/>
    <w:qFormat/>
    <w:uiPriority w:val="0"/>
    <w:rPr>
      <w:rFonts w:hint="default" w:ascii="Times New Roman" w:hAnsi="Times New Roman" w:cs="Times New Roman"/>
    </w:rPr>
  </w:style>
  <w:style w:type="character" w:styleId="28">
    <w:name w:val="Hyperlink"/>
    <w:basedOn w:val="24"/>
    <w:qFormat/>
    <w:uiPriority w:val="0"/>
    <w:rPr>
      <w:color w:val="333333"/>
      <w:u w:val="none"/>
    </w:rPr>
  </w:style>
  <w:style w:type="character" w:customStyle="1" w:styleId="29">
    <w:name w:val="标题 1 Char"/>
    <w:link w:val="30"/>
    <w:semiHidden/>
    <w:qFormat/>
    <w:uiPriority w:val="0"/>
    <w:rPr>
      <w:rFonts w:ascii="Times New Roman" w:hAnsi="Times New Roman"/>
      <w:b/>
      <w:bCs/>
      <w:kern w:val="44"/>
      <w:sz w:val="36"/>
      <w:szCs w:val="44"/>
    </w:rPr>
  </w:style>
  <w:style w:type="paragraph" w:customStyle="1" w:styleId="30">
    <w:name w:val="标题 11"/>
    <w:basedOn w:val="1"/>
    <w:next w:val="1"/>
    <w:link w:val="29"/>
    <w:qFormat/>
    <w:uiPriority w:val="0"/>
    <w:pPr>
      <w:keepNext/>
      <w:keepLines/>
      <w:spacing w:before="340" w:after="330" w:line="576" w:lineRule="auto"/>
      <w:jc w:val="center"/>
      <w:outlineLvl w:val="0"/>
    </w:pPr>
    <w:rPr>
      <w:b/>
      <w:bCs/>
      <w:kern w:val="44"/>
      <w:sz w:val="36"/>
      <w:szCs w:val="44"/>
    </w:rPr>
  </w:style>
  <w:style w:type="character" w:customStyle="1" w:styleId="31">
    <w:name w:val="标题 2 Char"/>
    <w:link w:val="32"/>
    <w:semiHidden/>
    <w:qFormat/>
    <w:uiPriority w:val="0"/>
    <w:rPr>
      <w:rFonts w:ascii="Arial" w:hAnsi="Arial" w:eastAsia="黑体"/>
      <w:b/>
      <w:bCs/>
      <w:sz w:val="32"/>
      <w:szCs w:val="32"/>
    </w:rPr>
  </w:style>
  <w:style w:type="paragraph" w:customStyle="1" w:styleId="32">
    <w:name w:val="标题 21"/>
    <w:basedOn w:val="1"/>
    <w:next w:val="1"/>
    <w:link w:val="31"/>
    <w:qFormat/>
    <w:uiPriority w:val="0"/>
    <w:pPr>
      <w:keepNext/>
      <w:keepLines/>
      <w:spacing w:before="260" w:after="260" w:line="413" w:lineRule="auto"/>
      <w:outlineLvl w:val="1"/>
    </w:pPr>
    <w:rPr>
      <w:rFonts w:ascii="Arial" w:hAnsi="Arial" w:eastAsia="黑体"/>
      <w:b/>
      <w:bCs/>
      <w:sz w:val="32"/>
      <w:szCs w:val="32"/>
    </w:rPr>
  </w:style>
  <w:style w:type="character" w:customStyle="1" w:styleId="33">
    <w:name w:val="标题 3 Char"/>
    <w:link w:val="34"/>
    <w:semiHidden/>
    <w:qFormat/>
    <w:uiPriority w:val="0"/>
    <w:rPr>
      <w:rFonts w:ascii="Times New Roman" w:hAnsi="Times New Roman"/>
      <w:b/>
      <w:bCs/>
      <w:sz w:val="32"/>
      <w:szCs w:val="32"/>
    </w:rPr>
  </w:style>
  <w:style w:type="paragraph" w:customStyle="1" w:styleId="34">
    <w:name w:val="标题 31"/>
    <w:basedOn w:val="1"/>
    <w:next w:val="1"/>
    <w:link w:val="33"/>
    <w:qFormat/>
    <w:uiPriority w:val="0"/>
    <w:pPr>
      <w:keepNext/>
      <w:keepLines/>
      <w:spacing w:before="260" w:after="260" w:line="413" w:lineRule="auto"/>
      <w:outlineLvl w:val="2"/>
    </w:pPr>
    <w:rPr>
      <w:b/>
      <w:bCs/>
      <w:sz w:val="32"/>
      <w:szCs w:val="32"/>
    </w:rPr>
  </w:style>
  <w:style w:type="character" w:customStyle="1" w:styleId="35">
    <w:name w:val="标题 4 Char"/>
    <w:basedOn w:val="24"/>
    <w:link w:val="36"/>
    <w:semiHidden/>
    <w:qFormat/>
    <w:uiPriority w:val="0"/>
  </w:style>
  <w:style w:type="paragraph" w:customStyle="1" w:styleId="36">
    <w:name w:val="标题 41"/>
    <w:basedOn w:val="1"/>
    <w:next w:val="1"/>
    <w:link w:val="35"/>
    <w:qFormat/>
    <w:uiPriority w:val="0"/>
    <w:pPr>
      <w:keepNext/>
      <w:spacing w:line="440" w:lineRule="exact"/>
      <w:jc w:val="center"/>
      <w:outlineLvl w:val="3"/>
    </w:pPr>
    <w:rPr>
      <w:rFonts w:ascii="仿宋_GB2312" w:eastAsia="仿宋_GB2312"/>
      <w:szCs w:val="24"/>
    </w:rPr>
  </w:style>
  <w:style w:type="character" w:customStyle="1" w:styleId="37">
    <w:name w:val="正文文本 3 Char"/>
    <w:link w:val="38"/>
    <w:semiHidden/>
    <w:qFormat/>
    <w:uiPriority w:val="0"/>
    <w:rPr>
      <w:rFonts w:ascii="黑体" w:hAnsi="Arial" w:eastAsia="黑体"/>
      <w:b/>
      <w:sz w:val="28"/>
    </w:rPr>
  </w:style>
  <w:style w:type="paragraph" w:customStyle="1" w:styleId="38">
    <w:name w:val="正文文本 31"/>
    <w:basedOn w:val="1"/>
    <w:link w:val="37"/>
    <w:qFormat/>
    <w:uiPriority w:val="0"/>
    <w:rPr>
      <w:rFonts w:ascii="黑体" w:hAnsi="Arial" w:eastAsia="黑体"/>
      <w:b/>
    </w:rPr>
  </w:style>
  <w:style w:type="character" w:customStyle="1" w:styleId="39">
    <w:name w:val="正文文本缩进 Char"/>
    <w:basedOn w:val="24"/>
    <w:link w:val="40"/>
    <w:semiHidden/>
    <w:qFormat/>
    <w:uiPriority w:val="0"/>
    <w:rPr>
      <w:rFonts w:ascii="Times New Roman" w:hAnsi="Times New Roman"/>
      <w:kern w:val="2"/>
      <w:sz w:val="28"/>
    </w:rPr>
  </w:style>
  <w:style w:type="paragraph" w:customStyle="1" w:styleId="40">
    <w:name w:val="正文文本缩进1"/>
    <w:basedOn w:val="1"/>
    <w:link w:val="39"/>
    <w:qFormat/>
    <w:uiPriority w:val="0"/>
    <w:pPr>
      <w:spacing w:after="120"/>
      <w:ind w:left="420" w:leftChars="200"/>
    </w:pPr>
  </w:style>
  <w:style w:type="character" w:customStyle="1" w:styleId="41">
    <w:name w:val="纯文本 Char"/>
    <w:link w:val="42"/>
    <w:semiHidden/>
    <w:qFormat/>
    <w:uiPriority w:val="0"/>
    <w:rPr>
      <w:rFonts w:ascii="宋体" w:hAnsi="Courier New" w:cs="Courier New"/>
      <w:szCs w:val="21"/>
    </w:rPr>
  </w:style>
  <w:style w:type="paragraph" w:customStyle="1" w:styleId="42">
    <w:name w:val="纯文本1"/>
    <w:basedOn w:val="1"/>
    <w:link w:val="41"/>
    <w:qFormat/>
    <w:uiPriority w:val="0"/>
    <w:rPr>
      <w:rFonts w:ascii="宋体" w:hAnsi="Courier New" w:cs="Courier New"/>
      <w:szCs w:val="21"/>
    </w:rPr>
  </w:style>
  <w:style w:type="character" w:customStyle="1" w:styleId="43">
    <w:name w:val="批注框文本 Char"/>
    <w:basedOn w:val="24"/>
    <w:link w:val="44"/>
    <w:semiHidden/>
    <w:qFormat/>
    <w:uiPriority w:val="0"/>
    <w:rPr>
      <w:rFonts w:ascii="Times New Roman" w:hAnsi="Times New Roman"/>
      <w:kern w:val="2"/>
      <w:sz w:val="18"/>
      <w:szCs w:val="18"/>
    </w:rPr>
  </w:style>
  <w:style w:type="paragraph" w:customStyle="1" w:styleId="44">
    <w:name w:val="批注框文本1"/>
    <w:basedOn w:val="1"/>
    <w:link w:val="43"/>
    <w:qFormat/>
    <w:uiPriority w:val="0"/>
    <w:rPr>
      <w:sz w:val="18"/>
      <w:szCs w:val="18"/>
    </w:rPr>
  </w:style>
  <w:style w:type="paragraph" w:customStyle="1" w:styleId="45">
    <w:name w:val="列出段落1"/>
    <w:basedOn w:val="1"/>
    <w:qFormat/>
    <w:uiPriority w:val="0"/>
    <w:pPr>
      <w:ind w:firstLine="420" w:firstLineChars="200"/>
    </w:pPr>
    <w:rPr>
      <w:rFonts w:ascii="Calibri" w:hAnsi="Calibri"/>
      <w:szCs w:val="22"/>
    </w:rPr>
  </w:style>
  <w:style w:type="paragraph" w:customStyle="1" w:styleId="46">
    <w:name w:val="无间隔1"/>
    <w:link w:val="60"/>
    <w:qFormat/>
    <w:uiPriority w:val="0"/>
    <w:rPr>
      <w:rFonts w:ascii="Calibri" w:hAnsi="Calibri" w:eastAsia="宋体" w:cs="Calibri"/>
      <w:sz w:val="22"/>
      <w:lang w:val="en-US" w:eastAsia="zh-CN" w:bidi="ar-SA"/>
    </w:rPr>
  </w:style>
  <w:style w:type="paragraph" w:customStyle="1" w:styleId="47">
    <w:name w:val="列出段落2"/>
    <w:basedOn w:val="1"/>
    <w:qFormat/>
    <w:uiPriority w:val="0"/>
    <w:pPr>
      <w:ind w:firstLine="420" w:firstLineChars="200"/>
    </w:pPr>
    <w:rPr>
      <w:szCs w:val="21"/>
    </w:rPr>
  </w:style>
  <w:style w:type="paragraph" w:customStyle="1" w:styleId="48">
    <w:name w:val="TOC 标题1"/>
    <w:basedOn w:val="30"/>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9">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0">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51">
    <w:name w:val="标题 5 Char"/>
    <w:link w:val="6"/>
    <w:qFormat/>
    <w:uiPriority w:val="0"/>
    <w:rPr>
      <w:rFonts w:ascii="宋体" w:hAnsi="宋体"/>
      <w:b/>
      <w:kern w:val="21"/>
      <w:sz w:val="28"/>
      <w:lang w:eastAsia="ar-SA"/>
    </w:rPr>
  </w:style>
  <w:style w:type="character" w:customStyle="1" w:styleId="52">
    <w:name w:val="标题 6 Char"/>
    <w:link w:val="7"/>
    <w:qFormat/>
    <w:uiPriority w:val="0"/>
    <w:rPr>
      <w:rFonts w:ascii="Arial" w:hAnsi="Arial" w:eastAsia="黑体"/>
      <w:b/>
      <w:kern w:val="21"/>
      <w:sz w:val="24"/>
      <w:lang w:eastAsia="ar-SA"/>
    </w:rPr>
  </w:style>
  <w:style w:type="character" w:customStyle="1" w:styleId="53">
    <w:name w:val="标题 7 Char"/>
    <w:link w:val="9"/>
    <w:qFormat/>
    <w:uiPriority w:val="0"/>
    <w:rPr>
      <w:rFonts w:ascii="宋体" w:hAnsi="宋体"/>
      <w:b/>
      <w:kern w:val="21"/>
      <w:sz w:val="24"/>
      <w:lang w:eastAsia="ar-SA"/>
    </w:rPr>
  </w:style>
  <w:style w:type="character" w:customStyle="1" w:styleId="54">
    <w:name w:val="标题 8 Char"/>
    <w:link w:val="10"/>
    <w:qFormat/>
    <w:uiPriority w:val="0"/>
    <w:rPr>
      <w:rFonts w:ascii="Arial" w:hAnsi="Arial" w:eastAsia="黑体"/>
      <w:kern w:val="21"/>
      <w:sz w:val="24"/>
      <w:lang w:eastAsia="ar-SA"/>
    </w:rPr>
  </w:style>
  <w:style w:type="character" w:customStyle="1" w:styleId="55">
    <w:name w:val="标题 9 Char"/>
    <w:link w:val="11"/>
    <w:qFormat/>
    <w:uiPriority w:val="0"/>
    <w:rPr>
      <w:rFonts w:ascii="Arial" w:hAnsi="Arial" w:eastAsia="黑体"/>
      <w:kern w:val="21"/>
      <w:sz w:val="21"/>
      <w:lang w:eastAsia="ar-SA"/>
    </w:rPr>
  </w:style>
  <w:style w:type="character" w:customStyle="1" w:styleId="56">
    <w:name w:val="页脚 Char"/>
    <w:basedOn w:val="24"/>
    <w:link w:val="15"/>
    <w:qFormat/>
    <w:uiPriority w:val="0"/>
    <w:rPr>
      <w:rFonts w:ascii="Times New Roman" w:hAnsi="Times New Roman"/>
      <w:kern w:val="2"/>
      <w:sz w:val="18"/>
      <w:szCs w:val="18"/>
    </w:rPr>
  </w:style>
  <w:style w:type="character" w:customStyle="1" w:styleId="57">
    <w:name w:val="页眉 Char"/>
    <w:basedOn w:val="24"/>
    <w:link w:val="16"/>
    <w:qFormat/>
    <w:uiPriority w:val="0"/>
    <w:rPr>
      <w:rFonts w:ascii="Times New Roman" w:hAnsi="Times New Roman"/>
      <w:kern w:val="2"/>
      <w:sz w:val="18"/>
      <w:szCs w:val="18"/>
    </w:rPr>
  </w:style>
  <w:style w:type="character" w:customStyle="1" w:styleId="58">
    <w:name w:val="副标题 Char"/>
    <w:link w:val="18"/>
    <w:qFormat/>
    <w:uiPriority w:val="0"/>
    <w:rPr>
      <w:rFonts w:ascii="Cambria" w:hAnsi="Cambria" w:eastAsia="方正楷体简体"/>
      <w:bCs/>
      <w:kern w:val="28"/>
      <w:szCs w:val="32"/>
    </w:rPr>
  </w:style>
  <w:style w:type="character" w:customStyle="1" w:styleId="59">
    <w:name w:val="标题 Char"/>
    <w:link w:val="21"/>
    <w:qFormat/>
    <w:uiPriority w:val="0"/>
    <w:rPr>
      <w:rFonts w:ascii="Cambria" w:hAnsi="Cambria" w:eastAsia="方正小标宋简体"/>
      <w:b/>
      <w:bCs/>
      <w:sz w:val="44"/>
      <w:szCs w:val="32"/>
    </w:rPr>
  </w:style>
  <w:style w:type="character" w:customStyle="1" w:styleId="60">
    <w:name w:val="无间隔 Char"/>
    <w:link w:val="46"/>
    <w:semiHidden/>
    <w:qFormat/>
    <w:uiPriority w:val="0"/>
    <w:rPr>
      <w:sz w:val="22"/>
    </w:rPr>
  </w:style>
  <w:style w:type="character" w:customStyle="1" w:styleId="61">
    <w:name w:val="正文文本 3 Char1"/>
    <w:basedOn w:val="24"/>
    <w:qFormat/>
    <w:uiPriority w:val="0"/>
    <w:rPr>
      <w:rFonts w:ascii="Times New Roman" w:hAnsi="Times New Roman"/>
      <w:kern w:val="2"/>
      <w:sz w:val="16"/>
      <w:szCs w:val="16"/>
    </w:rPr>
  </w:style>
  <w:style w:type="paragraph" w:styleId="6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4763</Words>
  <Characters>27154</Characters>
  <Lines>226</Lines>
  <Paragraphs>63</Paragraphs>
  <TotalTime>4</TotalTime>
  <ScaleCrop>false</ScaleCrop>
  <LinksUpToDate>false</LinksUpToDate>
  <CharactersWithSpaces>31854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2019-06-06T07:41:00Z</dcterms:created>
  <dc:creator>Administrator</dc:creator>
  <cp:lastModifiedBy>破晓前丶诀别</cp:lastModifiedBy>
  <cp:lastPrinted>2019-06-06T07:41:00Z</cp:lastPrinted>
  <dcterms:modified xsi:type="dcterms:W3CDTF">2019-09-16T01:36:21Z</dcterms:modified>
  <dc:title>Administrator</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