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" w:hAnsi="楷体" w:eastAsia="楷体" w:cs="楷体"/>
          <w:color w:val="00000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附件</w:t>
      </w:r>
      <w:r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  <w:t>二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360" w:lineRule="auto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楷体_GB2312"/>
          <w:b/>
          <w:color w:val="000000"/>
          <w:sz w:val="24"/>
        </w:rPr>
        <w:t>填报单位（盖章）：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财务科</w:t>
      </w:r>
      <w:r>
        <w:rPr>
          <w:rFonts w:hint="eastAsia" w:ascii="宋体" w:hAnsi="宋体" w:cs="楷体_GB2312"/>
          <w:b/>
          <w:color w:val="000000"/>
          <w:sz w:val="24"/>
        </w:rPr>
        <w:t xml:space="preserve">                      填报时间：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2020.03.19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tbl>
      <w:tblPr>
        <w:tblStyle w:val="4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522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职能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职责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" w:hAnsi="仿宋" w:eastAsia="仿宋" w:cs="仿宋"/>
                <w:color w:val="0D203D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203D"/>
                <w:sz w:val="24"/>
                <w:szCs w:val="24"/>
              </w:rPr>
              <w:t>负责编制和执行预算、财务收支计划、拟订资金筹措和使用方案，有效地使用资金；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D203D"/>
                <w:sz w:val="24"/>
                <w:szCs w:val="24"/>
              </w:rPr>
              <w:t>负责编制本单位决算报表、并根据上年决算及本年度预算数据对比分析形成决算报告</w:t>
            </w: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负责按财务管理标准和报销付款审批程序的规定，严格初审单位的各项费用或款项报销的单据，保证报销原始凭证的真实性、合法性，定期到代理记账公司复核报帐,并办理与财政部门、核算中心的其他财务事项;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负责本单位劳资、财务、福利事务管理工作;负责发放政府采购专家评审费；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负责编制固定资产月报、年报表并报送相关部门；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负责本单位内部政府采购的网上申报工作;负责办理投标保证金的收取和退还工作;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负责办理保证金利息定期上缴非税收入管理局工作;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负责领购非税票据和缴回票据存根；负责办理土地（产权）竞得人保证金转出让金工作；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</w:rPr>
              <w:t>负责监督管理保证金服务银行，协调对接“保证金管理子系统”、用友记账软件、各服务银行三者之间的需求，保证各方紧密配合。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风险点名称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主要内容及表现形式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未按照预算规定的支出用途使用资金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资金支出不合理、不合法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D203D"/>
                <w:sz w:val="24"/>
                <w:szCs w:val="24"/>
                <w:lang w:val="en-US" w:eastAsia="zh-CN"/>
              </w:rPr>
              <w:t>措施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强化监督，加大预算执行情况审计监督力度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报销不合理票据，不按规定报销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虚报发票、伪造凭证、缺少凭证或凭证不完善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措施：加强票据管理，杜绝人为因素干扰，确保财务账目真实准确性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财务印鉴管理不严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虚开支票，公款私存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措施：建立印鉴台账，财务章与法人章分开保管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违反规定报帐，擅自扩大开支、提高开支标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准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超标准列支</w:t>
            </w:r>
          </w:p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措施：加强内部审计和会计监督，认真核对会计原始资料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未按照规定时限退还投标保证金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未及时退还，造成保证金滞留</w:t>
            </w:r>
          </w:p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措施：完善保证金服务银行考核制度，对未按照规定时限退还保证金的给与扣分处理。按时同期活期存款利率连本带息退还给投标人，确保投标人利益不受损。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接受受让方授意随意转出让金未按转出让金文件要求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未按转出让金文件要求转出让金</w:t>
            </w:r>
          </w:p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措施：转出让金按照转出让金文件转出，系统自动留痕。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接受投标人授意随意更换账户退还保证金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投标保证金未退还到规定账户</w:t>
            </w:r>
          </w:p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措施：更换账户退还保证金的需要经投标单位法人或授权委托人签字，带授权委托书及受托人身份证复印件（法人到场需要带法人身份证复印件）、公司变更账户退还保证金的说明文件，经审核签字确认后方可并更账户退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工作作风不够严谨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漠视群众利益和疾苦，对群众反映强烈的问题无动于衷、消极应付</w:t>
            </w:r>
          </w:p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措施：在工作作风上，摆正“为了谁、依靠谁、我是谁”的位置，敢于担当，努力提高工作能力和服务水平。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1.内容填写不下，可附续表； 2.填报单位为旗区</w:t>
      </w:r>
      <w:r>
        <w:rPr>
          <w:rFonts w:hint="eastAsia" w:ascii="楷体" w:hAnsi="楷体" w:eastAsia="楷体" w:cs="楷体_GB2312"/>
          <w:color w:val="000000"/>
          <w:sz w:val="24"/>
          <w:lang w:eastAsia="zh-CN"/>
        </w:rPr>
        <w:t>交易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市直科室中心</w:t>
      </w:r>
      <w:r>
        <w:rPr>
          <w:rFonts w:hint="eastAsia" w:ascii="楷体" w:hAnsi="楷体" w:eastAsia="楷体" w:cs="楷体_GB2312"/>
          <w:color w:val="000000"/>
          <w:sz w:val="24"/>
        </w:rPr>
        <w:t>；3.此表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市公管办机关党委。</w:t>
      </w:r>
      <w:bookmarkStart w:id="0" w:name="_GoBack"/>
      <w:bookmarkEnd w:id="0"/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2931"/>
    <w:multiLevelType w:val="singleLevel"/>
    <w:tmpl w:val="14AA29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6996"/>
    <w:rsid w:val="03EA5049"/>
    <w:rsid w:val="22546996"/>
    <w:rsid w:val="67E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2020-03-26T07:00:00Z</dcterms:created>
  <dc:creator>HP</dc:creator>
  <cp:lastModifiedBy>HP</cp:lastModifiedBy>
  <cp:lastPrinted>2020-03-27T02:53:00Z</cp:lastPrinted>
  <dcterms:modified xsi:type="dcterms:W3CDTF">2020-04-13T09:25:07Z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