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32C" w:rsidRPr="000C732C" w:rsidRDefault="000C732C" w:rsidP="000C732C">
      <w:pPr>
        <w:spacing w:before="120" w:after="240" w:line="276" w:lineRule="auto"/>
        <w:jc w:val="center"/>
        <w:rPr>
          <w:rFonts w:asciiTheme="majorEastAsia" w:eastAsiaTheme="majorEastAsia" w:hAnsiTheme="majorEastAsia" w:hint="eastAsia"/>
          <w:sz w:val="44"/>
          <w:szCs w:val="44"/>
        </w:rPr>
      </w:pPr>
      <w:bookmarkStart w:id="0" w:name="_GoBack"/>
      <w:r w:rsidRPr="000C732C">
        <w:rPr>
          <w:rFonts w:asciiTheme="majorEastAsia" w:eastAsiaTheme="majorEastAsia" w:hAnsiTheme="majorEastAsia" w:hint="eastAsia"/>
          <w:sz w:val="44"/>
          <w:szCs w:val="44"/>
        </w:rPr>
        <w:t>鄂尔多斯市广播电视台广播、电视、电影设备（二次）合同公告</w:t>
      </w:r>
    </w:p>
    <w:p w:rsidR="000C732C" w:rsidRPr="000C732C" w:rsidRDefault="000C732C" w:rsidP="000C732C">
      <w:pPr>
        <w:spacing w:before="120" w:after="240" w:line="276" w:lineRule="auto"/>
        <w:jc w:val="both"/>
        <w:rPr>
          <w:rFonts w:ascii="Calibri" w:hAnsi="Calibri" w:hint="eastAsia"/>
          <w:sz w:val="22"/>
          <w:szCs w:val="22"/>
        </w:rPr>
      </w:pPr>
      <w:r w:rsidRPr="000C732C">
        <w:rPr>
          <w:rFonts w:ascii="Calibri" w:hAnsi="Calibri" w:hint="eastAsia"/>
          <w:sz w:val="22"/>
          <w:szCs w:val="22"/>
        </w:rPr>
        <w:t>一、</w:t>
      </w:r>
      <w:r w:rsidRPr="000C732C">
        <w:rPr>
          <w:rFonts w:ascii="Calibri" w:hAnsi="Calibri" w:hint="eastAsia"/>
          <w:sz w:val="22"/>
          <w:szCs w:val="22"/>
        </w:rPr>
        <w:t xml:space="preserve"> </w:t>
      </w:r>
      <w:r w:rsidRPr="000C732C">
        <w:rPr>
          <w:rFonts w:ascii="Calibri" w:hAnsi="Calibri" w:hint="eastAsia"/>
          <w:sz w:val="22"/>
          <w:szCs w:val="22"/>
        </w:rPr>
        <w:t>招标编号：</w:t>
      </w:r>
      <w:r w:rsidRPr="000C732C">
        <w:rPr>
          <w:rFonts w:ascii="Calibri" w:hAnsi="Calibri"/>
          <w:sz w:val="22"/>
          <w:szCs w:val="22"/>
        </w:rPr>
        <w:t>ZCSZ2019HTP2098</w:t>
      </w:r>
    </w:p>
    <w:p w:rsidR="000C732C" w:rsidRPr="000C732C" w:rsidRDefault="000C732C" w:rsidP="000C732C">
      <w:pPr>
        <w:spacing w:before="120" w:after="240" w:line="276" w:lineRule="auto"/>
        <w:jc w:val="both"/>
        <w:rPr>
          <w:rFonts w:ascii="Calibri" w:hAnsi="Calibri" w:hint="eastAsia"/>
          <w:sz w:val="22"/>
          <w:szCs w:val="22"/>
        </w:rPr>
      </w:pPr>
      <w:r w:rsidRPr="000C732C">
        <w:rPr>
          <w:rFonts w:ascii="Calibri" w:hAnsi="Calibri" w:hint="eastAsia"/>
          <w:sz w:val="22"/>
          <w:szCs w:val="22"/>
        </w:rPr>
        <w:t>二、项目名称：</w:t>
      </w:r>
      <w:r w:rsidRPr="000C732C">
        <w:rPr>
          <w:rFonts w:ascii="Calibri" w:hAnsi="Calibri" w:hint="eastAsia"/>
          <w:sz w:val="22"/>
          <w:szCs w:val="22"/>
        </w:rPr>
        <w:t>鄂尔多斯市广播电视台广播、电视、电影设备（二次）</w:t>
      </w:r>
      <w:r w:rsidRPr="000C732C">
        <w:rPr>
          <w:rFonts w:ascii="Calibri" w:hAnsi="Calibri" w:hint="eastAsia"/>
          <w:sz w:val="22"/>
          <w:szCs w:val="22"/>
        </w:rPr>
        <w:t xml:space="preserve"> </w:t>
      </w:r>
    </w:p>
    <w:p w:rsidR="000C732C" w:rsidRPr="000C732C" w:rsidRDefault="000C732C" w:rsidP="000C732C">
      <w:pPr>
        <w:spacing w:before="120" w:after="240" w:line="276" w:lineRule="auto"/>
        <w:jc w:val="both"/>
        <w:rPr>
          <w:rFonts w:ascii="Calibri" w:hAnsi="Calibri" w:hint="eastAsia"/>
          <w:sz w:val="22"/>
          <w:szCs w:val="22"/>
        </w:rPr>
      </w:pPr>
      <w:r w:rsidRPr="000C732C">
        <w:rPr>
          <w:rFonts w:ascii="Calibri" w:hAnsi="Calibri" w:hint="eastAsia"/>
          <w:sz w:val="22"/>
          <w:szCs w:val="22"/>
        </w:rPr>
        <w:t>三、</w:t>
      </w:r>
      <w:r w:rsidRPr="000C732C">
        <w:rPr>
          <w:rFonts w:ascii="Calibri" w:hAnsi="Calibri" w:hint="eastAsia"/>
          <w:sz w:val="22"/>
          <w:szCs w:val="22"/>
        </w:rPr>
        <w:t xml:space="preserve"> </w:t>
      </w:r>
      <w:r w:rsidRPr="000C732C">
        <w:rPr>
          <w:rFonts w:ascii="Calibri" w:hAnsi="Calibri" w:hint="eastAsia"/>
          <w:sz w:val="22"/>
          <w:szCs w:val="22"/>
        </w:rPr>
        <w:t>批准文件编号：</w:t>
      </w:r>
      <w:r w:rsidRPr="000C732C">
        <w:rPr>
          <w:rFonts w:ascii="Calibri" w:hAnsi="Calibri" w:hint="eastAsia"/>
          <w:sz w:val="22"/>
          <w:szCs w:val="22"/>
        </w:rPr>
        <w:t>鄂财购备字（电子）</w:t>
      </w:r>
      <w:r w:rsidRPr="000C732C">
        <w:rPr>
          <w:rFonts w:ascii="Calibri" w:hAnsi="Calibri" w:hint="eastAsia"/>
          <w:sz w:val="22"/>
          <w:szCs w:val="22"/>
        </w:rPr>
        <w:t>[2019]01669</w:t>
      </w:r>
      <w:r w:rsidRPr="000C732C">
        <w:rPr>
          <w:rFonts w:ascii="Calibri" w:hAnsi="Calibri" w:hint="eastAsia"/>
          <w:sz w:val="22"/>
          <w:szCs w:val="22"/>
        </w:rPr>
        <w:t>号</w:t>
      </w:r>
    </w:p>
    <w:p w:rsidR="000C732C" w:rsidRPr="000C732C" w:rsidRDefault="000C732C" w:rsidP="000C732C">
      <w:pPr>
        <w:spacing w:before="120" w:after="240" w:line="276" w:lineRule="auto"/>
        <w:jc w:val="both"/>
        <w:rPr>
          <w:rFonts w:ascii="Calibri" w:hAnsi="Calibri" w:hint="eastAsia"/>
          <w:sz w:val="22"/>
          <w:szCs w:val="22"/>
        </w:rPr>
      </w:pPr>
      <w:r w:rsidRPr="000C732C">
        <w:rPr>
          <w:rFonts w:ascii="Calibri" w:hAnsi="Calibri" w:hint="eastAsia"/>
          <w:sz w:val="22"/>
          <w:szCs w:val="22"/>
        </w:rPr>
        <w:t>四、采购单位</w:t>
      </w:r>
      <w:r w:rsidRPr="000C732C">
        <w:rPr>
          <w:rFonts w:ascii="Calibri" w:hAnsi="Calibri" w:hint="eastAsia"/>
          <w:sz w:val="22"/>
          <w:szCs w:val="22"/>
        </w:rPr>
        <w:t xml:space="preserve">:  </w:t>
      </w:r>
      <w:r w:rsidRPr="000C732C">
        <w:rPr>
          <w:rFonts w:ascii="Calibri" w:hAnsi="Calibri" w:hint="eastAsia"/>
          <w:sz w:val="22"/>
          <w:szCs w:val="22"/>
        </w:rPr>
        <w:t>鄂尔多斯市广播电视台广播、电视、电影设备（二次）</w:t>
      </w:r>
    </w:p>
    <w:p w:rsidR="000C732C" w:rsidRPr="000C732C" w:rsidRDefault="000C732C" w:rsidP="000C732C">
      <w:pPr>
        <w:spacing w:before="120" w:after="240" w:line="276" w:lineRule="auto"/>
        <w:jc w:val="both"/>
        <w:rPr>
          <w:rFonts w:ascii="Calibri" w:hAnsi="Calibri" w:hint="eastAsia"/>
          <w:sz w:val="22"/>
          <w:szCs w:val="22"/>
        </w:rPr>
      </w:pPr>
      <w:r w:rsidRPr="000C732C">
        <w:rPr>
          <w:rFonts w:ascii="Calibri" w:hAnsi="Calibri" w:hint="eastAsia"/>
          <w:sz w:val="22"/>
          <w:szCs w:val="22"/>
        </w:rPr>
        <w:t>五、</w:t>
      </w:r>
      <w:r w:rsidRPr="000C732C">
        <w:rPr>
          <w:rFonts w:ascii="Calibri" w:hAnsi="Calibri" w:hint="eastAsia"/>
          <w:sz w:val="22"/>
          <w:szCs w:val="22"/>
        </w:rPr>
        <w:t xml:space="preserve"> </w:t>
      </w:r>
      <w:r w:rsidRPr="000C732C">
        <w:rPr>
          <w:rFonts w:ascii="Calibri" w:hAnsi="Calibri" w:hint="eastAsia"/>
          <w:sz w:val="22"/>
          <w:szCs w:val="22"/>
        </w:rPr>
        <w:t>招标供应商</w:t>
      </w:r>
      <w:r w:rsidRPr="000C732C">
        <w:rPr>
          <w:rFonts w:ascii="Calibri" w:hAnsi="Calibri" w:hint="eastAsia"/>
          <w:sz w:val="22"/>
          <w:szCs w:val="22"/>
        </w:rPr>
        <w:t xml:space="preserve">: </w:t>
      </w:r>
      <w:r w:rsidRPr="000C732C">
        <w:rPr>
          <w:rFonts w:ascii="Calibri" w:hAnsi="Calibri" w:hint="eastAsia"/>
          <w:sz w:val="22"/>
          <w:szCs w:val="22"/>
        </w:rPr>
        <w:t>鄂尔多斯市东胜</w:t>
      </w:r>
      <w:proofErr w:type="gramStart"/>
      <w:r w:rsidRPr="000C732C">
        <w:rPr>
          <w:rFonts w:ascii="Calibri" w:hAnsi="Calibri" w:hint="eastAsia"/>
          <w:sz w:val="22"/>
          <w:szCs w:val="22"/>
        </w:rPr>
        <w:t>区星胜商贸</w:t>
      </w:r>
      <w:proofErr w:type="gramEnd"/>
      <w:r w:rsidRPr="000C732C">
        <w:rPr>
          <w:rFonts w:ascii="Calibri" w:hAnsi="Calibri" w:hint="eastAsia"/>
          <w:sz w:val="22"/>
          <w:szCs w:val="22"/>
        </w:rPr>
        <w:t>有限公司</w:t>
      </w:r>
    </w:p>
    <w:p w:rsidR="000C732C" w:rsidRPr="000C732C" w:rsidRDefault="000C732C" w:rsidP="000C732C">
      <w:pPr>
        <w:spacing w:before="120" w:after="240" w:line="276" w:lineRule="auto"/>
        <w:jc w:val="both"/>
        <w:rPr>
          <w:rFonts w:ascii="Calibri" w:hAnsi="Calibri" w:hint="eastAsia"/>
          <w:sz w:val="22"/>
          <w:szCs w:val="22"/>
        </w:rPr>
      </w:pPr>
      <w:r w:rsidRPr="000C732C">
        <w:rPr>
          <w:rFonts w:ascii="Calibri" w:hAnsi="Calibri" w:hint="eastAsia"/>
          <w:sz w:val="22"/>
          <w:szCs w:val="22"/>
        </w:rPr>
        <w:t>六、中标金额</w:t>
      </w:r>
      <w:r w:rsidRPr="000C732C">
        <w:rPr>
          <w:rFonts w:ascii="Calibri" w:hAnsi="Calibri" w:hint="eastAsia"/>
          <w:sz w:val="22"/>
          <w:szCs w:val="22"/>
        </w:rPr>
        <w:t xml:space="preserve">:  </w:t>
      </w:r>
      <w:r w:rsidRPr="000C732C">
        <w:rPr>
          <w:rFonts w:ascii="Calibri" w:hAnsi="Calibri"/>
          <w:sz w:val="22"/>
          <w:szCs w:val="22"/>
        </w:rPr>
        <w:t>274800</w:t>
      </w:r>
      <w:r>
        <w:rPr>
          <w:rFonts w:ascii="Calibri" w:hAnsi="Calibri"/>
          <w:sz w:val="22"/>
          <w:szCs w:val="22"/>
        </w:rPr>
        <w:t>元</w:t>
      </w:r>
    </w:p>
    <w:p w:rsidR="000C732C" w:rsidRPr="000C732C" w:rsidRDefault="000C732C" w:rsidP="000C732C">
      <w:pPr>
        <w:spacing w:before="120" w:after="240" w:line="276" w:lineRule="auto"/>
        <w:jc w:val="both"/>
        <w:rPr>
          <w:rFonts w:ascii="Calibri" w:hAnsi="Calibri" w:hint="eastAsia"/>
          <w:sz w:val="22"/>
          <w:szCs w:val="22"/>
        </w:rPr>
      </w:pPr>
      <w:r w:rsidRPr="000C732C">
        <w:rPr>
          <w:rFonts w:ascii="Calibri" w:hAnsi="Calibri" w:hint="eastAsia"/>
          <w:sz w:val="22"/>
          <w:szCs w:val="22"/>
        </w:rPr>
        <w:t xml:space="preserve">  </w:t>
      </w:r>
      <w:r w:rsidRPr="000C732C">
        <w:rPr>
          <w:rFonts w:ascii="Calibri" w:hAnsi="Calibri" w:hint="eastAsia"/>
          <w:sz w:val="22"/>
          <w:szCs w:val="22"/>
        </w:rPr>
        <w:t>合同附件</w:t>
      </w:r>
      <w:r w:rsidRPr="000C732C">
        <w:rPr>
          <w:rFonts w:ascii="Calibri" w:hAnsi="Calibri" w:hint="eastAsia"/>
          <w:sz w:val="22"/>
          <w:szCs w:val="22"/>
        </w:rPr>
        <w:t xml:space="preserve">:  </w:t>
      </w:r>
    </w:p>
    <w:p w:rsidR="000C732C" w:rsidRDefault="000C732C">
      <w:pPr>
        <w:spacing w:before="120" w:after="240" w:line="276" w:lineRule="auto"/>
        <w:jc w:val="both"/>
        <w:rPr>
          <w:rFonts w:ascii="Calibri" w:hAnsi="Calibri" w:hint="eastAsia"/>
          <w:sz w:val="22"/>
          <w:szCs w:val="22"/>
        </w:rPr>
      </w:pPr>
    </w:p>
    <w:bookmarkEnd w:id="0"/>
    <w:p w:rsidR="000C732C" w:rsidRDefault="000C732C">
      <w:pPr>
        <w:spacing w:before="120" w:after="240" w:line="276" w:lineRule="auto"/>
        <w:jc w:val="both"/>
        <w:rPr>
          <w:rFonts w:ascii="Calibri" w:hAnsi="Calibri" w:hint="eastAsia"/>
          <w:sz w:val="22"/>
          <w:szCs w:val="22"/>
        </w:rPr>
      </w:pPr>
    </w:p>
    <w:p w:rsidR="000C732C" w:rsidRDefault="000C732C">
      <w:pPr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  <w:br w:type="page"/>
      </w:r>
    </w:p>
    <w:p w:rsidR="0082690C" w:rsidRDefault="0077229B">
      <w:pPr>
        <w:spacing w:before="120" w:after="240" w:line="276" w:lineRule="auto"/>
        <w:jc w:val="both"/>
        <w:rPr>
          <w:rFonts w:ascii="Calibri" w:hAnsi="Calibri"/>
          <w:sz w:val="22"/>
          <w:szCs w:val="22"/>
          <w:lang w:eastAsia="en-US"/>
        </w:rPr>
        <w:sectPr w:rsidR="0082690C" w:rsidSect="000C732C">
          <w:pgSz w:w="12240" w:h="15840"/>
          <w:pgMar w:top="1440" w:right="1800" w:bottom="1440" w:left="1800" w:header="720" w:footer="720" w:gutter="0"/>
          <w:pgNumType w:start="1"/>
          <w:cols w:space="720"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393700</wp:posOffset>
            </wp:positionV>
            <wp:extent cx="6515100" cy="9271000"/>
            <wp:effectExtent l="0" t="0" r="0" b="635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90C" w:rsidRDefault="0077229B">
      <w:pPr>
        <w:spacing w:before="120" w:after="240" w:line="276" w:lineRule="auto"/>
        <w:jc w:val="both"/>
        <w:rPr>
          <w:rFonts w:ascii="Calibri" w:hAnsi="Calibri"/>
          <w:sz w:val="22"/>
          <w:szCs w:val="22"/>
          <w:lang w:eastAsia="en-US"/>
        </w:rPr>
        <w:sectPr w:rsidR="0082690C">
          <w:pgSz w:w="12240" w:h="15840"/>
          <w:pgMar w:top="0" w:right="10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393700</wp:posOffset>
            </wp:positionV>
            <wp:extent cx="6553200" cy="9271000"/>
            <wp:effectExtent l="0" t="0" r="0" b="635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90C" w:rsidRDefault="0077229B">
      <w:pPr>
        <w:spacing w:before="120" w:after="240" w:line="276" w:lineRule="auto"/>
        <w:jc w:val="both"/>
        <w:rPr>
          <w:rFonts w:ascii="Calibri" w:hAnsi="Calibri"/>
          <w:sz w:val="22"/>
          <w:szCs w:val="22"/>
          <w:lang w:eastAsia="en-US"/>
        </w:rPr>
        <w:sectPr w:rsidR="0082690C">
          <w:pgSz w:w="12240" w:h="15840"/>
          <w:pgMar w:top="0" w:right="10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393700</wp:posOffset>
            </wp:positionV>
            <wp:extent cx="6451600" cy="9271000"/>
            <wp:effectExtent l="0" t="0" r="6350" b="635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90C" w:rsidRDefault="0077229B">
      <w:pPr>
        <w:spacing w:before="120" w:after="240" w:line="276" w:lineRule="auto"/>
        <w:jc w:val="both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393700</wp:posOffset>
            </wp:positionV>
            <wp:extent cx="6388100" cy="9271000"/>
            <wp:effectExtent l="0" t="0" r="12700" b="635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2690C">
      <w:pgSz w:w="12240" w:h="15840"/>
      <w:pgMar w:top="0" w:right="10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29B" w:rsidRDefault="0077229B" w:rsidP="000C732C">
      <w:r>
        <w:separator/>
      </w:r>
    </w:p>
  </w:endnote>
  <w:endnote w:type="continuationSeparator" w:id="0">
    <w:p w:rsidR="0077229B" w:rsidRDefault="0077229B" w:rsidP="000C7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29B" w:rsidRDefault="0077229B" w:rsidP="000C732C">
      <w:r>
        <w:separator/>
      </w:r>
    </w:p>
  </w:footnote>
  <w:footnote w:type="continuationSeparator" w:id="0">
    <w:p w:rsidR="0077229B" w:rsidRDefault="0077229B" w:rsidP="000C73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C732C"/>
    <w:rsid w:val="0077229B"/>
    <w:rsid w:val="0082690C"/>
    <w:rsid w:val="00A77B3E"/>
    <w:rsid w:val="00CA2A55"/>
    <w:rsid w:val="43AD7C6E"/>
    <w:rsid w:val="5B33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C73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C732C"/>
    <w:rPr>
      <w:sz w:val="18"/>
      <w:szCs w:val="18"/>
    </w:rPr>
  </w:style>
  <w:style w:type="paragraph" w:styleId="a4">
    <w:name w:val="footer"/>
    <w:basedOn w:val="a"/>
    <w:link w:val="Char0"/>
    <w:rsid w:val="000C732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C73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C73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C732C"/>
    <w:rPr>
      <w:sz w:val="18"/>
      <w:szCs w:val="18"/>
    </w:rPr>
  </w:style>
  <w:style w:type="paragraph" w:styleId="a4">
    <w:name w:val="footer"/>
    <w:basedOn w:val="a"/>
    <w:link w:val="Char0"/>
    <w:rsid w:val="000C732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C73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32</Words>
  <Characters>186</Characters>
  <Application>Microsoft Office Word</Application>
  <DocSecurity>0</DocSecurity>
  <Lines>1</Lines>
  <Paragraphs>1</Paragraphs>
  <ScaleCrop>false</ScaleCrop>
  <Company>HP Inc.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『平少』</dc:creator>
  <cp:lastModifiedBy>NTKO</cp:lastModifiedBy>
  <cp:revision>2</cp:revision>
  <dcterms:created xsi:type="dcterms:W3CDTF">2020-01-17T06:59:00Z</dcterms:created>
  <dcterms:modified xsi:type="dcterms:W3CDTF">2020-09-22T02:02:00Z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