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FBC3FC">
      <w:pPr>
        <w:jc w:val="center"/>
        <w:rPr>
          <w:rFonts w:hint="eastAsia"/>
          <w:b/>
          <w:bCs/>
          <w:sz w:val="44"/>
          <w:szCs w:val="44"/>
        </w:rPr>
      </w:pPr>
      <w:r>
        <w:rPr>
          <w:rFonts w:hint="eastAsia"/>
          <w:b/>
          <w:bCs/>
          <w:sz w:val="44"/>
          <w:szCs w:val="44"/>
        </w:rPr>
        <w:t>网上竞价操作程序</w:t>
      </w:r>
    </w:p>
    <w:p w14:paraId="6026C24E">
      <w:pPr>
        <w:jc w:val="center"/>
        <w:rPr>
          <w:rFonts w:hint="default" w:eastAsia="宋体"/>
          <w:b/>
          <w:bCs/>
          <w:sz w:val="44"/>
          <w:szCs w:val="44"/>
          <w:lang w:val="en-US" w:eastAsia="zh-CN"/>
        </w:rPr>
      </w:pPr>
      <w:bookmarkStart w:id="0" w:name="_GoBack"/>
      <w:bookmarkEnd w:id="0"/>
    </w:p>
    <w:p w14:paraId="67561675">
      <w:pPr>
        <w:rPr>
          <w:sz w:val="24"/>
        </w:rPr>
      </w:pPr>
      <w:r>
        <w:rPr>
          <w:rFonts w:hint="eastAsia"/>
          <w:sz w:val="24"/>
        </w:rPr>
        <w:t>第一步：打开东胜区公共资源交易网（http://www.ordosggzyjy.org.cn/TPFront_dsq/dsq/023011/023011001/），点击“产权交易”。</w:t>
      </w:r>
    </w:p>
    <w:p w14:paraId="4CD73CBF">
      <w:pPr>
        <w:rPr>
          <w:sz w:val="28"/>
          <w:szCs w:val="28"/>
        </w:rPr>
      </w:pPr>
      <w:r>
        <w:rPr>
          <w:rFonts w:ascii="Calibri" w:hAnsi="Calibri" w:eastAsia="宋体" w:cs="黑体"/>
          <w:kern w:val="2"/>
          <w:sz w:val="28"/>
          <w:szCs w:val="28"/>
          <w:lang w:val="en-US" w:eastAsia="zh-CN" w:bidi="ar-SA"/>
        </w:rPr>
        <w:drawing>
          <wp:inline distT="0" distB="0" distL="114300" distR="114300">
            <wp:extent cx="6645910" cy="3169920"/>
            <wp:effectExtent l="0" t="0" r="2540" b="11430"/>
            <wp:docPr id="1"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框 1025"/>
                    <pic:cNvPicPr>
                      <a:picLocks noChangeAspect="1"/>
                    </pic:cNvPicPr>
                  </pic:nvPicPr>
                  <pic:blipFill>
                    <a:blip r:embed="rId4">
                      <a:lum/>
                    </a:blip>
                    <a:stretch>
                      <a:fillRect/>
                    </a:stretch>
                  </pic:blipFill>
                  <pic:spPr>
                    <a:xfrm>
                      <a:off x="0" y="0"/>
                      <a:ext cx="6645910" cy="3169920"/>
                    </a:xfrm>
                    <a:prstGeom prst="rect">
                      <a:avLst/>
                    </a:prstGeom>
                    <a:noFill/>
                    <a:ln>
                      <a:noFill/>
                    </a:ln>
                  </pic:spPr>
                </pic:pic>
              </a:graphicData>
            </a:graphic>
          </wp:inline>
        </w:drawing>
      </w:r>
    </w:p>
    <w:p w14:paraId="5E83B6DC">
      <w:pPr>
        <w:rPr>
          <w:sz w:val="28"/>
          <w:szCs w:val="28"/>
        </w:rPr>
      </w:pPr>
      <w:r>
        <w:rPr>
          <w:rFonts w:hint="eastAsia"/>
          <w:sz w:val="28"/>
          <w:szCs w:val="28"/>
        </w:rPr>
        <w:t>第二步：找到所要竞买的公告，点击进入，详细阅读拍卖公告后，点击公告最下方的我要报名。</w:t>
      </w:r>
    </w:p>
    <w:p w14:paraId="3B93B0DF">
      <w:pPr>
        <w:rPr>
          <w:rFonts w:hint="eastAsia"/>
          <w:sz w:val="28"/>
          <w:szCs w:val="28"/>
        </w:rPr>
      </w:pPr>
      <w:r>
        <w:rPr>
          <w:rFonts w:ascii="Calibri" w:hAnsi="Calibri" w:eastAsia="宋体" w:cs="黑体"/>
          <w:kern w:val="2"/>
          <w:sz w:val="28"/>
          <w:szCs w:val="28"/>
          <w:lang w:val="en-US" w:eastAsia="zh-CN" w:bidi="ar-SA"/>
        </w:rPr>
        <w:drawing>
          <wp:inline distT="0" distB="0" distL="114300" distR="114300">
            <wp:extent cx="6645910" cy="2952750"/>
            <wp:effectExtent l="0" t="0" r="2540" b="0"/>
            <wp:docPr id="2" name="图片框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框 1026"/>
                    <pic:cNvPicPr>
                      <a:picLocks noChangeAspect="1"/>
                    </pic:cNvPicPr>
                  </pic:nvPicPr>
                  <pic:blipFill>
                    <a:blip r:embed="rId5">
                      <a:lum/>
                    </a:blip>
                    <a:stretch>
                      <a:fillRect/>
                    </a:stretch>
                  </pic:blipFill>
                  <pic:spPr>
                    <a:xfrm>
                      <a:off x="0" y="0"/>
                      <a:ext cx="6645910" cy="2952750"/>
                    </a:xfrm>
                    <a:prstGeom prst="rect">
                      <a:avLst/>
                    </a:prstGeom>
                    <a:noFill/>
                    <a:ln>
                      <a:noFill/>
                    </a:ln>
                  </pic:spPr>
                </pic:pic>
              </a:graphicData>
            </a:graphic>
          </wp:inline>
        </w:drawing>
      </w:r>
    </w:p>
    <w:p w14:paraId="3F877FFF">
      <w:pPr>
        <w:rPr>
          <w:rFonts w:hint="eastAsia"/>
          <w:sz w:val="28"/>
          <w:szCs w:val="28"/>
        </w:rPr>
      </w:pPr>
      <w:r>
        <w:rPr>
          <w:rFonts w:ascii="Calibri" w:hAnsi="Calibri" w:eastAsia="宋体" w:cs="黑体"/>
          <w:kern w:val="2"/>
          <w:sz w:val="21"/>
          <w:szCs w:val="24"/>
          <w:lang w:val="en-US" w:eastAsia="zh-CN" w:bidi="ar-SA"/>
        </w:rPr>
        <w:drawing>
          <wp:inline distT="0" distB="0" distL="114300" distR="114300">
            <wp:extent cx="6645275" cy="3371850"/>
            <wp:effectExtent l="0" t="0" r="3175" b="0"/>
            <wp:docPr id="3" name="图片框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框 1049"/>
                    <pic:cNvPicPr>
                      <a:picLocks noChangeAspect="1"/>
                    </pic:cNvPicPr>
                  </pic:nvPicPr>
                  <pic:blipFill>
                    <a:blip r:embed="rId6">
                      <a:lum/>
                    </a:blip>
                    <a:stretch>
                      <a:fillRect/>
                    </a:stretch>
                  </pic:blipFill>
                  <pic:spPr>
                    <a:xfrm>
                      <a:off x="0" y="0"/>
                      <a:ext cx="6645275" cy="3371850"/>
                    </a:xfrm>
                    <a:prstGeom prst="rect">
                      <a:avLst/>
                    </a:prstGeom>
                    <a:noFill/>
                    <a:ln>
                      <a:noFill/>
                    </a:ln>
                  </pic:spPr>
                </pic:pic>
              </a:graphicData>
            </a:graphic>
          </wp:inline>
        </w:drawing>
      </w:r>
    </w:p>
    <w:p w14:paraId="69C15A8C">
      <w:pPr>
        <w:rPr>
          <w:sz w:val="28"/>
          <w:szCs w:val="28"/>
        </w:rPr>
      </w:pPr>
      <w:r>
        <w:rPr>
          <w:rFonts w:hint="eastAsia"/>
          <w:sz w:val="28"/>
          <w:szCs w:val="28"/>
        </w:rPr>
        <w:t>第三步：点击“我要报名”后进入主体登录界面，如果竞买企业办理过CA证书，需增加“主体类型-意向受让方”，办理完成后直接按本操作程序第一步报名；未办理过CA证书的，点击下图中的“免费注册”。</w:t>
      </w:r>
    </w:p>
    <w:p w14:paraId="17702089">
      <w:pPr>
        <w:rPr>
          <w:sz w:val="28"/>
          <w:szCs w:val="28"/>
        </w:rPr>
      </w:pPr>
      <w:r>
        <w:rPr>
          <w:rFonts w:hint="eastAsia" w:ascii="Calibri" w:hAnsi="Calibri" w:eastAsia="宋体" w:cs="黑体"/>
          <w:kern w:val="2"/>
          <w:sz w:val="28"/>
          <w:szCs w:val="28"/>
          <w:lang w:val="en-US" w:eastAsia="zh-CN" w:bidi="ar-SA"/>
        </w:rPr>
        <w:drawing>
          <wp:inline distT="0" distB="0" distL="114300" distR="114300">
            <wp:extent cx="6645910" cy="3329940"/>
            <wp:effectExtent l="0" t="0" r="2540" b="3810"/>
            <wp:docPr id="4" name="图片框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框 1028"/>
                    <pic:cNvPicPr>
                      <a:picLocks noChangeAspect="1"/>
                    </pic:cNvPicPr>
                  </pic:nvPicPr>
                  <pic:blipFill>
                    <a:blip r:embed="rId7">
                      <a:lum/>
                    </a:blip>
                    <a:stretch>
                      <a:fillRect/>
                    </a:stretch>
                  </pic:blipFill>
                  <pic:spPr>
                    <a:xfrm>
                      <a:off x="0" y="0"/>
                      <a:ext cx="6645910" cy="3329940"/>
                    </a:xfrm>
                    <a:prstGeom prst="rect">
                      <a:avLst/>
                    </a:prstGeom>
                    <a:noFill/>
                    <a:ln>
                      <a:noFill/>
                    </a:ln>
                  </pic:spPr>
                </pic:pic>
              </a:graphicData>
            </a:graphic>
          </wp:inline>
        </w:drawing>
      </w:r>
    </w:p>
    <w:p w14:paraId="47052441">
      <w:pPr>
        <w:rPr>
          <w:sz w:val="28"/>
          <w:szCs w:val="28"/>
        </w:rPr>
      </w:pPr>
      <w:r>
        <w:rPr>
          <w:rFonts w:hint="eastAsia"/>
          <w:sz w:val="28"/>
          <w:szCs w:val="28"/>
        </w:rPr>
        <w:t>第四步（适用于新注册用户）：点击“免费注册”后，进入下图界面，阅读后点击“同意”。</w:t>
      </w:r>
    </w:p>
    <w:p w14:paraId="5CFF2E99">
      <w:pPr>
        <w:rPr>
          <w:sz w:val="28"/>
          <w:szCs w:val="28"/>
        </w:rPr>
      </w:pPr>
      <w:r>
        <w:rPr>
          <w:rFonts w:hint="eastAsia" w:ascii="Calibri" w:hAnsi="Calibri" w:eastAsia="宋体" w:cs="黑体"/>
          <w:kern w:val="2"/>
          <w:sz w:val="28"/>
          <w:szCs w:val="28"/>
          <w:lang w:val="en-US" w:eastAsia="zh-CN" w:bidi="ar-SA"/>
        </w:rPr>
        <w:drawing>
          <wp:inline distT="0" distB="0" distL="114300" distR="114300">
            <wp:extent cx="6642735" cy="3360420"/>
            <wp:effectExtent l="0" t="0" r="5715" b="11430"/>
            <wp:docPr id="5" name="图片框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框 1029"/>
                    <pic:cNvPicPr>
                      <a:picLocks noChangeAspect="1"/>
                    </pic:cNvPicPr>
                  </pic:nvPicPr>
                  <pic:blipFill>
                    <a:blip r:embed="rId8">
                      <a:lum/>
                    </a:blip>
                    <a:stretch>
                      <a:fillRect/>
                    </a:stretch>
                  </pic:blipFill>
                  <pic:spPr>
                    <a:xfrm>
                      <a:off x="0" y="0"/>
                      <a:ext cx="6642735" cy="3360420"/>
                    </a:xfrm>
                    <a:prstGeom prst="rect">
                      <a:avLst/>
                    </a:prstGeom>
                    <a:noFill/>
                    <a:ln>
                      <a:noFill/>
                    </a:ln>
                  </pic:spPr>
                </pic:pic>
              </a:graphicData>
            </a:graphic>
          </wp:inline>
        </w:drawing>
      </w:r>
    </w:p>
    <w:p w14:paraId="2EC9D776">
      <w:pPr>
        <w:rPr>
          <w:sz w:val="28"/>
          <w:szCs w:val="28"/>
        </w:rPr>
      </w:pPr>
      <w:r>
        <w:rPr>
          <w:rFonts w:hint="eastAsia"/>
          <w:sz w:val="28"/>
          <w:szCs w:val="28"/>
        </w:rPr>
        <w:t>第五步（适用于新注册用户）：进入下图界面，填写网员信息，如竞买人为自然人，“登录名”中填写竞买人姓名，如竞买人为企业，“登录名”中填写企业名称。基本信息填写完毕后，请在“产权交易-意向受让方”处选勾。最后填写验证码点击确认。页面跳转后再次点击确认。</w:t>
      </w:r>
    </w:p>
    <w:p w14:paraId="01FB89EC">
      <w:pPr>
        <w:rPr>
          <w:sz w:val="28"/>
          <w:szCs w:val="28"/>
        </w:rPr>
      </w:pPr>
      <w:r>
        <w:rPr>
          <w:rFonts w:hint="eastAsia" w:ascii="Calibri" w:hAnsi="Calibri" w:eastAsia="宋体" w:cs="黑体"/>
          <w:kern w:val="2"/>
          <w:sz w:val="28"/>
          <w:szCs w:val="28"/>
          <w:lang w:val="en-US" w:eastAsia="zh-CN" w:bidi="ar-SA"/>
        </w:rPr>
        <w:drawing>
          <wp:inline distT="0" distB="0" distL="114300" distR="114300">
            <wp:extent cx="6631305" cy="3468370"/>
            <wp:effectExtent l="0" t="0" r="17145" b="17780"/>
            <wp:docPr id="6" name="图片框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框 1030"/>
                    <pic:cNvPicPr>
                      <a:picLocks noChangeAspect="1"/>
                    </pic:cNvPicPr>
                  </pic:nvPicPr>
                  <pic:blipFill>
                    <a:blip r:embed="rId9">
                      <a:lum/>
                    </a:blip>
                    <a:stretch>
                      <a:fillRect/>
                    </a:stretch>
                  </pic:blipFill>
                  <pic:spPr>
                    <a:xfrm>
                      <a:off x="0" y="0"/>
                      <a:ext cx="6631305" cy="3468370"/>
                    </a:xfrm>
                    <a:prstGeom prst="rect">
                      <a:avLst/>
                    </a:prstGeom>
                    <a:noFill/>
                    <a:ln>
                      <a:noFill/>
                    </a:ln>
                  </pic:spPr>
                </pic:pic>
              </a:graphicData>
            </a:graphic>
          </wp:inline>
        </w:drawing>
      </w:r>
      <w:r>
        <w:rPr>
          <w:rFonts w:hint="eastAsia" w:ascii="Calibri" w:hAnsi="Calibri" w:eastAsia="宋体" w:cs="黑体"/>
          <w:kern w:val="2"/>
          <w:sz w:val="28"/>
          <w:szCs w:val="28"/>
          <w:lang w:val="en-US" w:eastAsia="zh-CN" w:bidi="ar-SA"/>
        </w:rPr>
        <w:drawing>
          <wp:inline distT="0" distB="0" distL="114300" distR="114300">
            <wp:extent cx="6632575" cy="4020185"/>
            <wp:effectExtent l="0" t="0" r="15875" b="18415"/>
            <wp:docPr id="7" name="图片框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框 1031"/>
                    <pic:cNvPicPr>
                      <a:picLocks noChangeAspect="1"/>
                    </pic:cNvPicPr>
                  </pic:nvPicPr>
                  <pic:blipFill>
                    <a:blip r:embed="rId10">
                      <a:lum/>
                    </a:blip>
                    <a:stretch>
                      <a:fillRect/>
                    </a:stretch>
                  </pic:blipFill>
                  <pic:spPr>
                    <a:xfrm>
                      <a:off x="0" y="0"/>
                      <a:ext cx="6632575" cy="4020185"/>
                    </a:xfrm>
                    <a:prstGeom prst="rect">
                      <a:avLst/>
                    </a:prstGeom>
                    <a:noFill/>
                    <a:ln>
                      <a:noFill/>
                    </a:ln>
                  </pic:spPr>
                </pic:pic>
              </a:graphicData>
            </a:graphic>
          </wp:inline>
        </w:drawing>
      </w:r>
    </w:p>
    <w:p w14:paraId="3EC443E6">
      <w:pPr>
        <w:rPr>
          <w:sz w:val="28"/>
          <w:szCs w:val="28"/>
        </w:rPr>
      </w:pPr>
      <w:r>
        <w:rPr>
          <w:rFonts w:hint="eastAsia"/>
          <w:sz w:val="28"/>
          <w:szCs w:val="28"/>
        </w:rPr>
        <w:t>第六步（适用于新注册用户）：完善基本信息。点击下图左上角的“修改信息”。</w:t>
      </w:r>
      <w:r>
        <w:rPr>
          <w:rFonts w:hint="eastAsia" w:ascii="Calibri" w:hAnsi="Calibri" w:eastAsia="宋体" w:cs="黑体"/>
          <w:kern w:val="2"/>
          <w:sz w:val="28"/>
          <w:szCs w:val="28"/>
          <w:lang w:val="en-US" w:eastAsia="zh-CN" w:bidi="ar-SA"/>
        </w:rPr>
        <w:drawing>
          <wp:inline distT="0" distB="0" distL="114300" distR="114300">
            <wp:extent cx="6628765" cy="3216910"/>
            <wp:effectExtent l="0" t="0" r="635" b="2540"/>
            <wp:docPr id="8" name="图片框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框 1032"/>
                    <pic:cNvPicPr>
                      <a:picLocks noChangeAspect="1"/>
                    </pic:cNvPicPr>
                  </pic:nvPicPr>
                  <pic:blipFill>
                    <a:blip r:embed="rId11">
                      <a:lum/>
                    </a:blip>
                    <a:stretch>
                      <a:fillRect/>
                    </a:stretch>
                  </pic:blipFill>
                  <pic:spPr>
                    <a:xfrm>
                      <a:off x="0" y="0"/>
                      <a:ext cx="6628765" cy="3216910"/>
                    </a:xfrm>
                    <a:prstGeom prst="rect">
                      <a:avLst/>
                    </a:prstGeom>
                    <a:noFill/>
                    <a:ln>
                      <a:noFill/>
                    </a:ln>
                  </pic:spPr>
                </pic:pic>
              </a:graphicData>
            </a:graphic>
          </wp:inline>
        </w:drawing>
      </w:r>
    </w:p>
    <w:p w14:paraId="78242108">
      <w:pPr>
        <w:rPr>
          <w:sz w:val="28"/>
          <w:szCs w:val="28"/>
        </w:rPr>
      </w:pPr>
      <w:r>
        <w:rPr>
          <w:rFonts w:hint="eastAsia"/>
          <w:sz w:val="28"/>
          <w:szCs w:val="28"/>
        </w:rPr>
        <w:t>第七步（适用于新注册用户）：填写基本信息。按照竞买人身份选择“意向受让方类型”，并如实填写下方信息。</w:t>
      </w:r>
    </w:p>
    <w:p w14:paraId="16209CEF">
      <w:pPr>
        <w:rPr>
          <w:sz w:val="28"/>
          <w:szCs w:val="28"/>
        </w:rPr>
      </w:pPr>
      <w:r>
        <w:rPr>
          <w:rFonts w:hint="eastAsia" w:ascii="Calibri" w:hAnsi="Calibri" w:eastAsia="宋体" w:cs="黑体"/>
          <w:kern w:val="2"/>
          <w:sz w:val="28"/>
          <w:szCs w:val="28"/>
          <w:lang w:val="en-US" w:eastAsia="zh-CN" w:bidi="ar-SA"/>
        </w:rPr>
        <w:drawing>
          <wp:inline distT="0" distB="0" distL="114300" distR="114300">
            <wp:extent cx="6642735" cy="3229610"/>
            <wp:effectExtent l="0" t="0" r="5715" b="8890"/>
            <wp:docPr id="9" name="图片框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框 1033"/>
                    <pic:cNvPicPr>
                      <a:picLocks noChangeAspect="1"/>
                    </pic:cNvPicPr>
                  </pic:nvPicPr>
                  <pic:blipFill>
                    <a:blip r:embed="rId12">
                      <a:lum/>
                    </a:blip>
                    <a:stretch>
                      <a:fillRect/>
                    </a:stretch>
                  </pic:blipFill>
                  <pic:spPr>
                    <a:xfrm>
                      <a:off x="0" y="0"/>
                      <a:ext cx="6642735" cy="3229610"/>
                    </a:xfrm>
                    <a:prstGeom prst="rect">
                      <a:avLst/>
                    </a:prstGeom>
                    <a:noFill/>
                    <a:ln>
                      <a:noFill/>
                    </a:ln>
                  </pic:spPr>
                </pic:pic>
              </a:graphicData>
            </a:graphic>
          </wp:inline>
        </w:drawing>
      </w:r>
      <w:r>
        <w:rPr>
          <w:rFonts w:hint="eastAsia" w:ascii="Calibri" w:hAnsi="Calibri" w:eastAsia="宋体" w:cs="黑体"/>
          <w:kern w:val="2"/>
          <w:sz w:val="28"/>
          <w:szCs w:val="28"/>
          <w:lang w:val="en-US" w:eastAsia="zh-CN" w:bidi="ar-SA"/>
        </w:rPr>
        <w:drawing>
          <wp:inline distT="0" distB="0" distL="114300" distR="114300">
            <wp:extent cx="6631940" cy="3180080"/>
            <wp:effectExtent l="0" t="0" r="16510" b="1270"/>
            <wp:docPr id="10" name="图片框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框 1034"/>
                    <pic:cNvPicPr>
                      <a:picLocks noChangeAspect="1"/>
                    </pic:cNvPicPr>
                  </pic:nvPicPr>
                  <pic:blipFill>
                    <a:blip r:embed="rId13">
                      <a:lum/>
                    </a:blip>
                    <a:stretch>
                      <a:fillRect/>
                    </a:stretch>
                  </pic:blipFill>
                  <pic:spPr>
                    <a:xfrm>
                      <a:off x="0" y="0"/>
                      <a:ext cx="6631940" cy="3180080"/>
                    </a:xfrm>
                    <a:prstGeom prst="rect">
                      <a:avLst/>
                    </a:prstGeom>
                    <a:noFill/>
                    <a:ln>
                      <a:noFill/>
                    </a:ln>
                  </pic:spPr>
                </pic:pic>
              </a:graphicData>
            </a:graphic>
          </wp:inline>
        </w:drawing>
      </w:r>
    </w:p>
    <w:p w14:paraId="38F15D2E">
      <w:pPr>
        <w:rPr>
          <w:sz w:val="28"/>
          <w:szCs w:val="28"/>
        </w:rPr>
      </w:pPr>
      <w:r>
        <w:rPr>
          <w:rFonts w:hint="eastAsia"/>
          <w:sz w:val="28"/>
          <w:szCs w:val="28"/>
        </w:rPr>
        <w:t>第八步（适用于新注册用户）：上传扫描件。点击下图左上角的“扫描件管理”。自然人需上传“身份证”；企业需上传“营业执照”和“法定代表人身份证”。</w:t>
      </w:r>
    </w:p>
    <w:p w14:paraId="18C18669">
      <w:pPr>
        <w:rPr>
          <w:sz w:val="28"/>
          <w:szCs w:val="28"/>
        </w:rPr>
      </w:pPr>
      <w:r>
        <w:rPr>
          <w:rFonts w:hint="eastAsia" w:ascii="Calibri" w:hAnsi="Calibri" w:eastAsia="宋体" w:cs="黑体"/>
          <w:kern w:val="2"/>
          <w:sz w:val="28"/>
          <w:szCs w:val="28"/>
          <w:lang w:val="en-US" w:eastAsia="zh-CN" w:bidi="ar-SA"/>
        </w:rPr>
        <w:drawing>
          <wp:inline distT="0" distB="0" distL="114300" distR="114300">
            <wp:extent cx="6639560" cy="3218180"/>
            <wp:effectExtent l="0" t="0" r="8890" b="1270"/>
            <wp:docPr id="11" name="图片框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框 1035"/>
                    <pic:cNvPicPr>
                      <a:picLocks noChangeAspect="1"/>
                    </pic:cNvPicPr>
                  </pic:nvPicPr>
                  <pic:blipFill>
                    <a:blip r:embed="rId14">
                      <a:lum/>
                    </a:blip>
                    <a:stretch>
                      <a:fillRect/>
                    </a:stretch>
                  </pic:blipFill>
                  <pic:spPr>
                    <a:xfrm>
                      <a:off x="0" y="0"/>
                      <a:ext cx="6639560" cy="3218180"/>
                    </a:xfrm>
                    <a:prstGeom prst="rect">
                      <a:avLst/>
                    </a:prstGeom>
                    <a:noFill/>
                    <a:ln>
                      <a:noFill/>
                    </a:ln>
                  </pic:spPr>
                </pic:pic>
              </a:graphicData>
            </a:graphic>
          </wp:inline>
        </w:drawing>
      </w:r>
      <w:r>
        <w:rPr>
          <w:rFonts w:hint="eastAsia" w:ascii="Calibri" w:hAnsi="Calibri" w:eastAsia="宋体" w:cs="黑体"/>
          <w:kern w:val="2"/>
          <w:sz w:val="28"/>
          <w:szCs w:val="28"/>
          <w:lang w:val="en-US" w:eastAsia="zh-CN" w:bidi="ar-SA"/>
        </w:rPr>
        <w:drawing>
          <wp:inline distT="0" distB="0" distL="114300" distR="114300">
            <wp:extent cx="6639560" cy="3335655"/>
            <wp:effectExtent l="0" t="0" r="8890" b="17145"/>
            <wp:docPr id="12" name="图片框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框 1036"/>
                    <pic:cNvPicPr>
                      <a:picLocks noChangeAspect="1"/>
                    </pic:cNvPicPr>
                  </pic:nvPicPr>
                  <pic:blipFill>
                    <a:blip r:embed="rId15">
                      <a:lum/>
                    </a:blip>
                    <a:stretch>
                      <a:fillRect/>
                    </a:stretch>
                  </pic:blipFill>
                  <pic:spPr>
                    <a:xfrm>
                      <a:off x="0" y="0"/>
                      <a:ext cx="6639560" cy="3335655"/>
                    </a:xfrm>
                    <a:prstGeom prst="rect">
                      <a:avLst/>
                    </a:prstGeom>
                    <a:noFill/>
                    <a:ln>
                      <a:noFill/>
                    </a:ln>
                  </pic:spPr>
                </pic:pic>
              </a:graphicData>
            </a:graphic>
          </wp:inline>
        </w:drawing>
      </w:r>
    </w:p>
    <w:p w14:paraId="060A2B18">
      <w:pPr>
        <w:rPr>
          <w:sz w:val="28"/>
          <w:szCs w:val="28"/>
        </w:rPr>
      </w:pPr>
      <w:r>
        <w:rPr>
          <w:rFonts w:hint="eastAsia" w:ascii="Calibri" w:hAnsi="Calibri" w:eastAsia="宋体" w:cs="黑体"/>
          <w:kern w:val="2"/>
          <w:sz w:val="28"/>
          <w:szCs w:val="28"/>
          <w:lang w:val="en-US" w:eastAsia="zh-CN" w:bidi="ar-SA"/>
        </w:rPr>
        <w:drawing>
          <wp:inline distT="0" distB="0" distL="114300" distR="114300">
            <wp:extent cx="6635750" cy="3319780"/>
            <wp:effectExtent l="0" t="0" r="12700" b="13970"/>
            <wp:docPr id="13" name="图片框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框 1037"/>
                    <pic:cNvPicPr>
                      <a:picLocks noChangeAspect="1"/>
                    </pic:cNvPicPr>
                  </pic:nvPicPr>
                  <pic:blipFill>
                    <a:blip r:embed="rId16">
                      <a:lum/>
                    </a:blip>
                    <a:stretch>
                      <a:fillRect/>
                    </a:stretch>
                  </pic:blipFill>
                  <pic:spPr>
                    <a:xfrm>
                      <a:off x="0" y="0"/>
                      <a:ext cx="6635750" cy="3319780"/>
                    </a:xfrm>
                    <a:prstGeom prst="rect">
                      <a:avLst/>
                    </a:prstGeom>
                    <a:noFill/>
                    <a:ln>
                      <a:noFill/>
                    </a:ln>
                  </pic:spPr>
                </pic:pic>
              </a:graphicData>
            </a:graphic>
          </wp:inline>
        </w:drawing>
      </w:r>
    </w:p>
    <w:p w14:paraId="31BAC828">
      <w:pPr>
        <w:rPr>
          <w:sz w:val="28"/>
          <w:szCs w:val="28"/>
        </w:rPr>
      </w:pPr>
      <w:r>
        <w:rPr>
          <w:rFonts w:hint="eastAsia"/>
          <w:sz w:val="28"/>
          <w:szCs w:val="28"/>
        </w:rPr>
        <w:t>第九步（适用于新注册用户）：上传电子件完成后，点击“提交验证”。并通知交易中心工作人员进行审核。</w:t>
      </w:r>
    </w:p>
    <w:p w14:paraId="37080B25">
      <w:pPr>
        <w:rPr>
          <w:sz w:val="28"/>
          <w:szCs w:val="28"/>
        </w:rPr>
      </w:pPr>
      <w:r>
        <w:rPr>
          <w:rFonts w:hint="eastAsia" w:ascii="Calibri" w:hAnsi="Calibri" w:eastAsia="宋体" w:cs="黑体"/>
          <w:kern w:val="2"/>
          <w:sz w:val="28"/>
          <w:szCs w:val="28"/>
          <w:lang w:val="en-US" w:eastAsia="zh-CN" w:bidi="ar-SA"/>
        </w:rPr>
        <w:drawing>
          <wp:inline distT="0" distB="0" distL="114300" distR="114300">
            <wp:extent cx="6628765" cy="3195320"/>
            <wp:effectExtent l="0" t="0" r="635" b="5080"/>
            <wp:docPr id="14" name="图片框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框 1038"/>
                    <pic:cNvPicPr>
                      <a:picLocks noChangeAspect="1"/>
                    </pic:cNvPicPr>
                  </pic:nvPicPr>
                  <pic:blipFill>
                    <a:blip r:embed="rId17">
                      <a:lum/>
                    </a:blip>
                    <a:stretch>
                      <a:fillRect/>
                    </a:stretch>
                  </pic:blipFill>
                  <pic:spPr>
                    <a:xfrm>
                      <a:off x="0" y="0"/>
                      <a:ext cx="6628765" cy="3195320"/>
                    </a:xfrm>
                    <a:prstGeom prst="rect">
                      <a:avLst/>
                    </a:prstGeom>
                    <a:noFill/>
                    <a:ln>
                      <a:noFill/>
                    </a:ln>
                  </pic:spPr>
                </pic:pic>
              </a:graphicData>
            </a:graphic>
          </wp:inline>
        </w:drawing>
      </w:r>
    </w:p>
    <w:p w14:paraId="7033C6A5">
      <w:pPr>
        <w:rPr>
          <w:sz w:val="28"/>
          <w:szCs w:val="28"/>
        </w:rPr>
      </w:pPr>
      <w:r>
        <w:rPr>
          <w:rFonts w:hint="eastAsia"/>
          <w:sz w:val="28"/>
          <w:szCs w:val="28"/>
        </w:rPr>
        <w:t>第十步：报名。登录主体平台后，点击“意向受让方”进入以下界面。点击右侧报名处的小铅笔符号。</w:t>
      </w:r>
    </w:p>
    <w:p w14:paraId="567DA4CA">
      <w:pPr>
        <w:rPr>
          <w:sz w:val="28"/>
          <w:szCs w:val="28"/>
        </w:rPr>
      </w:pPr>
      <w:r>
        <w:rPr>
          <w:rFonts w:hint="eastAsia" w:ascii="Calibri" w:hAnsi="Calibri" w:eastAsia="宋体" w:cs="黑体"/>
          <w:kern w:val="2"/>
          <w:sz w:val="28"/>
          <w:szCs w:val="28"/>
          <w:lang w:val="en-US" w:eastAsia="zh-CN" w:bidi="ar-SA"/>
        </w:rPr>
        <w:drawing>
          <wp:inline distT="0" distB="0" distL="114300" distR="114300">
            <wp:extent cx="6642735" cy="3345815"/>
            <wp:effectExtent l="0" t="0" r="5715" b="6985"/>
            <wp:docPr id="15" name="图片框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框 1039"/>
                    <pic:cNvPicPr>
                      <a:picLocks noChangeAspect="1"/>
                    </pic:cNvPicPr>
                  </pic:nvPicPr>
                  <pic:blipFill>
                    <a:blip r:embed="rId18">
                      <a:lum/>
                    </a:blip>
                    <a:stretch>
                      <a:fillRect/>
                    </a:stretch>
                  </pic:blipFill>
                  <pic:spPr>
                    <a:xfrm>
                      <a:off x="0" y="0"/>
                      <a:ext cx="6642735" cy="3345815"/>
                    </a:xfrm>
                    <a:prstGeom prst="rect">
                      <a:avLst/>
                    </a:prstGeom>
                    <a:noFill/>
                    <a:ln>
                      <a:noFill/>
                    </a:ln>
                  </pic:spPr>
                </pic:pic>
              </a:graphicData>
            </a:graphic>
          </wp:inline>
        </w:drawing>
      </w:r>
    </w:p>
    <w:p w14:paraId="77025C8C">
      <w:pPr>
        <w:rPr>
          <w:sz w:val="28"/>
          <w:szCs w:val="28"/>
        </w:rPr>
      </w:pPr>
      <w:r>
        <w:rPr>
          <w:rFonts w:hint="eastAsia"/>
          <w:sz w:val="28"/>
          <w:szCs w:val="28"/>
        </w:rPr>
        <w:t>第十一步：确认报名信息。点击图中的“新增意向受让方”，确认系统自动生成的信息，无误后点击“添加并关闭”。最后点击下一步。</w:t>
      </w:r>
    </w:p>
    <w:p w14:paraId="1D5E595E">
      <w:pPr>
        <w:rPr>
          <w:sz w:val="28"/>
          <w:szCs w:val="28"/>
        </w:rPr>
      </w:pPr>
      <w:r>
        <w:rPr>
          <w:rFonts w:hint="eastAsia" w:ascii="Calibri" w:hAnsi="Calibri" w:eastAsia="宋体" w:cs="黑体"/>
          <w:kern w:val="2"/>
          <w:sz w:val="28"/>
          <w:szCs w:val="28"/>
          <w:lang w:val="en-US" w:eastAsia="zh-CN" w:bidi="ar-SA"/>
        </w:rPr>
        <w:drawing>
          <wp:inline distT="0" distB="0" distL="114300" distR="114300">
            <wp:extent cx="6638925" cy="3326765"/>
            <wp:effectExtent l="0" t="0" r="9525" b="6985"/>
            <wp:docPr id="16" name="图片框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框 1040"/>
                    <pic:cNvPicPr>
                      <a:picLocks noChangeAspect="1"/>
                    </pic:cNvPicPr>
                  </pic:nvPicPr>
                  <pic:blipFill>
                    <a:blip r:embed="rId19">
                      <a:lum/>
                    </a:blip>
                    <a:stretch>
                      <a:fillRect/>
                    </a:stretch>
                  </pic:blipFill>
                  <pic:spPr>
                    <a:xfrm>
                      <a:off x="0" y="0"/>
                      <a:ext cx="6638925" cy="3326765"/>
                    </a:xfrm>
                    <a:prstGeom prst="rect">
                      <a:avLst/>
                    </a:prstGeom>
                    <a:noFill/>
                    <a:ln>
                      <a:noFill/>
                    </a:ln>
                  </pic:spPr>
                </pic:pic>
              </a:graphicData>
            </a:graphic>
          </wp:inline>
        </w:drawing>
      </w:r>
      <w:r>
        <w:rPr>
          <w:rFonts w:hint="eastAsia" w:ascii="Calibri" w:hAnsi="Calibri" w:eastAsia="宋体" w:cs="黑体"/>
          <w:kern w:val="2"/>
          <w:sz w:val="28"/>
          <w:szCs w:val="28"/>
          <w:lang w:val="en-US" w:eastAsia="zh-CN" w:bidi="ar-SA"/>
        </w:rPr>
        <w:drawing>
          <wp:inline distT="0" distB="0" distL="114300" distR="114300">
            <wp:extent cx="6638925" cy="3329940"/>
            <wp:effectExtent l="0" t="0" r="9525" b="3810"/>
            <wp:docPr id="17" name="图片框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框 1041"/>
                    <pic:cNvPicPr>
                      <a:picLocks noChangeAspect="1"/>
                    </pic:cNvPicPr>
                  </pic:nvPicPr>
                  <pic:blipFill>
                    <a:blip r:embed="rId20">
                      <a:lum/>
                    </a:blip>
                    <a:stretch>
                      <a:fillRect/>
                    </a:stretch>
                  </pic:blipFill>
                  <pic:spPr>
                    <a:xfrm>
                      <a:off x="0" y="0"/>
                      <a:ext cx="6638925" cy="3329940"/>
                    </a:xfrm>
                    <a:prstGeom prst="rect">
                      <a:avLst/>
                    </a:prstGeom>
                    <a:noFill/>
                    <a:ln>
                      <a:noFill/>
                    </a:ln>
                  </pic:spPr>
                </pic:pic>
              </a:graphicData>
            </a:graphic>
          </wp:inline>
        </w:drawing>
      </w:r>
    </w:p>
    <w:p w14:paraId="6BA27C1F">
      <w:pPr>
        <w:rPr>
          <w:sz w:val="28"/>
          <w:szCs w:val="28"/>
        </w:rPr>
      </w:pPr>
      <w:r>
        <w:rPr>
          <w:rFonts w:hint="eastAsia" w:ascii="Calibri" w:hAnsi="Calibri" w:eastAsia="宋体" w:cs="黑体"/>
          <w:kern w:val="2"/>
          <w:sz w:val="28"/>
          <w:szCs w:val="28"/>
          <w:lang w:val="en-US" w:eastAsia="zh-CN" w:bidi="ar-SA"/>
        </w:rPr>
        <w:drawing>
          <wp:inline distT="0" distB="0" distL="114300" distR="114300">
            <wp:extent cx="6635750" cy="3324860"/>
            <wp:effectExtent l="0" t="0" r="12700" b="8890"/>
            <wp:docPr id="18" name="图片框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框 1042"/>
                    <pic:cNvPicPr>
                      <a:picLocks noChangeAspect="1"/>
                    </pic:cNvPicPr>
                  </pic:nvPicPr>
                  <pic:blipFill>
                    <a:blip r:embed="rId21">
                      <a:lum/>
                    </a:blip>
                    <a:stretch>
                      <a:fillRect/>
                    </a:stretch>
                  </pic:blipFill>
                  <pic:spPr>
                    <a:xfrm>
                      <a:off x="0" y="0"/>
                      <a:ext cx="6635750" cy="3324860"/>
                    </a:xfrm>
                    <a:prstGeom prst="rect">
                      <a:avLst/>
                    </a:prstGeom>
                    <a:noFill/>
                    <a:ln>
                      <a:noFill/>
                    </a:ln>
                  </pic:spPr>
                </pic:pic>
              </a:graphicData>
            </a:graphic>
          </wp:inline>
        </w:drawing>
      </w:r>
    </w:p>
    <w:p w14:paraId="7B628357">
      <w:pPr>
        <w:rPr>
          <w:sz w:val="28"/>
          <w:szCs w:val="28"/>
        </w:rPr>
      </w:pPr>
      <w:r>
        <w:rPr>
          <w:rFonts w:hint="eastAsia"/>
          <w:sz w:val="28"/>
          <w:szCs w:val="28"/>
        </w:rPr>
        <w:t>第十二步：上传报名资料。企业需上传：企业营业执照、委托人及受委托人身份证、其他证明材料（企业授权以受委托人的个人账户交纳保证金的授权书）；自然人需上传：自然人身份证、委托人及受委托人身份证。注：请在缴纳保证金的时候，在银行的汇款凭据的备注栏里填写下图中的保证金缴纳码，例：NC-000000XX。上传完毕后，点击“提交审批-确认提交”</w:t>
      </w:r>
    </w:p>
    <w:p w14:paraId="20B3B1C2">
      <w:pPr>
        <w:rPr>
          <w:sz w:val="28"/>
          <w:szCs w:val="28"/>
        </w:rPr>
      </w:pPr>
      <w:r>
        <w:rPr>
          <w:rFonts w:hint="eastAsia" w:ascii="Calibri" w:hAnsi="Calibri" w:eastAsia="宋体" w:cs="黑体"/>
          <w:kern w:val="2"/>
          <w:sz w:val="28"/>
          <w:szCs w:val="28"/>
          <w:lang w:val="en-US" w:eastAsia="zh-CN" w:bidi="ar-SA"/>
        </w:rPr>
        <w:drawing>
          <wp:inline distT="0" distB="0" distL="114300" distR="114300">
            <wp:extent cx="6638925" cy="3351530"/>
            <wp:effectExtent l="0" t="0" r="9525" b="1270"/>
            <wp:docPr id="19" name="图片框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框 1043"/>
                    <pic:cNvPicPr>
                      <a:picLocks noChangeAspect="1"/>
                    </pic:cNvPicPr>
                  </pic:nvPicPr>
                  <pic:blipFill>
                    <a:blip r:embed="rId22">
                      <a:lum/>
                    </a:blip>
                    <a:stretch>
                      <a:fillRect/>
                    </a:stretch>
                  </pic:blipFill>
                  <pic:spPr>
                    <a:xfrm>
                      <a:off x="0" y="0"/>
                      <a:ext cx="6638925" cy="3351530"/>
                    </a:xfrm>
                    <a:prstGeom prst="rect">
                      <a:avLst/>
                    </a:prstGeom>
                    <a:noFill/>
                    <a:ln>
                      <a:noFill/>
                    </a:ln>
                  </pic:spPr>
                </pic:pic>
              </a:graphicData>
            </a:graphic>
          </wp:inline>
        </w:drawing>
      </w:r>
    </w:p>
    <w:p w14:paraId="762D6AC2">
      <w:pPr>
        <w:rPr>
          <w:sz w:val="28"/>
          <w:szCs w:val="28"/>
        </w:rPr>
      </w:pPr>
      <w:r>
        <w:rPr>
          <w:rFonts w:hint="eastAsia"/>
          <w:sz w:val="28"/>
          <w:szCs w:val="28"/>
        </w:rPr>
        <w:t>第十三步：上传</w:t>
      </w:r>
      <w:r>
        <w:fldChar w:fldCharType="begin"/>
      </w:r>
      <w:r>
        <w:instrText xml:space="preserve">HYPERLINK "http://www.ordosggzyjy.org.cn:10967/TPBidder/Pages/javascript:bzb.Menu.hymenuItemClick('../CQJYZtbMis2_EEDS/Pages/UploadBZJPZ/BiaoDi_List.aspx','A1005','ä¿è¯éç¼´çº³å­è¯ä¸ä¼ ','');" \t "http://www.ordosggzyjy.org.cn:10967/TPBidder/Pages/_self" </w:instrText>
      </w:r>
      <w:r>
        <w:fldChar w:fldCharType="separate"/>
      </w:r>
      <w:r>
        <w:rPr>
          <w:rFonts w:hint="eastAsia"/>
          <w:sz w:val="28"/>
          <w:szCs w:val="28"/>
        </w:rPr>
        <w:t>保证金缴纳凭证</w:t>
      </w:r>
      <w:r>
        <w:fldChar w:fldCharType="end"/>
      </w:r>
      <w:r>
        <w:rPr>
          <w:rFonts w:hint="eastAsia"/>
          <w:sz w:val="28"/>
          <w:szCs w:val="28"/>
        </w:rPr>
        <w:t>。将银行出具的汇款凭证扫描上传至下图的位置。</w:t>
      </w:r>
      <w:r>
        <w:rPr>
          <w:rFonts w:hint="eastAsia" w:ascii="Calibri" w:hAnsi="Calibri" w:eastAsia="宋体" w:cs="黑体"/>
          <w:kern w:val="2"/>
          <w:sz w:val="28"/>
          <w:szCs w:val="28"/>
          <w:lang w:val="en-US" w:eastAsia="zh-CN" w:bidi="ar-SA"/>
        </w:rPr>
        <w:drawing>
          <wp:inline distT="0" distB="0" distL="114300" distR="114300">
            <wp:extent cx="6642735" cy="3342640"/>
            <wp:effectExtent l="0" t="0" r="5715" b="10160"/>
            <wp:docPr id="20" name="图片框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框 1044"/>
                    <pic:cNvPicPr>
                      <a:picLocks noChangeAspect="1"/>
                    </pic:cNvPicPr>
                  </pic:nvPicPr>
                  <pic:blipFill>
                    <a:blip r:embed="rId23">
                      <a:lum/>
                    </a:blip>
                    <a:stretch>
                      <a:fillRect/>
                    </a:stretch>
                  </pic:blipFill>
                  <pic:spPr>
                    <a:xfrm>
                      <a:off x="0" y="0"/>
                      <a:ext cx="6642735" cy="3342640"/>
                    </a:xfrm>
                    <a:prstGeom prst="rect">
                      <a:avLst/>
                    </a:prstGeom>
                    <a:noFill/>
                    <a:ln>
                      <a:noFill/>
                    </a:ln>
                  </pic:spPr>
                </pic:pic>
              </a:graphicData>
            </a:graphic>
          </wp:inline>
        </w:drawing>
      </w:r>
    </w:p>
    <w:p w14:paraId="3120320B">
      <w:pPr>
        <w:rPr>
          <w:sz w:val="28"/>
          <w:szCs w:val="28"/>
        </w:rPr>
      </w:pPr>
      <w:r>
        <w:rPr>
          <w:rFonts w:hint="eastAsia"/>
          <w:sz w:val="28"/>
          <w:szCs w:val="28"/>
        </w:rPr>
        <w:t>第十四步：网上竞价。点击左侧栏的“标的报价”，右侧会显示当前正在自由报价的所有标的，点击最右侧的操作栏的“报价”进入报价页面。</w:t>
      </w:r>
    </w:p>
    <w:p w14:paraId="7047FEA4">
      <w:pPr>
        <w:rPr>
          <w:sz w:val="28"/>
          <w:szCs w:val="28"/>
        </w:rPr>
      </w:pPr>
      <w:r>
        <w:rPr>
          <w:rFonts w:hint="eastAsia" w:ascii="Calibri" w:hAnsi="Calibri" w:eastAsia="宋体" w:cs="黑体"/>
          <w:kern w:val="2"/>
          <w:sz w:val="28"/>
          <w:szCs w:val="28"/>
          <w:lang w:val="en-US" w:eastAsia="zh-CN" w:bidi="ar-SA"/>
        </w:rPr>
        <w:drawing>
          <wp:inline distT="0" distB="0" distL="114300" distR="114300">
            <wp:extent cx="6642735" cy="3107690"/>
            <wp:effectExtent l="0" t="0" r="5715" b="16510"/>
            <wp:docPr id="21" name="图片框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框 1045"/>
                    <pic:cNvPicPr>
                      <a:picLocks noChangeAspect="1"/>
                    </pic:cNvPicPr>
                  </pic:nvPicPr>
                  <pic:blipFill>
                    <a:blip r:embed="rId24">
                      <a:lum/>
                    </a:blip>
                    <a:stretch>
                      <a:fillRect/>
                    </a:stretch>
                  </pic:blipFill>
                  <pic:spPr>
                    <a:xfrm>
                      <a:off x="0" y="0"/>
                      <a:ext cx="6642735" cy="3107690"/>
                    </a:xfrm>
                    <a:prstGeom prst="rect">
                      <a:avLst/>
                    </a:prstGeom>
                    <a:noFill/>
                    <a:ln>
                      <a:noFill/>
                    </a:ln>
                  </pic:spPr>
                </pic:pic>
              </a:graphicData>
            </a:graphic>
          </wp:inline>
        </w:drawing>
      </w:r>
      <w:r>
        <w:rPr>
          <w:rFonts w:hint="eastAsia" w:ascii="Calibri" w:hAnsi="Calibri" w:eastAsia="宋体" w:cs="黑体"/>
          <w:kern w:val="2"/>
          <w:sz w:val="28"/>
          <w:szCs w:val="28"/>
          <w:lang w:val="en-US" w:eastAsia="zh-CN" w:bidi="ar-SA"/>
        </w:rPr>
        <w:drawing>
          <wp:inline distT="0" distB="0" distL="114300" distR="114300">
            <wp:extent cx="6630670" cy="3285490"/>
            <wp:effectExtent l="0" t="0" r="17780" b="10160"/>
            <wp:docPr id="22" name="图片框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框 1046"/>
                    <pic:cNvPicPr>
                      <a:picLocks noChangeAspect="1"/>
                    </pic:cNvPicPr>
                  </pic:nvPicPr>
                  <pic:blipFill>
                    <a:blip r:embed="rId25">
                      <a:lum/>
                    </a:blip>
                    <a:stretch>
                      <a:fillRect/>
                    </a:stretch>
                  </pic:blipFill>
                  <pic:spPr>
                    <a:xfrm>
                      <a:off x="0" y="0"/>
                      <a:ext cx="6630670" cy="3285490"/>
                    </a:xfrm>
                    <a:prstGeom prst="rect">
                      <a:avLst/>
                    </a:prstGeom>
                    <a:noFill/>
                    <a:ln>
                      <a:noFill/>
                    </a:ln>
                  </pic:spPr>
                </pic:pic>
              </a:graphicData>
            </a:graphic>
          </wp:inline>
        </w:drawing>
      </w:r>
      <w:r>
        <w:rPr>
          <w:rFonts w:hint="eastAsia" w:ascii="Calibri" w:hAnsi="Calibri" w:eastAsia="宋体" w:cs="黑体"/>
          <w:kern w:val="2"/>
          <w:sz w:val="28"/>
          <w:szCs w:val="28"/>
          <w:lang w:val="en-US" w:eastAsia="zh-CN" w:bidi="ar-SA"/>
        </w:rPr>
        <w:drawing>
          <wp:inline distT="0" distB="0" distL="114300" distR="114300">
            <wp:extent cx="6641465" cy="3291205"/>
            <wp:effectExtent l="0" t="0" r="6985" b="4445"/>
            <wp:docPr id="23" name="图片框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框 1047"/>
                    <pic:cNvPicPr>
                      <a:picLocks noChangeAspect="1"/>
                    </pic:cNvPicPr>
                  </pic:nvPicPr>
                  <pic:blipFill>
                    <a:blip r:embed="rId26">
                      <a:lum/>
                    </a:blip>
                    <a:stretch>
                      <a:fillRect/>
                    </a:stretch>
                  </pic:blipFill>
                  <pic:spPr>
                    <a:xfrm>
                      <a:off x="0" y="0"/>
                      <a:ext cx="6641465" cy="3291205"/>
                    </a:xfrm>
                    <a:prstGeom prst="rect">
                      <a:avLst/>
                    </a:prstGeom>
                    <a:noFill/>
                    <a:ln>
                      <a:noFill/>
                    </a:ln>
                  </pic:spPr>
                </pic:pic>
              </a:graphicData>
            </a:graphic>
          </wp:inline>
        </w:drawing>
      </w:r>
      <w:r>
        <w:rPr>
          <w:rFonts w:hint="eastAsia" w:ascii="Calibri" w:hAnsi="Calibri" w:eastAsia="宋体" w:cs="黑体"/>
          <w:kern w:val="2"/>
          <w:sz w:val="28"/>
          <w:szCs w:val="28"/>
          <w:lang w:val="en-US" w:eastAsia="zh-CN" w:bidi="ar-SA"/>
        </w:rPr>
        <w:drawing>
          <wp:inline distT="0" distB="0" distL="114300" distR="114300">
            <wp:extent cx="6630670" cy="3274695"/>
            <wp:effectExtent l="0" t="0" r="17780" b="1905"/>
            <wp:docPr id="24" name="图片框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框 1048"/>
                    <pic:cNvPicPr>
                      <a:picLocks noChangeAspect="1"/>
                    </pic:cNvPicPr>
                  </pic:nvPicPr>
                  <pic:blipFill>
                    <a:blip r:embed="rId27">
                      <a:lum/>
                    </a:blip>
                    <a:stretch>
                      <a:fillRect/>
                    </a:stretch>
                  </pic:blipFill>
                  <pic:spPr>
                    <a:xfrm>
                      <a:off x="0" y="0"/>
                      <a:ext cx="6630670" cy="3274695"/>
                    </a:xfrm>
                    <a:prstGeom prst="rect">
                      <a:avLst/>
                    </a:prstGeom>
                    <a:noFill/>
                    <a:ln>
                      <a:noFill/>
                    </a:ln>
                  </pic:spPr>
                </pic:pic>
              </a:graphicData>
            </a:graphic>
          </wp:inline>
        </w:drawing>
      </w:r>
    </w:p>
    <w:p w14:paraId="3159F3C5">
      <w:pPr>
        <w:rPr>
          <w:sz w:val="28"/>
          <w:szCs w:val="28"/>
        </w:rPr>
      </w:pPr>
    </w:p>
    <w:p w14:paraId="6D136100">
      <w:pPr>
        <w:ind w:firstLine="560" w:firstLineChars="200"/>
        <w:rPr>
          <w:sz w:val="28"/>
          <w:szCs w:val="28"/>
        </w:rPr>
      </w:pPr>
      <w:r>
        <w:rPr>
          <w:rFonts w:hint="eastAsia"/>
          <w:sz w:val="28"/>
          <w:szCs w:val="28"/>
        </w:rPr>
        <w:t>以上为网上竞价的注册和报名程序，如有不清楚的步骤，及时与公共资源交易中心联系（联系电话：0477-6212642），我中心无法对由于因您的浏览器兼容问题、操作不当，信息网络设备维护、连接故障，电脑、通讯或其他系统的病毒、木马程序影响及故障，电力故障，罢工，暴乱，火灾，洪水，风暴，爆炸，战争，政府行为，司法行政机关的命令或因第三方原因而给您造成的损害结果承担责任。网上竞拍标的物以实物现状为准，竞买人须仔细阅读每项网上竞拍的《竞价公告》等相关资料，认真咨询、实地看样，了解标的物现状的详细情况和具体信息，一旦做出竞买决定即表明您接受标的物的现状和一切已知及未知的瑕疵，未咨询或对标的物不了解而参加竞拍的责任自负。我中心在《竞价公告》中声明不能保证竞价财产真伪或者品质的，不承担瑕疵担保责任。</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D108A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caption"/>
    <w:basedOn w:val="1"/>
    <w:next w:val="1"/>
    <w:semiHidden/>
    <w:unhideWhenUsed/>
    <w:qFormat/>
    <w:uiPriority w:val="0"/>
    <w:rPr>
      <w:rFonts w:ascii="Arial" w:hAnsi="Arial" w:eastAsia="黑体"/>
      <w:sz w:val="20"/>
    </w:rPr>
  </w:style>
  <w:style w:type="paragraph" w:styleId="3">
    <w:name w:val="Balloon Text"/>
    <w:basedOn w:val="1"/>
    <w:link w:val="9"/>
    <w:uiPriority w:val="0"/>
    <w:rPr>
      <w:sz w:val="18"/>
      <w:szCs w:val="18"/>
    </w:rPr>
  </w:style>
  <w:style w:type="paragraph" w:styleId="4">
    <w:name w:val="footer"/>
    <w:basedOn w:val="1"/>
    <w:link w:val="11"/>
    <w:uiPriority w:val="0"/>
    <w:pPr>
      <w:tabs>
        <w:tab w:val="center" w:pos="4153"/>
        <w:tab w:val="right" w:pos="8306"/>
      </w:tabs>
      <w:snapToGrid w:val="0"/>
      <w:jc w:val="left"/>
    </w:pPr>
    <w:rPr>
      <w:sz w:val="18"/>
      <w:szCs w:val="18"/>
    </w:rPr>
  </w:style>
  <w:style w:type="paragraph" w:styleId="5">
    <w:name w:val="header"/>
    <w:basedOn w:val="1"/>
    <w:link w:val="10"/>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0"/>
    <w:rPr>
      <w:color w:val="0000FF"/>
      <w:u w:val="single"/>
    </w:rPr>
  </w:style>
  <w:style w:type="character" w:customStyle="1" w:styleId="9">
    <w:name w:val="批注框文本 Char Char"/>
    <w:basedOn w:val="7"/>
    <w:link w:val="3"/>
    <w:uiPriority w:val="0"/>
    <w:rPr>
      <w:rFonts w:ascii="Calibri" w:hAnsi="Calibri" w:eastAsia="宋体" w:cs="黑体"/>
      <w:kern w:val="2"/>
      <w:sz w:val="18"/>
      <w:szCs w:val="18"/>
    </w:rPr>
  </w:style>
  <w:style w:type="character" w:customStyle="1" w:styleId="10">
    <w:name w:val="页眉 Char Char"/>
    <w:basedOn w:val="7"/>
    <w:link w:val="5"/>
    <w:uiPriority w:val="0"/>
    <w:rPr>
      <w:rFonts w:ascii="Calibri" w:hAnsi="Calibri" w:eastAsia="宋体" w:cs="黑体"/>
      <w:kern w:val="2"/>
      <w:sz w:val="18"/>
      <w:szCs w:val="18"/>
    </w:rPr>
  </w:style>
  <w:style w:type="character" w:customStyle="1" w:styleId="11">
    <w:name w:val="页脚 Char Char"/>
    <w:basedOn w:val="7"/>
    <w:link w:val="4"/>
    <w:uiPriority w:val="0"/>
    <w:rPr>
      <w:rFonts w:ascii="Calibri" w:hAnsi="Calibri" w:eastAsia="宋体"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Template>
  <Pages>13</Pages>
  <Words>1236</Words>
  <Characters>1321</Characters>
  <Lines>12</Lines>
  <Paragraphs>3</Paragraphs>
  <TotalTime>1</TotalTime>
  <ScaleCrop>false</ScaleCrop>
  <LinksUpToDate>false</LinksUpToDate>
  <CharactersWithSpaces>1321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2018-05-16T07:39:00Z</dcterms:created>
  <dc:creator>jyzx1</dc:creator>
  <cp:lastModifiedBy>张海飞18606802315</cp:lastModifiedBy>
  <cp:lastPrinted>2018-05-16T09:38:00Z</cp:lastPrinted>
  <dcterms:modified xsi:type="dcterms:W3CDTF">2025-07-14T04:30:26Z</dcterms:modified>
  <dc:title>网上竞价操作程序</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eyJoZGlkIjoiMjJlOWMyMGI3MDliMjg3MmExZTNiMzc4NGMyYjM0N2EiLCJ1c2VySWQiOiIxMTU2ODQ5NDMyIn0=</vt:lpwstr>
  </property>
  <property fmtid="{D5CDD505-2E9C-101B-9397-08002B2CF9AE}" pid="4" name="ICV">
    <vt:lpwstr>B2DE62E25040492E8384893635BF25B3_13</vt:lpwstr>
  </property>
</Properties>
</file>