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79" w:rsidRPr="00B3496F" w:rsidRDefault="00677AC7" w:rsidP="00B3496F">
      <w:pPr>
        <w:ind w:firstLine="562"/>
        <w:jc w:val="left"/>
        <w:rPr>
          <w:b/>
        </w:rPr>
      </w:pPr>
      <w:r w:rsidRPr="00B3496F">
        <w:rPr>
          <w:rFonts w:hint="eastAsia"/>
          <w:b/>
        </w:rPr>
        <w:t>附件</w:t>
      </w:r>
      <w:r w:rsidRPr="00B3496F">
        <w:rPr>
          <w:rFonts w:hint="eastAsia"/>
          <w:b/>
        </w:rPr>
        <w:t>1</w:t>
      </w:r>
      <w:r w:rsidRPr="00B3496F">
        <w:rPr>
          <w:rFonts w:hint="eastAsia"/>
          <w:b/>
        </w:rPr>
        <w:t>：</w:t>
      </w:r>
      <w:r w:rsidRPr="00B3496F">
        <w:rPr>
          <w:rFonts w:ascii="宋体" w:eastAsia="宋体" w:hAnsi="宋体" w:cs="Times New Roman" w:hint="eastAsia"/>
          <w:b/>
          <w:kern w:val="0"/>
          <w:szCs w:val="28"/>
        </w:rPr>
        <w:t>评标专家水利专业分类标准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405"/>
        <w:gridCol w:w="4552"/>
      </w:tblGrid>
      <w:tr w:rsidR="00930579">
        <w:trPr>
          <w:trHeight w:hRule="exact" w:val="719"/>
        </w:trPr>
        <w:tc>
          <w:tcPr>
            <w:tcW w:w="9321" w:type="dxa"/>
            <w:gridSpan w:val="3"/>
            <w:shd w:val="clear" w:color="auto" w:fill="auto"/>
          </w:tcPr>
          <w:p w:rsidR="00930579" w:rsidRDefault="00677AC7">
            <w:pPr>
              <w:widowControl/>
              <w:spacing w:line="240" w:lineRule="auto"/>
              <w:ind w:firstLineChars="0" w:firstLine="720"/>
              <w:jc w:val="center"/>
              <w:rPr>
                <w:rFonts w:ascii="宋体" w:eastAsia="宋体" w:hAnsi="宋体" w:cs="Times New Roman"/>
                <w:b/>
                <w:kern w:val="0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8"/>
              </w:rPr>
              <w:t>公共资源交易评标专家水利专业分类标准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 xml:space="preserve">一、工程类（编码 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—工程咨询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A01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规划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0101  国民经济和社会发展规划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A010108  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水电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A010130    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A010145 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水文水资源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A010146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水土保持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A02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投资策划与决策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0201  项目建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br/>
              <w:t>议、可行性研究、评估及后评价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A020105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水电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A020127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A020144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给水排水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03  勘察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0303  测绘工程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A030302 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工程测量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A030307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地图制图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0304 文气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象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勘察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A030401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陆地水文勘察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0305  水资源调查评价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A030501 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地表水资源调查评价及开发利用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030502  地下水资源调查评价及开发利用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  设计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 水利工程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040801  水利总图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040802  水文泥沙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040803  水工建筑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040804  电气（水利）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040805  水利机械及金属结构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040806  水土保持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040807  农田水利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040808  水文站网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040809  移民及占地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040810  江河湖泊治理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040811  水生态修复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040812  水资源监控计量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 水电工程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040901  水电总图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040902  水文泥沙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040903  水工建筑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040904  电气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040905  水力机械及金属结构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040906  移民及占地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A05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监理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 水利工程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050801  地质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050802  水工建筑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050803  电气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050804  水利机械金属结构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050805  水土保持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050806  农田水利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050807  水利环保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050808  移民及占地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0509 水电工程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050901  土建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050902  水力机械及金属结构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050903  安全监测工程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050904  电气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050905  水电环保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06  工程造价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0601  土建工程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060107  水电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060111  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A0602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安装工程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060207  水电</w:t>
            </w:r>
          </w:p>
        </w:tc>
      </w:tr>
      <w:tr w:rsidR="00930579">
        <w:trPr>
          <w:trHeight w:hRule="exact" w:val="685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060211 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A07  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项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目管理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含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代建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  建设项目管理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070101  建设综合协调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070102  建设进度管理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070103  建设质量管理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070104  建设费用管理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070105  建设采购管理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070106  建设安全管理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070107  建设合同管理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—工程施工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  工程施工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0802  市政工程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080204  给水工程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080205  排水工程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080206  防洪堤防工程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  水利工程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080801  基础处理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080802  水工建筑物工程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080803  引水和灌溉工程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080804  河道和堤防工程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080805  机电设备及安装工程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080806  金属设备及安装工程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080807  水土保持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080808  农田水利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0809  水电工程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080901  基础处理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080902  水工建筑物工程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080903  河道和堤防工程</w:t>
            </w:r>
          </w:p>
        </w:tc>
      </w:tr>
      <w:tr w:rsidR="00930579">
        <w:trPr>
          <w:trHeight w:hRule="exact" w:val="680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080904  机电设备、金属结构及安装工程</w:t>
            </w:r>
          </w:p>
        </w:tc>
      </w:tr>
      <w:tr w:rsidR="00930579">
        <w:trPr>
          <w:trHeight w:hRule="exact" w:val="801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080905  安全监测工程</w:t>
            </w:r>
          </w:p>
        </w:tc>
      </w:tr>
      <w:tr w:rsidR="00930579">
        <w:trPr>
          <w:trHeight w:hRule="exact" w:val="622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proofErr w:type="gramStart"/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—其他</w:t>
            </w:r>
            <w:proofErr w:type="gramEnd"/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工程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579">
        <w:trPr>
          <w:trHeight w:hRule="exact" w:val="600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706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其他工程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0905 水文工程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090501  水文监测工程</w:t>
            </w:r>
          </w:p>
        </w:tc>
      </w:tr>
      <w:tr w:rsidR="00930579">
        <w:trPr>
          <w:trHeight w:hRule="exact" w:val="685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090502  水文信息服务工程</w:t>
            </w:r>
          </w:p>
        </w:tc>
      </w:tr>
      <w:tr w:rsidR="00930579">
        <w:trPr>
          <w:trHeight w:hRule="exact" w:val="649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二、货物类（编码 B）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579">
        <w:trPr>
          <w:trHeight w:hRule="exact" w:val="626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60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B01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机电产品类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0110  农业机械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011008  灌排机械</w:t>
            </w:r>
          </w:p>
        </w:tc>
      </w:tr>
      <w:tr w:rsidR="00930579">
        <w:trPr>
          <w:trHeight w:hRule="exact" w:val="710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0141  其他专用电子与机械设备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014103  水工机械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014104  水力机械</w:t>
            </w:r>
          </w:p>
        </w:tc>
      </w:tr>
      <w:tr w:rsidR="00930579">
        <w:trPr>
          <w:trHeight w:hRule="exact" w:val="653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B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014115  水文监测专用设备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三、服务类（编码 C）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C01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勘查与调查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0102  地质调查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010206  水文地质调查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010208  工程地质调查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0103  生态与资源调查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010305  水文、水资源调查及开发利用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010306  水生态环境调查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010310  地下水资源调查评价及开发利用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0105  水文监测与调查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010501  水文、水生态环境监测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010502  水文、水生态环境调查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010503  水文分析计算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010504  水文监测与预报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0107  水土保持调查与监测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010701  水土流失调查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010702  水土保持监测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一级类别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二级类别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1"/>
                <w:szCs w:val="21"/>
              </w:rPr>
              <w:t>三级类别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  勘查与调查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0112  水文、水资源调查评价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011201  水资源调查评价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011202  水文监测与预报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  公共咨询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0201  咨询服务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020113  水文咨询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vMerge/>
            <w:vAlign w:val="center"/>
          </w:tcPr>
          <w:p w:rsidR="00930579" w:rsidRDefault="0093057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020118  水资源咨询</w:t>
            </w:r>
          </w:p>
        </w:tc>
      </w:tr>
      <w:tr w:rsidR="00930579">
        <w:trPr>
          <w:trHeight w:hRule="exact" w:val="454"/>
        </w:trPr>
        <w:tc>
          <w:tcPr>
            <w:tcW w:w="2364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  公共咨询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0201  咨询服务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930579" w:rsidRDefault="00677AC7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020119  水土保持咨询</w:t>
            </w:r>
          </w:p>
        </w:tc>
      </w:tr>
    </w:tbl>
    <w:p w:rsidR="00930579" w:rsidRDefault="00930579">
      <w:pPr>
        <w:ind w:firstLine="560"/>
      </w:pPr>
    </w:p>
    <w:p w:rsidR="00930579" w:rsidRDefault="00930579">
      <w:pPr>
        <w:ind w:firstLine="560"/>
      </w:pPr>
    </w:p>
    <w:p w:rsidR="00930579" w:rsidRDefault="00930579">
      <w:pPr>
        <w:ind w:firstLine="560"/>
      </w:pPr>
      <w:bookmarkStart w:id="0" w:name="_GoBack"/>
      <w:bookmarkEnd w:id="0"/>
    </w:p>
    <w:p w:rsidR="009C7AE2" w:rsidRDefault="009C7AE2">
      <w:pPr>
        <w:ind w:firstLine="560"/>
      </w:pPr>
    </w:p>
    <w:p w:rsidR="002441A1" w:rsidRDefault="002441A1">
      <w:pPr>
        <w:ind w:firstLine="560"/>
      </w:pPr>
    </w:p>
    <w:sectPr w:rsidR="00244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63" w:rsidRDefault="00AC3563" w:rsidP="00C20409">
      <w:pPr>
        <w:spacing w:line="240" w:lineRule="auto"/>
        <w:ind w:firstLine="560"/>
      </w:pPr>
      <w:r>
        <w:separator/>
      </w:r>
    </w:p>
  </w:endnote>
  <w:endnote w:type="continuationSeparator" w:id="0">
    <w:p w:rsidR="00AC3563" w:rsidRDefault="00AC3563" w:rsidP="00C2040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63" w:rsidRDefault="00AC3563" w:rsidP="00C20409">
      <w:pPr>
        <w:spacing w:line="240" w:lineRule="auto"/>
        <w:ind w:firstLine="560"/>
      </w:pPr>
      <w:r>
        <w:separator/>
      </w:r>
    </w:p>
  </w:footnote>
  <w:footnote w:type="continuationSeparator" w:id="0">
    <w:p w:rsidR="00AC3563" w:rsidRDefault="00AC3563" w:rsidP="00C2040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CB69"/>
    <w:multiLevelType w:val="singleLevel"/>
    <w:tmpl w:val="1020CB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5A04D5"/>
    <w:multiLevelType w:val="singleLevel"/>
    <w:tmpl w:val="5F5A04D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BC3"/>
    <w:rsid w:val="00074526"/>
    <w:rsid w:val="000C19DB"/>
    <w:rsid w:val="00114335"/>
    <w:rsid w:val="001521CE"/>
    <w:rsid w:val="00166285"/>
    <w:rsid w:val="0018234C"/>
    <w:rsid w:val="001A5D60"/>
    <w:rsid w:val="001A71A7"/>
    <w:rsid w:val="001B08C4"/>
    <w:rsid w:val="001D1CC3"/>
    <w:rsid w:val="0022341C"/>
    <w:rsid w:val="00233577"/>
    <w:rsid w:val="002353C7"/>
    <w:rsid w:val="002441A1"/>
    <w:rsid w:val="0025607E"/>
    <w:rsid w:val="002874EA"/>
    <w:rsid w:val="002B70F2"/>
    <w:rsid w:val="002D63CC"/>
    <w:rsid w:val="0033505D"/>
    <w:rsid w:val="0034204F"/>
    <w:rsid w:val="0038444C"/>
    <w:rsid w:val="003A116D"/>
    <w:rsid w:val="003B3555"/>
    <w:rsid w:val="003B6824"/>
    <w:rsid w:val="003E6BF0"/>
    <w:rsid w:val="00426755"/>
    <w:rsid w:val="004354BF"/>
    <w:rsid w:val="00451116"/>
    <w:rsid w:val="004544FC"/>
    <w:rsid w:val="005053AC"/>
    <w:rsid w:val="00516D45"/>
    <w:rsid w:val="00537A57"/>
    <w:rsid w:val="005741D9"/>
    <w:rsid w:val="005C1A3B"/>
    <w:rsid w:val="005D1BF5"/>
    <w:rsid w:val="005F103B"/>
    <w:rsid w:val="0062228E"/>
    <w:rsid w:val="00632AFA"/>
    <w:rsid w:val="00677AC7"/>
    <w:rsid w:val="00677E5A"/>
    <w:rsid w:val="006A4897"/>
    <w:rsid w:val="00763755"/>
    <w:rsid w:val="007A3E8E"/>
    <w:rsid w:val="00825882"/>
    <w:rsid w:val="008A41E0"/>
    <w:rsid w:val="008C457F"/>
    <w:rsid w:val="008D76D9"/>
    <w:rsid w:val="008F4819"/>
    <w:rsid w:val="008F6E64"/>
    <w:rsid w:val="0091441A"/>
    <w:rsid w:val="00930579"/>
    <w:rsid w:val="00952703"/>
    <w:rsid w:val="009C7AE2"/>
    <w:rsid w:val="00A03BE5"/>
    <w:rsid w:val="00A11075"/>
    <w:rsid w:val="00AC3563"/>
    <w:rsid w:val="00AC7194"/>
    <w:rsid w:val="00AD065A"/>
    <w:rsid w:val="00AE054D"/>
    <w:rsid w:val="00B17668"/>
    <w:rsid w:val="00B27904"/>
    <w:rsid w:val="00B33628"/>
    <w:rsid w:val="00B3496F"/>
    <w:rsid w:val="00B56968"/>
    <w:rsid w:val="00B57070"/>
    <w:rsid w:val="00BD3708"/>
    <w:rsid w:val="00BE49C3"/>
    <w:rsid w:val="00BE7946"/>
    <w:rsid w:val="00C13243"/>
    <w:rsid w:val="00C20409"/>
    <w:rsid w:val="00C26445"/>
    <w:rsid w:val="00C42208"/>
    <w:rsid w:val="00CC0F2E"/>
    <w:rsid w:val="00CD64E5"/>
    <w:rsid w:val="00D110C9"/>
    <w:rsid w:val="00D23F31"/>
    <w:rsid w:val="00D27290"/>
    <w:rsid w:val="00D42A42"/>
    <w:rsid w:val="00D445C0"/>
    <w:rsid w:val="00D4785B"/>
    <w:rsid w:val="00D62FB4"/>
    <w:rsid w:val="00DB69D6"/>
    <w:rsid w:val="00DD05AC"/>
    <w:rsid w:val="00DD7BF3"/>
    <w:rsid w:val="00DF676F"/>
    <w:rsid w:val="00E310EF"/>
    <w:rsid w:val="00E42E5B"/>
    <w:rsid w:val="00E53BC3"/>
    <w:rsid w:val="00E814AC"/>
    <w:rsid w:val="00E978CE"/>
    <w:rsid w:val="00EB40C3"/>
    <w:rsid w:val="00EE11F5"/>
    <w:rsid w:val="00EE1615"/>
    <w:rsid w:val="00F50790"/>
    <w:rsid w:val="00F77557"/>
    <w:rsid w:val="00F84F0B"/>
    <w:rsid w:val="00FA42C7"/>
    <w:rsid w:val="00FB525D"/>
    <w:rsid w:val="00FE0621"/>
    <w:rsid w:val="00FF4771"/>
    <w:rsid w:val="00FF5F38"/>
    <w:rsid w:val="0263197A"/>
    <w:rsid w:val="0AC500D7"/>
    <w:rsid w:val="21752D70"/>
    <w:rsid w:val="6C6C7E61"/>
    <w:rsid w:val="721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pPr>
      <w:ind w:firstLine="420"/>
    </w:pPr>
  </w:style>
  <w:style w:type="paragraph" w:styleId="a7">
    <w:name w:val="Balloon Text"/>
    <w:basedOn w:val="a"/>
    <w:link w:val="Char2"/>
    <w:uiPriority w:val="99"/>
    <w:semiHidden/>
    <w:unhideWhenUsed/>
    <w:rsid w:val="00B2790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7904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359</Words>
  <Characters>2048</Characters>
  <Application>Microsoft Office Word</Application>
  <DocSecurity>0</DocSecurity>
  <Lines>17</Lines>
  <Paragraphs>4</Paragraphs>
  <ScaleCrop>false</ScaleCrop>
  <Company>微软中国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</dc:creator>
  <cp:lastModifiedBy>毛明月(毛明月:科员办理)</cp:lastModifiedBy>
  <cp:revision>65</cp:revision>
  <cp:lastPrinted>2019-08-30T07:50:00Z</cp:lastPrinted>
  <dcterms:created xsi:type="dcterms:W3CDTF">2019-07-30T08:55:00Z</dcterms:created>
  <dcterms:modified xsi:type="dcterms:W3CDTF">2019-08-30T07:59:00Z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