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B6" w:rsidRDefault="005D72B6">
      <w:pPr>
        <w:spacing w:line="560" w:lineRule="exact"/>
        <w:jc w:val="center"/>
        <w:rPr>
          <w:rFonts w:ascii="仿宋" w:eastAsia="仿宋" w:hAnsi="仿宋" w:cs="仿宋" w:hint="eastAsia"/>
          <w:b/>
          <w:bCs/>
          <w:sz w:val="30"/>
          <w:szCs w:val="30"/>
        </w:rPr>
      </w:pPr>
    </w:p>
    <w:p w:rsidR="005D72B6" w:rsidRDefault="005D72B6">
      <w:pPr>
        <w:spacing w:line="560" w:lineRule="exact"/>
        <w:jc w:val="center"/>
        <w:rPr>
          <w:rFonts w:ascii="仿宋" w:eastAsia="仿宋" w:hAnsi="仿宋" w:cs="仿宋"/>
          <w:b/>
          <w:bCs/>
          <w:sz w:val="30"/>
          <w:szCs w:val="30"/>
        </w:rPr>
      </w:pPr>
    </w:p>
    <w:p w:rsidR="005D72B6" w:rsidRDefault="005D72B6">
      <w:pPr>
        <w:spacing w:line="560" w:lineRule="exact"/>
        <w:jc w:val="center"/>
        <w:rPr>
          <w:rFonts w:ascii="仿宋" w:eastAsia="仿宋" w:hAnsi="仿宋" w:cs="仿宋"/>
          <w:b/>
          <w:bCs/>
          <w:sz w:val="30"/>
          <w:szCs w:val="30"/>
        </w:rPr>
      </w:pPr>
    </w:p>
    <w:p w:rsidR="005D72B6" w:rsidRDefault="005F6D35">
      <w:pPr>
        <w:spacing w:line="760" w:lineRule="exact"/>
        <w:jc w:val="center"/>
        <w:rPr>
          <w:rFonts w:ascii="方正小标宋简体" w:eastAsia="方正小标宋简体" w:hAnsi="方正小标宋简体" w:cs="方正小标宋简体"/>
          <w:b/>
          <w:bCs/>
          <w:sz w:val="52"/>
          <w:szCs w:val="52"/>
        </w:rPr>
      </w:pPr>
      <w:r>
        <w:rPr>
          <w:rFonts w:ascii="方正小标宋简体" w:eastAsia="方正小标宋简体" w:hAnsi="方正小标宋简体" w:cs="方正小标宋简体" w:hint="eastAsia"/>
          <w:b/>
          <w:bCs/>
          <w:sz w:val="52"/>
          <w:szCs w:val="52"/>
        </w:rPr>
        <w:t>补连塔、上湾煤矿</w:t>
      </w:r>
      <w:r>
        <w:rPr>
          <w:rFonts w:ascii="方正小标宋简体" w:eastAsia="方正小标宋简体" w:hAnsi="方正小标宋简体" w:cs="方正小标宋简体" w:hint="eastAsia"/>
          <w:b/>
          <w:bCs/>
          <w:sz w:val="52"/>
          <w:szCs w:val="52"/>
        </w:rPr>
        <w:t>边角资源</w:t>
      </w:r>
    </w:p>
    <w:p w:rsidR="005D72B6" w:rsidRDefault="005F6D35">
      <w:pPr>
        <w:spacing w:line="760" w:lineRule="exact"/>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b/>
          <w:bCs/>
          <w:sz w:val="52"/>
          <w:szCs w:val="52"/>
        </w:rPr>
        <w:t>区块简介</w:t>
      </w:r>
    </w:p>
    <w:p w:rsidR="005D72B6" w:rsidRDefault="005F6D35">
      <w:pPr>
        <w:spacing w:line="360" w:lineRule="auto"/>
        <w:jc w:val="left"/>
        <w:rPr>
          <w:rFonts w:ascii="仿宋" w:eastAsia="仿宋" w:hAnsi="仿宋" w:cs="仿宋"/>
          <w:sz w:val="30"/>
          <w:szCs w:val="30"/>
        </w:rPr>
      </w:pPr>
      <w:r>
        <w:rPr>
          <w:rFonts w:ascii="仿宋" w:eastAsia="仿宋" w:hAnsi="仿宋" w:cs="仿宋"/>
          <w:sz w:val="30"/>
          <w:szCs w:val="30"/>
        </w:rPr>
        <w:t xml:space="preserve">         </w:t>
      </w:r>
    </w:p>
    <w:p w:rsidR="005D72B6" w:rsidRDefault="005F6D35">
      <w:pPr>
        <w:spacing w:line="360" w:lineRule="auto"/>
        <w:rPr>
          <w:rFonts w:ascii="仿宋" w:eastAsia="仿宋" w:hAnsi="仿宋" w:cs="仿宋"/>
          <w:sz w:val="30"/>
          <w:szCs w:val="30"/>
        </w:rPr>
      </w:pPr>
      <w:r>
        <w:rPr>
          <w:rFonts w:ascii="仿宋" w:eastAsia="仿宋" w:hAnsi="仿宋" w:cs="仿宋"/>
          <w:sz w:val="30"/>
          <w:szCs w:val="30"/>
        </w:rPr>
        <w:t xml:space="preserve">      </w:t>
      </w:r>
    </w:p>
    <w:p w:rsidR="005D72B6" w:rsidRDefault="005D72B6">
      <w:pPr>
        <w:spacing w:line="360" w:lineRule="auto"/>
        <w:rPr>
          <w:rFonts w:ascii="仿宋" w:eastAsia="仿宋" w:hAnsi="仿宋" w:cs="仿宋"/>
          <w:sz w:val="30"/>
          <w:szCs w:val="30"/>
        </w:rPr>
      </w:pPr>
    </w:p>
    <w:p w:rsidR="005D72B6" w:rsidRDefault="005D72B6">
      <w:pPr>
        <w:spacing w:line="360" w:lineRule="auto"/>
        <w:rPr>
          <w:rFonts w:ascii="仿宋" w:eastAsia="仿宋" w:hAnsi="仿宋" w:cs="仿宋"/>
          <w:sz w:val="30"/>
          <w:szCs w:val="30"/>
        </w:rPr>
      </w:pPr>
    </w:p>
    <w:p w:rsidR="005D72B6" w:rsidRDefault="005D72B6">
      <w:pPr>
        <w:spacing w:line="360" w:lineRule="auto"/>
        <w:rPr>
          <w:rFonts w:ascii="仿宋" w:eastAsia="仿宋" w:hAnsi="仿宋" w:cs="仿宋"/>
          <w:sz w:val="30"/>
          <w:szCs w:val="30"/>
        </w:rPr>
      </w:pPr>
    </w:p>
    <w:p w:rsidR="005D72B6" w:rsidRDefault="005D72B6">
      <w:pPr>
        <w:spacing w:line="360" w:lineRule="auto"/>
        <w:rPr>
          <w:rFonts w:ascii="仿宋" w:eastAsia="仿宋" w:hAnsi="仿宋" w:cs="仿宋"/>
          <w:sz w:val="30"/>
          <w:szCs w:val="30"/>
        </w:rPr>
      </w:pPr>
    </w:p>
    <w:p w:rsidR="005D72B6" w:rsidRDefault="005D72B6">
      <w:pPr>
        <w:spacing w:line="360" w:lineRule="auto"/>
        <w:rPr>
          <w:rFonts w:ascii="仿宋" w:eastAsia="仿宋" w:hAnsi="仿宋" w:cs="仿宋"/>
          <w:sz w:val="30"/>
          <w:szCs w:val="30"/>
        </w:rPr>
      </w:pPr>
    </w:p>
    <w:p w:rsidR="005D72B6" w:rsidRDefault="005D72B6">
      <w:pPr>
        <w:spacing w:line="360" w:lineRule="auto"/>
        <w:rPr>
          <w:rFonts w:ascii="仿宋" w:eastAsia="仿宋" w:hAnsi="仿宋" w:cs="仿宋"/>
          <w:sz w:val="30"/>
          <w:szCs w:val="30"/>
        </w:rPr>
      </w:pPr>
    </w:p>
    <w:p w:rsidR="005D72B6" w:rsidRDefault="005D72B6">
      <w:pPr>
        <w:spacing w:line="360" w:lineRule="auto"/>
        <w:rPr>
          <w:rFonts w:ascii="仿宋" w:eastAsia="仿宋" w:hAnsi="仿宋" w:cs="仿宋"/>
          <w:sz w:val="30"/>
          <w:szCs w:val="30"/>
        </w:rPr>
      </w:pPr>
    </w:p>
    <w:p w:rsidR="005D72B6" w:rsidRDefault="005D72B6">
      <w:pPr>
        <w:pStyle w:val="2"/>
        <w:ind w:firstLine="600"/>
        <w:rPr>
          <w:rFonts w:ascii="仿宋" w:eastAsia="仿宋" w:hAnsi="仿宋" w:cs="仿宋"/>
          <w:sz w:val="30"/>
          <w:szCs w:val="30"/>
        </w:rPr>
      </w:pPr>
    </w:p>
    <w:p w:rsidR="005D72B6" w:rsidRDefault="005D72B6">
      <w:pPr>
        <w:pStyle w:val="2"/>
        <w:ind w:firstLine="600"/>
        <w:rPr>
          <w:rFonts w:ascii="仿宋" w:eastAsia="仿宋" w:hAnsi="仿宋" w:cs="仿宋"/>
          <w:sz w:val="30"/>
          <w:szCs w:val="30"/>
        </w:rPr>
      </w:pPr>
    </w:p>
    <w:p w:rsidR="005D72B6" w:rsidRDefault="005D72B6">
      <w:pPr>
        <w:spacing w:line="360" w:lineRule="auto"/>
        <w:rPr>
          <w:rFonts w:ascii="仿宋" w:eastAsia="仿宋" w:hAnsi="仿宋" w:cs="仿宋"/>
          <w:sz w:val="30"/>
          <w:szCs w:val="30"/>
        </w:rPr>
      </w:pPr>
    </w:p>
    <w:p w:rsidR="005D72B6" w:rsidRDefault="005F6D35">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鄂尔多斯市自然资源局</w:t>
      </w:r>
    </w:p>
    <w:p w:rsidR="005D72B6" w:rsidRDefault="005F6D35">
      <w:pPr>
        <w:spacing w:line="360" w:lineRule="auto"/>
        <w:jc w:val="center"/>
        <w:rPr>
          <w:rFonts w:ascii="仿宋" w:eastAsia="仿宋" w:hAnsi="仿宋" w:cs="仿宋"/>
          <w:sz w:val="32"/>
          <w:szCs w:val="32"/>
        </w:rPr>
      </w:pPr>
      <w:r>
        <w:rPr>
          <w:rFonts w:ascii="仿宋" w:eastAsia="仿宋" w:hAnsi="仿宋" w:cs="仿宋"/>
          <w:b/>
          <w:bCs/>
          <w:sz w:val="32"/>
          <w:szCs w:val="32"/>
        </w:rPr>
        <w:t>202</w:t>
      </w:r>
      <w:r>
        <w:rPr>
          <w:rFonts w:ascii="仿宋" w:eastAsia="仿宋" w:hAnsi="仿宋" w:cs="仿宋" w:hint="eastAsia"/>
          <w:b/>
          <w:bCs/>
          <w:sz w:val="32"/>
          <w:szCs w:val="32"/>
        </w:rPr>
        <w:t>2</w:t>
      </w:r>
      <w:r>
        <w:rPr>
          <w:rFonts w:ascii="仿宋" w:eastAsia="仿宋" w:hAnsi="仿宋" w:cs="仿宋" w:hint="eastAsia"/>
          <w:b/>
          <w:bCs/>
          <w:sz w:val="32"/>
          <w:szCs w:val="32"/>
        </w:rPr>
        <w:t>年</w:t>
      </w:r>
      <w:r>
        <w:rPr>
          <w:rFonts w:ascii="仿宋" w:eastAsia="仿宋" w:hAnsi="仿宋" w:cs="仿宋" w:hint="eastAsia"/>
          <w:b/>
          <w:bCs/>
          <w:sz w:val="32"/>
          <w:szCs w:val="32"/>
        </w:rPr>
        <w:t>1</w:t>
      </w:r>
      <w:r>
        <w:rPr>
          <w:rFonts w:ascii="仿宋" w:eastAsia="仿宋" w:hAnsi="仿宋" w:cs="仿宋" w:hint="eastAsia"/>
          <w:b/>
          <w:bCs/>
          <w:sz w:val="32"/>
          <w:szCs w:val="32"/>
        </w:rPr>
        <w:t>月</w:t>
      </w:r>
      <w:r>
        <w:rPr>
          <w:rFonts w:ascii="仿宋" w:eastAsia="仿宋" w:hAnsi="仿宋" w:cs="仿宋" w:hint="eastAsia"/>
          <w:b/>
          <w:bCs/>
          <w:sz w:val="32"/>
          <w:szCs w:val="32"/>
        </w:rPr>
        <w:t>7</w:t>
      </w:r>
      <w:r>
        <w:rPr>
          <w:rFonts w:ascii="仿宋" w:eastAsia="仿宋" w:hAnsi="仿宋" w:cs="仿宋" w:hint="eastAsia"/>
          <w:b/>
          <w:bCs/>
          <w:sz w:val="32"/>
          <w:szCs w:val="32"/>
        </w:rPr>
        <w:t>日</w:t>
      </w:r>
    </w:p>
    <w:p w:rsidR="005D72B6" w:rsidRDefault="005D72B6">
      <w:pPr>
        <w:spacing w:line="360" w:lineRule="auto"/>
        <w:rPr>
          <w:rFonts w:ascii="仿宋" w:eastAsia="仿宋" w:hAnsi="仿宋" w:cs="仿宋"/>
          <w:sz w:val="30"/>
          <w:szCs w:val="30"/>
        </w:rPr>
      </w:pPr>
    </w:p>
    <w:p w:rsidR="005D72B6" w:rsidRDefault="005D72B6">
      <w:pPr>
        <w:spacing w:line="360" w:lineRule="auto"/>
        <w:rPr>
          <w:rFonts w:ascii="仿宋" w:eastAsia="仿宋" w:hAnsi="仿宋" w:cs="仿宋"/>
          <w:b/>
          <w:bCs/>
          <w:spacing w:val="-4"/>
          <w:sz w:val="30"/>
          <w:szCs w:val="30"/>
        </w:rPr>
      </w:pPr>
    </w:p>
    <w:p w:rsidR="005D72B6" w:rsidRDefault="005D72B6">
      <w:pPr>
        <w:spacing w:line="360" w:lineRule="auto"/>
        <w:rPr>
          <w:rFonts w:ascii="仿宋" w:eastAsia="仿宋" w:hAnsi="仿宋" w:cs="仿宋"/>
          <w:b/>
          <w:bCs/>
          <w:spacing w:val="-4"/>
          <w:sz w:val="30"/>
          <w:szCs w:val="30"/>
        </w:rPr>
      </w:pPr>
    </w:p>
    <w:p w:rsidR="005D72B6" w:rsidRDefault="005D72B6">
      <w:pPr>
        <w:spacing w:line="600" w:lineRule="auto"/>
        <w:ind w:leftChars="-200" w:left="-420" w:rightChars="-416" w:right="-874"/>
        <w:jc w:val="center"/>
        <w:rPr>
          <w:rFonts w:ascii="仿宋" w:eastAsia="仿宋" w:hAnsi="仿宋" w:cs="仿宋"/>
          <w:b/>
          <w:sz w:val="30"/>
          <w:szCs w:val="30"/>
        </w:rPr>
      </w:pPr>
    </w:p>
    <w:p w:rsidR="005D72B6" w:rsidRDefault="005F6D35">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内蒙古自治区</w:t>
      </w:r>
      <w:r>
        <w:rPr>
          <w:rFonts w:ascii="方正小标宋简体" w:eastAsia="方正小标宋简体" w:hAnsi="方正小标宋简体" w:cs="方正小标宋简体" w:hint="eastAsia"/>
          <w:bCs/>
          <w:sz w:val="44"/>
          <w:szCs w:val="44"/>
        </w:rPr>
        <w:t>东胜</w:t>
      </w:r>
      <w:r>
        <w:rPr>
          <w:rFonts w:ascii="方正小标宋简体" w:eastAsia="方正小标宋简体" w:hAnsi="方正小标宋简体" w:cs="方正小标宋简体" w:hint="eastAsia"/>
          <w:bCs/>
          <w:sz w:val="44"/>
          <w:szCs w:val="44"/>
        </w:rPr>
        <w:t>煤田</w:t>
      </w:r>
      <w:r>
        <w:rPr>
          <w:rFonts w:ascii="方正小标宋简体" w:eastAsia="方正小标宋简体" w:hAnsi="方正小标宋简体" w:cs="方正小标宋简体" w:hint="eastAsia"/>
          <w:bCs/>
          <w:sz w:val="44"/>
          <w:szCs w:val="44"/>
        </w:rPr>
        <w:t>补连塔、上湾煤矿</w:t>
      </w:r>
    </w:p>
    <w:p w:rsidR="005D72B6" w:rsidRDefault="005F6D35">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边角资源</w:t>
      </w:r>
      <w:r>
        <w:rPr>
          <w:rFonts w:ascii="方正小标宋简体" w:eastAsia="方正小标宋简体" w:hAnsi="方正小标宋简体" w:cs="方正小标宋简体" w:hint="eastAsia"/>
          <w:bCs/>
          <w:sz w:val="44"/>
          <w:szCs w:val="44"/>
        </w:rPr>
        <w:t>区块</w:t>
      </w:r>
      <w:r>
        <w:rPr>
          <w:rFonts w:ascii="方正小标宋简体" w:eastAsia="方正小标宋简体" w:hAnsi="方正小标宋简体" w:cs="方正小标宋简体" w:hint="eastAsia"/>
          <w:bCs/>
          <w:color w:val="000000"/>
          <w:sz w:val="44"/>
          <w:szCs w:val="44"/>
        </w:rPr>
        <w:t>简介</w:t>
      </w:r>
    </w:p>
    <w:p w:rsidR="005D72B6" w:rsidRDefault="005F6D35">
      <w:pPr>
        <w:spacing w:beforeLines="50" w:before="156" w:line="560" w:lineRule="exact"/>
        <w:ind w:firstLineChars="200" w:firstLine="600"/>
        <w:rPr>
          <w:rFonts w:ascii="黑体" w:eastAsia="黑体" w:hAnsi="黑体" w:cs="黑体"/>
          <w:sz w:val="30"/>
          <w:szCs w:val="30"/>
        </w:rPr>
      </w:pPr>
      <w:r>
        <w:rPr>
          <w:rFonts w:ascii="黑体" w:eastAsia="黑体" w:hAnsi="黑体" w:cs="黑体" w:hint="eastAsia"/>
          <w:sz w:val="30"/>
          <w:szCs w:val="30"/>
        </w:rPr>
        <w:t>一、位置与交通</w:t>
      </w:r>
    </w:p>
    <w:p w:rsidR="005D72B6" w:rsidRDefault="005F6D35">
      <w:pPr>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核实区位于鄂尔多斯市伊金霍洛旗所在地乌兰木伦镇</w:t>
      </w:r>
      <w:r>
        <w:rPr>
          <w:rFonts w:ascii="仿宋_GB2312" w:eastAsia="仿宋_GB2312" w:hAnsi="仿宋_GB2312" w:cs="仿宋_GB2312" w:hint="eastAsia"/>
          <w:sz w:val="32"/>
          <w:szCs w:val="32"/>
        </w:rPr>
        <w:t>295</w:t>
      </w:r>
      <w:r>
        <w:rPr>
          <w:rFonts w:ascii="仿宋_GB2312" w:eastAsia="仿宋_GB2312" w:hAnsi="仿宋_GB2312" w:cs="仿宋_GB2312" w:hint="eastAsia"/>
          <w:sz w:val="32"/>
          <w:szCs w:val="32"/>
        </w:rPr>
        <w:t>°方向约</w:t>
      </w:r>
      <w:r>
        <w:rPr>
          <w:rFonts w:ascii="仿宋_GB2312" w:eastAsia="仿宋_GB2312" w:hAnsi="仿宋_GB2312" w:cs="仿宋_GB2312" w:hint="eastAsia"/>
          <w:sz w:val="32"/>
          <w:szCs w:val="32"/>
        </w:rPr>
        <w:t>9km</w:t>
      </w:r>
      <w:r>
        <w:rPr>
          <w:rFonts w:ascii="仿宋_GB2312" w:eastAsia="仿宋_GB2312" w:hAnsi="仿宋_GB2312" w:cs="仿宋_GB2312" w:hint="eastAsia"/>
          <w:sz w:val="32"/>
          <w:szCs w:val="32"/>
        </w:rPr>
        <w:t>处。行政区划隶属于伊金霍洛旗旗乌兰木伦镇。核实区东部范围内有阿大一级公路，再往东直距约</w:t>
      </w:r>
      <w:r>
        <w:rPr>
          <w:rFonts w:ascii="仿宋_GB2312" w:eastAsia="仿宋_GB2312" w:hAnsi="仿宋_GB2312" w:cs="仿宋_GB2312" w:hint="eastAsia"/>
          <w:sz w:val="32"/>
          <w:szCs w:val="32"/>
        </w:rPr>
        <w:t>15km</w:t>
      </w:r>
      <w:r>
        <w:rPr>
          <w:rFonts w:ascii="仿宋_GB2312" w:eastAsia="仿宋_GB2312" w:hAnsi="仿宋_GB2312" w:cs="仿宋_GB2312" w:hint="eastAsia"/>
          <w:sz w:val="32"/>
          <w:szCs w:val="32"/>
        </w:rPr>
        <w:t>处有包府二级公路（</w:t>
      </w:r>
      <w:r>
        <w:rPr>
          <w:rFonts w:ascii="仿宋_GB2312" w:eastAsia="仿宋_GB2312" w:hAnsi="仿宋_GB2312" w:cs="仿宋_GB2312" w:hint="eastAsia"/>
          <w:sz w:val="32"/>
          <w:szCs w:val="32"/>
        </w:rPr>
        <w:t>S214</w:t>
      </w:r>
      <w:r>
        <w:rPr>
          <w:rFonts w:ascii="仿宋_GB2312" w:eastAsia="仿宋_GB2312" w:hAnsi="仿宋_GB2312" w:cs="仿宋_GB2312" w:hint="eastAsia"/>
          <w:sz w:val="32"/>
          <w:szCs w:val="32"/>
        </w:rPr>
        <w:t>）近南北方向通过；核实区西部</w:t>
      </w:r>
      <w:r>
        <w:rPr>
          <w:rFonts w:ascii="仿宋_GB2312" w:eastAsia="仿宋_GB2312" w:hAnsi="仿宋_GB2312" w:cs="仿宋_GB2312" w:hint="eastAsia"/>
          <w:sz w:val="32"/>
          <w:szCs w:val="32"/>
        </w:rPr>
        <w:t>16km</w:t>
      </w:r>
      <w:r>
        <w:rPr>
          <w:rFonts w:ascii="仿宋_GB2312" w:eastAsia="仿宋_GB2312" w:hAnsi="仿宋_GB2312" w:cs="仿宋_GB2312" w:hint="eastAsia"/>
          <w:sz w:val="32"/>
          <w:szCs w:val="32"/>
        </w:rPr>
        <w:t>处有包茂高速公路（</w:t>
      </w:r>
      <w:r>
        <w:rPr>
          <w:rFonts w:ascii="仿宋_GB2312" w:eastAsia="仿宋_GB2312" w:hAnsi="仿宋_GB2312" w:cs="仿宋_GB2312" w:hint="eastAsia"/>
          <w:sz w:val="32"/>
          <w:szCs w:val="32"/>
        </w:rPr>
        <w:t>G65</w:t>
      </w:r>
      <w:r>
        <w:rPr>
          <w:rFonts w:ascii="仿宋_GB2312" w:eastAsia="仿宋_GB2312" w:hAnsi="仿宋_GB2312" w:cs="仿宋_GB2312" w:hint="eastAsia"/>
          <w:sz w:val="32"/>
          <w:szCs w:val="32"/>
        </w:rPr>
        <w:t>）南北方向通过，距此高速公路最近的出口为阿镇出口，核实区中心距此出口直距约</w:t>
      </w:r>
      <w:r>
        <w:rPr>
          <w:rFonts w:ascii="仿宋_GB2312" w:eastAsia="仿宋_GB2312" w:hAnsi="仿宋_GB2312" w:cs="仿宋_GB2312" w:hint="eastAsia"/>
          <w:sz w:val="32"/>
          <w:szCs w:val="32"/>
        </w:rPr>
        <w:t>46km</w:t>
      </w:r>
      <w:r>
        <w:rPr>
          <w:rFonts w:ascii="仿宋_GB2312" w:eastAsia="仿宋_GB2312" w:hAnsi="仿宋_GB2312" w:cs="仿宋_GB2312" w:hint="eastAsia"/>
          <w:sz w:val="32"/>
          <w:szCs w:val="32"/>
        </w:rPr>
        <w:t>；核实区北部约</w:t>
      </w:r>
      <w:r>
        <w:rPr>
          <w:rFonts w:ascii="仿宋_GB2312" w:eastAsia="仿宋_GB2312" w:hAnsi="仿宋_GB2312" w:cs="仿宋_GB2312" w:hint="eastAsia"/>
          <w:sz w:val="32"/>
          <w:szCs w:val="32"/>
        </w:rPr>
        <w:t>32km</w:t>
      </w:r>
      <w:r>
        <w:rPr>
          <w:rFonts w:ascii="仿宋_GB2312" w:eastAsia="仿宋_GB2312" w:hAnsi="仿宋_GB2312" w:cs="仿宋_GB2312" w:hint="eastAsia"/>
          <w:sz w:val="32"/>
          <w:szCs w:val="32"/>
        </w:rPr>
        <w:t>处有荣乌高速公路（</w:t>
      </w:r>
      <w:r>
        <w:rPr>
          <w:rFonts w:ascii="仿宋_GB2312" w:eastAsia="仿宋_GB2312" w:hAnsi="仿宋_GB2312" w:cs="仿宋_GB2312" w:hint="eastAsia"/>
          <w:sz w:val="32"/>
          <w:szCs w:val="32"/>
        </w:rPr>
        <w:t>G18</w:t>
      </w:r>
      <w:r>
        <w:rPr>
          <w:rFonts w:ascii="仿宋_GB2312" w:eastAsia="仿宋_GB2312" w:hAnsi="仿宋_GB2312" w:cs="仿宋_GB2312" w:hint="eastAsia"/>
          <w:sz w:val="32"/>
          <w:szCs w:val="32"/>
        </w:rPr>
        <w:t>）东西方向通过，最近的出口为碌碡墕立交桥出口，核实区中心距此出口直距约</w:t>
      </w:r>
      <w:r>
        <w:rPr>
          <w:rFonts w:ascii="仿宋_GB2312" w:eastAsia="仿宋_GB2312" w:hAnsi="仿宋_GB2312" w:cs="仿宋_GB2312" w:hint="eastAsia"/>
          <w:sz w:val="32"/>
          <w:szCs w:val="32"/>
        </w:rPr>
        <w:t>36km</w:t>
      </w:r>
      <w:r>
        <w:rPr>
          <w:rFonts w:ascii="仿宋_GB2312" w:eastAsia="仿宋_GB2312" w:hAnsi="仿宋_GB2312" w:cs="仿宋_GB2312" w:hint="eastAsia"/>
          <w:sz w:val="32"/>
          <w:szCs w:val="32"/>
        </w:rPr>
        <w:t>。此外，包神铁路从核实区东侧的乌兰木伦河东岸经过，核实区中心</w:t>
      </w:r>
      <w:r>
        <w:rPr>
          <w:rFonts w:ascii="仿宋_GB2312" w:eastAsia="仿宋_GB2312" w:hAnsi="仿宋_GB2312" w:cs="仿宋_GB2312" w:hint="eastAsia"/>
          <w:sz w:val="32"/>
          <w:szCs w:val="32"/>
        </w:rPr>
        <w:t>距该铁路最近的车站为黑炭沟集装站，直距约</w:t>
      </w:r>
      <w:r>
        <w:rPr>
          <w:rFonts w:ascii="仿宋_GB2312" w:eastAsia="仿宋_GB2312" w:hAnsi="仿宋_GB2312" w:cs="仿宋_GB2312" w:hint="eastAsia"/>
          <w:sz w:val="32"/>
          <w:szCs w:val="32"/>
        </w:rPr>
        <w:t>10km</w:t>
      </w:r>
      <w:r>
        <w:rPr>
          <w:rFonts w:ascii="仿宋_GB2312" w:eastAsia="仿宋_GB2312" w:hAnsi="仿宋_GB2312" w:cs="仿宋_GB2312" w:hint="eastAsia"/>
          <w:sz w:val="32"/>
          <w:szCs w:val="32"/>
        </w:rPr>
        <w:t>。核实区东部有准神铁路；西部有包西铁路、新陶铁路。核实区公路交通及铁路交通均十分便利。</w:t>
      </w:r>
    </w:p>
    <w:tbl>
      <w:tblPr>
        <w:tblW w:w="9616" w:type="dxa"/>
        <w:tblInd w:w="-96" w:type="dxa"/>
        <w:tblCellMar>
          <w:left w:w="0" w:type="dxa"/>
          <w:right w:w="0" w:type="dxa"/>
        </w:tblCellMar>
        <w:tblLook w:val="04A0" w:firstRow="1" w:lastRow="0" w:firstColumn="1" w:lastColumn="0" w:noHBand="0" w:noVBand="1"/>
      </w:tblPr>
      <w:tblGrid>
        <w:gridCol w:w="303"/>
        <w:gridCol w:w="1217"/>
        <w:gridCol w:w="1324"/>
        <w:gridCol w:w="1290"/>
        <w:gridCol w:w="1395"/>
        <w:gridCol w:w="2044"/>
        <w:gridCol w:w="2044"/>
      </w:tblGrid>
      <w:tr w:rsidR="005D72B6">
        <w:trPr>
          <w:trHeight w:val="550"/>
        </w:trPr>
        <w:tc>
          <w:tcPr>
            <w:tcW w:w="9616" w:type="dxa"/>
            <w:gridSpan w:val="7"/>
            <w:tcBorders>
              <w:top w:val="nil"/>
              <w:left w:val="nil"/>
              <w:bottom w:val="nil"/>
              <w:right w:val="nil"/>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b/>
                <w:bCs/>
                <w:color w:val="000000"/>
                <w:kern w:val="0"/>
                <w:sz w:val="22"/>
                <w:lang w:bidi="ar"/>
              </w:rPr>
              <w:t>补连塔、上湾煤矿边角资源拐点坐标一览表</w:t>
            </w:r>
          </w:p>
        </w:tc>
      </w:tr>
      <w:tr w:rsidR="005D72B6">
        <w:trPr>
          <w:trHeight w:val="330"/>
        </w:trPr>
        <w:tc>
          <w:tcPr>
            <w:tcW w:w="350"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拐点</w:t>
            </w:r>
            <w:r>
              <w:rPr>
                <w:rFonts w:ascii="宋体" w:hAnsi="宋体" w:cs="宋体" w:hint="eastAsia"/>
                <w:color w:val="000000"/>
                <w:kern w:val="0"/>
                <w:szCs w:val="21"/>
                <w:lang w:bidi="ar"/>
              </w:rPr>
              <w:br/>
            </w:r>
            <w:r>
              <w:rPr>
                <w:rFonts w:ascii="宋体" w:hAnsi="宋体" w:cs="宋体" w:hint="eastAsia"/>
                <w:color w:val="000000"/>
                <w:kern w:val="0"/>
                <w:szCs w:val="21"/>
                <w:lang w:bidi="ar"/>
              </w:rPr>
              <w:t>编号</w:t>
            </w:r>
          </w:p>
        </w:tc>
        <w:tc>
          <w:tcPr>
            <w:tcW w:w="2590"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1980</w:t>
            </w:r>
            <w:r>
              <w:rPr>
                <w:rFonts w:ascii="宋体" w:hAnsi="宋体" w:cs="宋体" w:hint="eastAsia"/>
                <w:color w:val="000000"/>
                <w:kern w:val="0"/>
                <w:szCs w:val="21"/>
                <w:lang w:bidi="ar"/>
              </w:rPr>
              <w:t>西安坐标系</w:t>
            </w:r>
          </w:p>
        </w:tc>
        <w:tc>
          <w:tcPr>
            <w:tcW w:w="6676" w:type="dxa"/>
            <w:gridSpan w:val="4"/>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2000</w:t>
            </w:r>
            <w:r>
              <w:rPr>
                <w:rFonts w:ascii="宋体" w:hAnsi="宋体" w:cs="宋体" w:hint="eastAsia"/>
                <w:color w:val="000000"/>
                <w:kern w:val="0"/>
                <w:szCs w:val="21"/>
                <w:lang w:bidi="ar"/>
              </w:rPr>
              <w:t>国家大地坐标系</w:t>
            </w:r>
          </w:p>
        </w:tc>
      </w:tr>
      <w:tr w:rsidR="005D72B6">
        <w:trPr>
          <w:trHeight w:val="90"/>
        </w:trPr>
        <w:tc>
          <w:tcPr>
            <w:tcW w:w="350"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D72B6">
            <w:pPr>
              <w:jc w:val="center"/>
              <w:rPr>
                <w:rFonts w:ascii="宋体" w:hAnsi="宋体" w:cs="宋体"/>
                <w:color w:val="000000"/>
                <w:szCs w:val="21"/>
              </w:rPr>
            </w:pP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直角坐标（</w:t>
            </w:r>
            <w:r>
              <w:rPr>
                <w:rFonts w:ascii="宋体" w:hAnsi="宋体" w:cs="宋体" w:hint="eastAsia"/>
                <w:color w:val="000000"/>
                <w:kern w:val="0"/>
                <w:szCs w:val="21"/>
                <w:lang w:bidi="ar"/>
              </w:rPr>
              <w:t>3</w:t>
            </w:r>
            <w:r>
              <w:rPr>
                <w:rFonts w:ascii="宋体" w:hAnsi="宋体" w:cs="宋体" w:hint="eastAsia"/>
                <w:color w:val="000000"/>
                <w:kern w:val="0"/>
                <w:szCs w:val="21"/>
                <w:lang w:bidi="ar"/>
              </w:rPr>
              <w:t>°分带）</w:t>
            </w:r>
          </w:p>
        </w:tc>
        <w:tc>
          <w:tcPr>
            <w:tcW w:w="25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直角坐标（</w:t>
            </w:r>
            <w:r>
              <w:rPr>
                <w:rFonts w:ascii="宋体" w:hAnsi="宋体" w:cs="宋体" w:hint="eastAsia"/>
                <w:color w:val="000000"/>
                <w:kern w:val="0"/>
                <w:szCs w:val="21"/>
                <w:lang w:bidi="ar"/>
              </w:rPr>
              <w:t>3</w:t>
            </w:r>
            <w:r>
              <w:rPr>
                <w:rFonts w:ascii="宋体" w:hAnsi="宋体" w:cs="宋体" w:hint="eastAsia"/>
                <w:color w:val="000000"/>
                <w:kern w:val="0"/>
                <w:szCs w:val="21"/>
                <w:lang w:bidi="ar"/>
              </w:rPr>
              <w:t>°分带）</w:t>
            </w:r>
          </w:p>
        </w:tc>
        <w:tc>
          <w:tcPr>
            <w:tcW w:w="4088" w:type="dxa"/>
            <w:gridSpan w:val="2"/>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地理坐标</w:t>
            </w:r>
          </w:p>
        </w:tc>
      </w:tr>
      <w:tr w:rsidR="005D72B6">
        <w:trPr>
          <w:trHeight w:val="284"/>
        </w:trPr>
        <w:tc>
          <w:tcPr>
            <w:tcW w:w="350"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D72B6">
            <w:pPr>
              <w:jc w:val="center"/>
              <w:rPr>
                <w:rFonts w:ascii="宋体" w:hAnsi="宋体" w:cs="宋体"/>
                <w:color w:val="000000"/>
                <w:szCs w:val="21"/>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X</w:t>
            </w:r>
            <w:r>
              <w:rPr>
                <w:rFonts w:ascii="宋体" w:hAnsi="宋体" w:cs="宋体" w:hint="eastAsia"/>
                <w:color w:val="000000"/>
                <w:kern w:val="0"/>
                <w:szCs w:val="21"/>
                <w:lang w:bidi="ar"/>
              </w:rPr>
              <w:t>（</w:t>
            </w:r>
            <w:r>
              <w:rPr>
                <w:rFonts w:ascii="宋体" w:hAnsi="宋体" w:cs="宋体" w:hint="eastAsia"/>
                <w:color w:val="000000"/>
                <w:kern w:val="0"/>
                <w:szCs w:val="21"/>
                <w:lang w:bidi="ar"/>
              </w:rPr>
              <w:t>m</w:t>
            </w:r>
            <w:r>
              <w:rPr>
                <w:rFonts w:ascii="宋体" w:hAnsi="宋体" w:cs="宋体" w:hint="eastAsia"/>
                <w:color w:val="000000"/>
                <w:kern w:val="0"/>
                <w:szCs w:val="21"/>
                <w:lang w:bidi="ar"/>
              </w:rPr>
              <w: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Y</w:t>
            </w:r>
            <w:r>
              <w:rPr>
                <w:rFonts w:ascii="宋体" w:hAnsi="宋体" w:cs="宋体" w:hint="eastAsia"/>
                <w:color w:val="000000"/>
                <w:kern w:val="0"/>
                <w:szCs w:val="21"/>
                <w:lang w:bidi="ar"/>
              </w:rPr>
              <w:t>（</w:t>
            </w:r>
            <w:r>
              <w:rPr>
                <w:rFonts w:ascii="宋体" w:hAnsi="宋体" w:cs="宋体" w:hint="eastAsia"/>
                <w:color w:val="000000"/>
                <w:kern w:val="0"/>
                <w:szCs w:val="21"/>
                <w:lang w:bidi="ar"/>
              </w:rPr>
              <w:t>m</w:t>
            </w:r>
            <w:r>
              <w:rPr>
                <w:rFonts w:ascii="宋体" w:hAnsi="宋体" w:cs="宋体" w:hint="eastAsia"/>
                <w:color w:val="000000"/>
                <w:kern w:val="0"/>
                <w:szCs w:val="21"/>
                <w:lang w:bidi="ar"/>
              </w:rPr>
              <w:t>）</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X</w:t>
            </w:r>
            <w:r>
              <w:rPr>
                <w:rFonts w:ascii="宋体" w:hAnsi="宋体" w:cs="宋体" w:hint="eastAsia"/>
                <w:color w:val="000000"/>
                <w:kern w:val="0"/>
                <w:szCs w:val="21"/>
                <w:lang w:bidi="ar"/>
              </w:rPr>
              <w:t>（</w:t>
            </w:r>
            <w:r>
              <w:rPr>
                <w:rFonts w:ascii="宋体" w:hAnsi="宋体" w:cs="宋体" w:hint="eastAsia"/>
                <w:color w:val="000000"/>
                <w:kern w:val="0"/>
                <w:szCs w:val="21"/>
                <w:lang w:bidi="ar"/>
              </w:rPr>
              <w:t>m</w:t>
            </w:r>
            <w:r>
              <w:rPr>
                <w:rFonts w:ascii="宋体" w:hAnsi="宋体" w:cs="宋体" w:hint="eastAsia"/>
                <w:color w:val="000000"/>
                <w:kern w:val="0"/>
                <w:szCs w:val="21"/>
                <w:lang w:bidi="ar"/>
              </w:rPr>
              <w:t>）</w:t>
            </w:r>
          </w:p>
        </w:tc>
        <w:tc>
          <w:tcPr>
            <w:tcW w:w="134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Y</w:t>
            </w:r>
            <w:r>
              <w:rPr>
                <w:rFonts w:ascii="宋体" w:hAnsi="宋体" w:cs="宋体" w:hint="eastAsia"/>
                <w:color w:val="000000"/>
                <w:kern w:val="0"/>
                <w:szCs w:val="21"/>
                <w:lang w:bidi="ar"/>
              </w:rPr>
              <w:t>（</w:t>
            </w:r>
            <w:r>
              <w:rPr>
                <w:rFonts w:ascii="宋体" w:hAnsi="宋体" w:cs="宋体" w:hint="eastAsia"/>
                <w:color w:val="000000"/>
                <w:kern w:val="0"/>
                <w:szCs w:val="21"/>
                <w:lang w:bidi="ar"/>
              </w:rPr>
              <w:t>m</w:t>
            </w:r>
            <w:r>
              <w:rPr>
                <w:rFonts w:ascii="宋体" w:hAnsi="宋体" w:cs="宋体" w:hint="eastAsia"/>
                <w:color w:val="000000"/>
                <w:kern w:val="0"/>
                <w:szCs w:val="21"/>
                <w:lang w:bidi="ar"/>
              </w:rPr>
              <w:t>）</w:t>
            </w:r>
          </w:p>
        </w:tc>
        <w:tc>
          <w:tcPr>
            <w:tcW w:w="20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B</w:t>
            </w:r>
          </w:p>
        </w:tc>
        <w:tc>
          <w:tcPr>
            <w:tcW w:w="204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L</w:t>
            </w:r>
          </w:p>
        </w:tc>
      </w:tr>
      <w:tr w:rsidR="005D72B6">
        <w:trPr>
          <w:trHeight w:val="364"/>
        </w:trPr>
        <w:tc>
          <w:tcPr>
            <w:tcW w:w="3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A</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4359377.490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37419878.330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4359383.5513 </w:t>
            </w:r>
          </w:p>
        </w:tc>
        <w:tc>
          <w:tcPr>
            <w:tcW w:w="134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37419993.1680 </w:t>
            </w:r>
          </w:p>
        </w:tc>
        <w:tc>
          <w:tcPr>
            <w:tcW w:w="20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r>
              <w:rPr>
                <w:rFonts w:ascii="宋体" w:hAnsi="宋体" w:cs="宋体" w:hint="eastAsia"/>
                <w:color w:val="000000"/>
                <w:kern w:val="0"/>
                <w:sz w:val="22"/>
                <w:lang w:bidi="ar"/>
              </w:rPr>
              <w:t>°</w:t>
            </w:r>
            <w:r>
              <w:rPr>
                <w:rFonts w:ascii="宋体" w:hAnsi="宋体" w:cs="宋体" w:hint="eastAsia"/>
                <w:color w:val="000000"/>
                <w:kern w:val="0"/>
                <w:sz w:val="22"/>
                <w:lang w:bidi="ar"/>
              </w:rPr>
              <w:t>21</w:t>
            </w:r>
            <w:r>
              <w:rPr>
                <w:rFonts w:ascii="宋体" w:hAnsi="宋体" w:cs="宋体" w:hint="eastAsia"/>
                <w:color w:val="000000"/>
                <w:kern w:val="0"/>
                <w:sz w:val="22"/>
                <w:lang w:bidi="ar"/>
              </w:rPr>
              <w:t>′</w:t>
            </w:r>
            <w:r>
              <w:rPr>
                <w:rFonts w:ascii="宋体" w:hAnsi="宋体" w:cs="宋体" w:hint="eastAsia"/>
                <w:color w:val="000000"/>
                <w:kern w:val="0"/>
                <w:sz w:val="22"/>
                <w:lang w:bidi="ar"/>
              </w:rPr>
              <w:t>52.26875</w:t>
            </w:r>
            <w:r>
              <w:rPr>
                <w:rFonts w:ascii="宋体" w:hAnsi="宋体" w:cs="宋体" w:hint="eastAsia"/>
                <w:color w:val="000000"/>
                <w:kern w:val="0"/>
                <w:sz w:val="22"/>
                <w:lang w:bidi="ar"/>
              </w:rPr>
              <w:t>″</w:t>
            </w:r>
          </w:p>
        </w:tc>
        <w:tc>
          <w:tcPr>
            <w:tcW w:w="204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r>
              <w:rPr>
                <w:rFonts w:ascii="宋体" w:hAnsi="宋体" w:cs="宋体" w:hint="eastAsia"/>
                <w:color w:val="000000"/>
                <w:kern w:val="0"/>
                <w:sz w:val="22"/>
                <w:lang w:bidi="ar"/>
              </w:rPr>
              <w:t>°</w:t>
            </w:r>
            <w:r>
              <w:rPr>
                <w:rFonts w:ascii="宋体" w:hAnsi="宋体" w:cs="宋体" w:hint="eastAsia"/>
                <w:color w:val="000000"/>
                <w:kern w:val="0"/>
                <w:sz w:val="22"/>
                <w:lang w:bidi="ar"/>
              </w:rPr>
              <w:t>4</w:t>
            </w:r>
            <w:r>
              <w:rPr>
                <w:rFonts w:ascii="宋体" w:hAnsi="宋体" w:cs="宋体" w:hint="eastAsia"/>
                <w:color w:val="000000"/>
                <w:kern w:val="0"/>
                <w:sz w:val="22"/>
                <w:lang w:bidi="ar"/>
              </w:rPr>
              <w:t>′</w:t>
            </w:r>
            <w:r>
              <w:rPr>
                <w:rFonts w:ascii="宋体" w:hAnsi="宋体" w:cs="宋体" w:hint="eastAsia"/>
                <w:color w:val="000000"/>
                <w:kern w:val="0"/>
                <w:sz w:val="22"/>
                <w:lang w:bidi="ar"/>
              </w:rPr>
              <w:t>17.90640</w:t>
            </w:r>
            <w:r>
              <w:rPr>
                <w:rFonts w:ascii="宋体" w:hAnsi="宋体" w:cs="宋体" w:hint="eastAsia"/>
                <w:color w:val="000000"/>
                <w:kern w:val="0"/>
                <w:sz w:val="22"/>
                <w:lang w:bidi="ar"/>
              </w:rPr>
              <w:t>″</w:t>
            </w:r>
          </w:p>
        </w:tc>
      </w:tr>
      <w:tr w:rsidR="005D72B6">
        <w:trPr>
          <w:trHeight w:val="319"/>
        </w:trPr>
        <w:tc>
          <w:tcPr>
            <w:tcW w:w="3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B</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4353424.589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37423033.136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4353430.6307 </w:t>
            </w:r>
          </w:p>
        </w:tc>
        <w:tc>
          <w:tcPr>
            <w:tcW w:w="134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37423147.9873 </w:t>
            </w:r>
          </w:p>
        </w:tc>
        <w:tc>
          <w:tcPr>
            <w:tcW w:w="20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r>
              <w:rPr>
                <w:rFonts w:ascii="宋体" w:hAnsi="宋体" w:cs="宋体" w:hint="eastAsia"/>
                <w:color w:val="000000"/>
                <w:kern w:val="0"/>
                <w:sz w:val="22"/>
                <w:lang w:bidi="ar"/>
              </w:rPr>
              <w:t>°</w:t>
            </w:r>
            <w:r>
              <w:rPr>
                <w:rFonts w:ascii="宋体" w:hAnsi="宋体" w:cs="宋体" w:hint="eastAsia"/>
                <w:color w:val="000000"/>
                <w:kern w:val="0"/>
                <w:sz w:val="22"/>
                <w:lang w:bidi="ar"/>
              </w:rPr>
              <w:t>18</w:t>
            </w:r>
            <w:r>
              <w:rPr>
                <w:rFonts w:ascii="宋体" w:hAnsi="宋体" w:cs="宋体" w:hint="eastAsia"/>
                <w:color w:val="000000"/>
                <w:kern w:val="0"/>
                <w:sz w:val="22"/>
                <w:lang w:bidi="ar"/>
              </w:rPr>
              <w:t>′</w:t>
            </w:r>
            <w:r>
              <w:rPr>
                <w:rFonts w:ascii="宋体" w:hAnsi="宋体" w:cs="宋体" w:hint="eastAsia"/>
                <w:color w:val="000000"/>
                <w:kern w:val="0"/>
                <w:sz w:val="22"/>
                <w:lang w:bidi="ar"/>
              </w:rPr>
              <w:t>40.29022</w:t>
            </w:r>
            <w:r>
              <w:rPr>
                <w:rFonts w:ascii="宋体" w:hAnsi="宋体" w:cs="宋体" w:hint="eastAsia"/>
                <w:color w:val="000000"/>
                <w:kern w:val="0"/>
                <w:sz w:val="22"/>
                <w:lang w:bidi="ar"/>
              </w:rPr>
              <w:t>″</w:t>
            </w:r>
          </w:p>
        </w:tc>
        <w:tc>
          <w:tcPr>
            <w:tcW w:w="204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r>
              <w:rPr>
                <w:rFonts w:ascii="宋体" w:hAnsi="宋体" w:cs="宋体" w:hint="eastAsia"/>
                <w:color w:val="000000"/>
                <w:kern w:val="0"/>
                <w:sz w:val="22"/>
                <w:lang w:bidi="ar"/>
              </w:rPr>
              <w:t>°</w:t>
            </w:r>
            <w:r>
              <w:rPr>
                <w:rFonts w:ascii="宋体" w:hAnsi="宋体" w:cs="宋体" w:hint="eastAsia"/>
                <w:color w:val="000000"/>
                <w:kern w:val="0"/>
                <w:sz w:val="22"/>
                <w:lang w:bidi="ar"/>
              </w:rPr>
              <w:t>6</w:t>
            </w:r>
            <w:r>
              <w:rPr>
                <w:rFonts w:ascii="宋体" w:hAnsi="宋体" w:cs="宋体" w:hint="eastAsia"/>
                <w:color w:val="000000"/>
                <w:kern w:val="0"/>
                <w:sz w:val="22"/>
                <w:lang w:bidi="ar"/>
              </w:rPr>
              <w:t>′</w:t>
            </w:r>
            <w:r>
              <w:rPr>
                <w:rFonts w:ascii="宋体" w:hAnsi="宋体" w:cs="宋体" w:hint="eastAsia"/>
                <w:color w:val="000000"/>
                <w:kern w:val="0"/>
                <w:sz w:val="22"/>
                <w:lang w:bidi="ar"/>
              </w:rPr>
              <w:t>32.12862</w:t>
            </w:r>
            <w:r>
              <w:rPr>
                <w:rFonts w:ascii="宋体" w:hAnsi="宋体" w:cs="宋体" w:hint="eastAsia"/>
                <w:color w:val="000000"/>
                <w:kern w:val="0"/>
                <w:sz w:val="22"/>
                <w:lang w:bidi="ar"/>
              </w:rPr>
              <w:t>″</w:t>
            </w:r>
          </w:p>
        </w:tc>
      </w:tr>
      <w:tr w:rsidR="005D72B6">
        <w:trPr>
          <w:trHeight w:val="379"/>
        </w:trPr>
        <w:tc>
          <w:tcPr>
            <w:tcW w:w="3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C</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4349112.510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37425318.370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4349118.5375 </w:t>
            </w:r>
          </w:p>
        </w:tc>
        <w:tc>
          <w:tcPr>
            <w:tcW w:w="134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37425433.2309 </w:t>
            </w:r>
          </w:p>
        </w:tc>
        <w:tc>
          <w:tcPr>
            <w:tcW w:w="20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r>
              <w:rPr>
                <w:rFonts w:ascii="宋体" w:hAnsi="宋体" w:cs="宋体" w:hint="eastAsia"/>
                <w:color w:val="000000"/>
                <w:kern w:val="0"/>
                <w:sz w:val="22"/>
                <w:lang w:bidi="ar"/>
              </w:rPr>
              <w:t>°</w:t>
            </w:r>
            <w:r>
              <w:rPr>
                <w:rFonts w:ascii="宋体" w:hAnsi="宋体" w:cs="宋体" w:hint="eastAsia"/>
                <w:color w:val="000000"/>
                <w:kern w:val="0"/>
                <w:sz w:val="22"/>
                <w:lang w:bidi="ar"/>
              </w:rPr>
              <w:t>16</w:t>
            </w:r>
            <w:r>
              <w:rPr>
                <w:rFonts w:ascii="宋体" w:hAnsi="宋体" w:cs="宋体" w:hint="eastAsia"/>
                <w:color w:val="000000"/>
                <w:kern w:val="0"/>
                <w:sz w:val="22"/>
                <w:lang w:bidi="ar"/>
              </w:rPr>
              <w:t>′</w:t>
            </w:r>
            <w:r>
              <w:rPr>
                <w:rFonts w:ascii="宋体" w:hAnsi="宋体" w:cs="宋体" w:hint="eastAsia"/>
                <w:color w:val="000000"/>
                <w:kern w:val="0"/>
                <w:sz w:val="22"/>
                <w:lang w:bidi="ar"/>
              </w:rPr>
              <w:t>21.20085</w:t>
            </w:r>
            <w:r>
              <w:rPr>
                <w:rFonts w:ascii="宋体" w:hAnsi="宋体" w:cs="宋体" w:hint="eastAsia"/>
                <w:color w:val="000000"/>
                <w:kern w:val="0"/>
                <w:sz w:val="22"/>
                <w:lang w:bidi="ar"/>
              </w:rPr>
              <w:t>″</w:t>
            </w:r>
          </w:p>
        </w:tc>
        <w:tc>
          <w:tcPr>
            <w:tcW w:w="204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r>
              <w:rPr>
                <w:rFonts w:ascii="宋体" w:hAnsi="宋体" w:cs="宋体" w:hint="eastAsia"/>
                <w:color w:val="000000"/>
                <w:kern w:val="0"/>
                <w:sz w:val="22"/>
                <w:lang w:bidi="ar"/>
              </w:rPr>
              <w:t>°</w:t>
            </w:r>
            <w:r>
              <w:rPr>
                <w:rFonts w:ascii="宋体" w:hAnsi="宋体" w:cs="宋体" w:hint="eastAsia"/>
                <w:color w:val="000000"/>
                <w:kern w:val="0"/>
                <w:sz w:val="22"/>
                <w:lang w:bidi="ar"/>
              </w:rPr>
              <w:t>8</w:t>
            </w:r>
            <w:r>
              <w:rPr>
                <w:rFonts w:ascii="宋体" w:hAnsi="宋体" w:cs="宋体" w:hint="eastAsia"/>
                <w:color w:val="000000"/>
                <w:kern w:val="0"/>
                <w:sz w:val="22"/>
                <w:lang w:bidi="ar"/>
              </w:rPr>
              <w:t>′</w:t>
            </w:r>
            <w:r>
              <w:rPr>
                <w:rFonts w:ascii="宋体" w:hAnsi="宋体" w:cs="宋体" w:hint="eastAsia"/>
                <w:color w:val="000000"/>
                <w:kern w:val="0"/>
                <w:sz w:val="22"/>
                <w:lang w:bidi="ar"/>
              </w:rPr>
              <w:t>9.22544</w:t>
            </w:r>
            <w:r>
              <w:rPr>
                <w:rFonts w:ascii="宋体" w:hAnsi="宋体" w:cs="宋体" w:hint="eastAsia"/>
                <w:color w:val="000000"/>
                <w:kern w:val="0"/>
                <w:sz w:val="22"/>
                <w:lang w:bidi="ar"/>
              </w:rPr>
              <w:t>″</w:t>
            </w:r>
          </w:p>
        </w:tc>
      </w:tr>
      <w:tr w:rsidR="005D72B6">
        <w:trPr>
          <w:trHeight w:val="334"/>
        </w:trPr>
        <w:tc>
          <w:tcPr>
            <w:tcW w:w="3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D</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4353435.689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37423052.320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4353441.7308 </w:t>
            </w:r>
          </w:p>
        </w:tc>
        <w:tc>
          <w:tcPr>
            <w:tcW w:w="134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37423167.1713 </w:t>
            </w:r>
          </w:p>
        </w:tc>
        <w:tc>
          <w:tcPr>
            <w:tcW w:w="20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r>
              <w:rPr>
                <w:rFonts w:ascii="宋体" w:hAnsi="宋体" w:cs="宋体" w:hint="eastAsia"/>
                <w:color w:val="000000"/>
                <w:kern w:val="0"/>
                <w:sz w:val="22"/>
                <w:lang w:bidi="ar"/>
              </w:rPr>
              <w:t>°</w:t>
            </w:r>
            <w:r>
              <w:rPr>
                <w:rFonts w:ascii="宋体" w:hAnsi="宋体" w:cs="宋体" w:hint="eastAsia"/>
                <w:color w:val="000000"/>
                <w:kern w:val="0"/>
                <w:sz w:val="22"/>
                <w:lang w:bidi="ar"/>
              </w:rPr>
              <w:t>18</w:t>
            </w:r>
            <w:r>
              <w:rPr>
                <w:rFonts w:ascii="宋体" w:hAnsi="宋体" w:cs="宋体" w:hint="eastAsia"/>
                <w:color w:val="000000"/>
                <w:kern w:val="0"/>
                <w:sz w:val="22"/>
                <w:lang w:bidi="ar"/>
              </w:rPr>
              <w:t>′</w:t>
            </w:r>
            <w:r>
              <w:rPr>
                <w:rFonts w:ascii="宋体" w:hAnsi="宋体" w:cs="宋体" w:hint="eastAsia"/>
                <w:color w:val="000000"/>
                <w:kern w:val="0"/>
                <w:sz w:val="22"/>
                <w:lang w:bidi="ar"/>
              </w:rPr>
              <w:t>40.65620</w:t>
            </w:r>
            <w:r>
              <w:rPr>
                <w:rFonts w:ascii="宋体" w:hAnsi="宋体" w:cs="宋体" w:hint="eastAsia"/>
                <w:color w:val="000000"/>
                <w:kern w:val="0"/>
                <w:sz w:val="22"/>
                <w:lang w:bidi="ar"/>
              </w:rPr>
              <w:t>″</w:t>
            </w:r>
          </w:p>
        </w:tc>
        <w:tc>
          <w:tcPr>
            <w:tcW w:w="204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r>
              <w:rPr>
                <w:rFonts w:ascii="宋体" w:hAnsi="宋体" w:cs="宋体" w:hint="eastAsia"/>
                <w:color w:val="000000"/>
                <w:kern w:val="0"/>
                <w:sz w:val="22"/>
                <w:lang w:bidi="ar"/>
              </w:rPr>
              <w:t>°</w:t>
            </w:r>
            <w:r>
              <w:rPr>
                <w:rFonts w:ascii="宋体" w:hAnsi="宋体" w:cs="宋体" w:hint="eastAsia"/>
                <w:color w:val="000000"/>
                <w:kern w:val="0"/>
                <w:sz w:val="22"/>
                <w:lang w:bidi="ar"/>
              </w:rPr>
              <w:t>6</w:t>
            </w:r>
            <w:r>
              <w:rPr>
                <w:rFonts w:ascii="宋体" w:hAnsi="宋体" w:cs="宋体" w:hint="eastAsia"/>
                <w:color w:val="000000"/>
                <w:kern w:val="0"/>
                <w:sz w:val="22"/>
                <w:lang w:bidi="ar"/>
              </w:rPr>
              <w:t>′</w:t>
            </w:r>
            <w:r>
              <w:rPr>
                <w:rFonts w:ascii="宋体" w:hAnsi="宋体" w:cs="宋体" w:hint="eastAsia"/>
                <w:color w:val="000000"/>
                <w:kern w:val="0"/>
                <w:sz w:val="22"/>
                <w:lang w:bidi="ar"/>
              </w:rPr>
              <w:t>32.92455</w:t>
            </w:r>
            <w:r>
              <w:rPr>
                <w:rFonts w:ascii="宋体" w:hAnsi="宋体" w:cs="宋体" w:hint="eastAsia"/>
                <w:color w:val="000000"/>
                <w:kern w:val="0"/>
                <w:sz w:val="22"/>
                <w:lang w:bidi="ar"/>
              </w:rPr>
              <w:t>″</w:t>
            </w:r>
          </w:p>
        </w:tc>
      </w:tr>
      <w:tr w:rsidR="005D72B6">
        <w:trPr>
          <w:trHeight w:val="349"/>
        </w:trPr>
        <w:tc>
          <w:tcPr>
            <w:tcW w:w="3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E</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4354098.230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37422705.040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4354104.2739 </w:t>
            </w:r>
          </w:p>
        </w:tc>
        <w:tc>
          <w:tcPr>
            <w:tcW w:w="134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37422819.8899 </w:t>
            </w:r>
          </w:p>
        </w:tc>
        <w:tc>
          <w:tcPr>
            <w:tcW w:w="20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r>
              <w:rPr>
                <w:rFonts w:ascii="宋体" w:hAnsi="宋体" w:cs="宋体" w:hint="eastAsia"/>
                <w:color w:val="000000"/>
                <w:kern w:val="0"/>
                <w:sz w:val="22"/>
                <w:lang w:bidi="ar"/>
              </w:rPr>
              <w:t>°</w:t>
            </w:r>
            <w:r>
              <w:rPr>
                <w:rFonts w:ascii="宋体" w:hAnsi="宋体" w:cs="宋体" w:hint="eastAsia"/>
                <w:color w:val="000000"/>
                <w:kern w:val="0"/>
                <w:sz w:val="22"/>
                <w:lang w:bidi="ar"/>
              </w:rPr>
              <w:t>19</w:t>
            </w:r>
            <w:r>
              <w:rPr>
                <w:rFonts w:ascii="宋体" w:hAnsi="宋体" w:cs="宋体" w:hint="eastAsia"/>
                <w:color w:val="000000"/>
                <w:kern w:val="0"/>
                <w:sz w:val="22"/>
                <w:lang w:bidi="ar"/>
              </w:rPr>
              <w:t>′</w:t>
            </w:r>
            <w:r>
              <w:rPr>
                <w:rFonts w:ascii="宋体" w:hAnsi="宋体" w:cs="宋体" w:hint="eastAsia"/>
                <w:color w:val="000000"/>
                <w:kern w:val="0"/>
                <w:sz w:val="22"/>
                <w:lang w:bidi="ar"/>
              </w:rPr>
              <w:t>2.03676</w:t>
            </w:r>
            <w:r>
              <w:rPr>
                <w:rFonts w:ascii="宋体" w:hAnsi="宋体" w:cs="宋体" w:hint="eastAsia"/>
                <w:color w:val="000000"/>
                <w:kern w:val="0"/>
                <w:sz w:val="22"/>
                <w:lang w:bidi="ar"/>
              </w:rPr>
              <w:t>″</w:t>
            </w:r>
          </w:p>
        </w:tc>
        <w:tc>
          <w:tcPr>
            <w:tcW w:w="204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r>
              <w:rPr>
                <w:rFonts w:ascii="宋体" w:hAnsi="宋体" w:cs="宋体" w:hint="eastAsia"/>
                <w:color w:val="000000"/>
                <w:kern w:val="0"/>
                <w:sz w:val="22"/>
                <w:lang w:bidi="ar"/>
              </w:rPr>
              <w:t>°</w:t>
            </w:r>
            <w:r>
              <w:rPr>
                <w:rFonts w:ascii="宋体" w:hAnsi="宋体" w:cs="宋体" w:hint="eastAsia"/>
                <w:color w:val="000000"/>
                <w:kern w:val="0"/>
                <w:sz w:val="22"/>
                <w:lang w:bidi="ar"/>
              </w:rPr>
              <w:t>6</w:t>
            </w:r>
            <w:r>
              <w:rPr>
                <w:rFonts w:ascii="宋体" w:hAnsi="宋体" w:cs="宋体" w:hint="eastAsia"/>
                <w:color w:val="000000"/>
                <w:kern w:val="0"/>
                <w:sz w:val="22"/>
                <w:lang w:bidi="ar"/>
              </w:rPr>
              <w:t>′</w:t>
            </w:r>
            <w:r>
              <w:rPr>
                <w:rFonts w:ascii="宋体" w:hAnsi="宋体" w:cs="宋体" w:hint="eastAsia"/>
                <w:color w:val="000000"/>
                <w:kern w:val="0"/>
                <w:sz w:val="22"/>
                <w:lang w:bidi="ar"/>
              </w:rPr>
              <w:t>18.16920</w:t>
            </w:r>
            <w:r>
              <w:rPr>
                <w:rFonts w:ascii="宋体" w:hAnsi="宋体" w:cs="宋体" w:hint="eastAsia"/>
                <w:color w:val="000000"/>
                <w:kern w:val="0"/>
                <w:sz w:val="22"/>
                <w:lang w:bidi="ar"/>
              </w:rPr>
              <w:t>″</w:t>
            </w:r>
          </w:p>
        </w:tc>
      </w:tr>
      <w:tr w:rsidR="005D72B6">
        <w:trPr>
          <w:trHeight w:val="389"/>
        </w:trPr>
        <w:tc>
          <w:tcPr>
            <w:tcW w:w="3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F</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4356174.448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37426720.456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4356180.5027 </w:t>
            </w:r>
          </w:p>
        </w:tc>
        <w:tc>
          <w:tcPr>
            <w:tcW w:w="134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37426835.3231 </w:t>
            </w:r>
          </w:p>
        </w:tc>
        <w:tc>
          <w:tcPr>
            <w:tcW w:w="20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r>
              <w:rPr>
                <w:rFonts w:ascii="宋体" w:hAnsi="宋体" w:cs="宋体" w:hint="eastAsia"/>
                <w:color w:val="000000"/>
                <w:kern w:val="0"/>
                <w:sz w:val="22"/>
                <w:lang w:bidi="ar"/>
              </w:rPr>
              <w:t>°</w:t>
            </w:r>
            <w:r>
              <w:rPr>
                <w:rFonts w:ascii="宋体" w:hAnsi="宋体" w:cs="宋体" w:hint="eastAsia"/>
                <w:color w:val="000000"/>
                <w:kern w:val="0"/>
                <w:sz w:val="22"/>
                <w:lang w:bidi="ar"/>
              </w:rPr>
              <w:t>20</w:t>
            </w:r>
            <w:r>
              <w:rPr>
                <w:rFonts w:ascii="宋体" w:hAnsi="宋体" w:cs="宋体" w:hint="eastAsia"/>
                <w:color w:val="000000"/>
                <w:kern w:val="0"/>
                <w:sz w:val="22"/>
                <w:lang w:bidi="ar"/>
              </w:rPr>
              <w:t>′</w:t>
            </w:r>
            <w:r>
              <w:rPr>
                <w:rFonts w:ascii="宋体" w:hAnsi="宋体" w:cs="宋体" w:hint="eastAsia"/>
                <w:color w:val="000000"/>
                <w:kern w:val="0"/>
                <w:sz w:val="22"/>
                <w:lang w:bidi="ar"/>
              </w:rPr>
              <w:t>10.59778</w:t>
            </w:r>
            <w:r>
              <w:rPr>
                <w:rFonts w:ascii="宋体" w:hAnsi="宋体" w:cs="宋体" w:hint="eastAsia"/>
                <w:color w:val="000000"/>
                <w:kern w:val="0"/>
                <w:sz w:val="22"/>
                <w:lang w:bidi="ar"/>
              </w:rPr>
              <w:t>″</w:t>
            </w:r>
          </w:p>
        </w:tc>
        <w:tc>
          <w:tcPr>
            <w:tcW w:w="204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r>
              <w:rPr>
                <w:rFonts w:ascii="宋体" w:hAnsi="宋体" w:cs="宋体" w:hint="eastAsia"/>
                <w:color w:val="000000"/>
                <w:kern w:val="0"/>
                <w:sz w:val="22"/>
                <w:lang w:bidi="ar"/>
              </w:rPr>
              <w:t>°</w:t>
            </w:r>
            <w:r>
              <w:rPr>
                <w:rFonts w:ascii="宋体" w:hAnsi="宋体" w:cs="宋体" w:hint="eastAsia"/>
                <w:color w:val="000000"/>
                <w:kern w:val="0"/>
                <w:sz w:val="22"/>
                <w:lang w:bidi="ar"/>
              </w:rPr>
              <w:t>9</w:t>
            </w:r>
            <w:r>
              <w:rPr>
                <w:rFonts w:ascii="宋体" w:hAnsi="宋体" w:cs="宋体" w:hint="eastAsia"/>
                <w:color w:val="000000"/>
                <w:kern w:val="0"/>
                <w:sz w:val="22"/>
                <w:lang w:bidi="ar"/>
              </w:rPr>
              <w:t>′</w:t>
            </w:r>
            <w:r>
              <w:rPr>
                <w:rFonts w:ascii="宋体" w:hAnsi="宋体" w:cs="宋体" w:hint="eastAsia"/>
                <w:color w:val="000000"/>
                <w:kern w:val="0"/>
                <w:sz w:val="22"/>
                <w:lang w:bidi="ar"/>
              </w:rPr>
              <w:t>4.94755</w:t>
            </w:r>
            <w:r>
              <w:rPr>
                <w:rFonts w:ascii="宋体" w:hAnsi="宋体" w:cs="宋体" w:hint="eastAsia"/>
                <w:color w:val="000000"/>
                <w:kern w:val="0"/>
                <w:sz w:val="22"/>
                <w:lang w:bidi="ar"/>
              </w:rPr>
              <w:t>″</w:t>
            </w:r>
          </w:p>
        </w:tc>
      </w:tr>
      <w:tr w:rsidR="005D72B6">
        <w:trPr>
          <w:trHeight w:val="374"/>
        </w:trPr>
        <w:tc>
          <w:tcPr>
            <w:tcW w:w="3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G</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4356199.099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37426707.709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4356205.1528 </w:t>
            </w:r>
          </w:p>
        </w:tc>
        <w:tc>
          <w:tcPr>
            <w:tcW w:w="134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37426822.5730 </w:t>
            </w:r>
          </w:p>
        </w:tc>
        <w:tc>
          <w:tcPr>
            <w:tcW w:w="20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bookmarkStart w:id="0" w:name="_GoBack"/>
            <w:bookmarkEnd w:id="0"/>
            <w:r>
              <w:rPr>
                <w:rFonts w:ascii="宋体" w:hAnsi="宋体" w:cs="宋体" w:hint="eastAsia"/>
                <w:color w:val="000000"/>
                <w:kern w:val="0"/>
                <w:sz w:val="22"/>
                <w:lang w:bidi="ar"/>
              </w:rPr>
              <w:t>39</w:t>
            </w:r>
            <w:r>
              <w:rPr>
                <w:rFonts w:ascii="宋体" w:hAnsi="宋体" w:cs="宋体" w:hint="eastAsia"/>
                <w:color w:val="000000"/>
                <w:kern w:val="0"/>
                <w:sz w:val="22"/>
                <w:lang w:bidi="ar"/>
              </w:rPr>
              <w:t>°</w:t>
            </w:r>
            <w:r>
              <w:rPr>
                <w:rFonts w:ascii="宋体" w:hAnsi="宋体" w:cs="宋体" w:hint="eastAsia"/>
                <w:color w:val="000000"/>
                <w:kern w:val="0"/>
                <w:sz w:val="22"/>
                <w:lang w:bidi="ar"/>
              </w:rPr>
              <w:t>20</w:t>
            </w:r>
            <w:r>
              <w:rPr>
                <w:rFonts w:ascii="宋体" w:hAnsi="宋体" w:cs="宋体" w:hint="eastAsia"/>
                <w:color w:val="000000"/>
                <w:kern w:val="0"/>
                <w:sz w:val="22"/>
                <w:lang w:bidi="ar"/>
              </w:rPr>
              <w:t>′</w:t>
            </w:r>
            <w:r>
              <w:rPr>
                <w:rFonts w:ascii="宋体" w:hAnsi="宋体" w:cs="宋体" w:hint="eastAsia"/>
                <w:color w:val="000000"/>
                <w:kern w:val="0"/>
                <w:sz w:val="22"/>
                <w:lang w:bidi="ar"/>
              </w:rPr>
              <w:t>11.39315</w:t>
            </w:r>
            <w:r>
              <w:rPr>
                <w:rFonts w:ascii="宋体" w:hAnsi="宋体" w:cs="宋体" w:hint="eastAsia"/>
                <w:color w:val="000000"/>
                <w:kern w:val="0"/>
                <w:sz w:val="22"/>
                <w:lang w:bidi="ar"/>
              </w:rPr>
              <w:t>″</w:t>
            </w:r>
          </w:p>
        </w:tc>
        <w:tc>
          <w:tcPr>
            <w:tcW w:w="204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r>
              <w:rPr>
                <w:rFonts w:ascii="宋体" w:hAnsi="宋体" w:cs="宋体" w:hint="eastAsia"/>
                <w:color w:val="000000"/>
                <w:kern w:val="0"/>
                <w:sz w:val="22"/>
                <w:lang w:bidi="ar"/>
              </w:rPr>
              <w:t>°</w:t>
            </w:r>
            <w:r>
              <w:rPr>
                <w:rFonts w:ascii="宋体" w:hAnsi="宋体" w:cs="宋体" w:hint="eastAsia"/>
                <w:color w:val="000000"/>
                <w:kern w:val="0"/>
                <w:sz w:val="22"/>
                <w:lang w:bidi="ar"/>
              </w:rPr>
              <w:t>9</w:t>
            </w:r>
            <w:r>
              <w:rPr>
                <w:rFonts w:ascii="宋体" w:hAnsi="宋体" w:cs="宋体" w:hint="eastAsia"/>
                <w:color w:val="000000"/>
                <w:kern w:val="0"/>
                <w:sz w:val="22"/>
                <w:lang w:bidi="ar"/>
              </w:rPr>
              <w:t>′</w:t>
            </w:r>
            <w:r>
              <w:rPr>
                <w:rFonts w:ascii="宋体" w:hAnsi="宋体" w:cs="宋体" w:hint="eastAsia"/>
                <w:color w:val="000000"/>
                <w:kern w:val="0"/>
                <w:sz w:val="22"/>
                <w:lang w:bidi="ar"/>
              </w:rPr>
              <w:t>4.40556</w:t>
            </w:r>
            <w:r>
              <w:rPr>
                <w:rFonts w:ascii="宋体" w:hAnsi="宋体" w:cs="宋体" w:hint="eastAsia"/>
                <w:color w:val="000000"/>
                <w:kern w:val="0"/>
                <w:sz w:val="22"/>
                <w:lang w:bidi="ar"/>
              </w:rPr>
              <w:t>″</w:t>
            </w:r>
          </w:p>
        </w:tc>
      </w:tr>
      <w:tr w:rsidR="005D72B6">
        <w:trPr>
          <w:trHeight w:val="429"/>
        </w:trPr>
        <w:tc>
          <w:tcPr>
            <w:tcW w:w="350" w:type="dxa"/>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5D72B6" w:rsidRDefault="005F6D3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H</w:t>
            </w:r>
          </w:p>
        </w:tc>
        <w:tc>
          <w:tcPr>
            <w:tcW w:w="1241"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4354102.530 </w:t>
            </w:r>
          </w:p>
        </w:tc>
        <w:tc>
          <w:tcPr>
            <w:tcW w:w="134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37422708.340 </w:t>
            </w:r>
          </w:p>
        </w:tc>
        <w:tc>
          <w:tcPr>
            <w:tcW w:w="123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4354108.5740 </w:t>
            </w:r>
          </w:p>
        </w:tc>
        <w:tc>
          <w:tcPr>
            <w:tcW w:w="1349"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5D72B6" w:rsidRDefault="005F6D3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37422823.1899 </w:t>
            </w:r>
          </w:p>
        </w:tc>
        <w:tc>
          <w:tcPr>
            <w:tcW w:w="2044"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r>
              <w:rPr>
                <w:rFonts w:ascii="宋体" w:hAnsi="宋体" w:cs="宋体" w:hint="eastAsia"/>
                <w:color w:val="000000"/>
                <w:kern w:val="0"/>
                <w:sz w:val="22"/>
                <w:lang w:bidi="ar"/>
              </w:rPr>
              <w:t>°</w:t>
            </w:r>
            <w:r>
              <w:rPr>
                <w:rFonts w:ascii="宋体" w:hAnsi="宋体" w:cs="宋体" w:hint="eastAsia"/>
                <w:color w:val="000000"/>
                <w:kern w:val="0"/>
                <w:sz w:val="22"/>
                <w:lang w:bidi="ar"/>
              </w:rPr>
              <w:t>19</w:t>
            </w:r>
            <w:r>
              <w:rPr>
                <w:rFonts w:ascii="宋体" w:hAnsi="宋体" w:cs="宋体" w:hint="eastAsia"/>
                <w:color w:val="000000"/>
                <w:kern w:val="0"/>
                <w:sz w:val="22"/>
                <w:lang w:bidi="ar"/>
              </w:rPr>
              <w:t>′</w:t>
            </w:r>
            <w:r>
              <w:rPr>
                <w:rFonts w:ascii="宋体" w:hAnsi="宋体" w:cs="宋体" w:hint="eastAsia"/>
                <w:color w:val="000000"/>
                <w:kern w:val="0"/>
                <w:sz w:val="22"/>
                <w:lang w:bidi="ar"/>
              </w:rPr>
              <w:t>2.16741</w:t>
            </w:r>
            <w:r>
              <w:rPr>
                <w:rFonts w:ascii="宋体" w:hAnsi="宋体" w:cs="宋体" w:hint="eastAsia"/>
                <w:color w:val="000000"/>
                <w:kern w:val="0"/>
                <w:sz w:val="22"/>
                <w:lang w:bidi="ar"/>
              </w:rPr>
              <w:t>″</w:t>
            </w:r>
          </w:p>
        </w:tc>
        <w:tc>
          <w:tcPr>
            <w:tcW w:w="2044" w:type="dxa"/>
            <w:tcBorders>
              <w:top w:val="single" w:sz="4" w:space="0" w:color="000000"/>
              <w:left w:val="single" w:sz="4" w:space="0" w:color="000000"/>
              <w:bottom w:val="nil"/>
              <w:right w:val="single" w:sz="8" w:space="0" w:color="000000"/>
            </w:tcBorders>
            <w:shd w:val="clear" w:color="auto" w:fill="auto"/>
            <w:noWrap/>
            <w:tcMar>
              <w:top w:w="15" w:type="dxa"/>
              <w:left w:w="15" w:type="dxa"/>
              <w:right w:w="15" w:type="dxa"/>
            </w:tcMar>
            <w:vAlign w:val="center"/>
          </w:tcPr>
          <w:p w:rsidR="005D72B6" w:rsidRDefault="005F6D3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r>
              <w:rPr>
                <w:rFonts w:ascii="宋体" w:hAnsi="宋体" w:cs="宋体" w:hint="eastAsia"/>
                <w:color w:val="000000"/>
                <w:kern w:val="0"/>
                <w:sz w:val="22"/>
                <w:lang w:bidi="ar"/>
              </w:rPr>
              <w:t>°</w:t>
            </w:r>
            <w:r>
              <w:rPr>
                <w:rFonts w:ascii="宋体" w:hAnsi="宋体" w:cs="宋体" w:hint="eastAsia"/>
                <w:color w:val="000000"/>
                <w:kern w:val="0"/>
                <w:sz w:val="22"/>
                <w:lang w:bidi="ar"/>
              </w:rPr>
              <w:t>6</w:t>
            </w:r>
            <w:r>
              <w:rPr>
                <w:rFonts w:ascii="宋体" w:hAnsi="宋体" w:cs="宋体" w:hint="eastAsia"/>
                <w:color w:val="000000"/>
                <w:kern w:val="0"/>
                <w:sz w:val="22"/>
                <w:lang w:bidi="ar"/>
              </w:rPr>
              <w:t>′</w:t>
            </w:r>
            <w:r>
              <w:rPr>
                <w:rFonts w:ascii="宋体" w:hAnsi="宋体" w:cs="宋体" w:hint="eastAsia"/>
                <w:color w:val="000000"/>
                <w:kern w:val="0"/>
                <w:sz w:val="22"/>
                <w:lang w:bidi="ar"/>
              </w:rPr>
              <w:t>18.29277</w:t>
            </w:r>
            <w:r>
              <w:rPr>
                <w:rFonts w:ascii="宋体" w:hAnsi="宋体" w:cs="宋体" w:hint="eastAsia"/>
                <w:color w:val="000000"/>
                <w:kern w:val="0"/>
                <w:sz w:val="22"/>
                <w:lang w:bidi="ar"/>
              </w:rPr>
              <w:t>″</w:t>
            </w:r>
          </w:p>
        </w:tc>
      </w:tr>
      <w:tr w:rsidR="005D72B6">
        <w:trPr>
          <w:trHeight w:val="350"/>
        </w:trPr>
        <w:tc>
          <w:tcPr>
            <w:tcW w:w="9616" w:type="dxa"/>
            <w:gridSpan w:val="7"/>
            <w:tcBorders>
              <w:top w:val="single" w:sz="4" w:space="0" w:color="000000"/>
              <w:left w:val="single" w:sz="8" w:space="0" w:color="000000"/>
              <w:bottom w:val="single" w:sz="8" w:space="0" w:color="000000"/>
              <w:right w:val="single" w:sz="4" w:space="0" w:color="000000"/>
            </w:tcBorders>
            <w:shd w:val="clear" w:color="auto" w:fill="auto"/>
            <w:noWrap/>
            <w:tcMar>
              <w:top w:w="15" w:type="dxa"/>
              <w:left w:w="15" w:type="dxa"/>
              <w:right w:w="15" w:type="dxa"/>
            </w:tcMar>
            <w:vAlign w:val="center"/>
          </w:tcPr>
          <w:p w:rsidR="005D72B6" w:rsidRDefault="005F6D35" w:rsidP="007F4854">
            <w:pPr>
              <w:widowControl/>
              <w:jc w:val="center"/>
              <w:textAlignment w:val="center"/>
              <w:rPr>
                <w:rFonts w:ascii="宋体" w:hAnsi="宋体" w:cs="宋体"/>
                <w:color w:val="000000"/>
                <w:sz w:val="22"/>
              </w:rPr>
            </w:pPr>
            <w:r>
              <w:rPr>
                <w:rFonts w:ascii="宋体" w:hAnsi="宋体" w:cs="宋体" w:hint="eastAsia"/>
                <w:color w:val="000000"/>
                <w:kern w:val="0"/>
                <w:sz w:val="22"/>
                <w:lang w:bidi="ar"/>
              </w:rPr>
              <w:t>面积：</w:t>
            </w:r>
            <w:r>
              <w:rPr>
                <w:rFonts w:ascii="宋体" w:hAnsi="宋体" w:cs="宋体" w:hint="eastAsia"/>
                <w:color w:val="000000"/>
                <w:kern w:val="0"/>
                <w:sz w:val="22"/>
                <w:lang w:bidi="ar"/>
              </w:rPr>
              <w:t>0.231</w:t>
            </w:r>
            <w:r>
              <w:rPr>
                <w:rFonts w:ascii="宋体" w:hAnsi="宋体" w:cs="宋体" w:hint="eastAsia"/>
                <w:color w:val="000000"/>
                <w:kern w:val="0"/>
                <w:sz w:val="22"/>
                <w:lang w:bidi="ar"/>
              </w:rPr>
              <w:t>平方公里，</w:t>
            </w:r>
            <w:r>
              <w:rPr>
                <w:rFonts w:ascii="宋体" w:hAnsi="宋体" w:cs="宋体" w:hint="eastAsia"/>
                <w:color w:val="000000"/>
                <w:kern w:val="0"/>
                <w:sz w:val="22"/>
                <w:lang w:bidi="ar"/>
              </w:rPr>
              <w:t>标高：</w:t>
            </w:r>
            <w:r>
              <w:rPr>
                <w:rFonts w:ascii="宋体" w:hAnsi="宋体" w:cs="宋体" w:hint="eastAsia"/>
                <w:color w:val="000000"/>
                <w:kern w:val="0"/>
                <w:sz w:val="22"/>
                <w:lang w:bidi="ar"/>
              </w:rPr>
              <w:t>11</w:t>
            </w:r>
            <w:r w:rsidR="007F4854">
              <w:rPr>
                <w:rFonts w:ascii="宋体" w:hAnsi="宋体" w:cs="宋体"/>
                <w:color w:val="000000"/>
                <w:kern w:val="0"/>
                <w:sz w:val="22"/>
                <w:lang w:bidi="ar"/>
              </w:rPr>
              <w:t>30</w:t>
            </w:r>
            <w:r>
              <w:rPr>
                <w:rFonts w:ascii="宋体" w:hAnsi="宋体" w:cs="宋体" w:hint="eastAsia"/>
                <w:color w:val="000000"/>
                <w:kern w:val="0"/>
                <w:sz w:val="22"/>
                <w:lang w:bidi="ar"/>
              </w:rPr>
              <w:t>～</w:t>
            </w:r>
            <w:r>
              <w:rPr>
                <w:rFonts w:ascii="宋体" w:hAnsi="宋体" w:cs="宋体" w:hint="eastAsia"/>
                <w:color w:val="000000"/>
                <w:kern w:val="0"/>
                <w:sz w:val="22"/>
                <w:lang w:bidi="ar"/>
              </w:rPr>
              <w:t>850m</w:t>
            </w:r>
          </w:p>
        </w:tc>
      </w:tr>
    </w:tbl>
    <w:p w:rsidR="005D72B6" w:rsidRDefault="005F6D35">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二、周边矿权设置情况</w:t>
      </w:r>
    </w:p>
    <w:p w:rsidR="005D72B6" w:rsidRDefault="005F6D35">
      <w:pPr>
        <w:spacing w:line="560" w:lineRule="exact"/>
        <w:jc w:val="center"/>
        <w:rPr>
          <w:rFonts w:ascii="宋体" w:hAnsi="宋体"/>
          <w:sz w:val="24"/>
          <w:szCs w:val="24"/>
        </w:rPr>
      </w:pPr>
      <w:r>
        <w:rPr>
          <w:rFonts w:hAnsi="宋体"/>
          <w:b/>
          <w:sz w:val="28"/>
          <w:szCs w:val="28"/>
        </w:rPr>
        <w:t>核实区与周边煤矿位置关系图</w:t>
      </w:r>
    </w:p>
    <w:p w:rsidR="005D72B6" w:rsidRDefault="005F6D35">
      <w:pPr>
        <w:adjustRightInd w:val="0"/>
        <w:snapToGrid w:val="0"/>
        <w:spacing w:line="360" w:lineRule="auto"/>
        <w:jc w:val="center"/>
        <w:rPr>
          <w:rFonts w:ascii="仿宋" w:eastAsia="仿宋" w:hAnsi="仿宋" w:cs="仿宋"/>
          <w:sz w:val="30"/>
          <w:szCs w:val="30"/>
        </w:rPr>
      </w:pPr>
      <w:r>
        <w:rPr>
          <w:rFonts w:ascii="仿宋" w:eastAsia="仿宋" w:hAnsi="仿宋" w:cs="仿宋"/>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上湾补连塔夹缝示意图(终)" style="width:348.75pt;height:349.5pt;rotation:-90">
            <v:imagedata r:id="rId7" o:title="上湾补连塔夹缝示意图(终)"/>
          </v:shape>
        </w:pict>
      </w:r>
    </w:p>
    <w:p w:rsidR="005D72B6" w:rsidRDefault="005F6D35">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三、以往地质工作概况</w:t>
      </w:r>
    </w:p>
    <w:p w:rsidR="005D72B6" w:rsidRDefault="005F6D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1987-1989</w:t>
      </w:r>
      <w:r>
        <w:rPr>
          <w:rFonts w:ascii="仿宋_GB2312" w:eastAsia="仿宋_GB2312" w:hAnsi="仿宋_GB2312" w:cs="仿宋_GB2312" w:hint="eastAsia"/>
          <w:sz w:val="32"/>
          <w:szCs w:val="32"/>
        </w:rPr>
        <w:t>年，内蒙古煤田地质勘探公司</w:t>
      </w:r>
      <w:r>
        <w:rPr>
          <w:rFonts w:ascii="仿宋_GB2312" w:eastAsia="仿宋_GB2312" w:hAnsi="仿宋_GB2312" w:cs="仿宋_GB2312" w:hint="eastAsia"/>
          <w:sz w:val="32"/>
          <w:szCs w:val="32"/>
        </w:rPr>
        <w:t>151</w:t>
      </w:r>
      <w:r>
        <w:rPr>
          <w:rFonts w:ascii="仿宋_GB2312" w:eastAsia="仿宋_GB2312" w:hAnsi="仿宋_GB2312" w:cs="仿宋_GB2312" w:hint="eastAsia"/>
          <w:sz w:val="32"/>
          <w:szCs w:val="32"/>
        </w:rPr>
        <w:t>队在尔林兔井田内进行勘探工作，共施工钻孔</w:t>
      </w:r>
      <w:r>
        <w:rPr>
          <w:rFonts w:ascii="仿宋_GB2312" w:eastAsia="仿宋_GB2312" w:hAnsi="仿宋_GB2312" w:cs="仿宋_GB2312" w:hint="eastAsia"/>
          <w:sz w:val="32"/>
          <w:szCs w:val="32"/>
        </w:rPr>
        <w:t>49</w:t>
      </w:r>
      <w:r>
        <w:rPr>
          <w:rFonts w:ascii="仿宋_GB2312" w:eastAsia="仿宋_GB2312" w:hAnsi="仿宋_GB2312" w:cs="仿宋_GB2312" w:hint="eastAsia"/>
          <w:sz w:val="32"/>
          <w:szCs w:val="32"/>
        </w:rPr>
        <w:t>个（深孔</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个，浅孔</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个），工程量总计为</w:t>
      </w:r>
      <w:r>
        <w:rPr>
          <w:rFonts w:ascii="仿宋_GB2312" w:eastAsia="仿宋_GB2312" w:hAnsi="仿宋_GB2312" w:cs="仿宋_GB2312" w:hint="eastAsia"/>
          <w:sz w:val="32"/>
          <w:szCs w:val="32"/>
        </w:rPr>
        <w:t>12679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55m</w:t>
      </w:r>
      <w:r>
        <w:rPr>
          <w:rFonts w:ascii="仿宋_GB2312" w:eastAsia="仿宋_GB2312" w:hAnsi="仿宋_GB2312" w:cs="仿宋_GB2312" w:hint="eastAsia"/>
          <w:sz w:val="32"/>
          <w:szCs w:val="32"/>
        </w:rPr>
        <w:t>，。其中，施工水文兼岩样孔</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个，工程量为</w:t>
      </w:r>
      <w:r>
        <w:rPr>
          <w:rFonts w:ascii="仿宋_GB2312" w:eastAsia="仿宋_GB2312" w:hAnsi="仿宋_GB2312" w:cs="仿宋_GB2312" w:hint="eastAsia"/>
          <w:sz w:val="32"/>
          <w:szCs w:val="32"/>
        </w:rPr>
        <w:t>1379.72m</w:t>
      </w:r>
      <w:r>
        <w:rPr>
          <w:rFonts w:ascii="仿宋_GB2312" w:eastAsia="仿宋_GB2312" w:hAnsi="仿宋_GB2312" w:cs="仿宋_GB2312" w:hint="eastAsia"/>
          <w:sz w:val="32"/>
          <w:szCs w:val="32"/>
        </w:rPr>
        <w:t>。同时完成</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万地形地质图检测</w:t>
      </w:r>
      <w:r>
        <w:rPr>
          <w:rFonts w:ascii="仿宋_GB2312" w:eastAsia="仿宋_GB2312" w:hAnsi="仿宋_GB2312" w:cs="仿宋_GB2312" w:hint="eastAsia"/>
          <w:sz w:val="32"/>
          <w:szCs w:val="32"/>
        </w:rPr>
        <w:t>70km2</w:t>
      </w:r>
      <w:r>
        <w:rPr>
          <w:rFonts w:ascii="仿宋_GB2312" w:eastAsia="仿宋_GB2312" w:hAnsi="仿宋_GB2312" w:cs="仿宋_GB2312" w:hint="eastAsia"/>
          <w:sz w:val="32"/>
          <w:szCs w:val="32"/>
        </w:rPr>
        <w:t>，实测各种地质点、水文点</w:t>
      </w:r>
      <w:r>
        <w:rPr>
          <w:rFonts w:ascii="仿宋_GB2312" w:eastAsia="仿宋_GB2312" w:hAnsi="仿宋_GB2312" w:cs="仿宋_GB2312" w:hint="eastAsia"/>
          <w:sz w:val="32"/>
          <w:szCs w:val="32"/>
        </w:rPr>
        <w:t>75</w:t>
      </w:r>
      <w:r>
        <w:rPr>
          <w:rFonts w:ascii="仿宋_GB2312" w:eastAsia="仿宋_GB2312" w:hAnsi="仿宋_GB2312" w:cs="仿宋_GB2312" w:hint="eastAsia"/>
          <w:sz w:val="32"/>
          <w:szCs w:val="32"/>
        </w:rPr>
        <w:t>个，采集各种试验样品</w:t>
      </w:r>
      <w:r>
        <w:rPr>
          <w:rFonts w:ascii="仿宋_GB2312" w:eastAsia="仿宋_GB2312" w:hAnsi="仿宋_GB2312" w:cs="仿宋_GB2312" w:hint="eastAsia"/>
          <w:sz w:val="32"/>
          <w:szCs w:val="32"/>
        </w:rPr>
        <w:t>1988</w:t>
      </w:r>
      <w:r>
        <w:rPr>
          <w:rFonts w:ascii="仿宋_GB2312" w:eastAsia="仿宋_GB2312" w:hAnsi="仿宋_GB2312" w:cs="仿宋_GB2312" w:hint="eastAsia"/>
          <w:sz w:val="32"/>
          <w:szCs w:val="32"/>
        </w:rPr>
        <w:t>块。于</w:t>
      </w:r>
      <w:r>
        <w:rPr>
          <w:rFonts w:ascii="仿宋_GB2312" w:eastAsia="仿宋_GB2312" w:hAnsi="仿宋_GB2312" w:cs="仿宋_GB2312" w:hint="eastAsia"/>
          <w:sz w:val="32"/>
          <w:szCs w:val="32"/>
        </w:rPr>
        <w:t>1989</w:t>
      </w:r>
      <w:r>
        <w:rPr>
          <w:rFonts w:ascii="仿宋_GB2312" w:eastAsia="仿宋_GB2312" w:hAnsi="仿宋_GB2312" w:cs="仿宋_GB2312" w:hint="eastAsia"/>
          <w:sz w:val="32"/>
          <w:szCs w:val="32"/>
        </w:rPr>
        <w:t>年底提交了《内蒙古自治区伊克昭盟东胜煤田补连区尔林兔井田勘探（精查）地质报告》，</w:t>
      </w:r>
      <w:r>
        <w:rPr>
          <w:rFonts w:ascii="仿宋_GB2312" w:eastAsia="仿宋_GB2312" w:hAnsi="仿宋_GB2312" w:cs="仿宋_GB2312" w:hint="eastAsia"/>
          <w:sz w:val="32"/>
          <w:szCs w:val="32"/>
        </w:rPr>
        <w:lastRenderedPageBreak/>
        <w:t>1990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月内蒙古自治区矿产储量委员以“内蒙储决字（</w:t>
      </w:r>
      <w:r>
        <w:rPr>
          <w:rFonts w:ascii="仿宋_GB2312" w:eastAsia="仿宋_GB2312" w:hAnsi="仿宋_GB2312" w:cs="仿宋_GB2312" w:hint="eastAsia"/>
          <w:sz w:val="32"/>
          <w:szCs w:val="32"/>
        </w:rPr>
        <w:t>1990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86</w:t>
      </w:r>
      <w:r>
        <w:rPr>
          <w:rFonts w:ascii="仿宋_GB2312" w:eastAsia="仿宋_GB2312" w:hAnsi="仿宋_GB2312" w:cs="仿宋_GB2312" w:hint="eastAsia"/>
          <w:sz w:val="32"/>
          <w:szCs w:val="32"/>
        </w:rPr>
        <w:t>号”文予以评审通过，审批的</w:t>
      </w:r>
      <w:r>
        <w:rPr>
          <w:rFonts w:ascii="仿宋_GB2312" w:eastAsia="仿宋_GB2312" w:hAnsi="仿宋_GB2312" w:cs="仿宋_GB2312" w:hint="eastAsia"/>
          <w:sz w:val="32"/>
          <w:szCs w:val="32"/>
        </w:rPr>
        <w:t>A+B+C+D</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资源储量为</w:t>
      </w:r>
      <w:r>
        <w:rPr>
          <w:rFonts w:ascii="仿宋_GB2312" w:eastAsia="仿宋_GB2312" w:hAnsi="仿宋_GB2312" w:cs="仿宋_GB2312" w:hint="eastAsia"/>
          <w:sz w:val="32"/>
          <w:szCs w:val="32"/>
        </w:rPr>
        <w:t>132399</w:t>
      </w:r>
      <w:r>
        <w:rPr>
          <w:rFonts w:ascii="仿宋_GB2312" w:eastAsia="仿宋_GB2312" w:hAnsi="仿宋_GB2312" w:cs="仿宋_GB2312" w:hint="eastAsia"/>
          <w:sz w:val="32"/>
          <w:szCs w:val="32"/>
        </w:rPr>
        <w:t>万吨。本次核实原两矿间夹缝占用该报告资源储量，该报告做为探采对比及资源储量对比依据。该报告资源量估算煤层共</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层，在重叠范围内本次核实共有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层煤进行资源储量估算，资源量</w:t>
      </w:r>
      <w:r>
        <w:rPr>
          <w:rFonts w:ascii="仿宋_GB2312" w:eastAsia="仿宋_GB2312" w:hAnsi="仿宋_GB2312" w:cs="仿宋_GB2312" w:hint="eastAsia"/>
          <w:sz w:val="32"/>
          <w:szCs w:val="32"/>
        </w:rPr>
        <w:t>共计</w:t>
      </w:r>
      <w:r>
        <w:rPr>
          <w:rFonts w:ascii="仿宋_GB2312" w:eastAsia="仿宋_GB2312" w:hAnsi="仿宋_GB2312" w:cs="仿宋_GB2312" w:hint="eastAsia"/>
          <w:sz w:val="32"/>
          <w:szCs w:val="32"/>
        </w:rPr>
        <w:t>186</w:t>
      </w:r>
      <w:r>
        <w:rPr>
          <w:rFonts w:ascii="仿宋_GB2312" w:eastAsia="仿宋_GB2312" w:hAnsi="仿宋_GB2312" w:cs="仿宋_GB2312" w:hint="eastAsia"/>
          <w:sz w:val="32"/>
          <w:szCs w:val="32"/>
        </w:rPr>
        <w:t>万吨。</w:t>
      </w:r>
    </w:p>
    <w:p w:rsidR="005D72B6" w:rsidRDefault="005F6D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1989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1991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月，受华能精煤公司委托，内蒙古煤田地勘公司</w:t>
      </w:r>
      <w:r>
        <w:rPr>
          <w:rFonts w:ascii="仿宋_GB2312" w:eastAsia="仿宋_GB2312" w:hAnsi="仿宋_GB2312" w:cs="仿宋_GB2312" w:hint="eastAsia"/>
          <w:sz w:val="32"/>
          <w:szCs w:val="32"/>
        </w:rPr>
        <w:t>151</w:t>
      </w:r>
      <w:r>
        <w:rPr>
          <w:rFonts w:ascii="仿宋_GB2312" w:eastAsia="仿宋_GB2312" w:hAnsi="仿宋_GB2312" w:cs="仿宋_GB2312" w:hint="eastAsia"/>
          <w:sz w:val="32"/>
          <w:szCs w:val="32"/>
        </w:rPr>
        <w:t>队对东胜煤田补连区呼和乌素井田进行勘探（精查），完成钻探</w:t>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个孔，工作量</w:t>
      </w:r>
      <w:r>
        <w:rPr>
          <w:rFonts w:ascii="仿宋_GB2312" w:eastAsia="仿宋_GB2312" w:hAnsi="仿宋_GB2312" w:cs="仿宋_GB2312" w:hint="eastAsia"/>
          <w:sz w:val="32"/>
          <w:szCs w:val="32"/>
        </w:rPr>
        <w:t>23051.77m</w:t>
      </w:r>
      <w:r>
        <w:rPr>
          <w:rFonts w:ascii="仿宋_GB2312" w:eastAsia="仿宋_GB2312" w:hAnsi="仿宋_GB2312" w:cs="仿宋_GB2312" w:hint="eastAsia"/>
          <w:sz w:val="32"/>
          <w:szCs w:val="32"/>
        </w:rPr>
        <w:t>，修测了</w:t>
      </w:r>
      <w:r>
        <w:rPr>
          <w:rFonts w:ascii="仿宋_GB2312" w:eastAsia="仿宋_GB2312" w:hAnsi="仿宋_GB2312" w:cs="仿宋_GB2312" w:hint="eastAsia"/>
          <w:sz w:val="32"/>
          <w:szCs w:val="32"/>
        </w:rPr>
        <w:t>1/10000</w:t>
      </w:r>
      <w:r>
        <w:rPr>
          <w:rFonts w:ascii="仿宋_GB2312" w:eastAsia="仿宋_GB2312" w:hAnsi="仿宋_GB2312" w:cs="仿宋_GB2312" w:hint="eastAsia"/>
          <w:sz w:val="32"/>
          <w:szCs w:val="32"/>
        </w:rPr>
        <w:t>地形地质及水文地质图</w:t>
      </w:r>
      <w:r>
        <w:rPr>
          <w:rFonts w:ascii="仿宋_GB2312" w:eastAsia="仿宋_GB2312" w:hAnsi="仿宋_GB2312" w:cs="仿宋_GB2312" w:hint="eastAsia"/>
          <w:sz w:val="32"/>
          <w:szCs w:val="32"/>
        </w:rPr>
        <w:t>90 km2</w:t>
      </w:r>
      <w:r>
        <w:rPr>
          <w:rFonts w:ascii="仿宋_GB2312" w:eastAsia="仿宋_GB2312" w:hAnsi="仿宋_GB2312" w:cs="仿宋_GB2312" w:hint="eastAsia"/>
          <w:sz w:val="32"/>
          <w:szCs w:val="32"/>
        </w:rPr>
        <w:t>；采煤芯煤样</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件。提交了《内蒙古自治区伊克昭盟东胜煤田补连区呼和乌素井田勘探（精查</w:t>
      </w:r>
      <w:r>
        <w:rPr>
          <w:rFonts w:ascii="仿宋_GB2312" w:eastAsia="仿宋_GB2312" w:hAnsi="仿宋_GB2312" w:cs="仿宋_GB2312" w:hint="eastAsia"/>
          <w:sz w:val="32"/>
          <w:szCs w:val="32"/>
        </w:rPr>
        <w:t>）地质报告》，经内蒙古自治区矿产储量委员会组织评审，于</w:t>
      </w:r>
      <w:r>
        <w:rPr>
          <w:rFonts w:ascii="仿宋_GB2312" w:eastAsia="仿宋_GB2312" w:hAnsi="仿宋_GB2312" w:cs="仿宋_GB2312" w:hint="eastAsia"/>
          <w:sz w:val="32"/>
          <w:szCs w:val="32"/>
        </w:rPr>
        <w:t>1993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日以“内蒙储决字（</w:t>
      </w:r>
      <w:r>
        <w:rPr>
          <w:rFonts w:ascii="仿宋_GB2312" w:eastAsia="仿宋_GB2312" w:hAnsi="仿宋_GB2312" w:cs="仿宋_GB2312" w:hint="eastAsia"/>
          <w:sz w:val="32"/>
          <w:szCs w:val="32"/>
        </w:rPr>
        <w:t>1992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号”文审批通过，经审批的煤炭储量（</w:t>
      </w:r>
      <w:r>
        <w:rPr>
          <w:rFonts w:ascii="仿宋_GB2312" w:eastAsia="仿宋_GB2312" w:hAnsi="仿宋_GB2312" w:cs="仿宋_GB2312" w:hint="eastAsia"/>
          <w:sz w:val="32"/>
          <w:szCs w:val="32"/>
        </w:rPr>
        <w:t>A+B+C+D</w:t>
      </w:r>
      <w:r>
        <w:rPr>
          <w:rFonts w:ascii="仿宋_GB2312" w:eastAsia="仿宋_GB2312" w:hAnsi="仿宋_GB2312" w:cs="仿宋_GB2312" w:hint="eastAsia"/>
          <w:sz w:val="32"/>
          <w:szCs w:val="32"/>
        </w:rPr>
        <w:t>级）计</w:t>
      </w:r>
      <w:r>
        <w:rPr>
          <w:rFonts w:ascii="仿宋_GB2312" w:eastAsia="仿宋_GB2312" w:hAnsi="仿宋_GB2312" w:cs="仿宋_GB2312" w:hint="eastAsia"/>
          <w:sz w:val="32"/>
          <w:szCs w:val="32"/>
        </w:rPr>
        <w:t>169907</w:t>
      </w:r>
      <w:r>
        <w:rPr>
          <w:rFonts w:ascii="仿宋_GB2312" w:eastAsia="仿宋_GB2312" w:hAnsi="仿宋_GB2312" w:cs="仿宋_GB2312" w:hint="eastAsia"/>
          <w:sz w:val="32"/>
          <w:szCs w:val="32"/>
        </w:rPr>
        <w:t>万吨（其中</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17169</w:t>
      </w:r>
      <w:r>
        <w:rPr>
          <w:rFonts w:ascii="仿宋_GB2312" w:eastAsia="仿宋_GB2312" w:hAnsi="仿宋_GB2312" w:cs="仿宋_GB2312" w:hint="eastAsia"/>
          <w:sz w:val="32"/>
          <w:szCs w:val="32"/>
        </w:rPr>
        <w:t>万吨，</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56889</w:t>
      </w:r>
      <w:r>
        <w:rPr>
          <w:rFonts w:ascii="仿宋_GB2312" w:eastAsia="仿宋_GB2312" w:hAnsi="仿宋_GB2312" w:cs="仿宋_GB2312" w:hint="eastAsia"/>
          <w:sz w:val="32"/>
          <w:szCs w:val="32"/>
        </w:rPr>
        <w:t>万吨，</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86731</w:t>
      </w:r>
      <w:r>
        <w:rPr>
          <w:rFonts w:ascii="仿宋_GB2312" w:eastAsia="仿宋_GB2312" w:hAnsi="仿宋_GB2312" w:cs="仿宋_GB2312" w:hint="eastAsia"/>
          <w:sz w:val="32"/>
          <w:szCs w:val="32"/>
        </w:rPr>
        <w:t>万吨，</w:t>
      </w: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9118</w:t>
      </w:r>
      <w:r>
        <w:rPr>
          <w:rFonts w:ascii="仿宋_GB2312" w:eastAsia="仿宋_GB2312" w:hAnsi="仿宋_GB2312" w:cs="仿宋_GB2312" w:hint="eastAsia"/>
          <w:sz w:val="32"/>
          <w:szCs w:val="32"/>
        </w:rPr>
        <w:t>万吨）。本次核实原两矿间夹缝占用该报告资源储量，该报告做为探采对比及资源储量对比依据。在重叠范围内本次核实共有</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层煤进行资源储量估算，资源量共</w:t>
      </w:r>
      <w:r>
        <w:rPr>
          <w:rFonts w:ascii="仿宋_GB2312" w:eastAsia="仿宋_GB2312" w:hAnsi="仿宋_GB2312" w:cs="仿宋_GB2312" w:hint="eastAsia"/>
          <w:sz w:val="32"/>
          <w:szCs w:val="32"/>
        </w:rPr>
        <w:t>计</w:t>
      </w:r>
      <w:r>
        <w:rPr>
          <w:rFonts w:ascii="仿宋_GB2312" w:eastAsia="仿宋_GB2312" w:hAnsi="仿宋_GB2312" w:cs="仿宋_GB2312" w:hint="eastAsia"/>
          <w:sz w:val="32"/>
          <w:szCs w:val="32"/>
        </w:rPr>
        <w:t>124</w:t>
      </w:r>
      <w:r>
        <w:rPr>
          <w:rFonts w:ascii="仿宋_GB2312" w:eastAsia="仿宋_GB2312" w:hAnsi="仿宋_GB2312" w:cs="仿宋_GB2312" w:hint="eastAsia"/>
          <w:sz w:val="32"/>
          <w:szCs w:val="32"/>
        </w:rPr>
        <w:t>万吨</w:t>
      </w:r>
      <w:r>
        <w:rPr>
          <w:rFonts w:ascii="仿宋_GB2312" w:eastAsia="仿宋_GB2312" w:hAnsi="仿宋_GB2312" w:cs="仿宋_GB2312" w:hint="eastAsia"/>
          <w:sz w:val="32"/>
          <w:szCs w:val="32"/>
        </w:rPr>
        <w:t>。</w:t>
      </w:r>
    </w:p>
    <w:p w:rsidR="005D72B6" w:rsidRDefault="005F6D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1994</w:t>
      </w:r>
      <w:r>
        <w:rPr>
          <w:rFonts w:ascii="仿宋_GB2312" w:eastAsia="仿宋_GB2312" w:hAnsi="仿宋_GB2312" w:cs="仿宋_GB2312" w:hint="eastAsia"/>
          <w:sz w:val="32"/>
          <w:szCs w:val="32"/>
        </w:rPr>
        <w:t>年，内蒙古自治区煤田地质局</w:t>
      </w:r>
      <w:r>
        <w:rPr>
          <w:rFonts w:ascii="仿宋_GB2312" w:eastAsia="仿宋_GB2312" w:hAnsi="仿宋_GB2312" w:cs="仿宋_GB2312" w:hint="eastAsia"/>
          <w:sz w:val="32"/>
          <w:szCs w:val="32"/>
        </w:rPr>
        <w:t>151</w:t>
      </w:r>
      <w:r>
        <w:rPr>
          <w:rFonts w:ascii="仿宋_GB2312" w:eastAsia="仿宋_GB2312" w:hAnsi="仿宋_GB2312" w:cs="仿宋_GB2312" w:hint="eastAsia"/>
          <w:sz w:val="32"/>
          <w:szCs w:val="32"/>
        </w:rPr>
        <w:t>勘探队在原上湾煤矿范围内对</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煤组以上煤层（即本次核实</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煤组以上）进行补充勘探工作，共施工钻孔</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个，钻探工作量共计</w:t>
      </w:r>
      <w:r>
        <w:rPr>
          <w:rFonts w:ascii="仿宋_GB2312" w:eastAsia="仿宋_GB2312" w:hAnsi="仿宋_GB2312" w:cs="仿宋_GB2312" w:hint="eastAsia"/>
          <w:sz w:val="32"/>
          <w:szCs w:val="32"/>
        </w:rPr>
        <w:t>3884.64m</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1994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月提交《内蒙古自治区东胜煤田补连区上湾井田</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煤以上部分补充勘探报告》，内蒙古自治区矿产</w:t>
      </w:r>
      <w:r>
        <w:rPr>
          <w:rFonts w:ascii="仿宋_GB2312" w:eastAsia="仿宋_GB2312" w:hAnsi="仿宋_GB2312" w:cs="仿宋_GB2312" w:hint="eastAsia"/>
          <w:sz w:val="32"/>
          <w:szCs w:val="32"/>
        </w:rPr>
        <w:lastRenderedPageBreak/>
        <w:t>储量委员会以内蒙储决字（</w:t>
      </w:r>
      <w:r>
        <w:rPr>
          <w:rFonts w:ascii="仿宋_GB2312" w:eastAsia="仿宋_GB2312" w:hAnsi="仿宋_GB2312" w:cs="仿宋_GB2312" w:hint="eastAsia"/>
          <w:sz w:val="32"/>
          <w:szCs w:val="32"/>
        </w:rPr>
        <w:t>1994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号审批通过。批复</w:t>
      </w:r>
      <w:r>
        <w:rPr>
          <w:rFonts w:ascii="仿宋_GB2312" w:eastAsia="仿宋_GB2312" w:hAnsi="仿宋_GB2312" w:cs="仿宋_GB2312" w:hint="eastAsia"/>
          <w:sz w:val="32"/>
          <w:szCs w:val="32"/>
        </w:rPr>
        <w:t>A+B+C+D</w:t>
      </w:r>
      <w:r>
        <w:rPr>
          <w:rFonts w:ascii="仿宋_GB2312" w:eastAsia="仿宋_GB2312" w:hAnsi="仿宋_GB2312" w:cs="仿宋_GB2312" w:hint="eastAsia"/>
          <w:sz w:val="32"/>
          <w:szCs w:val="32"/>
        </w:rPr>
        <w:t>级储量</w:t>
      </w:r>
      <w:r>
        <w:rPr>
          <w:rFonts w:ascii="仿宋_GB2312" w:eastAsia="仿宋_GB2312" w:hAnsi="仿宋_GB2312" w:cs="仿宋_GB2312" w:hint="eastAsia"/>
          <w:sz w:val="32"/>
          <w:szCs w:val="32"/>
        </w:rPr>
        <w:t>50785</w:t>
      </w:r>
      <w:r>
        <w:rPr>
          <w:rFonts w:ascii="仿宋_GB2312" w:eastAsia="仿宋_GB2312" w:hAnsi="仿宋_GB2312" w:cs="仿宋_GB2312" w:hint="eastAsia"/>
          <w:sz w:val="32"/>
          <w:szCs w:val="32"/>
        </w:rPr>
        <w:t>万吨。本次共利用钻孔</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个，钻探工作量共计</w:t>
      </w:r>
      <w:r>
        <w:rPr>
          <w:rFonts w:ascii="仿宋_GB2312" w:eastAsia="仿宋_GB2312" w:hAnsi="仿宋_GB2312" w:cs="仿宋_GB2312" w:hint="eastAsia"/>
          <w:sz w:val="32"/>
          <w:szCs w:val="32"/>
        </w:rPr>
        <w:t>3705.84m</w:t>
      </w:r>
      <w:r>
        <w:rPr>
          <w:rFonts w:ascii="仿宋_GB2312" w:eastAsia="仿宋_GB2312" w:hAnsi="仿宋_GB2312" w:cs="仿宋_GB2312" w:hint="eastAsia"/>
          <w:sz w:val="32"/>
          <w:szCs w:val="32"/>
        </w:rPr>
        <w:t>。本次核实原两矿间夹缝占用该报告资源储量，该报告做为本次核实工作的探采对比及资源储量对比依据。在重叠</w:t>
      </w:r>
      <w:r>
        <w:rPr>
          <w:rFonts w:ascii="仿宋_GB2312" w:eastAsia="仿宋_GB2312" w:hAnsi="仿宋_GB2312" w:cs="仿宋_GB2312" w:hint="eastAsia"/>
          <w:sz w:val="32"/>
          <w:szCs w:val="32"/>
        </w:rPr>
        <w:t>范围内本次核实共有</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层煤进行资源储量估算，资源量共</w:t>
      </w:r>
      <w:r>
        <w:rPr>
          <w:rFonts w:ascii="仿宋_GB2312" w:eastAsia="仿宋_GB2312" w:hAnsi="仿宋_GB2312" w:cs="仿宋_GB2312" w:hint="eastAsia"/>
          <w:sz w:val="32"/>
          <w:szCs w:val="32"/>
        </w:rPr>
        <w:t>计</w:t>
      </w:r>
      <w:r>
        <w:rPr>
          <w:rFonts w:ascii="仿宋_GB2312" w:eastAsia="仿宋_GB2312" w:hAnsi="仿宋_GB2312" w:cs="仿宋_GB2312" w:hint="eastAsia"/>
          <w:sz w:val="32"/>
          <w:szCs w:val="32"/>
        </w:rPr>
        <w:t>227</w:t>
      </w:r>
      <w:r>
        <w:rPr>
          <w:rFonts w:ascii="仿宋_GB2312" w:eastAsia="仿宋_GB2312" w:hAnsi="仿宋_GB2312" w:cs="仿宋_GB2312" w:hint="eastAsia"/>
          <w:sz w:val="32"/>
          <w:szCs w:val="32"/>
        </w:rPr>
        <w:t>万吨。</w:t>
      </w:r>
    </w:p>
    <w:p w:rsidR="005D72B6" w:rsidRDefault="005F6D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月，内蒙古煤炭建设工程（集团）总公司编制完成了《内蒙古自治区东胜煤田煤层气资源评价报告》，内蒙古自治区地质勘查基金管理中心以内地勘基金评字</w:t>
      </w:r>
      <w:r>
        <w:rPr>
          <w:rFonts w:ascii="仿宋_GB2312" w:eastAsia="仿宋_GB2312" w:hAnsi="仿宋_GB2312" w:cs="仿宋_GB2312" w:hint="eastAsia"/>
          <w:sz w:val="32"/>
          <w:szCs w:val="32"/>
        </w:rPr>
        <w:t>[2015]MT-19</w:t>
      </w:r>
      <w:r>
        <w:rPr>
          <w:rFonts w:ascii="仿宋_GB2312" w:eastAsia="仿宋_GB2312" w:hAnsi="仿宋_GB2312" w:cs="仿宋_GB2312" w:hint="eastAsia"/>
          <w:sz w:val="32"/>
          <w:szCs w:val="32"/>
        </w:rPr>
        <w:t>号文评审通过。本次核实</w:t>
      </w:r>
      <w:r>
        <w:rPr>
          <w:rFonts w:ascii="仿宋_GB2312" w:eastAsia="仿宋_GB2312" w:hAnsi="仿宋_GB2312" w:cs="仿宋_GB2312" w:hint="eastAsia"/>
          <w:sz w:val="32"/>
          <w:szCs w:val="32"/>
        </w:rPr>
        <w:t>利用了该</w:t>
      </w:r>
      <w:r>
        <w:rPr>
          <w:rFonts w:ascii="仿宋_GB2312" w:eastAsia="仿宋_GB2312" w:hAnsi="仿宋_GB2312" w:cs="仿宋_GB2312" w:hint="eastAsia"/>
          <w:sz w:val="32"/>
          <w:szCs w:val="32"/>
        </w:rPr>
        <w:t>报告成果来评价本区的煤层气资源情况。</w:t>
      </w:r>
    </w:p>
    <w:p w:rsidR="005D72B6" w:rsidRDefault="005F6D35">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四、煤层煤质</w:t>
      </w:r>
    </w:p>
    <w:p w:rsidR="005D72B6" w:rsidRDefault="005F6D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煤层：核实区内含煤地层为侏罗系中下统延安组（</w:t>
      </w:r>
      <w:r>
        <w:rPr>
          <w:rFonts w:ascii="仿宋_GB2312" w:eastAsia="仿宋_GB2312" w:hAnsi="仿宋_GB2312" w:cs="仿宋_GB2312" w:hint="eastAsia"/>
          <w:sz w:val="32"/>
          <w:szCs w:val="32"/>
        </w:rPr>
        <w:t>J1-2y</w:t>
      </w:r>
      <w:r>
        <w:rPr>
          <w:rFonts w:ascii="仿宋_GB2312" w:eastAsia="仿宋_GB2312" w:hAnsi="仿宋_GB2312" w:cs="仿宋_GB2312" w:hint="eastAsia"/>
          <w:sz w:val="32"/>
          <w:szCs w:val="32"/>
        </w:rPr>
        <w:t>）。该组地层厚</w:t>
      </w:r>
      <w:r>
        <w:rPr>
          <w:rFonts w:ascii="仿宋_GB2312" w:eastAsia="仿宋_GB2312" w:hAnsi="仿宋_GB2312" w:cs="仿宋_GB2312" w:hint="eastAsia"/>
          <w:sz w:val="32"/>
          <w:szCs w:val="32"/>
        </w:rPr>
        <w:t>154.10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218.51m</w:t>
      </w:r>
      <w:r>
        <w:rPr>
          <w:rFonts w:ascii="仿宋_GB2312" w:eastAsia="仿宋_GB2312" w:hAnsi="仿宋_GB2312" w:cs="仿宋_GB2312" w:hint="eastAsia"/>
          <w:sz w:val="32"/>
          <w:szCs w:val="32"/>
        </w:rPr>
        <w:t>，平均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82.17</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rPr>
        <w:t>，共含</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个煤组，自上至下为</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下、</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下、</w:t>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下号煤层，具有对比意义的煤层</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层，煤层自然厚度</w:t>
      </w:r>
      <w:r>
        <w:rPr>
          <w:rFonts w:ascii="仿宋_GB2312" w:eastAsia="仿宋_GB2312" w:hAnsi="仿宋_GB2312" w:cs="仿宋_GB2312" w:hint="eastAsia"/>
          <w:sz w:val="32"/>
          <w:szCs w:val="32"/>
        </w:rPr>
        <w:t>10.65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27.34m</w:t>
      </w:r>
      <w:r>
        <w:rPr>
          <w:rFonts w:ascii="仿宋_GB2312" w:eastAsia="仿宋_GB2312" w:hAnsi="仿宋_GB2312" w:cs="仿宋_GB2312" w:hint="eastAsia"/>
          <w:sz w:val="32"/>
          <w:szCs w:val="32"/>
        </w:rPr>
        <w:t>，平均</w:t>
      </w:r>
      <w:r>
        <w:rPr>
          <w:rFonts w:ascii="仿宋_GB2312" w:eastAsia="仿宋_GB2312" w:hAnsi="仿宋_GB2312" w:cs="仿宋_GB2312" w:hint="eastAsia"/>
          <w:sz w:val="32"/>
          <w:szCs w:val="32"/>
        </w:rPr>
        <w:t>19.35m</w:t>
      </w:r>
      <w:r>
        <w:rPr>
          <w:rFonts w:ascii="仿宋_GB2312" w:eastAsia="仿宋_GB2312" w:hAnsi="仿宋_GB2312" w:cs="仿宋_GB2312" w:hint="eastAsia"/>
          <w:sz w:val="32"/>
          <w:szCs w:val="32"/>
        </w:rPr>
        <w:t>，含煤系数</w:t>
      </w:r>
      <w:r>
        <w:rPr>
          <w:rFonts w:ascii="仿宋_GB2312" w:eastAsia="仿宋_GB2312" w:hAnsi="仿宋_GB2312" w:cs="仿宋_GB2312" w:hint="eastAsia"/>
          <w:sz w:val="32"/>
          <w:szCs w:val="32"/>
        </w:rPr>
        <w:t>9.95%</w:t>
      </w:r>
      <w:r>
        <w:rPr>
          <w:rFonts w:ascii="仿宋_GB2312" w:eastAsia="仿宋_GB2312" w:hAnsi="仿宋_GB2312" w:cs="仿宋_GB2312" w:hint="eastAsia"/>
          <w:sz w:val="32"/>
          <w:szCs w:val="32"/>
        </w:rPr>
        <w:t>。可采煤层</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层，分别为</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下、</w:t>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上号煤层，可采厚度</w:t>
      </w:r>
      <w:r>
        <w:rPr>
          <w:rFonts w:ascii="仿宋_GB2312" w:eastAsia="仿宋_GB2312" w:hAnsi="仿宋_GB2312" w:cs="仿宋_GB2312" w:hint="eastAsia"/>
          <w:sz w:val="32"/>
          <w:szCs w:val="32"/>
        </w:rPr>
        <w:t>9.00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26.35m</w:t>
      </w:r>
      <w:r>
        <w:rPr>
          <w:rFonts w:ascii="仿宋_GB2312" w:eastAsia="仿宋_GB2312" w:hAnsi="仿宋_GB2312" w:cs="仿宋_GB2312" w:hint="eastAsia"/>
          <w:sz w:val="32"/>
          <w:szCs w:val="32"/>
        </w:rPr>
        <w:t>，平均</w:t>
      </w:r>
      <w:r>
        <w:rPr>
          <w:rFonts w:ascii="仿宋_GB2312" w:eastAsia="仿宋_GB2312" w:hAnsi="仿宋_GB2312" w:cs="仿宋_GB2312" w:hint="eastAsia"/>
          <w:sz w:val="32"/>
          <w:szCs w:val="32"/>
        </w:rPr>
        <w:t>14.44m</w:t>
      </w:r>
      <w:r>
        <w:rPr>
          <w:rFonts w:ascii="仿宋_GB2312" w:eastAsia="仿宋_GB2312" w:hAnsi="仿宋_GB2312" w:cs="仿宋_GB2312" w:hint="eastAsia"/>
          <w:sz w:val="32"/>
          <w:szCs w:val="32"/>
        </w:rPr>
        <w:t>，可采含煤系数</w:t>
      </w:r>
      <w:r>
        <w:rPr>
          <w:rFonts w:ascii="仿宋_GB2312" w:eastAsia="仿宋_GB2312" w:hAnsi="仿宋_GB2312" w:cs="仿宋_GB2312" w:hint="eastAsia"/>
          <w:sz w:val="32"/>
          <w:szCs w:val="32"/>
        </w:rPr>
        <w:t>7.42%</w:t>
      </w:r>
      <w:r>
        <w:rPr>
          <w:rFonts w:ascii="仿宋_GB2312" w:eastAsia="仿宋_GB2312" w:hAnsi="仿宋_GB2312" w:cs="仿宋_GB2312" w:hint="eastAsia"/>
          <w:sz w:val="32"/>
          <w:szCs w:val="32"/>
        </w:rPr>
        <w:t>。</w:t>
      </w:r>
    </w:p>
    <w:p w:rsidR="005D72B6" w:rsidRDefault="005F6D35">
      <w:pPr>
        <w:spacing w:line="560" w:lineRule="exact"/>
        <w:ind w:firstLineChars="200" w:firstLine="640"/>
        <w:rPr>
          <w:rFonts w:ascii="仿宋" w:eastAsia="仿宋" w:hAnsi="仿宋"/>
          <w:sz w:val="32"/>
          <w:szCs w:val="32"/>
        </w:rPr>
      </w:pPr>
      <w:r>
        <w:rPr>
          <w:rFonts w:ascii="仿宋_GB2312" w:eastAsia="仿宋_GB2312" w:hAnsi="仿宋_GB2312" w:cs="仿宋_GB2312" w:hint="eastAsia"/>
          <w:sz w:val="32"/>
          <w:szCs w:val="32"/>
        </w:rPr>
        <w:t>（二）煤质：核实区煤层为</w:t>
      </w:r>
      <w:r>
        <w:rPr>
          <w:rFonts w:ascii="仿宋_GB2312" w:eastAsia="仿宋_GB2312" w:hAnsi="仿宋_GB2312" w:cs="仿宋_GB2312" w:hint="eastAsia"/>
          <w:sz w:val="32"/>
          <w:szCs w:val="32"/>
        </w:rPr>
        <w:t>特低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低</w:t>
      </w:r>
      <w:r>
        <w:rPr>
          <w:rFonts w:ascii="仿宋_GB2312" w:eastAsia="仿宋_GB2312" w:hAnsi="仿宋_GB2312" w:cs="仿宋_GB2312" w:hint="eastAsia"/>
          <w:sz w:val="32"/>
          <w:szCs w:val="32"/>
        </w:rPr>
        <w:t>灰、特低—低硫煤、低—中磷、特低砷、高发热量长焰煤；是良好的民用及动力用煤。用于火力发电，各种工业锅炉，也可在建材工业，化</w:t>
      </w:r>
      <w:r>
        <w:rPr>
          <w:rFonts w:ascii="仿宋_GB2312" w:eastAsia="仿宋_GB2312" w:hAnsi="仿宋_GB2312" w:cs="仿宋_GB2312" w:hint="eastAsia"/>
          <w:sz w:val="32"/>
          <w:szCs w:val="32"/>
        </w:rPr>
        <w:lastRenderedPageBreak/>
        <w:t>学工业中做焙烧材料。</w:t>
      </w:r>
    </w:p>
    <w:p w:rsidR="005D72B6" w:rsidRDefault="005F6D35">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五、资源储量</w:t>
      </w:r>
    </w:p>
    <w:p w:rsidR="005D72B6" w:rsidRDefault="005F6D35">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依据内蒙古自治区国土资源厅文件《关于中国神华能源股份有限公司补连塔煤矿和上湾煤矿变更采矿权范围有关事宜的请示》（内国土资发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225 </w:t>
      </w:r>
      <w:r>
        <w:rPr>
          <w:rFonts w:ascii="仿宋_GB2312" w:eastAsia="仿宋_GB2312" w:hAnsi="仿宋_GB2312" w:cs="仿宋_GB2312" w:hint="eastAsia"/>
          <w:sz w:val="32"/>
          <w:szCs w:val="32"/>
        </w:rPr>
        <w:t>号），以及</w:t>
      </w:r>
      <w:r>
        <w:rPr>
          <w:rFonts w:ascii="仿宋_GB2312" w:eastAsia="仿宋_GB2312" w:hAnsi="仿宋_GB2312" w:cs="仿宋_GB2312" w:hint="eastAsia"/>
          <w:sz w:val="32"/>
          <w:szCs w:val="32"/>
        </w:rPr>
        <w:t>自然资源部办公厅《关于补连塔和上湾煤矿煤炭资源核实报告评审备案有关事项的函》（自然资办函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1816 </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补连塔煤矿和上湾煤矿储量核实报告于</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年下半年通过自然资源厅的评审备案，本次储量核</w:t>
      </w:r>
      <w:r>
        <w:rPr>
          <w:rFonts w:ascii="仿宋_GB2312" w:eastAsia="仿宋_GB2312" w:hAnsi="仿宋_GB2312" w:cs="仿宋_GB2312" w:hint="eastAsia"/>
          <w:sz w:val="32"/>
          <w:szCs w:val="32"/>
        </w:rPr>
        <w:t>实过程中对三井田之间的夹缝空白区资源进行了单独估算，</w:t>
      </w:r>
      <w:r>
        <w:rPr>
          <w:rFonts w:ascii="仿宋_GB2312" w:eastAsia="仿宋_GB2312" w:hAnsi="仿宋_GB2312" w:cs="仿宋_GB2312" w:hint="eastAsia"/>
          <w:sz w:val="32"/>
          <w:szCs w:val="32"/>
        </w:rPr>
        <w:t>估算的总资源量为</w:t>
      </w:r>
      <w:r>
        <w:rPr>
          <w:rFonts w:ascii="仿宋_GB2312" w:eastAsia="仿宋_GB2312" w:hAnsi="仿宋_GB2312" w:cs="仿宋_GB2312" w:hint="eastAsia"/>
          <w:sz w:val="32"/>
          <w:szCs w:val="32"/>
        </w:rPr>
        <w:t>560</w:t>
      </w:r>
      <w:r>
        <w:rPr>
          <w:rFonts w:ascii="仿宋_GB2312" w:eastAsia="仿宋_GB2312" w:hAnsi="仿宋_GB2312" w:cs="仿宋_GB2312" w:hint="eastAsia"/>
          <w:sz w:val="32"/>
          <w:szCs w:val="32"/>
        </w:rPr>
        <w:t>万吨。</w:t>
      </w:r>
      <w:bookmarkStart w:id="1" w:name="RANGE!A2"/>
      <w:bookmarkEnd w:id="1"/>
    </w:p>
    <w:p w:rsidR="005D72B6" w:rsidRDefault="005F6D35">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六、工作程度</w:t>
      </w:r>
    </w:p>
    <w:p w:rsidR="005D72B6" w:rsidRDefault="005F6D35">
      <w:pPr>
        <w:spacing w:line="560" w:lineRule="exact"/>
        <w:ind w:firstLineChars="200" w:firstLine="640"/>
        <w:rPr>
          <w:rFonts w:ascii="仿宋" w:eastAsia="仿宋" w:hAnsi="仿宋"/>
          <w:sz w:val="32"/>
          <w:szCs w:val="32"/>
        </w:rPr>
      </w:pPr>
      <w:r>
        <w:rPr>
          <w:rFonts w:ascii="仿宋_GB2312" w:eastAsia="仿宋_GB2312" w:hAnsi="仿宋_GB2312" w:cs="仿宋_GB2312" w:hint="eastAsia"/>
          <w:sz w:val="32"/>
          <w:szCs w:val="32"/>
        </w:rPr>
        <w:t>经过对以往地质资料的综合分析，确定核实区的勘查程度为</w:t>
      </w:r>
      <w:r>
        <w:rPr>
          <w:rFonts w:ascii="仿宋_GB2312" w:eastAsia="仿宋_GB2312" w:hAnsi="仿宋_GB2312" w:cs="仿宋_GB2312" w:hint="eastAsia"/>
          <w:sz w:val="32"/>
          <w:szCs w:val="32"/>
        </w:rPr>
        <w:t>勘探</w:t>
      </w:r>
      <w:r>
        <w:rPr>
          <w:rFonts w:ascii="仿宋_GB2312" w:eastAsia="仿宋_GB2312" w:hAnsi="仿宋_GB2312" w:cs="仿宋_GB2312" w:hint="eastAsia"/>
          <w:sz w:val="32"/>
          <w:szCs w:val="32"/>
        </w:rPr>
        <w:t>。</w:t>
      </w:r>
    </w:p>
    <w:p w:rsidR="005D72B6" w:rsidRDefault="005F6D35">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七、有关说明</w:t>
      </w:r>
    </w:p>
    <w:p w:rsidR="005D72B6" w:rsidRDefault="005F6D35">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、核实区</w:t>
      </w:r>
      <w:r>
        <w:rPr>
          <w:rFonts w:ascii="仿宋_GB2312" w:eastAsia="仿宋_GB2312" w:hAnsi="仿宋_GB2312" w:cs="仿宋_GB2312" w:hint="eastAsia"/>
          <w:sz w:val="32"/>
          <w:szCs w:val="32"/>
        </w:rPr>
        <w:t>为中国神华能源股份公司所属补连塔煤矿、上湾煤矿和呼和乌素尔林兔井田之间的夹缝空白区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其中补连塔煤矿和上湾煤矿为生产矿井，呼和乌素尔林兔井田为补连塔煤矿和上湾煤矿的后备开采区</w:t>
      </w:r>
      <w:r>
        <w:rPr>
          <w:rFonts w:ascii="仿宋_GB2312" w:eastAsia="仿宋_GB2312" w:hAnsi="仿宋_GB2312" w:cs="仿宋_GB2312" w:hint="eastAsia"/>
          <w:sz w:val="32"/>
          <w:szCs w:val="32"/>
        </w:rPr>
        <w:t>。</w:t>
      </w:r>
    </w:p>
    <w:p w:rsidR="005D72B6" w:rsidRDefault="005F6D35">
      <w:pPr>
        <w:widowControl/>
        <w:shd w:val="clear" w:color="auto" w:fill="FFFFFF"/>
        <w:snapToGrid w:val="0"/>
        <w:spacing w:line="560" w:lineRule="exact"/>
        <w:ind w:firstLineChars="200" w:firstLine="640"/>
        <w:jc w:val="left"/>
        <w:rPr>
          <w:rFonts w:ascii="仿宋" w:eastAsia="仿宋" w:hAnsi="仿宋" w:cs="仿宋"/>
          <w:sz w:val="30"/>
          <w:szCs w:val="30"/>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、核实区内生态环境较为脆弱，望后续采煤生产单位加强环境保护意识，做到绿色矿山建设。</w:t>
      </w:r>
    </w:p>
    <w:sectPr w:rsidR="005D72B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F6D35">
      <w:r>
        <w:separator/>
      </w:r>
    </w:p>
  </w:endnote>
  <w:endnote w:type="continuationSeparator" w:id="0">
    <w:p w:rsidR="00000000" w:rsidRDefault="005F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2B6" w:rsidRDefault="005F6D35">
    <w:pPr>
      <w:pStyle w:val="a5"/>
      <w:jc w:val="center"/>
    </w:pPr>
    <w:r>
      <w:fldChar w:fldCharType="begin"/>
    </w:r>
    <w:r>
      <w:instrText xml:space="preserve"> PAGE   \* MERGEFORMAT </w:instrText>
    </w:r>
    <w:r>
      <w:fldChar w:fldCharType="separate"/>
    </w:r>
    <w:r w:rsidRPr="005F6D35">
      <w:rPr>
        <w:noProof/>
        <w:lang w:val="zh-CN"/>
      </w:rPr>
      <w:t>3</w:t>
    </w:r>
    <w:r>
      <w:rPr>
        <w:lang w:val="zh-CN"/>
      </w:rPr>
      <w:fldChar w:fldCharType="end"/>
    </w:r>
  </w:p>
  <w:p w:rsidR="005D72B6" w:rsidRDefault="005D72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F6D35">
      <w:r>
        <w:separator/>
      </w:r>
    </w:p>
  </w:footnote>
  <w:footnote w:type="continuationSeparator" w:id="0">
    <w:p w:rsidR="00000000" w:rsidRDefault="005F6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4DBB"/>
    <w:rsid w:val="00050C52"/>
    <w:rsid w:val="00087B56"/>
    <w:rsid w:val="0009712F"/>
    <w:rsid w:val="000A1F31"/>
    <w:rsid w:val="000B1DAB"/>
    <w:rsid w:val="000B4689"/>
    <w:rsid w:val="000D0039"/>
    <w:rsid w:val="001216B5"/>
    <w:rsid w:val="00172A27"/>
    <w:rsid w:val="00187A63"/>
    <w:rsid w:val="001F3896"/>
    <w:rsid w:val="002431F1"/>
    <w:rsid w:val="002476D8"/>
    <w:rsid w:val="00271FAB"/>
    <w:rsid w:val="002D5942"/>
    <w:rsid w:val="002F42CF"/>
    <w:rsid w:val="002F6028"/>
    <w:rsid w:val="0030313C"/>
    <w:rsid w:val="0033422A"/>
    <w:rsid w:val="003677CD"/>
    <w:rsid w:val="00396419"/>
    <w:rsid w:val="003E64F4"/>
    <w:rsid w:val="00433B34"/>
    <w:rsid w:val="004371F1"/>
    <w:rsid w:val="004B294F"/>
    <w:rsid w:val="0050793D"/>
    <w:rsid w:val="00556575"/>
    <w:rsid w:val="005567AF"/>
    <w:rsid w:val="005672F5"/>
    <w:rsid w:val="00593853"/>
    <w:rsid w:val="005A1F5A"/>
    <w:rsid w:val="005D72B6"/>
    <w:rsid w:val="005E7188"/>
    <w:rsid w:val="005F6D35"/>
    <w:rsid w:val="00623BCB"/>
    <w:rsid w:val="00684C77"/>
    <w:rsid w:val="006C1CF1"/>
    <w:rsid w:val="007110D5"/>
    <w:rsid w:val="00773A27"/>
    <w:rsid w:val="00774718"/>
    <w:rsid w:val="00776A72"/>
    <w:rsid w:val="0077705A"/>
    <w:rsid w:val="00780629"/>
    <w:rsid w:val="007878B4"/>
    <w:rsid w:val="007A3E64"/>
    <w:rsid w:val="007B2EB5"/>
    <w:rsid w:val="007E6DF5"/>
    <w:rsid w:val="007F4854"/>
    <w:rsid w:val="00811755"/>
    <w:rsid w:val="00812E8F"/>
    <w:rsid w:val="00832DC2"/>
    <w:rsid w:val="00834A58"/>
    <w:rsid w:val="00844528"/>
    <w:rsid w:val="00844EBA"/>
    <w:rsid w:val="008E2978"/>
    <w:rsid w:val="00964EB3"/>
    <w:rsid w:val="00986815"/>
    <w:rsid w:val="009B4BBF"/>
    <w:rsid w:val="00A2297D"/>
    <w:rsid w:val="00A73B35"/>
    <w:rsid w:val="00AE170F"/>
    <w:rsid w:val="00B278D3"/>
    <w:rsid w:val="00B642AA"/>
    <w:rsid w:val="00B76F6C"/>
    <w:rsid w:val="00BB38EF"/>
    <w:rsid w:val="00BF1A4A"/>
    <w:rsid w:val="00C609A0"/>
    <w:rsid w:val="00C62BC9"/>
    <w:rsid w:val="00CA2B33"/>
    <w:rsid w:val="00CA441D"/>
    <w:rsid w:val="00CB2F53"/>
    <w:rsid w:val="00CC5435"/>
    <w:rsid w:val="00CD0DFB"/>
    <w:rsid w:val="00D11641"/>
    <w:rsid w:val="00D21EDF"/>
    <w:rsid w:val="00D35CAE"/>
    <w:rsid w:val="00D646A6"/>
    <w:rsid w:val="00D73366"/>
    <w:rsid w:val="00D925CF"/>
    <w:rsid w:val="00DB1702"/>
    <w:rsid w:val="00DE7829"/>
    <w:rsid w:val="00DF3CB4"/>
    <w:rsid w:val="00E46242"/>
    <w:rsid w:val="00E60F0C"/>
    <w:rsid w:val="00E70E85"/>
    <w:rsid w:val="00E75165"/>
    <w:rsid w:val="00EA65BC"/>
    <w:rsid w:val="00F261C1"/>
    <w:rsid w:val="00F80599"/>
    <w:rsid w:val="00F96241"/>
    <w:rsid w:val="00FA2A96"/>
    <w:rsid w:val="00FA548D"/>
    <w:rsid w:val="00FD1CD3"/>
    <w:rsid w:val="013C7C76"/>
    <w:rsid w:val="023C676E"/>
    <w:rsid w:val="02667697"/>
    <w:rsid w:val="02D72A69"/>
    <w:rsid w:val="02DB171D"/>
    <w:rsid w:val="039E46E0"/>
    <w:rsid w:val="042D44DF"/>
    <w:rsid w:val="06A71D25"/>
    <w:rsid w:val="093D25EA"/>
    <w:rsid w:val="0B273422"/>
    <w:rsid w:val="0B64353D"/>
    <w:rsid w:val="0B9C5057"/>
    <w:rsid w:val="0BB422B4"/>
    <w:rsid w:val="0BB6034C"/>
    <w:rsid w:val="0C5A314D"/>
    <w:rsid w:val="0D0036CC"/>
    <w:rsid w:val="0EE03E4E"/>
    <w:rsid w:val="0F4D3BEA"/>
    <w:rsid w:val="102F2774"/>
    <w:rsid w:val="115652F0"/>
    <w:rsid w:val="117D795F"/>
    <w:rsid w:val="11C55D3B"/>
    <w:rsid w:val="123D358A"/>
    <w:rsid w:val="133C4B9D"/>
    <w:rsid w:val="13C24671"/>
    <w:rsid w:val="13D9631E"/>
    <w:rsid w:val="13E43162"/>
    <w:rsid w:val="148655B2"/>
    <w:rsid w:val="151834E8"/>
    <w:rsid w:val="178C41E9"/>
    <w:rsid w:val="181035D6"/>
    <w:rsid w:val="18A94856"/>
    <w:rsid w:val="18E90341"/>
    <w:rsid w:val="1AA52798"/>
    <w:rsid w:val="1AB37347"/>
    <w:rsid w:val="1BA14B3D"/>
    <w:rsid w:val="1D287A46"/>
    <w:rsid w:val="1E1D488E"/>
    <w:rsid w:val="1EA17FEF"/>
    <w:rsid w:val="1F0B7C5F"/>
    <w:rsid w:val="20725BB9"/>
    <w:rsid w:val="20DB2316"/>
    <w:rsid w:val="21195EBE"/>
    <w:rsid w:val="217F4785"/>
    <w:rsid w:val="21B20779"/>
    <w:rsid w:val="21C153EF"/>
    <w:rsid w:val="21DD10E4"/>
    <w:rsid w:val="2203036C"/>
    <w:rsid w:val="220F5004"/>
    <w:rsid w:val="229069FB"/>
    <w:rsid w:val="22FE6784"/>
    <w:rsid w:val="235F04A8"/>
    <w:rsid w:val="23E0381B"/>
    <w:rsid w:val="256B1DD4"/>
    <w:rsid w:val="257A0E81"/>
    <w:rsid w:val="25D76A8D"/>
    <w:rsid w:val="2685140A"/>
    <w:rsid w:val="26BB2FFA"/>
    <w:rsid w:val="27E0603C"/>
    <w:rsid w:val="282B05B6"/>
    <w:rsid w:val="28BB46A4"/>
    <w:rsid w:val="292D5D40"/>
    <w:rsid w:val="29784FDA"/>
    <w:rsid w:val="2A080217"/>
    <w:rsid w:val="2A187CFC"/>
    <w:rsid w:val="2B7042EA"/>
    <w:rsid w:val="2C6400D7"/>
    <w:rsid w:val="2C7F127F"/>
    <w:rsid w:val="2D5662CE"/>
    <w:rsid w:val="2D6A6F46"/>
    <w:rsid w:val="2E6B0B16"/>
    <w:rsid w:val="2E9A74D2"/>
    <w:rsid w:val="2EA000B3"/>
    <w:rsid w:val="3106565C"/>
    <w:rsid w:val="31EC429A"/>
    <w:rsid w:val="324C1D94"/>
    <w:rsid w:val="32A47ED4"/>
    <w:rsid w:val="32C50D0B"/>
    <w:rsid w:val="33190B04"/>
    <w:rsid w:val="349815C0"/>
    <w:rsid w:val="34D04ED3"/>
    <w:rsid w:val="352677CE"/>
    <w:rsid w:val="357B5362"/>
    <w:rsid w:val="36164213"/>
    <w:rsid w:val="37433A8B"/>
    <w:rsid w:val="37525E16"/>
    <w:rsid w:val="376624FC"/>
    <w:rsid w:val="37E4230E"/>
    <w:rsid w:val="38AF7A18"/>
    <w:rsid w:val="38C315E2"/>
    <w:rsid w:val="393B3B75"/>
    <w:rsid w:val="39845DCA"/>
    <w:rsid w:val="39997EAF"/>
    <w:rsid w:val="3AE269D2"/>
    <w:rsid w:val="3CC827E0"/>
    <w:rsid w:val="3D997369"/>
    <w:rsid w:val="40FC00AB"/>
    <w:rsid w:val="41D95800"/>
    <w:rsid w:val="434D6B64"/>
    <w:rsid w:val="43CE2982"/>
    <w:rsid w:val="44AE2538"/>
    <w:rsid w:val="44FD4D47"/>
    <w:rsid w:val="4550029D"/>
    <w:rsid w:val="47DB3BC7"/>
    <w:rsid w:val="48782DE6"/>
    <w:rsid w:val="491F0552"/>
    <w:rsid w:val="498E3C96"/>
    <w:rsid w:val="49E220BA"/>
    <w:rsid w:val="49F50D43"/>
    <w:rsid w:val="4A744E4A"/>
    <w:rsid w:val="4A930FA8"/>
    <w:rsid w:val="4B171C26"/>
    <w:rsid w:val="4B4961C4"/>
    <w:rsid w:val="4C326CC0"/>
    <w:rsid w:val="4C6578D9"/>
    <w:rsid w:val="4D324344"/>
    <w:rsid w:val="4E1C66C1"/>
    <w:rsid w:val="4E662498"/>
    <w:rsid w:val="4E697EE7"/>
    <w:rsid w:val="4ECF50FF"/>
    <w:rsid w:val="4EE53D6D"/>
    <w:rsid w:val="4F026CD9"/>
    <w:rsid w:val="4F453268"/>
    <w:rsid w:val="501B662D"/>
    <w:rsid w:val="50E73679"/>
    <w:rsid w:val="520D2301"/>
    <w:rsid w:val="52A97F1A"/>
    <w:rsid w:val="52AD3AEF"/>
    <w:rsid w:val="53A14FBB"/>
    <w:rsid w:val="543501D5"/>
    <w:rsid w:val="55066261"/>
    <w:rsid w:val="556F3028"/>
    <w:rsid w:val="556F4081"/>
    <w:rsid w:val="55AD7840"/>
    <w:rsid w:val="578D7549"/>
    <w:rsid w:val="58EF1098"/>
    <w:rsid w:val="59870A08"/>
    <w:rsid w:val="598D64D6"/>
    <w:rsid w:val="59A82935"/>
    <w:rsid w:val="5A065CBB"/>
    <w:rsid w:val="5A165A30"/>
    <w:rsid w:val="5B8B0FFA"/>
    <w:rsid w:val="5C706CA8"/>
    <w:rsid w:val="5EA20D5B"/>
    <w:rsid w:val="5F554308"/>
    <w:rsid w:val="602B3270"/>
    <w:rsid w:val="61AB05FC"/>
    <w:rsid w:val="622D193C"/>
    <w:rsid w:val="62650619"/>
    <w:rsid w:val="627B5B7B"/>
    <w:rsid w:val="62CB3222"/>
    <w:rsid w:val="62DB1246"/>
    <w:rsid w:val="63197AEF"/>
    <w:rsid w:val="637A0E5A"/>
    <w:rsid w:val="6492318E"/>
    <w:rsid w:val="651632BE"/>
    <w:rsid w:val="654F7C9D"/>
    <w:rsid w:val="660A22C4"/>
    <w:rsid w:val="680567C6"/>
    <w:rsid w:val="684A3B6F"/>
    <w:rsid w:val="6AEC1B2A"/>
    <w:rsid w:val="6D1D3564"/>
    <w:rsid w:val="6D4D6655"/>
    <w:rsid w:val="6D535020"/>
    <w:rsid w:val="6DEF5985"/>
    <w:rsid w:val="6E4F63E1"/>
    <w:rsid w:val="6E9F5BAD"/>
    <w:rsid w:val="6FB46A67"/>
    <w:rsid w:val="711D44D9"/>
    <w:rsid w:val="71390C2C"/>
    <w:rsid w:val="71D31CD7"/>
    <w:rsid w:val="71DC23AF"/>
    <w:rsid w:val="731761FC"/>
    <w:rsid w:val="75E3536D"/>
    <w:rsid w:val="7669414B"/>
    <w:rsid w:val="767F38CC"/>
    <w:rsid w:val="76D55B10"/>
    <w:rsid w:val="77771368"/>
    <w:rsid w:val="77D71180"/>
    <w:rsid w:val="79AB26C3"/>
    <w:rsid w:val="7A377EE9"/>
    <w:rsid w:val="7A624CD7"/>
    <w:rsid w:val="7AB22990"/>
    <w:rsid w:val="7B79366F"/>
    <w:rsid w:val="7BED5C32"/>
    <w:rsid w:val="7D2B7052"/>
    <w:rsid w:val="7E0B65A5"/>
    <w:rsid w:val="7EC74B6C"/>
    <w:rsid w:val="7EF058F2"/>
    <w:rsid w:val="7F71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7A18ABB-D4F0-4FFC-BB19-1B4AE87F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uiPriority="0"/>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line="576" w:lineRule="auto"/>
      <w:outlineLvl w:val="0"/>
    </w:pPr>
    <w:rPr>
      <w:b/>
      <w:bCs/>
      <w:kern w:val="44"/>
      <w:sz w:val="44"/>
      <w:szCs w:val="44"/>
    </w:rPr>
  </w:style>
  <w:style w:type="paragraph" w:styleId="20">
    <w:name w:val="heading 2"/>
    <w:basedOn w:val="a"/>
    <w:next w:val="a"/>
    <w:link w:val="2Char"/>
    <w:uiPriority w:val="99"/>
    <w:qFormat/>
    <w:pPr>
      <w:keepNext/>
      <w:keepLines/>
      <w:autoSpaceDE w:val="0"/>
      <w:autoSpaceDN w:val="0"/>
      <w:adjustRightInd w:val="0"/>
      <w:spacing w:before="260" w:after="260" w:line="416" w:lineRule="auto"/>
      <w:jc w:val="left"/>
      <w:outlineLvl w:val="1"/>
    </w:pPr>
    <w:rPr>
      <w:rFonts w:eastAsia="幼圆"/>
      <w:b/>
      <w:spacing w:val="2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semiHidden/>
    <w:unhideWhenUsed/>
    <w:locked/>
    <w:pPr>
      <w:ind w:firstLineChars="200" w:firstLine="420"/>
    </w:pPr>
  </w:style>
  <w:style w:type="paragraph" w:styleId="a3">
    <w:name w:val="Body Text Indent"/>
    <w:basedOn w:val="a"/>
    <w:uiPriority w:val="99"/>
    <w:semiHidden/>
    <w:unhideWhenUsed/>
    <w:locked/>
    <w:pPr>
      <w:spacing w:after="120"/>
      <w:ind w:leftChars="200" w:left="420"/>
    </w:pPr>
  </w:style>
  <w:style w:type="paragraph" w:styleId="a4">
    <w:name w:val="Plain Text"/>
    <w:basedOn w:val="a"/>
    <w:link w:val="Char"/>
    <w:rPr>
      <w:rFonts w:ascii="宋体" w:hAnsi="Courier New"/>
    </w:rPr>
  </w:style>
  <w:style w:type="paragraph" w:styleId="21">
    <w:name w:val="Body Text Indent 2"/>
    <w:basedOn w:val="a"/>
    <w:link w:val="2Char1"/>
    <w:uiPriority w:val="99"/>
    <w:unhideWhenUsed/>
    <w:locked/>
    <w:pPr>
      <w:widowControl/>
      <w:spacing w:after="120" w:line="480" w:lineRule="auto"/>
      <w:ind w:leftChars="200" w:left="420"/>
      <w:jc w:val="left"/>
    </w:pPr>
    <w:rPr>
      <w:rFonts w:ascii="Times New Roman" w:hAnsi="Times New Roman"/>
      <w:kern w:val="0"/>
      <w:sz w:val="24"/>
      <w:szCs w:val="24"/>
      <w:lang w:eastAsia="en-US" w:bidi="en-US"/>
    </w:rPr>
  </w:style>
  <w:style w:type="paragraph" w:styleId="a5">
    <w:name w:val="footer"/>
    <w:basedOn w:val="a"/>
    <w:link w:val="Char0"/>
    <w:uiPriority w:val="99"/>
    <w:pPr>
      <w:tabs>
        <w:tab w:val="center" w:pos="4153"/>
        <w:tab w:val="right" w:pos="8306"/>
      </w:tabs>
      <w:snapToGrid w:val="0"/>
      <w:jc w:val="left"/>
    </w:pPr>
    <w:rPr>
      <w:sz w:val="18"/>
      <w:szCs w:val="24"/>
    </w:rPr>
  </w:style>
  <w:style w:type="paragraph" w:styleId="a6">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locked/>
    <w:pPr>
      <w:spacing w:beforeAutospacing="1" w:afterAutospacing="1"/>
      <w:jc w:val="left"/>
    </w:pPr>
    <w:rPr>
      <w:kern w:val="0"/>
      <w:sz w:val="24"/>
    </w:rPr>
  </w:style>
  <w:style w:type="table" w:styleId="a8">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page number"/>
    <w:basedOn w:val="a0"/>
    <w:uiPriority w:val="99"/>
    <w:rPr>
      <w:rFonts w:cs="Times New Roman"/>
    </w:rPr>
  </w:style>
  <w:style w:type="character" w:customStyle="1" w:styleId="1Char">
    <w:name w:val="标题 1 Char"/>
    <w:basedOn w:val="a0"/>
    <w:link w:val="1"/>
    <w:uiPriority w:val="99"/>
    <w:locked/>
    <w:rPr>
      <w:rFonts w:ascii="Calibri" w:hAnsi="Calibri" w:cs="Times New Roman"/>
      <w:b/>
      <w:bCs/>
      <w:kern w:val="44"/>
      <w:sz w:val="44"/>
      <w:szCs w:val="44"/>
    </w:rPr>
  </w:style>
  <w:style w:type="character" w:customStyle="1" w:styleId="2Char">
    <w:name w:val="标题 2 Char"/>
    <w:basedOn w:val="a0"/>
    <w:link w:val="20"/>
    <w:uiPriority w:val="99"/>
    <w:semiHidden/>
    <w:locked/>
    <w:rPr>
      <w:rFonts w:ascii="Cambria" w:eastAsia="宋体" w:hAnsi="Cambria" w:cs="Times New Roman"/>
      <w:b/>
      <w:bCs/>
      <w:sz w:val="32"/>
      <w:szCs w:val="32"/>
    </w:rPr>
  </w:style>
  <w:style w:type="character" w:customStyle="1" w:styleId="Char">
    <w:name w:val="纯文本 Char"/>
    <w:basedOn w:val="a0"/>
    <w:link w:val="a4"/>
    <w:uiPriority w:val="99"/>
    <w:semiHidden/>
    <w:locked/>
    <w:rPr>
      <w:rFonts w:ascii="宋体" w:hAnsi="Courier New" w:cs="Courier New"/>
      <w:sz w:val="21"/>
      <w:szCs w:val="21"/>
    </w:rPr>
  </w:style>
  <w:style w:type="character" w:customStyle="1" w:styleId="Char0">
    <w:name w:val="页脚 Char"/>
    <w:basedOn w:val="a0"/>
    <w:link w:val="a5"/>
    <w:uiPriority w:val="99"/>
    <w:semiHidden/>
    <w:locked/>
    <w:rPr>
      <w:rFonts w:ascii="Calibri" w:hAnsi="Calibri" w:cs="Times New Roman"/>
      <w:sz w:val="18"/>
      <w:szCs w:val="18"/>
    </w:rPr>
  </w:style>
  <w:style w:type="character" w:customStyle="1" w:styleId="Char1">
    <w:name w:val="页眉 Char"/>
    <w:basedOn w:val="a0"/>
    <w:link w:val="a6"/>
    <w:uiPriority w:val="99"/>
    <w:semiHidden/>
    <w:locked/>
    <w:rPr>
      <w:rFonts w:ascii="Calibri" w:hAnsi="Calibri" w:cs="Times New Roman"/>
      <w:sz w:val="18"/>
      <w:szCs w:val="18"/>
    </w:rPr>
  </w:style>
  <w:style w:type="paragraph" w:customStyle="1" w:styleId="151">
    <w:name w:val="样式 宋体 小四 行距: 1.5 倍行距1"/>
    <w:basedOn w:val="a"/>
    <w:uiPriority w:val="99"/>
    <w:pPr>
      <w:spacing w:line="360" w:lineRule="auto"/>
      <w:ind w:firstLineChars="200" w:firstLine="200"/>
    </w:pPr>
    <w:rPr>
      <w:rFonts w:ascii="宋体" w:hAnsi="宋体" w:cs="宋体"/>
      <w:szCs w:val="20"/>
    </w:rPr>
  </w:style>
  <w:style w:type="paragraph" w:customStyle="1" w:styleId="aa">
    <w:name w:val="於"/>
    <w:basedOn w:val="a"/>
    <w:uiPriority w:val="99"/>
  </w:style>
  <w:style w:type="paragraph" w:customStyle="1" w:styleId="p17">
    <w:name w:val="p17"/>
    <w:basedOn w:val="a"/>
    <w:uiPriority w:val="99"/>
    <w:pPr>
      <w:widowControl/>
      <w:spacing w:line="500" w:lineRule="atLeast"/>
      <w:ind w:firstLine="420"/>
    </w:pPr>
    <w:rPr>
      <w:rFonts w:ascii="仿宋_GB2312" w:eastAsia="仿宋_GB2312" w:hAnsi="宋体" w:cs="宋体"/>
      <w:kern w:val="0"/>
      <w:szCs w:val="21"/>
    </w:rPr>
  </w:style>
  <w:style w:type="paragraph" w:customStyle="1" w:styleId="p0">
    <w:name w:val="p0"/>
    <w:basedOn w:val="a"/>
    <w:pPr>
      <w:widowControl/>
    </w:pPr>
    <w:rPr>
      <w:kern w:val="0"/>
      <w:szCs w:val="21"/>
    </w:rPr>
  </w:style>
  <w:style w:type="paragraph" w:customStyle="1" w:styleId="ab">
    <w:name w:val="正文a"/>
    <w:basedOn w:val="a"/>
    <w:pPr>
      <w:spacing w:line="320" w:lineRule="exact"/>
      <w:ind w:firstLineChars="200" w:firstLine="420"/>
    </w:pPr>
    <w:rPr>
      <w:rFonts w:cs="宋体"/>
      <w:szCs w:val="20"/>
    </w:rPr>
  </w:style>
  <w:style w:type="paragraph" w:customStyle="1" w:styleId="ac">
    <w:name w:val="新正文"/>
    <w:basedOn w:val="a"/>
    <w:link w:val="Char2"/>
    <w:uiPriority w:val="99"/>
    <w:qFormat/>
    <w:pPr>
      <w:ind w:firstLineChars="200" w:firstLine="200"/>
    </w:pPr>
    <w:rPr>
      <w:rFonts w:ascii="宋体" w:hAnsi="宋体"/>
      <w:color w:val="0D0D0D"/>
      <w:szCs w:val="20"/>
    </w:rPr>
  </w:style>
  <w:style w:type="character" w:customStyle="1" w:styleId="Char2">
    <w:name w:val="新正文 Char"/>
    <w:link w:val="ac"/>
    <w:uiPriority w:val="99"/>
    <w:locked/>
    <w:rPr>
      <w:rFonts w:ascii="宋体" w:eastAsia="宋体" w:hAnsi="宋体"/>
      <w:color w:val="0D0D0D"/>
      <w:kern w:val="2"/>
      <w:sz w:val="21"/>
    </w:rPr>
  </w:style>
  <w:style w:type="paragraph" w:customStyle="1" w:styleId="ad">
    <w:name w:val="於正文"/>
    <w:basedOn w:val="a"/>
    <w:uiPriority w:val="99"/>
    <w:pPr>
      <w:spacing w:line="360" w:lineRule="auto"/>
      <w:ind w:firstLineChars="200" w:firstLine="200"/>
    </w:pPr>
    <w:rPr>
      <w:rFonts w:ascii="仿宋_GB2312" w:eastAsia="仿宋_GB2312" w:hAnsi="仿宋_GB2312"/>
      <w:color w:val="0000FF"/>
      <w:sz w:val="30"/>
    </w:rPr>
  </w:style>
  <w:style w:type="character" w:customStyle="1" w:styleId="Char10">
    <w:name w:val="纯文本 Char1"/>
    <w:locked/>
    <w:rPr>
      <w:rFonts w:ascii="宋体" w:hAnsi="Courier New" w:cs="Courier New"/>
      <w:kern w:val="2"/>
      <w:sz w:val="21"/>
      <w:szCs w:val="21"/>
    </w:rPr>
  </w:style>
  <w:style w:type="character" w:customStyle="1" w:styleId="2Char0">
    <w:name w:val="正文文本缩进 2 Char"/>
    <w:basedOn w:val="a0"/>
    <w:uiPriority w:val="99"/>
    <w:semiHidden/>
    <w:rPr>
      <w:rFonts w:ascii="Calibri" w:hAnsi="Calibri"/>
      <w:kern w:val="2"/>
      <w:sz w:val="21"/>
      <w:szCs w:val="22"/>
    </w:rPr>
  </w:style>
  <w:style w:type="character" w:customStyle="1" w:styleId="2Char1">
    <w:name w:val="正文文本缩进 2 Char1"/>
    <w:link w:val="21"/>
    <w:uiPriority w:val="99"/>
    <w:rPr>
      <w:sz w:val="24"/>
      <w:szCs w:val="24"/>
      <w:lang w:eastAsia="en-US" w:bidi="en-US"/>
    </w:rPr>
  </w:style>
  <w:style w:type="paragraph" w:customStyle="1" w:styleId="lsit-article-title">
    <w:name w:val="lsit-article-title"/>
    <w:basedOn w:val="a"/>
    <w:uiPriority w:val="99"/>
    <w:pPr>
      <w:widowControl/>
      <w:spacing w:before="100" w:beforeAutospacing="1" w:after="100" w:afterAutospacing="1"/>
      <w:jc w:val="left"/>
    </w:pPr>
    <w:rPr>
      <w:rFonts w:ascii="宋体" w:hAnsi="宋体" w:cs="宋体"/>
      <w:kern w:val="0"/>
      <w:sz w:val="24"/>
      <w:szCs w:val="20"/>
    </w:rPr>
  </w:style>
  <w:style w:type="character" w:customStyle="1" w:styleId="CharChar">
    <w:name w:val="核实报告正文 Char Char"/>
    <w:link w:val="ae"/>
    <w:rPr>
      <w:rFonts w:hAnsi="宋体"/>
      <w:sz w:val="24"/>
      <w:szCs w:val="24"/>
    </w:rPr>
  </w:style>
  <w:style w:type="paragraph" w:customStyle="1" w:styleId="ae">
    <w:name w:val="核实报告正文"/>
    <w:basedOn w:val="a"/>
    <w:link w:val="CharChar"/>
    <w:pPr>
      <w:autoSpaceDE w:val="0"/>
      <w:autoSpaceDN w:val="0"/>
      <w:adjustRightInd w:val="0"/>
      <w:spacing w:line="360" w:lineRule="auto"/>
      <w:ind w:firstLineChars="200" w:firstLine="480"/>
    </w:pPr>
    <w:rPr>
      <w:rFonts w:ascii="Times New Roman" w:hAnsi="宋体"/>
      <w:kern w:val="0"/>
      <w:sz w:val="24"/>
      <w:szCs w:val="24"/>
    </w:rPr>
  </w:style>
  <w:style w:type="paragraph" w:customStyle="1" w:styleId="af">
    <w:name w:val="表内容"/>
    <w:basedOn w:val="a"/>
    <w:pPr>
      <w:widowControl/>
      <w:ind w:rightChars="-51" w:right="-107"/>
      <w:jc w:val="center"/>
    </w:pPr>
    <w:rPr>
      <w:rFonts w:ascii="宋体" w:hAnsi="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DZK</cp:lastModifiedBy>
  <cp:revision>56</cp:revision>
  <cp:lastPrinted>2021-11-05T03:35:00Z</cp:lastPrinted>
  <dcterms:created xsi:type="dcterms:W3CDTF">2018-10-10T01:04:00Z</dcterms:created>
  <dcterms:modified xsi:type="dcterms:W3CDTF">2022-01-13T08:06:00Z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