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auto"/>
          <w:spacing w:val="36"/>
          <w:w w:val="66"/>
          <w:sz w:val="72"/>
          <w:szCs w:val="72"/>
        </w:rPr>
      </w:pPr>
    </w:p>
    <w:p>
      <w:pPr>
        <w:tabs>
          <w:tab w:val="left" w:pos="315"/>
          <w:tab w:val="left" w:pos="8820"/>
        </w:tabs>
        <w:spacing w:line="360" w:lineRule="auto"/>
        <w:ind w:right="356" w:rightChars="127"/>
        <w:jc w:val="center"/>
        <w:rPr>
          <w:rFonts w:hint="eastAsia" w:ascii="宋体" w:hAnsi="宋体"/>
          <w:b/>
          <w:bCs/>
          <w:color w:val="auto"/>
          <w:spacing w:val="36"/>
          <w:w w:val="66"/>
          <w:sz w:val="72"/>
          <w:szCs w:val="72"/>
          <w:lang w:eastAsia="zh-CN"/>
        </w:rPr>
      </w:pPr>
      <w:r>
        <w:rPr>
          <w:rFonts w:hint="eastAsia" w:ascii="宋体" w:hAnsi="宋体"/>
          <w:b/>
          <w:bCs/>
          <w:color w:val="auto"/>
          <w:spacing w:val="36"/>
          <w:w w:val="66"/>
          <w:sz w:val="72"/>
          <w:szCs w:val="72"/>
          <w:lang w:eastAsia="zh-CN"/>
        </w:rPr>
        <w:t>鄂尔多斯市东胜区公共资源交易中心</w:t>
      </w:r>
    </w:p>
    <w:p>
      <w:pPr>
        <w:tabs>
          <w:tab w:val="left" w:pos="315"/>
          <w:tab w:val="left" w:pos="8820"/>
        </w:tabs>
        <w:spacing w:line="360" w:lineRule="auto"/>
        <w:ind w:right="356" w:rightChars="127"/>
        <w:jc w:val="center"/>
        <w:rPr>
          <w:rFonts w:hint="eastAsia" w:ascii="宋体" w:hAnsi="宋体"/>
          <w:b/>
          <w:bCs/>
          <w:color w:val="auto"/>
          <w:spacing w:val="36"/>
          <w:w w:val="66"/>
          <w:sz w:val="72"/>
          <w:szCs w:val="72"/>
          <w:lang w:eastAsia="zh-CN"/>
        </w:rPr>
      </w:pPr>
    </w:p>
    <w:p>
      <w:pPr>
        <w:tabs>
          <w:tab w:val="left" w:pos="315"/>
          <w:tab w:val="left" w:pos="8820"/>
        </w:tabs>
        <w:spacing w:line="360" w:lineRule="auto"/>
        <w:ind w:right="356" w:rightChars="127"/>
        <w:jc w:val="center"/>
        <w:rPr>
          <w:rFonts w:ascii="宋体" w:hAnsi="宋体"/>
          <w:b/>
          <w:bCs/>
          <w:color w:val="auto"/>
          <w:sz w:val="72"/>
          <w:szCs w:val="72"/>
        </w:rPr>
      </w:pPr>
      <w:r>
        <w:rPr>
          <w:rFonts w:hint="eastAsia" w:ascii="宋体" w:hAnsi="宋体"/>
          <w:b/>
          <w:bCs/>
          <w:color w:val="auto"/>
          <w:sz w:val="72"/>
          <w:szCs w:val="72"/>
        </w:rPr>
        <w:t>招 标 文 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hint="eastAsia"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bCs/>
          <w:color w:val="auto"/>
          <w:szCs w:val="28"/>
        </w:rPr>
      </w:pPr>
    </w:p>
    <w:p>
      <w:pPr>
        <w:tabs>
          <w:tab w:val="left" w:pos="315"/>
          <w:tab w:val="left" w:pos="8820"/>
        </w:tabs>
        <w:spacing w:line="360" w:lineRule="auto"/>
        <w:ind w:right="356" w:rightChars="127"/>
        <w:rPr>
          <w:rFonts w:ascii="宋体" w:hAnsi="宋体"/>
          <w:color w:val="auto"/>
          <w:szCs w:val="28"/>
        </w:rPr>
      </w:pPr>
    </w:p>
    <w:p>
      <w:pPr>
        <w:pStyle w:val="7"/>
        <w:spacing w:line="360" w:lineRule="auto"/>
        <w:ind w:left="2476" w:leftChars="337" w:hanging="1532" w:hangingChars="545"/>
        <w:rPr>
          <w:rFonts w:hint="eastAsia" w:ascii="宋体" w:hAnsi="宋体" w:eastAsia="宋体"/>
          <w:color w:val="auto"/>
          <w:szCs w:val="28"/>
          <w:lang w:eastAsia="zh-CN"/>
        </w:rPr>
      </w:pPr>
      <w:r>
        <w:rPr>
          <w:rFonts w:hint="eastAsia" w:ascii="宋体" w:hAnsi="宋体" w:eastAsia="宋体"/>
          <w:color w:val="auto"/>
          <w:szCs w:val="28"/>
        </w:rPr>
        <w:t>项目名称：</w:t>
      </w:r>
      <w:r>
        <w:rPr>
          <w:rFonts w:hint="eastAsia" w:ascii="宋体" w:hAnsi="宋体" w:eastAsia="宋体"/>
          <w:color w:val="auto"/>
          <w:szCs w:val="28"/>
          <w:lang w:eastAsia="zh-CN"/>
        </w:rPr>
        <w:t>鄂尔多斯市东胜区园林绿化事业局</w:t>
      </w:r>
      <w:r>
        <w:rPr>
          <w:rFonts w:hint="eastAsia" w:ascii="宋体" w:hAnsi="宋体" w:eastAsia="宋体"/>
          <w:color w:val="auto"/>
          <w:szCs w:val="28"/>
        </w:rPr>
        <w:t>采购</w:t>
      </w:r>
      <w:r>
        <w:rPr>
          <w:rFonts w:hint="eastAsia" w:ascii="宋体" w:hAnsi="宋体" w:eastAsia="宋体"/>
          <w:color w:val="auto"/>
          <w:szCs w:val="28"/>
          <w:lang w:eastAsia="zh-CN"/>
        </w:rPr>
        <w:t>水车专用停车场及附属设施</w:t>
      </w:r>
    </w:p>
    <w:p>
      <w:pPr>
        <w:pStyle w:val="7"/>
        <w:spacing w:line="360" w:lineRule="auto"/>
        <w:ind w:left="2335" w:leftChars="337" w:hanging="1391" w:hangingChars="495"/>
        <w:rPr>
          <w:rFonts w:hint="default" w:ascii="宋体" w:hAnsi="宋体" w:eastAsia="宋体"/>
          <w:color w:val="auto"/>
          <w:szCs w:val="28"/>
          <w:lang w:val="en-US" w:eastAsia="zh-CN"/>
        </w:rPr>
      </w:pPr>
      <w:r>
        <w:rPr>
          <w:rFonts w:hint="eastAsia" w:ascii="宋体" w:hAnsi="宋体" w:eastAsia="宋体"/>
          <w:color w:val="auto"/>
          <w:szCs w:val="28"/>
        </w:rPr>
        <w:t>项目编号：CG201</w:t>
      </w:r>
      <w:r>
        <w:rPr>
          <w:rFonts w:hint="eastAsia" w:ascii="宋体" w:hAnsi="宋体" w:eastAsia="宋体"/>
          <w:color w:val="auto"/>
          <w:szCs w:val="28"/>
          <w:lang w:val="en-US" w:eastAsia="zh-CN"/>
        </w:rPr>
        <w:t>9GGK732</w:t>
      </w:r>
    </w:p>
    <w:p>
      <w:pPr>
        <w:pStyle w:val="7"/>
        <w:spacing w:line="360" w:lineRule="auto"/>
        <w:ind w:left="2335" w:leftChars="337" w:hanging="1391" w:hangingChars="495"/>
        <w:rPr>
          <w:rFonts w:ascii="宋体" w:hAnsi="宋体" w:eastAsia="宋体"/>
          <w:color w:val="auto"/>
          <w:szCs w:val="28"/>
        </w:rPr>
      </w:pPr>
    </w:p>
    <w:p>
      <w:pPr>
        <w:jc w:val="center"/>
        <w:rPr>
          <w:rFonts w:hint="eastAsia" w:ascii="宋体" w:hAnsi="宋体"/>
          <w:color w:val="auto"/>
          <w:szCs w:val="28"/>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pPr>
      <w:r>
        <w:rPr>
          <w:rFonts w:hint="eastAsia" w:ascii="宋体" w:hAnsi="宋体"/>
          <w:color w:val="auto"/>
          <w:szCs w:val="28"/>
        </w:rPr>
        <w:t>20</w:t>
      </w:r>
      <w:r>
        <w:rPr>
          <w:rFonts w:hint="eastAsia" w:ascii="宋体" w:hAnsi="宋体"/>
          <w:color w:val="auto"/>
          <w:szCs w:val="28"/>
          <w:lang w:val="en-US" w:eastAsia="zh-CN"/>
        </w:rPr>
        <w:t>19</w:t>
      </w:r>
      <w:r>
        <w:rPr>
          <w:rFonts w:hint="eastAsia" w:ascii="宋体" w:hAnsi="宋体"/>
          <w:color w:val="auto"/>
          <w:szCs w:val="28"/>
        </w:rPr>
        <w:t>年</w:t>
      </w:r>
      <w:r>
        <w:rPr>
          <w:rFonts w:hint="eastAsia" w:ascii="宋体" w:hAnsi="宋体"/>
          <w:color w:val="auto"/>
          <w:szCs w:val="28"/>
          <w:lang w:val="en-US" w:eastAsia="zh-CN"/>
        </w:rPr>
        <w:t>9</w:t>
      </w:r>
      <w:r>
        <w:rPr>
          <w:rFonts w:hint="eastAsia" w:ascii="宋体" w:hAnsi="宋体"/>
          <w:color w:val="auto"/>
          <w:szCs w:val="28"/>
        </w:rPr>
        <w:t>月</w:t>
      </w:r>
      <w:r>
        <w:rPr>
          <w:rFonts w:hint="eastAsia" w:ascii="宋体" w:hAnsi="宋体"/>
          <w:color w:val="auto"/>
          <w:szCs w:val="28"/>
          <w:lang w:val="en-US" w:eastAsia="zh-CN"/>
        </w:rPr>
        <w:t>11</w:t>
      </w:r>
      <w:r>
        <w:rPr>
          <w:rFonts w:hint="eastAsia" w:ascii="宋体" w:hAnsi="宋体"/>
          <w:color w:val="auto"/>
          <w:szCs w:val="28"/>
        </w:rPr>
        <w:t>日</w:t>
      </w:r>
    </w:p>
    <w:p>
      <w:pPr>
        <w:jc w:val="center"/>
        <w:rPr>
          <w:rFonts w:hint="eastAsia" w:ascii="宋体" w:hAnsi="宋体"/>
          <w:color w:val="auto"/>
          <w:szCs w:val="28"/>
        </w:rPr>
      </w:pPr>
    </w:p>
    <w:p>
      <w:pPr>
        <w:pStyle w:val="37"/>
        <w:spacing w:before="0" w:line="360" w:lineRule="auto"/>
        <w:jc w:val="center"/>
        <w:rPr>
          <w:rFonts w:ascii="宋体" w:hAnsi="宋体"/>
          <w:color w:val="auto"/>
          <w:lang w:val="zh-CN" w:eastAsia="zh-CN"/>
        </w:rPr>
      </w:pPr>
      <w:r>
        <w:rPr>
          <w:rFonts w:hint="eastAsia" w:ascii="宋体" w:hAnsi="宋体"/>
          <w:color w:val="auto"/>
          <w:lang w:val="zh-CN"/>
        </w:rPr>
        <w:t>目   录</w:t>
      </w:r>
    </w:p>
    <w:p>
      <w:pPr>
        <w:pStyle w:val="13"/>
        <w:tabs>
          <w:tab w:val="right" w:leader="dot" w:pos="9402"/>
        </w:tabs>
        <w:rPr>
          <w:rFonts w:ascii="Calibri" w:hAnsi="Calibri" w:eastAsia="宋体" w:cs="黑体"/>
          <w:b w:val="0"/>
          <w:bCs w:val="0"/>
          <w:caps w:val="0"/>
          <w:color w:val="auto"/>
          <w:sz w:val="21"/>
          <w:szCs w:val="22"/>
        </w:rPr>
      </w:pP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r>
        <w:rPr>
          <w:color w:val="auto"/>
        </w:rPr>
        <w:fldChar w:fldCharType="begin"/>
      </w:r>
      <w:r>
        <w:rPr>
          <w:color w:val="auto"/>
        </w:rPr>
        <w:instrText xml:space="preserve">HYPERLINK  \l "_Toc497471187" </w:instrText>
      </w:r>
      <w:r>
        <w:rPr>
          <w:color w:val="auto"/>
        </w:rPr>
        <w:fldChar w:fldCharType="separate"/>
      </w:r>
      <w:r>
        <w:rPr>
          <w:rStyle w:val="23"/>
          <w:rFonts w:hint="eastAsia" w:ascii="宋体" w:hAnsi="宋体"/>
          <w:color w:val="auto"/>
        </w:rPr>
        <w:t>第一章</w:t>
      </w:r>
      <w:r>
        <w:rPr>
          <w:rStyle w:val="23"/>
          <w:rFonts w:ascii="宋体" w:hAnsi="宋体"/>
          <w:color w:val="auto"/>
        </w:rPr>
        <w:t xml:space="preserve"> </w:t>
      </w:r>
      <w:r>
        <w:rPr>
          <w:rStyle w:val="23"/>
          <w:rFonts w:hint="eastAsia" w:ascii="宋体" w:hAnsi="宋体"/>
          <w:color w:val="auto"/>
        </w:rPr>
        <w:t>招标公告</w:t>
      </w:r>
      <w:r>
        <w:rPr>
          <w:color w:val="auto"/>
        </w:rPr>
        <w:tab/>
      </w:r>
      <w:r>
        <w:rPr>
          <w:color w:val="auto"/>
        </w:rPr>
        <w:fldChar w:fldCharType="begin"/>
      </w:r>
      <w:r>
        <w:rPr>
          <w:color w:val="auto"/>
        </w:rPr>
        <w:instrText xml:space="preserve"> PAGEREF _Toc497471187 \h </w:instrText>
      </w:r>
      <w:r>
        <w:rPr>
          <w:color w:val="auto"/>
        </w:rPr>
        <w:fldChar w:fldCharType="separate"/>
      </w:r>
      <w:r>
        <w:rPr>
          <w:color w:val="auto"/>
        </w:rPr>
        <w:t>2</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"_Toc497471188" </w:instrText>
      </w:r>
      <w:r>
        <w:rPr>
          <w:color w:val="auto"/>
        </w:rPr>
        <w:fldChar w:fldCharType="separate"/>
      </w:r>
      <w:r>
        <w:rPr>
          <w:rStyle w:val="23"/>
          <w:rFonts w:hint="eastAsia" w:ascii="宋体" w:hAnsi="宋体"/>
          <w:color w:val="auto"/>
        </w:rPr>
        <w:t>第二章</w:t>
      </w:r>
      <w:r>
        <w:rPr>
          <w:rStyle w:val="23"/>
          <w:rFonts w:ascii="宋体" w:hAnsi="宋体"/>
          <w:color w:val="auto"/>
        </w:rPr>
        <w:t xml:space="preserve"> </w:t>
      </w:r>
      <w:r>
        <w:rPr>
          <w:rStyle w:val="23"/>
          <w:rFonts w:hint="eastAsia" w:ascii="宋体" w:hAnsi="宋体"/>
          <w:color w:val="auto"/>
        </w:rPr>
        <w:t>投标人须知</w:t>
      </w:r>
      <w:r>
        <w:rPr>
          <w:color w:val="auto"/>
        </w:rPr>
        <w:tab/>
      </w:r>
      <w:r>
        <w:rPr>
          <w:color w:val="auto"/>
        </w:rPr>
        <w:fldChar w:fldCharType="begin"/>
      </w:r>
      <w:r>
        <w:rPr>
          <w:color w:val="auto"/>
        </w:rPr>
        <w:instrText xml:space="preserve"> PAGEREF _Toc497471188 \h </w:instrText>
      </w:r>
      <w:r>
        <w:rPr>
          <w:color w:val="auto"/>
        </w:rPr>
        <w:fldChar w:fldCharType="separate"/>
      </w:r>
      <w:r>
        <w:rPr>
          <w:color w:val="auto"/>
        </w:rPr>
        <w:t>4</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"_Toc497471189" </w:instrText>
      </w:r>
      <w:r>
        <w:rPr>
          <w:color w:val="auto"/>
        </w:rPr>
        <w:fldChar w:fldCharType="separate"/>
      </w:r>
      <w:r>
        <w:rPr>
          <w:rStyle w:val="23"/>
          <w:rFonts w:hint="eastAsia" w:ascii="宋体" w:hAnsi="宋体" w:cs="宋体"/>
          <w:color w:val="auto"/>
        </w:rPr>
        <w:t>第三章</w:t>
      </w:r>
      <w:r>
        <w:rPr>
          <w:rStyle w:val="23"/>
          <w:rFonts w:ascii="宋体" w:hAnsi="宋体" w:cs="宋体"/>
          <w:color w:val="auto"/>
        </w:rPr>
        <w:t xml:space="preserve"> </w:t>
      </w:r>
      <w:r>
        <w:rPr>
          <w:rStyle w:val="23"/>
          <w:rFonts w:hint="eastAsia" w:ascii="宋体" w:hAnsi="宋体" w:cs="宋体"/>
          <w:color w:val="auto"/>
        </w:rPr>
        <w:t>合同与验收</w:t>
      </w:r>
      <w:r>
        <w:rPr>
          <w:color w:val="auto"/>
        </w:rPr>
        <w:tab/>
      </w:r>
      <w:r>
        <w:rPr>
          <w:color w:val="auto"/>
        </w:rPr>
        <w:fldChar w:fldCharType="begin"/>
      </w:r>
      <w:r>
        <w:rPr>
          <w:color w:val="auto"/>
        </w:rPr>
        <w:instrText xml:space="preserve"> PAGEREF _Toc497471189 \h </w:instrText>
      </w:r>
      <w:r>
        <w:rPr>
          <w:color w:val="auto"/>
        </w:rPr>
        <w:fldChar w:fldCharType="separate"/>
      </w:r>
      <w:r>
        <w:rPr>
          <w:color w:val="auto"/>
        </w:rPr>
        <w:t>16</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"_Toc497471190" </w:instrText>
      </w:r>
      <w:r>
        <w:rPr>
          <w:color w:val="auto"/>
        </w:rPr>
        <w:fldChar w:fldCharType="separate"/>
      </w:r>
      <w:r>
        <w:rPr>
          <w:rStyle w:val="23"/>
          <w:rFonts w:hint="eastAsia" w:ascii="宋体" w:hAnsi="宋体"/>
          <w:color w:val="auto"/>
          <w:kern w:val="44"/>
        </w:rPr>
        <w:t>第四章</w:t>
      </w:r>
      <w:r>
        <w:rPr>
          <w:rStyle w:val="23"/>
          <w:rFonts w:ascii="宋体" w:hAnsi="宋体"/>
          <w:color w:val="auto"/>
          <w:kern w:val="44"/>
        </w:rPr>
        <w:t xml:space="preserve"> </w:t>
      </w:r>
      <w:r>
        <w:rPr>
          <w:rStyle w:val="23"/>
          <w:rFonts w:hint="eastAsia" w:ascii="宋体" w:hAnsi="宋体"/>
          <w:color w:val="auto"/>
          <w:kern w:val="44"/>
        </w:rPr>
        <w:t>招标内容与要求</w:t>
      </w:r>
      <w:r>
        <w:rPr>
          <w:color w:val="auto"/>
        </w:rPr>
        <w:tab/>
      </w:r>
      <w:r>
        <w:rPr>
          <w:color w:val="auto"/>
        </w:rPr>
        <w:fldChar w:fldCharType="begin"/>
      </w:r>
      <w:r>
        <w:rPr>
          <w:color w:val="auto"/>
        </w:rPr>
        <w:instrText xml:space="preserve"> PAGEREF _Toc497471190 \h </w:instrText>
      </w:r>
      <w:r>
        <w:rPr>
          <w:color w:val="auto"/>
        </w:rPr>
        <w:fldChar w:fldCharType="separate"/>
      </w:r>
      <w:r>
        <w:rPr>
          <w:color w:val="auto"/>
        </w:rPr>
        <w:t>21</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"_Toc497471191" </w:instrText>
      </w:r>
      <w:r>
        <w:rPr>
          <w:color w:val="auto"/>
        </w:rPr>
        <w:fldChar w:fldCharType="separate"/>
      </w:r>
      <w:r>
        <w:rPr>
          <w:rStyle w:val="23"/>
          <w:rFonts w:hint="eastAsia" w:ascii="宋体" w:hAnsi="宋体"/>
          <w:color w:val="auto"/>
          <w:kern w:val="44"/>
        </w:rPr>
        <w:t>第五章</w:t>
      </w:r>
      <w:r>
        <w:rPr>
          <w:rStyle w:val="23"/>
          <w:rFonts w:ascii="宋体" w:hAnsi="宋体"/>
          <w:color w:val="auto"/>
          <w:kern w:val="44"/>
        </w:rPr>
        <w:t xml:space="preserve"> </w:t>
      </w:r>
      <w:r>
        <w:rPr>
          <w:rStyle w:val="23"/>
          <w:rFonts w:hint="eastAsia" w:ascii="宋体" w:hAnsi="宋体"/>
          <w:color w:val="auto"/>
          <w:kern w:val="44"/>
        </w:rPr>
        <w:t>投标人资格证明及相关文件要求</w:t>
      </w:r>
      <w:r>
        <w:rPr>
          <w:color w:val="auto"/>
        </w:rPr>
        <w:tab/>
      </w:r>
      <w:r>
        <w:rPr>
          <w:color w:val="auto"/>
        </w:rPr>
        <w:fldChar w:fldCharType="begin"/>
      </w:r>
      <w:r>
        <w:rPr>
          <w:color w:val="auto"/>
        </w:rPr>
        <w:instrText xml:space="preserve"> PAGEREF _Toc497471191 \h </w:instrText>
      </w:r>
      <w:r>
        <w:rPr>
          <w:color w:val="auto"/>
        </w:rPr>
        <w:fldChar w:fldCharType="separate"/>
      </w:r>
      <w:r>
        <w:rPr>
          <w:color w:val="auto"/>
        </w:rPr>
        <w:t>22</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"_Toc497471192" </w:instrText>
      </w:r>
      <w:r>
        <w:rPr>
          <w:color w:val="auto"/>
        </w:rPr>
        <w:fldChar w:fldCharType="separate"/>
      </w:r>
      <w:r>
        <w:rPr>
          <w:rStyle w:val="23"/>
          <w:rFonts w:hint="eastAsia" w:ascii="宋体" w:hAnsi="宋体"/>
          <w:color w:val="auto"/>
          <w:kern w:val="44"/>
        </w:rPr>
        <w:t>第六章</w:t>
      </w:r>
      <w:r>
        <w:rPr>
          <w:rStyle w:val="23"/>
          <w:rFonts w:ascii="宋体" w:hAnsi="宋体"/>
          <w:color w:val="auto"/>
          <w:kern w:val="44"/>
        </w:rPr>
        <w:t xml:space="preserve"> </w:t>
      </w:r>
      <w:r>
        <w:rPr>
          <w:rStyle w:val="23"/>
          <w:rFonts w:hint="eastAsia" w:ascii="宋体" w:hAnsi="宋体"/>
          <w:color w:val="auto"/>
          <w:kern w:val="44"/>
        </w:rPr>
        <w:t>评标办法（最低评标价法）</w:t>
      </w:r>
      <w:r>
        <w:rPr>
          <w:color w:val="auto"/>
        </w:rPr>
        <w:tab/>
      </w:r>
      <w:r>
        <w:rPr>
          <w:color w:val="auto"/>
        </w:rPr>
        <w:fldChar w:fldCharType="begin"/>
      </w:r>
      <w:r>
        <w:rPr>
          <w:color w:val="auto"/>
        </w:rPr>
        <w:instrText xml:space="preserve"> PAGEREF _Toc497471192 \h </w:instrText>
      </w:r>
      <w:r>
        <w:rPr>
          <w:color w:val="auto"/>
        </w:rPr>
        <w:fldChar w:fldCharType="separate"/>
      </w:r>
      <w:r>
        <w:rPr>
          <w:color w:val="auto"/>
        </w:rPr>
        <w:t>23</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"_Toc497471193" </w:instrText>
      </w:r>
      <w:r>
        <w:rPr>
          <w:color w:val="auto"/>
        </w:rPr>
        <w:fldChar w:fldCharType="separate"/>
      </w:r>
      <w:r>
        <w:rPr>
          <w:rStyle w:val="23"/>
          <w:rFonts w:hint="eastAsia" w:ascii="宋体" w:hAnsi="宋体"/>
          <w:color w:val="auto"/>
        </w:rPr>
        <w:t>第七章</w:t>
      </w:r>
      <w:r>
        <w:rPr>
          <w:rStyle w:val="23"/>
          <w:rFonts w:ascii="宋体" w:hAnsi="宋体"/>
          <w:color w:val="auto"/>
        </w:rPr>
        <w:t xml:space="preserve"> </w:t>
      </w:r>
      <w:r>
        <w:rPr>
          <w:rStyle w:val="23"/>
          <w:rFonts w:hint="eastAsia" w:ascii="宋体" w:hAnsi="宋体"/>
          <w:color w:val="auto"/>
        </w:rPr>
        <w:t>投标文件格式与要求</w:t>
      </w:r>
      <w:r>
        <w:rPr>
          <w:color w:val="auto"/>
        </w:rPr>
        <w:tab/>
      </w:r>
      <w:r>
        <w:rPr>
          <w:color w:val="auto"/>
        </w:rPr>
        <w:fldChar w:fldCharType="begin"/>
      </w:r>
      <w:r>
        <w:rPr>
          <w:color w:val="auto"/>
        </w:rPr>
        <w:instrText xml:space="preserve"> PAGEREF _Toc497471193 \h </w:instrText>
      </w:r>
      <w:r>
        <w:rPr>
          <w:color w:val="auto"/>
        </w:rPr>
        <w:fldChar w:fldCharType="separate"/>
      </w:r>
      <w:r>
        <w:rPr>
          <w:color w:val="auto"/>
        </w:rPr>
        <w:t>26</w:t>
      </w:r>
      <w:r>
        <w:rPr>
          <w:color w:val="auto"/>
        </w:rPr>
        <w:fldChar w:fldCharType="end"/>
      </w:r>
      <w:r>
        <w:rPr>
          <w:color w:val="auto"/>
        </w:rPr>
        <w:fldChar w:fldCharType="end"/>
      </w:r>
    </w:p>
    <w:p>
      <w:pPr>
        <w:pStyle w:val="13"/>
        <w:tabs>
          <w:tab w:val="right" w:leader="dot" w:pos="9402"/>
        </w:tabs>
        <w:rPr>
          <w:rFonts w:ascii="Calibri" w:hAnsi="Calibri" w:eastAsia="宋体" w:cs="黑体"/>
          <w:b w:val="0"/>
          <w:bCs w:val="0"/>
          <w:caps w:val="0"/>
          <w:color w:val="auto"/>
          <w:sz w:val="21"/>
          <w:szCs w:val="22"/>
        </w:rPr>
      </w:pPr>
      <w:r>
        <w:rPr>
          <w:color w:val="auto"/>
        </w:rPr>
        <w:fldChar w:fldCharType="begin"/>
      </w:r>
      <w:r>
        <w:rPr>
          <w:color w:val="auto"/>
        </w:rPr>
        <w:instrText xml:space="preserve">HYPERLINK  \l "_Toc497471194" </w:instrText>
      </w:r>
      <w:r>
        <w:rPr>
          <w:color w:val="auto"/>
        </w:rPr>
        <w:fldChar w:fldCharType="separate"/>
      </w:r>
      <w:r>
        <w:rPr>
          <w:rStyle w:val="23"/>
          <w:rFonts w:hint="eastAsia" w:ascii="宋体" w:hAnsi="宋体"/>
          <w:color w:val="auto"/>
        </w:rPr>
        <w:t>温馨提示</w:t>
      </w:r>
      <w:r>
        <w:rPr>
          <w:color w:val="auto"/>
        </w:rPr>
        <w:tab/>
      </w:r>
      <w:r>
        <w:rPr>
          <w:color w:val="auto"/>
        </w:rPr>
        <w:fldChar w:fldCharType="begin"/>
      </w:r>
      <w:r>
        <w:rPr>
          <w:color w:val="auto"/>
        </w:rPr>
        <w:instrText xml:space="preserve"> PAGEREF _Toc497471194 \h </w:instrText>
      </w:r>
      <w:r>
        <w:rPr>
          <w:color w:val="auto"/>
        </w:rPr>
        <w:fldChar w:fldCharType="separate"/>
      </w:r>
      <w:r>
        <w:rPr>
          <w:color w:val="auto"/>
        </w:rPr>
        <w:t>58</w:t>
      </w:r>
      <w:r>
        <w:rPr>
          <w:color w:val="auto"/>
        </w:rPr>
        <w:fldChar w:fldCharType="end"/>
      </w:r>
      <w:r>
        <w:rPr>
          <w:color w:val="auto"/>
        </w:rPr>
        <w:fldChar w:fldCharType="end"/>
      </w:r>
    </w:p>
    <w:p>
      <w:pPr>
        <w:rPr>
          <w:color w:val="auto"/>
        </w:rPr>
      </w:pPr>
      <w:r>
        <w:rPr>
          <w:color w:val="auto"/>
        </w:rPr>
        <w:fldChar w:fldCharType="end"/>
      </w:r>
      <w:r>
        <w:rPr>
          <w:color w:val="auto"/>
        </w:rPr>
        <w:br w:type="page"/>
      </w:r>
    </w:p>
    <w:p>
      <w:pPr>
        <w:jc w:val="center"/>
        <w:outlineLvl w:val="0"/>
        <w:rPr>
          <w:rFonts w:ascii="宋体" w:hAnsi="宋体"/>
          <w:b/>
          <w:color w:val="auto"/>
          <w:sz w:val="24"/>
          <w:szCs w:val="24"/>
        </w:rPr>
      </w:pPr>
      <w:bookmarkStart w:id="0" w:name="_Toc497471187"/>
      <w:r>
        <w:rPr>
          <w:rFonts w:hint="eastAsia" w:ascii="宋体" w:hAnsi="宋体"/>
          <w:b/>
          <w:color w:val="auto"/>
          <w:sz w:val="24"/>
          <w:szCs w:val="24"/>
        </w:rPr>
        <w:t>第一章 招标公告</w:t>
      </w:r>
      <w:bookmarkEnd w:id="0"/>
    </w:p>
    <w:p>
      <w:pPr>
        <w:spacing w:line="360" w:lineRule="auto"/>
        <w:jc w:val="center"/>
        <w:rPr>
          <w:rFonts w:hint="eastAsia" w:ascii="宋体" w:hAnsi="宋体"/>
          <w:b/>
          <w:color w:val="auto"/>
          <w:sz w:val="24"/>
          <w:szCs w:val="24"/>
        </w:rPr>
      </w:pPr>
      <w:r>
        <w:rPr>
          <w:rFonts w:hint="eastAsia" w:ascii="宋体" w:hAnsi="宋体"/>
          <w:b/>
          <w:color w:val="auto"/>
          <w:sz w:val="24"/>
          <w:szCs w:val="24"/>
          <w:lang w:eastAsia="zh-CN"/>
        </w:rPr>
        <w:t>鄂尔多斯市东胜区园林绿化事业局</w:t>
      </w:r>
      <w:r>
        <w:rPr>
          <w:rFonts w:hint="eastAsia" w:ascii="宋体" w:hAnsi="宋体"/>
          <w:b/>
          <w:color w:val="auto"/>
          <w:sz w:val="24"/>
          <w:szCs w:val="24"/>
        </w:rPr>
        <w:t>采购</w:t>
      </w:r>
      <w:r>
        <w:rPr>
          <w:rFonts w:hint="eastAsia" w:ascii="宋体" w:hAnsi="宋体"/>
          <w:b/>
          <w:color w:val="auto"/>
          <w:sz w:val="24"/>
          <w:szCs w:val="24"/>
          <w:lang w:eastAsia="zh-CN"/>
        </w:rPr>
        <w:t>水车专用停车场及附属设施</w:t>
      </w:r>
      <w:r>
        <w:rPr>
          <w:rFonts w:hint="eastAsia" w:ascii="宋体" w:hAnsi="宋体"/>
          <w:b/>
          <w:color w:val="auto"/>
          <w:sz w:val="24"/>
          <w:szCs w:val="24"/>
        </w:rPr>
        <w:t>公开招标公告</w:t>
      </w:r>
    </w:p>
    <w:p>
      <w:pPr>
        <w:spacing w:line="360" w:lineRule="auto"/>
        <w:ind w:firstLine="600" w:firstLineChars="250"/>
        <w:rPr>
          <w:rFonts w:ascii="宋体" w:hAnsi="宋体"/>
          <w:color w:val="auto"/>
          <w:sz w:val="24"/>
          <w:szCs w:val="24"/>
        </w:rPr>
      </w:pPr>
      <w:r>
        <w:rPr>
          <w:rFonts w:hint="eastAsia" w:ascii="宋体" w:hAnsi="宋体"/>
          <w:color w:val="auto"/>
          <w:sz w:val="24"/>
          <w:szCs w:val="24"/>
        </w:rPr>
        <w:t>鄂尔多斯市</w:t>
      </w:r>
      <w:r>
        <w:rPr>
          <w:rFonts w:hint="eastAsia" w:ascii="宋体" w:hAnsi="宋体"/>
          <w:color w:val="auto"/>
          <w:sz w:val="24"/>
          <w:szCs w:val="24"/>
          <w:lang w:eastAsia="zh-CN"/>
        </w:rPr>
        <w:t>东胜区公共资源交易中心</w:t>
      </w:r>
      <w:r>
        <w:rPr>
          <w:rFonts w:hint="eastAsia" w:ascii="宋体" w:hAnsi="宋体"/>
          <w:color w:val="auto"/>
          <w:sz w:val="24"/>
          <w:szCs w:val="24"/>
        </w:rPr>
        <w:t>受</w:t>
      </w:r>
      <w:r>
        <w:rPr>
          <w:rFonts w:hint="eastAsia" w:ascii="宋体" w:hAnsi="宋体"/>
          <w:color w:val="auto"/>
          <w:sz w:val="24"/>
          <w:szCs w:val="24"/>
          <w:lang w:eastAsia="zh-CN"/>
        </w:rPr>
        <w:t>鄂尔多斯市东胜区园林绿化事业局</w:t>
      </w:r>
      <w:r>
        <w:rPr>
          <w:rFonts w:hint="eastAsia" w:ascii="宋体" w:hAnsi="宋体"/>
          <w:color w:val="auto"/>
          <w:sz w:val="24"/>
          <w:szCs w:val="24"/>
        </w:rPr>
        <w:t>委托，采用公开招标方式组织采购</w:t>
      </w:r>
      <w:r>
        <w:rPr>
          <w:rFonts w:hint="eastAsia" w:ascii="宋体" w:hAnsi="宋体"/>
          <w:color w:val="auto"/>
          <w:sz w:val="24"/>
          <w:szCs w:val="24"/>
          <w:lang w:eastAsia="zh-CN"/>
        </w:rPr>
        <w:t>水车专用停车场及附属设施</w:t>
      </w:r>
      <w:r>
        <w:rPr>
          <w:rFonts w:hint="eastAsia" w:ascii="宋体" w:hAnsi="宋体"/>
          <w:color w:val="auto"/>
          <w:sz w:val="24"/>
          <w:szCs w:val="24"/>
        </w:rPr>
        <w:t>。欢迎符合资格条件的投标人前来报名参加。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36"/>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lang w:eastAsia="zh-CN"/>
        </w:rPr>
        <w:t>鄂尔多斯市东胜区园林绿化事业局</w:t>
      </w:r>
      <w:r>
        <w:rPr>
          <w:rFonts w:hint="eastAsia" w:ascii="宋体" w:hAnsi="宋体"/>
          <w:color w:val="auto"/>
          <w:sz w:val="24"/>
          <w:szCs w:val="24"/>
        </w:rPr>
        <w:t>采购</w:t>
      </w:r>
      <w:r>
        <w:rPr>
          <w:rFonts w:hint="eastAsia" w:ascii="宋体" w:hAnsi="宋体"/>
          <w:color w:val="auto"/>
          <w:sz w:val="24"/>
          <w:szCs w:val="24"/>
          <w:lang w:eastAsia="zh-CN"/>
        </w:rPr>
        <w:t>水车专用停车场及附属设施</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批准文件编号：东财购准字[201</w:t>
      </w:r>
      <w:r>
        <w:rPr>
          <w:rFonts w:hint="eastAsia" w:ascii="宋体" w:hAnsi="宋体"/>
          <w:color w:val="auto"/>
          <w:sz w:val="24"/>
          <w:szCs w:val="24"/>
          <w:lang w:val="en-US" w:eastAsia="zh-CN"/>
        </w:rPr>
        <w:t>9</w:t>
      </w:r>
      <w:r>
        <w:rPr>
          <w:rFonts w:hint="eastAsia" w:ascii="宋体" w:hAnsi="宋体"/>
          <w:color w:val="auto"/>
          <w:sz w:val="24"/>
          <w:szCs w:val="24"/>
        </w:rPr>
        <w:t>]第</w:t>
      </w:r>
      <w:r>
        <w:rPr>
          <w:rFonts w:hint="eastAsia" w:ascii="宋体" w:hAnsi="宋体"/>
          <w:color w:val="auto"/>
          <w:sz w:val="24"/>
          <w:szCs w:val="24"/>
          <w:lang w:val="en-US" w:eastAsia="zh-CN"/>
        </w:rPr>
        <w:t>134</w:t>
      </w:r>
      <w:r>
        <w:rPr>
          <w:rFonts w:hint="eastAsia" w:ascii="宋体" w:hAnsi="宋体"/>
          <w:color w:val="auto"/>
          <w:sz w:val="24"/>
          <w:szCs w:val="24"/>
        </w:rPr>
        <w:t>号</w:t>
      </w:r>
    </w:p>
    <w:p>
      <w:pPr>
        <w:spacing w:line="360" w:lineRule="auto"/>
        <w:ind w:firstLine="480" w:firstLineChars="200"/>
        <w:jc w:val="left"/>
        <w:rPr>
          <w:rFonts w:hint="default" w:ascii="宋体" w:hAnsi="宋体"/>
          <w:color w:val="auto"/>
          <w:sz w:val="24"/>
          <w:szCs w:val="24"/>
          <w:lang w:val="en-US" w:eastAsia="zh-CN"/>
        </w:rPr>
      </w:pPr>
      <w:r>
        <w:rPr>
          <w:rFonts w:hint="eastAsia" w:ascii="宋体" w:hAnsi="宋体"/>
          <w:color w:val="auto"/>
          <w:sz w:val="24"/>
          <w:szCs w:val="24"/>
        </w:rPr>
        <w:t>采购文件编号：CG201</w:t>
      </w:r>
      <w:r>
        <w:rPr>
          <w:rFonts w:hint="eastAsia" w:ascii="宋体" w:hAnsi="宋体"/>
          <w:color w:val="auto"/>
          <w:sz w:val="24"/>
          <w:szCs w:val="24"/>
          <w:lang w:val="en-US" w:eastAsia="zh-CN"/>
        </w:rPr>
        <w:t>9GGK732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Style w:val="1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801"/>
        <w:gridCol w:w="2964"/>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包号</w:t>
            </w:r>
          </w:p>
        </w:tc>
        <w:tc>
          <w:tcPr>
            <w:tcW w:w="2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工程名称</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lang w:eastAsia="zh-CN"/>
              </w:rPr>
              <w:t>鄂尔多斯市东胜区园林绿化事业局</w:t>
            </w:r>
            <w:r>
              <w:rPr>
                <w:rFonts w:hint="eastAsia" w:ascii="宋体" w:hAnsi="宋体"/>
                <w:color w:val="auto"/>
                <w:sz w:val="24"/>
                <w:szCs w:val="24"/>
              </w:rPr>
              <w:t>采购</w:t>
            </w:r>
            <w:r>
              <w:rPr>
                <w:rFonts w:hint="eastAsia" w:ascii="宋体" w:hAnsi="宋体"/>
                <w:color w:val="auto"/>
                <w:sz w:val="24"/>
                <w:szCs w:val="24"/>
                <w:lang w:eastAsia="zh-CN"/>
              </w:rPr>
              <w:t>水车专用停车场及附属设施</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详见招标文件</w:t>
            </w:r>
            <w:r>
              <w:rPr>
                <w:rFonts w:hint="eastAsia" w:ascii="宋体" w:hAnsi="宋体"/>
                <w:color w:val="auto"/>
                <w:sz w:val="24"/>
                <w:szCs w:val="24"/>
                <w:highlight w:val="none"/>
              </w:rPr>
              <w:t>正文部分</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1368911</w:t>
            </w:r>
          </w:p>
        </w:tc>
      </w:tr>
    </w:tbl>
    <w:p>
      <w:pPr>
        <w:spacing w:line="360" w:lineRule="auto"/>
        <w:rPr>
          <w:rFonts w:ascii="宋体" w:hAnsi="宋体"/>
          <w:b/>
          <w:color w:val="auto"/>
          <w:sz w:val="24"/>
          <w:szCs w:val="24"/>
        </w:rPr>
      </w:pPr>
      <w:r>
        <w:rPr>
          <w:rFonts w:hint="eastAsia" w:ascii="宋体" w:hAnsi="宋体"/>
          <w:b/>
          <w:color w:val="auto"/>
          <w:sz w:val="24"/>
          <w:szCs w:val="24"/>
        </w:rPr>
        <w:t>二.投标人的资格要求</w:t>
      </w:r>
    </w:p>
    <w:p>
      <w:pPr>
        <w:spacing w:line="360" w:lineRule="auto"/>
        <w:ind w:left="560" w:leftChars="200"/>
        <w:rPr>
          <w:rFonts w:hint="eastAsia" w:ascii="宋体" w:hAnsi="宋体"/>
          <w:color w:val="auto"/>
          <w:sz w:val="24"/>
          <w:szCs w:val="24"/>
        </w:rPr>
      </w:pPr>
      <w:r>
        <w:rPr>
          <w:rFonts w:hint="eastAsia" w:ascii="宋体" w:hAnsi="宋体"/>
          <w:color w:val="auto"/>
          <w:sz w:val="24"/>
          <w:szCs w:val="24"/>
        </w:rPr>
        <w:t>1.投标人应符合《中华人民共和国政府采购法》第二十二条规定的条件；</w:t>
      </w:r>
    </w:p>
    <w:p>
      <w:pPr>
        <w:spacing w:line="360" w:lineRule="auto"/>
        <w:ind w:left="560" w:leftChars="200"/>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投标人</w:t>
      </w:r>
      <w:r>
        <w:rPr>
          <w:rFonts w:hint="eastAsia" w:ascii="宋体" w:hAnsi="宋体" w:eastAsia="宋体" w:cs="Times New Roman"/>
          <w:color w:val="auto"/>
          <w:kern w:val="2"/>
          <w:sz w:val="24"/>
          <w:szCs w:val="20"/>
          <w:lang w:val="en-US" w:eastAsia="zh-CN" w:bidi="ar-SA"/>
        </w:rPr>
        <w:t>须具备建设行政主管部门颁发的[建筑工程施工总承包三级](含)以上资质</w:t>
      </w:r>
      <w:r>
        <w:rPr>
          <w:rFonts w:hint="eastAsia" w:ascii="宋体" w:hAnsi="宋体" w:eastAsia="宋体" w:cs="Times New Roman"/>
          <w:color w:val="auto"/>
          <w:kern w:val="2"/>
          <w:sz w:val="24"/>
          <w:szCs w:val="22"/>
          <w:lang w:val="en-US" w:eastAsia="zh-CN" w:bidi="ar-SA"/>
        </w:rPr>
        <w:t>，同时具备有效的安全生产许可证，并在人员、设备、资金等方面具有相应的能力</w:t>
      </w:r>
      <w:r>
        <w:rPr>
          <w:rFonts w:hint="eastAsia" w:ascii="宋体" w:hAnsi="宋体" w:cs="Times New Roman"/>
          <w:color w:val="auto"/>
          <w:kern w:val="2"/>
          <w:sz w:val="24"/>
          <w:szCs w:val="22"/>
          <w:lang w:val="en-US" w:eastAsia="zh-CN" w:bidi="ar-SA"/>
        </w:rPr>
        <w:t>。</w:t>
      </w:r>
    </w:p>
    <w:p>
      <w:pPr>
        <w:spacing w:line="360" w:lineRule="auto"/>
        <w:rPr>
          <w:rFonts w:ascii="宋体" w:hAnsi="宋体"/>
          <w:color w:val="auto"/>
          <w:sz w:val="24"/>
          <w:szCs w:val="24"/>
        </w:rPr>
      </w:pPr>
      <w:r>
        <w:rPr>
          <w:rFonts w:hint="eastAsia" w:ascii="宋体" w:hAnsi="宋体"/>
          <w:b/>
          <w:color w:val="auto"/>
          <w:sz w:val="24"/>
          <w:szCs w:val="24"/>
        </w:rPr>
        <w:t>三.获取招标文件的时间、地点、方式</w:t>
      </w:r>
    </w:p>
    <w:p>
      <w:pPr>
        <w:spacing w:line="360" w:lineRule="auto"/>
        <w:ind w:firstLine="480" w:firstLineChars="200"/>
        <w:textAlignment w:val="baseline"/>
        <w:rPr>
          <w:rFonts w:hint="eastAsia" w:ascii="宋体" w:hAnsi="宋体"/>
          <w:color w:val="auto"/>
          <w:sz w:val="24"/>
          <w:szCs w:val="24"/>
          <w:lang w:eastAsia="zh-CN"/>
        </w:rPr>
      </w:pPr>
      <w:r>
        <w:rPr>
          <w:rFonts w:hint="eastAsia" w:ascii="宋体" w:hAnsi="宋体"/>
          <w:color w:val="auto"/>
          <w:sz w:val="24"/>
          <w:szCs w:val="24"/>
          <w:lang w:val="en-US" w:eastAsia="zh-CN"/>
        </w:rPr>
        <w:t>1.</w:t>
      </w:r>
      <w:r>
        <w:rPr>
          <w:rFonts w:hint="eastAsia" w:ascii="宋体" w:hAnsi="宋体"/>
          <w:color w:val="auto"/>
          <w:sz w:val="24"/>
          <w:szCs w:val="24"/>
        </w:rPr>
        <w:t>符合上述条件</w:t>
      </w:r>
      <w:r>
        <w:rPr>
          <w:rFonts w:hint="eastAsia" w:ascii="宋体" w:hAnsi="宋体"/>
          <w:color w:val="auto"/>
          <w:sz w:val="24"/>
          <w:szCs w:val="24"/>
          <w:lang w:eastAsia="zh-CN"/>
        </w:rPr>
        <w:t>的投标人可于</w:t>
      </w:r>
      <w:r>
        <w:rPr>
          <w:rFonts w:hint="eastAsia" w:ascii="宋体" w:hAnsi="宋体"/>
          <w:color w:val="auto"/>
          <w:sz w:val="24"/>
          <w:szCs w:val="24"/>
          <w:lang w:val="en-US" w:eastAsia="zh-CN"/>
        </w:rPr>
        <w:t>2019</w:t>
      </w:r>
      <w:r>
        <w:rPr>
          <w:rFonts w:hint="eastAsia" w:ascii="宋体" w:hAnsi="宋体"/>
          <w:color w:val="auto"/>
          <w:sz w:val="24"/>
          <w:szCs w:val="24"/>
          <w:lang w:eastAsia="zh-CN"/>
        </w:rPr>
        <w:t>年</w:t>
      </w:r>
      <w:r>
        <w:rPr>
          <w:rFonts w:hint="eastAsia" w:ascii="宋体" w:hAnsi="宋体"/>
          <w:color w:val="auto"/>
          <w:sz w:val="24"/>
          <w:szCs w:val="24"/>
          <w:lang w:val="en-US" w:eastAsia="zh-CN"/>
        </w:rPr>
        <w:t>9</w:t>
      </w:r>
      <w:r>
        <w:rPr>
          <w:rFonts w:hint="eastAsia" w:ascii="宋体" w:hAnsi="宋体"/>
          <w:color w:val="auto"/>
          <w:sz w:val="24"/>
          <w:szCs w:val="24"/>
          <w:lang w:eastAsia="zh-CN"/>
        </w:rPr>
        <w:t>月</w:t>
      </w:r>
      <w:r>
        <w:rPr>
          <w:rFonts w:hint="eastAsia" w:ascii="宋体" w:hAnsi="宋体"/>
          <w:color w:val="auto"/>
          <w:sz w:val="24"/>
          <w:szCs w:val="24"/>
          <w:lang w:val="en-US" w:eastAsia="zh-CN"/>
        </w:rPr>
        <w:t>11</w:t>
      </w:r>
      <w:r>
        <w:rPr>
          <w:rFonts w:hint="eastAsia" w:ascii="宋体" w:hAnsi="宋体"/>
          <w:color w:val="auto"/>
          <w:sz w:val="24"/>
          <w:szCs w:val="24"/>
          <w:lang w:eastAsia="zh-CN"/>
        </w:rPr>
        <w:t>日起登录</w:t>
      </w:r>
      <w:r>
        <w:rPr>
          <w:rFonts w:hint="eastAsia" w:ascii="宋体" w:hAnsi="宋体"/>
          <w:color w:val="auto"/>
          <w:sz w:val="24"/>
          <w:szCs w:val="24"/>
          <w:lang w:val="en-US" w:eastAsia="zh-CN"/>
        </w:rPr>
        <w:t>内蒙古自治区</w:t>
      </w:r>
      <w:r>
        <w:rPr>
          <w:rFonts w:hint="default" w:ascii="宋体" w:hAnsi="宋体"/>
          <w:color w:val="auto"/>
          <w:sz w:val="24"/>
          <w:szCs w:val="24"/>
          <w:lang w:eastAsia="zh-CN"/>
        </w:rPr>
        <w:t>政府采购网（</w:t>
      </w:r>
      <w:r>
        <w:rPr>
          <w:rFonts w:hint="default"/>
          <w:color w:val="auto"/>
          <w:sz w:val="24"/>
          <w:szCs w:val="24"/>
          <w:u w:val="single" w:color="auto"/>
          <w:lang w:eastAsia="zh-CN"/>
        </w:rPr>
        <w:t>http://www.</w:t>
      </w:r>
      <w:r>
        <w:rPr>
          <w:rFonts w:hint="eastAsia"/>
          <w:color w:val="auto"/>
          <w:sz w:val="24"/>
          <w:szCs w:val="24"/>
          <w:u w:val="single" w:color="auto"/>
          <w:lang w:val="en-US" w:eastAsia="zh-CN"/>
        </w:rPr>
        <w:t>nmgp</w:t>
      </w:r>
      <w:r>
        <w:rPr>
          <w:rFonts w:hint="default"/>
          <w:color w:val="auto"/>
          <w:sz w:val="24"/>
          <w:szCs w:val="24"/>
          <w:u w:val="single" w:color="auto"/>
          <w:lang w:eastAsia="zh-CN"/>
        </w:rPr>
        <w:t>.gov.cn</w:t>
      </w:r>
      <w:r>
        <w:rPr>
          <w:rFonts w:hint="default" w:ascii="宋体" w:hAnsi="宋体"/>
          <w:color w:val="auto"/>
          <w:sz w:val="24"/>
          <w:szCs w:val="24"/>
          <w:lang w:eastAsia="zh-CN"/>
        </w:rPr>
        <w:t>）</w:t>
      </w:r>
      <w:r>
        <w:rPr>
          <w:rFonts w:hint="eastAsia" w:ascii="宋体" w:hAnsi="宋体"/>
          <w:color w:val="auto"/>
          <w:sz w:val="24"/>
          <w:szCs w:val="24"/>
          <w:lang w:eastAsia="zh-CN"/>
        </w:rPr>
        <w:t>、</w:t>
      </w:r>
      <w:r>
        <w:rPr>
          <w:rFonts w:hint="eastAsia" w:ascii="宋体" w:hAnsi="宋体"/>
          <w:color w:val="auto"/>
          <w:sz w:val="24"/>
          <w:szCs w:val="24"/>
        </w:rPr>
        <w:t>内蒙古自治区公共资源交易网（</w:t>
      </w:r>
      <w:r>
        <w:rPr>
          <w:rFonts w:hint="eastAsia"/>
          <w:color w:val="auto"/>
          <w:sz w:val="24"/>
          <w:szCs w:val="24"/>
          <w:u w:val="single" w:color="auto"/>
          <w:lang w:eastAsia="zh-CN"/>
        </w:rPr>
        <w:t>http://www.nmgggzyjy.gov.cn</w:t>
      </w:r>
      <w:r>
        <w:rPr>
          <w:rFonts w:hint="eastAsia" w:ascii="宋体" w:hAnsi="宋体"/>
          <w:color w:val="auto"/>
          <w:sz w:val="24"/>
          <w:szCs w:val="24"/>
        </w:rPr>
        <w:t>）</w:t>
      </w:r>
      <w:r>
        <w:rPr>
          <w:rFonts w:hint="eastAsia" w:ascii="宋体" w:hAnsi="宋体"/>
          <w:color w:val="auto"/>
          <w:sz w:val="24"/>
          <w:szCs w:val="24"/>
          <w:lang w:eastAsia="zh-CN"/>
        </w:rPr>
        <w:t>、鄂尔多斯市公共资源交易网（</w:t>
      </w:r>
      <w:r>
        <w:rPr>
          <w:rFonts w:hint="eastAsia"/>
          <w:color w:val="auto"/>
          <w:sz w:val="24"/>
          <w:szCs w:val="24"/>
          <w:u w:val="single" w:color="auto"/>
          <w:lang w:eastAsia="zh-CN"/>
        </w:rPr>
        <w:t>http://www.ordosggzyjy.org.cn</w:t>
      </w:r>
      <w:r>
        <w:rPr>
          <w:rFonts w:hint="eastAsia" w:ascii="宋体" w:hAnsi="宋体"/>
          <w:color w:val="auto"/>
          <w:sz w:val="24"/>
          <w:szCs w:val="24"/>
          <w:lang w:eastAsia="zh-CN"/>
        </w:rPr>
        <w:t>）、鄂尔多斯市政府采购网（</w:t>
      </w:r>
      <w:r>
        <w:rPr>
          <w:rFonts w:hint="eastAsia"/>
          <w:color w:val="auto"/>
          <w:sz w:val="24"/>
          <w:szCs w:val="24"/>
          <w:u w:val="single" w:color="auto"/>
          <w:lang w:eastAsia="zh-CN"/>
        </w:rPr>
        <w:t>http://zfcg.ordos.gov.cn</w:t>
      </w:r>
      <w:r>
        <w:rPr>
          <w:rFonts w:hint="eastAsia" w:ascii="宋体" w:hAnsi="宋体"/>
          <w:color w:val="auto"/>
          <w:sz w:val="24"/>
          <w:szCs w:val="24"/>
          <w:lang w:eastAsia="zh-CN"/>
        </w:rPr>
        <w:t>）获取采购信息。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登录</w:t>
      </w:r>
      <w:r>
        <w:rPr>
          <w:rFonts w:hint="eastAsia" w:ascii="宋体" w:hAnsi="宋体"/>
          <w:color w:val="auto"/>
          <w:sz w:val="24"/>
          <w:szCs w:val="24"/>
        </w:rPr>
        <w:t>鄂尔多斯市公共资源交易网（</w:t>
      </w:r>
      <w:r>
        <w:rPr>
          <w:rFonts w:hint="eastAsia"/>
          <w:color w:val="auto"/>
          <w:sz w:val="24"/>
          <w:szCs w:val="24"/>
          <w:u w:val="single" w:color="auto"/>
          <w:lang w:eastAsia="zh-CN"/>
        </w:rPr>
        <w:t>http://www.ordosggzyjy.org.cn</w:t>
      </w:r>
      <w:r>
        <w:rPr>
          <w:rFonts w:hint="eastAsia" w:ascii="宋体" w:hAnsi="宋体"/>
          <w:color w:val="auto"/>
          <w:sz w:val="24"/>
          <w:szCs w:val="24"/>
        </w:rPr>
        <w:t>）</w:t>
      </w:r>
      <w:r>
        <w:rPr>
          <w:rFonts w:hint="eastAsia" w:ascii="宋体" w:hAnsi="宋体"/>
          <w:color w:val="auto"/>
          <w:sz w:val="24"/>
          <w:szCs w:val="24"/>
          <w:lang w:eastAsia="zh-CN"/>
        </w:rPr>
        <w:t>可以获取招标文件。</w:t>
      </w:r>
      <w:r>
        <w:rPr>
          <w:rFonts w:hint="eastAsia" w:ascii="宋体" w:hAnsi="宋体"/>
          <w:color w:val="auto"/>
          <w:sz w:val="24"/>
          <w:szCs w:val="24"/>
        </w:rPr>
        <w:t>登录</w:t>
      </w:r>
      <w:r>
        <w:rPr>
          <w:rFonts w:hint="eastAsia" w:ascii="宋体" w:hAnsi="宋体"/>
          <w:color w:val="auto"/>
          <w:sz w:val="24"/>
          <w:szCs w:val="24"/>
          <w:lang w:eastAsia="zh-CN"/>
        </w:rPr>
        <w:t>网站页面</w:t>
      </w:r>
      <w:r>
        <w:rPr>
          <w:rFonts w:hint="eastAsia" w:ascii="宋体" w:hAnsi="宋体"/>
          <w:color w:val="auto"/>
          <w:sz w:val="24"/>
          <w:szCs w:val="24"/>
        </w:rPr>
        <w:t>后</w:t>
      </w:r>
      <w:r>
        <w:rPr>
          <w:rFonts w:hint="eastAsia" w:ascii="宋体" w:hAnsi="宋体"/>
          <w:color w:val="auto"/>
          <w:sz w:val="24"/>
          <w:szCs w:val="24"/>
          <w:lang w:eastAsia="zh-CN"/>
        </w:rPr>
        <w:t>，</w:t>
      </w:r>
      <w:r>
        <w:rPr>
          <w:rFonts w:hint="eastAsia" w:ascii="宋体" w:hAnsi="宋体"/>
          <w:color w:val="auto"/>
          <w:sz w:val="24"/>
          <w:szCs w:val="24"/>
        </w:rPr>
        <w:t>点击“政府采购”中的“信息公告”栏，查询采购信息，点击信息公告页面左下角“附件”即可浏览、下载</w:t>
      </w:r>
      <w:r>
        <w:rPr>
          <w:rFonts w:hint="eastAsia" w:ascii="宋体" w:hAnsi="宋体"/>
          <w:color w:val="auto"/>
          <w:sz w:val="24"/>
          <w:szCs w:val="24"/>
          <w:lang w:eastAsia="zh-CN"/>
        </w:rPr>
        <w:t>招标文件</w:t>
      </w:r>
      <w:r>
        <w:rPr>
          <w:rFonts w:hint="eastAsia" w:ascii="宋体" w:hAnsi="宋体"/>
          <w:color w:val="auto"/>
          <w:sz w:val="24"/>
          <w:szCs w:val="24"/>
        </w:rPr>
        <w:t>。</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.报名方式及报名时间详见</w:t>
      </w:r>
      <w:r>
        <w:rPr>
          <w:rFonts w:hint="eastAsia" w:ascii="宋体" w:hAnsi="宋体"/>
          <w:color w:val="auto"/>
          <w:sz w:val="24"/>
          <w:szCs w:val="24"/>
          <w:lang w:eastAsia="zh-CN"/>
        </w:rPr>
        <w:t>招标文件</w:t>
      </w:r>
      <w:r>
        <w:rPr>
          <w:rFonts w:hint="eastAsia" w:ascii="宋体" w:hAnsi="宋体"/>
          <w:color w:val="auto"/>
          <w:sz w:val="24"/>
          <w:szCs w:val="24"/>
        </w:rPr>
        <w:t>第二章“报名须知”。</w:t>
      </w:r>
    </w:p>
    <w:p>
      <w:pPr>
        <w:spacing w:line="360" w:lineRule="auto"/>
        <w:textAlignment w:val="baseline"/>
        <w:rPr>
          <w:rFonts w:ascii="宋体" w:hAnsi="宋体"/>
          <w:b/>
          <w:color w:val="auto"/>
          <w:sz w:val="24"/>
          <w:szCs w:val="24"/>
        </w:rPr>
      </w:pPr>
      <w:r>
        <w:rPr>
          <w:rFonts w:hint="eastAsia" w:ascii="宋体" w:hAnsi="宋体"/>
          <w:b/>
          <w:color w:val="auto"/>
          <w:sz w:val="24"/>
          <w:szCs w:val="24"/>
        </w:rPr>
        <w:t>四.采购文件售价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本次采购文件的售价为0元人民币。</w:t>
      </w:r>
    </w:p>
    <w:p>
      <w:pPr>
        <w:spacing w:line="360" w:lineRule="auto"/>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w:t>
      </w:r>
      <w:r>
        <w:rPr>
          <w:rFonts w:hint="eastAsia" w:ascii="宋体" w:hAnsi="宋体"/>
          <w:color w:val="auto"/>
          <w:sz w:val="24"/>
          <w:szCs w:val="24"/>
          <w:lang w:eastAsia="zh-CN"/>
        </w:rPr>
        <w:t>鄂尔多斯市东胜区公共资源交易中心八楼开标</w:t>
      </w:r>
      <w:r>
        <w:rPr>
          <w:rFonts w:hint="eastAsia" w:ascii="宋体" w:hAnsi="宋体"/>
          <w:color w:val="auto"/>
          <w:sz w:val="24"/>
          <w:szCs w:val="24"/>
        </w:rPr>
        <w:t>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w:t>
      </w:r>
      <w:r>
        <w:rPr>
          <w:rFonts w:hint="eastAsia" w:ascii="宋体" w:hAnsi="宋体"/>
          <w:color w:val="auto"/>
          <w:sz w:val="24"/>
          <w:szCs w:val="24"/>
          <w:lang w:eastAsia="zh-CN"/>
        </w:rPr>
        <w:t>鄂尔多斯市东胜区公共资源交易中心八楼开标</w:t>
      </w:r>
      <w:r>
        <w:rPr>
          <w:rFonts w:hint="eastAsia" w:ascii="宋体" w:hAnsi="宋体"/>
          <w:color w:val="auto"/>
          <w:sz w:val="24"/>
          <w:szCs w:val="24"/>
        </w:rPr>
        <w:t>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p>
      <w:pPr>
        <w:spacing w:line="360" w:lineRule="auto"/>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采购代理机构名称：</w:t>
      </w:r>
      <w:r>
        <w:rPr>
          <w:rFonts w:hint="eastAsia" w:ascii="宋体" w:hAnsi="宋体"/>
          <w:color w:val="auto"/>
          <w:sz w:val="24"/>
          <w:szCs w:val="24"/>
          <w:lang w:eastAsia="zh-CN"/>
        </w:rPr>
        <w:t>鄂尔多斯市东胜区公共资源交易中心</w:t>
      </w:r>
    </w:p>
    <w:p>
      <w:pPr>
        <w:spacing w:line="360" w:lineRule="auto"/>
        <w:ind w:right="-140" w:rightChars="-50" w:firstLine="480" w:firstLineChars="20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九楼9</w:t>
      </w:r>
      <w:r>
        <w:rPr>
          <w:rFonts w:hint="eastAsia" w:ascii="宋体" w:hAnsi="宋体"/>
          <w:color w:val="auto"/>
          <w:sz w:val="24"/>
          <w:szCs w:val="24"/>
          <w:lang w:val="en-US" w:eastAsia="zh-CN"/>
        </w:rPr>
        <w:t>00</w:t>
      </w:r>
      <w:r>
        <w:rPr>
          <w:rFonts w:hint="eastAsia" w:ascii="宋体" w:hAnsi="宋体"/>
          <w:color w:val="auto"/>
          <w:sz w:val="24"/>
          <w:szCs w:val="24"/>
        </w:rPr>
        <w:t>5室（</w:t>
      </w:r>
      <w:r>
        <w:rPr>
          <w:rFonts w:hint="eastAsia" w:ascii="宋体" w:hAnsi="宋体"/>
          <w:color w:val="auto"/>
          <w:sz w:val="24"/>
          <w:szCs w:val="24"/>
          <w:lang w:eastAsia="zh-CN"/>
        </w:rPr>
        <w:t>东胜区市民中心B座九楼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王先生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0477-8169166</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账户名称：鄂尔多斯市东胜区公共资源交易中心</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开户行：详见</w:t>
      </w:r>
      <w:r>
        <w:rPr>
          <w:rFonts w:hint="eastAsia" w:ascii="宋体" w:hAnsi="宋体"/>
          <w:color w:val="auto"/>
          <w:sz w:val="24"/>
          <w:szCs w:val="24"/>
          <w:lang w:val="en-US" w:eastAsia="zh-CN"/>
        </w:rPr>
        <w:t>招标文件</w:t>
      </w:r>
      <w:r>
        <w:rPr>
          <w:rFonts w:hint="eastAsia" w:ascii="宋体" w:hAnsi="宋体"/>
          <w:color w:val="auto"/>
          <w:sz w:val="24"/>
          <w:szCs w:val="24"/>
          <w:lang w:eastAsia="zh-CN"/>
        </w:rPr>
        <w:t>投标人</w:t>
      </w:r>
      <w:r>
        <w:rPr>
          <w:rFonts w:hint="eastAsia" w:ascii="宋体" w:hAnsi="宋体"/>
          <w:color w:val="auto"/>
          <w:sz w:val="24"/>
          <w:szCs w:val="24"/>
        </w:rPr>
        <w:t>须知</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账号：详见“政府采购投标信息回执函”下方所附“保证金缴纳信息”中载明的账号</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olor w:val="auto"/>
          <w:sz w:val="24"/>
          <w:highlight w:val="none"/>
          <w:lang w:val="en-US" w:eastAsia="zh-CN"/>
        </w:rPr>
        <w:t>陈女士</w:t>
      </w:r>
      <w:r>
        <w:rPr>
          <w:rFonts w:hint="eastAsia" w:ascii="宋体" w:hAnsi="宋体"/>
          <w:color w:val="auto"/>
          <w:sz w:val="24"/>
          <w:szCs w:val="24"/>
        </w:rPr>
        <w:t xml:space="preserve">   0477-8169176</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采购单位名称：</w:t>
      </w:r>
      <w:r>
        <w:rPr>
          <w:rFonts w:hint="eastAsia" w:ascii="宋体" w:hAnsi="宋体"/>
          <w:color w:val="auto"/>
          <w:sz w:val="24"/>
          <w:szCs w:val="24"/>
          <w:lang w:eastAsia="zh-CN"/>
        </w:rPr>
        <w:t>鄂尔多斯市东胜区园林绿化事业局</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地址：</w:t>
      </w:r>
      <w:r>
        <w:rPr>
          <w:rFonts w:hint="eastAsia" w:ascii="宋体" w:hAnsi="宋体"/>
          <w:color w:val="auto"/>
          <w:sz w:val="24"/>
          <w:szCs w:val="24"/>
          <w:lang w:val="en-US" w:eastAsia="zh-CN"/>
        </w:rPr>
        <w:t>鄂尔多斯市东胜区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呼浩</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15044784423</w:t>
      </w:r>
    </w:p>
    <w:p>
      <w:pPr>
        <w:spacing w:line="360" w:lineRule="auto"/>
        <w:ind w:firstLine="480" w:firstLineChars="200"/>
        <w:rPr>
          <w:rFonts w:hint="eastAsia" w:ascii="宋体" w:hAnsi="宋体"/>
          <w:color w:val="auto"/>
          <w:sz w:val="24"/>
          <w:szCs w:val="24"/>
        </w:rPr>
      </w:pPr>
    </w:p>
    <w:p>
      <w:pPr>
        <w:spacing w:line="360" w:lineRule="auto"/>
        <w:ind w:firstLine="600" w:firstLineChars="250"/>
        <w:rPr>
          <w:rFonts w:hint="eastAsia" w:ascii="宋体" w:hAnsi="宋体"/>
          <w:color w:val="auto"/>
          <w:sz w:val="24"/>
          <w:szCs w:val="24"/>
        </w:rPr>
      </w:pPr>
      <w:r>
        <w:rPr>
          <w:rFonts w:hint="eastAsia" w:ascii="宋体" w:hAnsi="宋体"/>
          <w:color w:val="auto"/>
          <w:sz w:val="24"/>
          <w:szCs w:val="24"/>
        </w:rPr>
        <w:t xml:space="preserve">                              </w:t>
      </w:r>
    </w:p>
    <w:p>
      <w:pPr>
        <w:spacing w:line="360" w:lineRule="auto"/>
        <w:ind w:firstLine="600" w:firstLineChars="250"/>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鄂尔多斯市东胜区公共资源交易中心</w:t>
      </w:r>
    </w:p>
    <w:p>
      <w:pPr>
        <w:ind w:firstLine="4800" w:firstLineChars="2000"/>
        <w:rPr>
          <w:rFonts w:ascii="宋体" w:hAnsi="宋体"/>
          <w:color w:val="auto"/>
          <w:sz w:val="24"/>
          <w:szCs w:val="24"/>
        </w:rPr>
      </w:pPr>
      <w:r>
        <w:rPr>
          <w:rFonts w:hint="eastAsia" w:ascii="宋体" w:hAnsi="宋体"/>
          <w:color w:val="auto"/>
          <w:sz w:val="24"/>
          <w:szCs w:val="24"/>
          <w:lang w:val="en-US" w:eastAsia="zh-CN"/>
        </w:rPr>
        <w:t xml:space="preserve">         2019</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p>
    <w:p>
      <w:pPr>
        <w:spacing w:line="360" w:lineRule="auto"/>
        <w:jc w:val="center"/>
        <w:rPr>
          <w:rFonts w:ascii="宋体" w:hAnsi="宋体"/>
          <w:b/>
          <w:color w:val="auto"/>
          <w:sz w:val="24"/>
          <w:szCs w:val="24"/>
        </w:rPr>
      </w:pPr>
      <w:r>
        <w:rPr>
          <w:rFonts w:hint="eastAsia" w:ascii="宋体" w:hAnsi="宋体"/>
          <w:b/>
          <w:color w:val="auto"/>
          <w:sz w:val="24"/>
          <w:szCs w:val="24"/>
          <w:lang w:val="en-US" w:eastAsia="zh-CN"/>
        </w:rPr>
        <w:t xml:space="preserve"> </w:t>
      </w:r>
      <w:r>
        <w:rPr>
          <w:rFonts w:ascii="宋体" w:hAnsi="宋体"/>
          <w:b/>
          <w:color w:val="auto"/>
          <w:sz w:val="24"/>
          <w:szCs w:val="24"/>
        </w:rPr>
        <w:br w:type="page"/>
      </w:r>
    </w:p>
    <w:p>
      <w:pPr>
        <w:spacing w:line="360" w:lineRule="auto"/>
        <w:jc w:val="center"/>
        <w:outlineLvl w:val="0"/>
        <w:rPr>
          <w:rFonts w:ascii="宋体" w:hAnsi="宋体"/>
          <w:b/>
          <w:color w:val="auto"/>
          <w:sz w:val="24"/>
          <w:szCs w:val="24"/>
        </w:rPr>
      </w:pPr>
      <w:bookmarkStart w:id="1" w:name="_Toc497471188"/>
      <w:r>
        <w:rPr>
          <w:rFonts w:hint="eastAsia" w:ascii="宋体" w:hAnsi="宋体"/>
          <w:b/>
          <w:color w:val="auto"/>
          <w:sz w:val="24"/>
          <w:szCs w:val="24"/>
        </w:rPr>
        <w:t>第二章 投标人须知</w:t>
      </w:r>
      <w:bookmarkEnd w:id="1"/>
    </w:p>
    <w:p>
      <w:pPr>
        <w:spacing w:line="360" w:lineRule="auto"/>
        <w:rPr>
          <w:rFonts w:ascii="宋体" w:hAnsi="宋体"/>
          <w:b/>
          <w:color w:val="auto"/>
          <w:sz w:val="24"/>
          <w:szCs w:val="24"/>
        </w:rPr>
      </w:pPr>
      <w:r>
        <w:rPr>
          <w:rFonts w:hint="eastAsia" w:ascii="宋体" w:hAnsi="宋体"/>
          <w:b/>
          <w:color w:val="auto"/>
          <w:sz w:val="24"/>
          <w:szCs w:val="24"/>
        </w:rPr>
        <w:t>一.前附表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auto"/>
                <w:sz w:val="24"/>
                <w:szCs w:val="24"/>
                <w:lang w:eastAsia="zh-CN"/>
              </w:rPr>
            </w:pPr>
            <w:r>
              <w:rPr>
                <w:rFonts w:hint="eastAsia" w:ascii="宋体" w:hAnsi="宋体"/>
                <w:color w:val="auto"/>
                <w:sz w:val="24"/>
                <w:szCs w:val="24"/>
                <w:lang w:eastAsia="zh-CN"/>
              </w:rPr>
              <w:t>鄂尔多斯市东胜区园林绿化事业局</w:t>
            </w:r>
          </w:p>
          <w:p>
            <w:pPr>
              <w:spacing w:line="360" w:lineRule="auto"/>
              <w:ind w:right="-140" w:rightChars="-5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呼浩</w:t>
            </w:r>
            <w:r>
              <w:rPr>
                <w:rFonts w:hint="eastAsia" w:ascii="宋体" w:hAnsi="宋体"/>
                <w:color w:val="auto"/>
                <w:sz w:val="24"/>
                <w:szCs w:val="24"/>
              </w:rPr>
              <w:t xml:space="preserve">          联系电话：</w:t>
            </w:r>
            <w:r>
              <w:rPr>
                <w:rFonts w:hint="eastAsia" w:ascii="宋体" w:hAnsi="宋体"/>
                <w:color w:val="auto"/>
                <w:sz w:val="24"/>
                <w:szCs w:val="24"/>
                <w:lang w:val="en-US" w:eastAsia="zh-CN"/>
              </w:rPr>
              <w:t>15044784423</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val="en-US" w:eastAsia="zh-CN"/>
              </w:rPr>
              <w:t>鄂尔多斯市东胜区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 xml:space="preserve"> </w:t>
            </w:r>
          </w:p>
          <w:p>
            <w:pPr>
              <w:spacing w:line="360" w:lineRule="auto"/>
              <w:ind w:right="-140" w:rightChars="-50"/>
              <w:rPr>
                <w:rFonts w:hint="eastAsia" w:ascii="宋体" w:hAnsi="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王先生</w:t>
            </w:r>
            <w:r>
              <w:rPr>
                <w:rFonts w:hint="eastAsia" w:ascii="宋体" w:hAnsi="宋体"/>
                <w:color w:val="auto"/>
                <w:sz w:val="24"/>
                <w:szCs w:val="24"/>
              </w:rPr>
              <w:t xml:space="preserve">       联系电话：0477-</w:t>
            </w:r>
            <w:r>
              <w:rPr>
                <w:rFonts w:hint="eastAsia" w:ascii="宋体" w:hAnsi="宋体"/>
                <w:color w:val="auto"/>
                <w:sz w:val="24"/>
                <w:szCs w:val="24"/>
                <w:lang w:val="en-US" w:eastAsia="zh-CN"/>
              </w:rPr>
              <w:t>8169166</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九楼9</w:t>
            </w:r>
            <w:r>
              <w:rPr>
                <w:rFonts w:hint="eastAsia" w:ascii="宋体" w:hAnsi="宋体"/>
                <w:color w:val="auto"/>
                <w:sz w:val="24"/>
                <w:szCs w:val="24"/>
                <w:lang w:val="en-US" w:eastAsia="zh-CN"/>
              </w:rPr>
              <w:t>005</w:t>
            </w:r>
            <w:r>
              <w:rPr>
                <w:rFonts w:hint="eastAsia" w:ascii="宋体" w:hAnsi="宋体"/>
                <w:color w:val="auto"/>
                <w:sz w:val="24"/>
                <w:szCs w:val="24"/>
              </w:rPr>
              <w:t>室（</w:t>
            </w:r>
            <w:r>
              <w:rPr>
                <w:rFonts w:hint="eastAsia" w:ascii="宋体" w:hAnsi="宋体"/>
                <w:color w:val="auto"/>
                <w:sz w:val="24"/>
                <w:szCs w:val="24"/>
                <w:lang w:eastAsia="zh-CN"/>
              </w:rPr>
              <w:t>东胜区市民中心B座九楼</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lang w:val="en-US" w:eastAsia="zh-CN"/>
              </w:rPr>
              <w:t>1368911</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评标委员会由采购人代表和评审专家组成，成员人数应当为5人及5人以上单数</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8</w:t>
            </w:r>
            <w:r>
              <w:rPr>
                <w:rFonts w:hint="eastAsia" w:ascii="宋体" w:hAnsi="宋体"/>
                <w:color w:val="auto"/>
                <w:sz w:val="24"/>
                <w:szCs w:val="24"/>
              </w:rPr>
              <w:t>时</w:t>
            </w:r>
            <w:r>
              <w:rPr>
                <w:rFonts w:hint="eastAsia" w:ascii="宋体" w:hAnsi="宋体"/>
                <w:color w:val="auto"/>
                <w:sz w:val="24"/>
                <w:szCs w:val="24"/>
                <w:lang w:val="en-US" w:eastAsia="zh-CN"/>
              </w:rPr>
              <w:t>40</w:t>
            </w:r>
            <w:r>
              <w:rPr>
                <w:rFonts w:hint="eastAsia" w:ascii="宋体" w:hAnsi="宋体"/>
                <w:color w:val="auto"/>
                <w:sz w:val="24"/>
                <w:szCs w:val="24"/>
              </w:rPr>
              <w:t>分--</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lang w:eastAsia="zh-CN"/>
              </w:rPr>
              <w:t>鄂尔多斯市东胜区公共资源交易中心八楼</w:t>
            </w:r>
            <w:r>
              <w:rPr>
                <w:rFonts w:hint="eastAsia" w:ascii="宋体" w:hAnsi="宋体"/>
                <w:color w:val="auto"/>
                <w:sz w:val="24"/>
                <w:szCs w:val="24"/>
              </w:rPr>
              <w:t>开标会议室（</w:t>
            </w:r>
            <w:r>
              <w:rPr>
                <w:rFonts w:hint="eastAsia" w:ascii="宋体" w:hAnsi="宋体"/>
                <w:color w:val="auto"/>
                <w:sz w:val="24"/>
                <w:szCs w:val="24"/>
                <w:lang w:eastAsia="zh-CN"/>
              </w:rPr>
              <w:t>东胜区市民中心B座八楼</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140" w:rightChars="-50"/>
              <w:textAlignment w:val="auto"/>
              <w:outlineLvl w:val="9"/>
              <w:rPr>
                <w:rFonts w:hint="eastAsia" w:ascii="宋体" w:hAnsi="宋体" w:cs="宋体"/>
                <w:b w:val="0"/>
                <w:bCs w:val="0"/>
                <w:color w:val="auto"/>
                <w:sz w:val="24"/>
                <w:szCs w:val="24"/>
                <w:lang w:val="en-US" w:eastAsia="zh-CN"/>
              </w:rPr>
            </w:pPr>
            <w:r>
              <w:rPr>
                <w:rFonts w:hint="eastAsia" w:ascii="宋体" w:hAnsi="宋体"/>
                <w:color w:val="auto"/>
                <w:sz w:val="24"/>
                <w:lang w:val="en-US" w:eastAsia="zh-CN"/>
              </w:rPr>
              <w:t>中标方在</w:t>
            </w:r>
            <w:r>
              <w:rPr>
                <w:rFonts w:hint="eastAsia" w:ascii="宋体" w:hAnsi="宋体"/>
                <w:color w:val="auto"/>
                <w:sz w:val="24"/>
                <w:lang w:eastAsia="zh-CN"/>
              </w:rPr>
              <w:t>收到</w:t>
            </w:r>
            <w:r>
              <w:rPr>
                <w:rFonts w:hint="eastAsia" w:ascii="宋体" w:hAnsi="宋体"/>
                <w:color w:val="auto"/>
                <w:sz w:val="24"/>
              </w:rPr>
              <w:t>中标通知书后</w:t>
            </w:r>
            <w:r>
              <w:rPr>
                <w:rFonts w:hint="eastAsia" w:ascii="宋体" w:hAnsi="宋体"/>
                <w:color w:val="auto"/>
                <w:sz w:val="24"/>
                <w:lang w:eastAsia="zh-CN"/>
              </w:rPr>
              <w:t>五</w:t>
            </w:r>
            <w:r>
              <w:rPr>
                <w:rFonts w:hint="eastAsia" w:ascii="宋体" w:hAnsi="宋体"/>
                <w:color w:val="auto"/>
                <w:sz w:val="24"/>
              </w:rPr>
              <w:t>个工作日内按照</w:t>
            </w:r>
            <w:r>
              <w:rPr>
                <w:rFonts w:hint="eastAsia" w:ascii="宋体" w:hAnsi="宋体"/>
                <w:color w:val="auto"/>
                <w:sz w:val="24"/>
                <w:lang w:val="en-US" w:eastAsia="zh-CN"/>
              </w:rPr>
              <w:t>中标</w:t>
            </w:r>
            <w:r>
              <w:rPr>
                <w:rFonts w:hint="eastAsia" w:ascii="宋体" w:hAnsi="宋体"/>
                <w:color w:val="auto"/>
                <w:sz w:val="24"/>
              </w:rPr>
              <w:t>金额的10%向</w:t>
            </w:r>
            <w:r>
              <w:rPr>
                <w:rFonts w:hint="eastAsia" w:ascii="宋体" w:hAnsi="宋体"/>
                <w:color w:val="auto"/>
                <w:sz w:val="24"/>
                <w:lang w:val="en-US" w:eastAsia="zh-CN"/>
              </w:rPr>
              <w:t>采购</w:t>
            </w:r>
            <w:r>
              <w:rPr>
                <w:rFonts w:hint="eastAsia" w:ascii="宋体" w:hAnsi="宋体"/>
                <w:color w:val="auto"/>
                <w:sz w:val="24"/>
              </w:rPr>
              <w:t>方</w:t>
            </w:r>
            <w:r>
              <w:rPr>
                <w:rFonts w:hint="eastAsia" w:ascii="宋体" w:hAnsi="宋体"/>
                <w:color w:val="auto"/>
                <w:sz w:val="24"/>
                <w:lang w:val="en-US" w:eastAsia="zh-CN"/>
              </w:rPr>
              <w:t>指定账户缴纳现金款作为该项目的履约保证金并</w:t>
            </w:r>
            <w:r>
              <w:rPr>
                <w:rFonts w:hint="eastAsia" w:ascii="宋体" w:hAnsi="宋体"/>
                <w:color w:val="auto"/>
                <w:sz w:val="24"/>
              </w:rPr>
              <w:t>签订合同。如未缴纳保证金或不按时签订合同视为自动放弃中标。</w:t>
            </w:r>
            <w:r>
              <w:rPr>
                <w:rFonts w:hint="eastAsia" w:ascii="宋体" w:hAnsi="宋体"/>
                <w:color w:val="auto"/>
                <w:sz w:val="24"/>
                <w:lang w:val="en-US" w:eastAsia="zh-CN"/>
              </w:rPr>
              <w:t>签订合同后，未按照采购方要求进场，履约保证金不予退还。履约保证金按照服务期满或服务产值超过保证金金额予以退还。退还保证金后，如出现不履行合同服务要求的情况，采购方有权解除合同，投标人同时在承担合同金额的30%的违约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140" w:leftChars="-50" w:right="-140" w:rightChars="-50" w:firstLine="175" w:firstLineChars="73"/>
              <w:jc w:val="left"/>
              <w:textAlignment w:val="auto"/>
              <w:outlineLvl w:val="9"/>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账户名称：鄂尔多斯市东胜区园林绿化事业局</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140" w:leftChars="-50" w:right="-140" w:rightChars="-50" w:firstLine="175" w:firstLineChars="73"/>
              <w:jc w:val="left"/>
              <w:textAlignment w:val="auto"/>
              <w:outlineLvl w:val="9"/>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开户银行：鄂尔多斯市农村商业银行杭锦北路支行</w:t>
            </w:r>
          </w:p>
          <w:p>
            <w:pPr>
              <w:spacing w:line="360" w:lineRule="auto"/>
              <w:ind w:right="-140" w:rightChars="-50"/>
              <w:rPr>
                <w:rFonts w:ascii="宋体" w:hAnsi="宋体"/>
                <w:color w:val="auto"/>
                <w:sz w:val="24"/>
                <w:szCs w:val="24"/>
              </w:rPr>
            </w:pPr>
            <w:r>
              <w:rPr>
                <w:rFonts w:hint="eastAsia" w:ascii="宋体" w:hAnsi="宋体"/>
                <w:color w:val="auto"/>
                <w:sz w:val="24"/>
                <w:szCs w:val="22"/>
                <w:highlight w:val="none"/>
                <w:lang w:val="en-US" w:eastAsia="zh-CN"/>
              </w:rPr>
              <w:t>账号：7500801220000000007491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color w:val="auto"/>
                <w:sz w:val="24"/>
                <w:highlight w:val="none"/>
                <w:lang w:val="en-US" w:eastAsia="zh-CN"/>
              </w:rPr>
            </w:pPr>
            <w:r>
              <w:rPr>
                <w:rFonts w:hint="eastAsia" w:ascii="宋体" w:hAnsi="宋体"/>
                <w:b/>
                <w:color w:val="auto"/>
                <w:sz w:val="24"/>
                <w:szCs w:val="24"/>
                <w:highlight w:val="none"/>
              </w:rPr>
              <w:t>本项目采用“虚拟子账户”形式及法律法规规定的其它缴纳方式收退投标保证金。请各</w:t>
            </w:r>
            <w:r>
              <w:rPr>
                <w:rFonts w:hint="eastAsia" w:ascii="宋体" w:hAnsi="宋体"/>
                <w:b/>
                <w:color w:val="auto"/>
                <w:sz w:val="24"/>
                <w:szCs w:val="24"/>
                <w:highlight w:val="none"/>
                <w:lang w:val="en-US" w:eastAsia="zh-CN"/>
              </w:rPr>
              <w:t>投标人</w:t>
            </w:r>
            <w:r>
              <w:rPr>
                <w:rFonts w:hint="eastAsia" w:ascii="宋体" w:hAnsi="宋体"/>
                <w:b/>
                <w:color w:val="auto"/>
                <w:sz w:val="24"/>
                <w:szCs w:val="24"/>
                <w:highlight w:val="none"/>
              </w:rPr>
              <w:t>特别关注并严格遵照</w:t>
            </w:r>
            <w:r>
              <w:rPr>
                <w:rFonts w:hint="eastAsia" w:ascii="宋体" w:hAnsi="宋体"/>
                <w:b/>
                <w:color w:val="auto"/>
                <w:sz w:val="24"/>
                <w:szCs w:val="24"/>
                <w:highlight w:val="none"/>
                <w:lang w:val="en-US" w:eastAsia="zh-CN"/>
              </w:rPr>
              <w:t>招标文件</w:t>
            </w:r>
            <w:r>
              <w:rPr>
                <w:rFonts w:hint="eastAsia" w:ascii="宋体" w:hAnsi="宋体"/>
                <w:b/>
                <w:color w:val="auto"/>
                <w:sz w:val="24"/>
                <w:szCs w:val="24"/>
                <w:highlight w:val="none"/>
              </w:rPr>
              <w:t>中有关投标保证金缴纳的规定。</w:t>
            </w:r>
          </w:p>
          <w:p>
            <w:pPr>
              <w:spacing w:line="360" w:lineRule="auto"/>
              <w:ind w:left="-140" w:leftChars="-50" w:right="-140" w:rightChars="-50" w:firstLine="175" w:firstLineChars="73"/>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保证金人民币:20000元整。</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开户银行：中国银行股份有限</w:t>
            </w:r>
            <w:bookmarkStart w:id="114" w:name="_GoBack"/>
            <w:bookmarkEnd w:id="114"/>
            <w:r>
              <w:rPr>
                <w:rFonts w:hint="eastAsia" w:ascii="宋体" w:hAnsi="宋体"/>
                <w:color w:val="auto"/>
                <w:sz w:val="24"/>
                <w:highlight w:val="none"/>
                <w:lang w:val="en-US" w:eastAsia="zh-CN"/>
              </w:rPr>
              <w:t>公司鄂尔多斯市分行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号：104205015877</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开户银行：鄂尔多斯银行股份有限公司银通支行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号：313205000288</w:t>
            </w:r>
          </w:p>
          <w:p>
            <w:pPr>
              <w:spacing w:line="360" w:lineRule="auto"/>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开户银行：华夏银行股份有限公司鄂尔多斯分行营业部</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行    号：304 205 010 534</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开户单位：鄂尔多斯市东胜区公共资源交易中心</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    号：详见“政府采购投标信息回执函”下方所附“保证金缴纳信息”中载明的账号</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投标保证金缴纳、退还联系人：陈女士    0477—8169176</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咨询电话：</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中国银行咨询电话：0477-8369608</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鄂尔多斯银行咨询电话：0477-2200177\2200033</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华夏银行</w:t>
            </w:r>
            <w:r>
              <w:rPr>
                <w:rFonts w:hint="eastAsia" w:ascii="宋体" w:hAnsi="宋体"/>
                <w:color w:val="auto"/>
                <w:sz w:val="24"/>
                <w:highlight w:val="none"/>
                <w:lang w:val="en-US" w:eastAsia="zh-CN"/>
              </w:rPr>
              <w:t>咨询</w:t>
            </w:r>
            <w:r>
              <w:rPr>
                <w:rFonts w:hint="eastAsia" w:ascii="宋体" w:hAnsi="宋体"/>
                <w:color w:val="auto"/>
                <w:sz w:val="24"/>
                <w:szCs w:val="22"/>
                <w:highlight w:val="none"/>
                <w:lang w:val="en-US" w:eastAsia="zh-CN"/>
              </w:rPr>
              <w:t>电话：0477-8547822</w:t>
            </w:r>
          </w:p>
        </w:tc>
      </w:tr>
    </w:tbl>
    <w:p>
      <w:pPr>
        <w:spacing w:line="360" w:lineRule="auto"/>
        <w:rPr>
          <w:rFonts w:ascii="宋体" w:hAnsi="宋体"/>
          <w:b/>
          <w:color w:val="auto"/>
          <w:sz w:val="24"/>
          <w:szCs w:val="24"/>
        </w:rPr>
      </w:pPr>
      <w:r>
        <w:rPr>
          <w:rFonts w:hint="eastAsia" w:ascii="宋体" w:hAnsi="宋体"/>
          <w:b/>
          <w:color w:val="auto"/>
          <w:sz w:val="24"/>
          <w:szCs w:val="24"/>
        </w:rPr>
        <w:t>二.报名须知</w:t>
      </w:r>
    </w:p>
    <w:p>
      <w:pPr>
        <w:spacing w:line="360" w:lineRule="auto"/>
        <w:rPr>
          <w:rFonts w:ascii="宋体" w:hAnsi="宋体"/>
          <w:b/>
          <w:color w:val="auto"/>
          <w:sz w:val="24"/>
          <w:szCs w:val="24"/>
        </w:rPr>
      </w:pPr>
      <w:r>
        <w:rPr>
          <w:rFonts w:hint="eastAsia" w:ascii="宋体" w:hAnsi="宋体"/>
          <w:b/>
          <w:color w:val="auto"/>
          <w:sz w:val="24"/>
          <w:szCs w:val="24"/>
        </w:rPr>
        <w:t>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hint="eastAsia" w:ascii="宋体" w:hAnsi="宋体" w:cs="宋体"/>
          <w:color w:val="auto"/>
          <w:kern w:val="0"/>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w:t>
      </w:r>
      <w:r>
        <w:rPr>
          <w:rFonts w:hint="eastAsia"/>
          <w:color w:val="auto"/>
          <w:sz w:val="24"/>
          <w:szCs w:val="24"/>
          <w:u w:val="single" w:color="auto"/>
          <w:lang w:eastAsia="zh-CN"/>
        </w:rPr>
        <w:t>http://www.ordosggzyjy.org.cn</w:t>
      </w:r>
      <w:r>
        <w:rPr>
          <w:rFonts w:hint="eastAsia" w:ascii="宋体" w:hAnsi="宋体" w:cs="宋体"/>
          <w:color w:val="auto"/>
          <w:kern w:val="0"/>
          <w:sz w:val="24"/>
          <w:szCs w:val="24"/>
        </w:rPr>
        <w:t>）页面，点击“政府采购”中的“采购公告”栏，打开本项目的招标公告，点击公告页面下方的“企业报名”或“自然人报名”进入“投标项目信息”，填写“</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r>
        <w:rPr>
          <w:rFonts w:hint="eastAsia" w:ascii="宋体" w:hAnsi="宋体" w:cs="宋体"/>
          <w:color w:val="auto"/>
          <w:kern w:val="0"/>
          <w:sz w:val="24"/>
          <w:szCs w:val="24"/>
          <w:lang w:eastAsia="zh-CN"/>
        </w:rPr>
        <w:t>（不收取保证金项目不用点击“保证金缴纳信息获取”及缴纳保证金等操作）</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1.2缴纳投标保证金。本项目采用“虚拟子账号”形式收退投标保证金，每一个</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在所投的每一项目或</w:t>
      </w:r>
      <w:r>
        <w:rPr>
          <w:rFonts w:hint="eastAsia" w:ascii="宋体" w:hAnsi="宋体" w:cs="宋体"/>
          <w:color w:val="auto"/>
          <w:kern w:val="0"/>
          <w:sz w:val="24"/>
          <w:szCs w:val="24"/>
          <w:lang w:eastAsia="zh-CN"/>
        </w:rPr>
        <w:t>每</w:t>
      </w:r>
      <w:r>
        <w:rPr>
          <w:rFonts w:hint="eastAsia" w:ascii="宋体" w:hAnsi="宋体" w:cs="宋体"/>
          <w:color w:val="auto"/>
          <w:kern w:val="0"/>
          <w:sz w:val="24"/>
          <w:szCs w:val="24"/>
        </w:rPr>
        <w:t>包会对应每一家银行自动生成一个账号，称为“虚拟子账号”。</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在进行投标信息确认后，应查看“保证金缴纳信息”下方所载明的账号，并按照</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规定的金额、时间电汇或转账至上述账号中，付款人名称必须为投标</w:t>
      </w:r>
      <w:r>
        <w:rPr>
          <w:rFonts w:hint="eastAsia" w:ascii="宋体" w:hAnsi="宋体" w:cs="宋体"/>
          <w:color w:val="auto"/>
          <w:kern w:val="0"/>
          <w:sz w:val="24"/>
          <w:szCs w:val="24"/>
          <w:lang w:eastAsia="zh-CN"/>
        </w:rPr>
        <w:t>人</w:t>
      </w:r>
      <w:r>
        <w:rPr>
          <w:rFonts w:hint="eastAsia" w:ascii="宋体" w:hAnsi="宋体" w:cs="宋体"/>
          <w:color w:val="auto"/>
          <w:kern w:val="0"/>
          <w:sz w:val="24"/>
          <w:szCs w:val="24"/>
        </w:rPr>
        <w:t>全称，该账号可以自动识别金额是否正确，缴纳时间是否符合</w:t>
      </w:r>
      <w:r>
        <w:rPr>
          <w:rFonts w:hint="eastAsia" w:ascii="宋体" w:hAnsi="宋体" w:cs="宋体"/>
          <w:color w:val="auto"/>
          <w:kern w:val="0"/>
          <w:sz w:val="24"/>
          <w:szCs w:val="24"/>
          <w:lang w:eastAsia="zh-CN"/>
        </w:rPr>
        <w:t>采购</w:t>
      </w:r>
      <w:r>
        <w:rPr>
          <w:rFonts w:hint="eastAsia" w:ascii="宋体" w:hAnsi="宋体" w:cs="宋体"/>
          <w:color w:val="auto"/>
          <w:kern w:val="0"/>
          <w:sz w:val="24"/>
          <w:szCs w:val="24"/>
        </w:rPr>
        <w:t>文件的规定，如果不符合，一律不予收取。</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rPr>
          <w:rFonts w:ascii="宋体" w:hAnsi="宋体"/>
          <w:b/>
          <w:color w:val="auto"/>
          <w:sz w:val="24"/>
          <w:szCs w:val="24"/>
        </w:rPr>
      </w:pPr>
      <w:r>
        <w:rPr>
          <w:rFonts w:hint="eastAsia" w:ascii="宋体" w:hAnsi="宋体"/>
          <w:b/>
          <w:color w:val="auto"/>
          <w:sz w:val="24"/>
          <w:szCs w:val="24"/>
        </w:rPr>
        <w:t>2.报名时间及保证金缴纳截止时间（网上报名）</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2.1报名时间（招标文件提供期限）：</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日至</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17时30分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olor w:val="auto"/>
          <w:sz w:val="24"/>
          <w:szCs w:val="24"/>
        </w:rPr>
        <w:t>保证金缴纳截止时间</w:t>
      </w:r>
      <w:r>
        <w:rPr>
          <w:rFonts w:hint="eastAsia" w:ascii="宋体" w:hAnsi="宋体" w:cs="宋体"/>
          <w:color w:val="auto"/>
          <w:kern w:val="0"/>
          <w:sz w:val="24"/>
          <w:szCs w:val="24"/>
        </w:rPr>
        <w:t>（同提交投标文件截止时间）</w:t>
      </w:r>
      <w:r>
        <w:rPr>
          <w:rFonts w:hint="eastAsia" w:ascii="宋体" w:hAnsi="宋体"/>
          <w:color w:val="auto"/>
          <w:sz w:val="24"/>
          <w:szCs w:val="24"/>
        </w:rPr>
        <w:t>：</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9时00分</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w:t>
      </w:r>
      <w:r>
        <w:rPr>
          <w:rFonts w:hint="eastAsia" w:ascii="宋体" w:hAnsi="宋体"/>
          <w:color w:val="auto"/>
          <w:sz w:val="24"/>
          <w:szCs w:val="24"/>
          <w:lang w:eastAsia="zh-CN"/>
        </w:rPr>
        <w:t>投标人</w:t>
      </w:r>
      <w:r>
        <w:rPr>
          <w:rFonts w:hint="eastAsia" w:ascii="宋体" w:hAnsi="宋体"/>
          <w:color w:val="auto"/>
          <w:sz w:val="24"/>
          <w:szCs w:val="24"/>
        </w:rPr>
        <w:t>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auto"/>
          <w:sz w:val="24"/>
          <w:szCs w:val="24"/>
          <w:lang w:eastAsia="zh-CN"/>
        </w:rPr>
        <w:t>交易</w:t>
      </w:r>
      <w:r>
        <w:rPr>
          <w:rFonts w:hint="eastAsia" w:ascii="宋体" w:hAnsi="宋体"/>
          <w:color w:val="auto"/>
          <w:sz w:val="24"/>
          <w:szCs w:val="24"/>
        </w:rPr>
        <w:t>中</w:t>
      </w:r>
      <w:r>
        <w:rPr>
          <w:rFonts w:hint="eastAsia" w:ascii="宋体" w:hAnsi="宋体"/>
          <w:color w:val="auto"/>
          <w:sz w:val="24"/>
          <w:szCs w:val="24"/>
          <w:lang w:eastAsia="zh-CN"/>
        </w:rPr>
        <w:t>心财务室或银行</w:t>
      </w:r>
      <w:r>
        <w:rPr>
          <w:rFonts w:hint="eastAsia" w:ascii="宋体" w:hAnsi="宋体"/>
          <w:color w:val="auto"/>
          <w:sz w:val="24"/>
          <w:szCs w:val="24"/>
        </w:rPr>
        <w:t>进行咨询，以确保投标保证金缴纳情况符合</w:t>
      </w:r>
      <w:r>
        <w:rPr>
          <w:rFonts w:hint="eastAsia" w:ascii="宋体" w:hAnsi="宋体"/>
          <w:color w:val="auto"/>
          <w:sz w:val="24"/>
          <w:szCs w:val="24"/>
          <w:lang w:eastAsia="zh-CN"/>
        </w:rPr>
        <w:t>招标文件</w:t>
      </w:r>
      <w:r>
        <w:rPr>
          <w:rFonts w:hint="eastAsia" w:ascii="宋体" w:hAnsi="宋体"/>
          <w:color w:val="auto"/>
          <w:sz w:val="24"/>
          <w:szCs w:val="24"/>
        </w:rPr>
        <w:t>规定。</w:t>
      </w:r>
      <w:r>
        <w:rPr>
          <w:rFonts w:hint="eastAsia" w:ascii="宋体" w:hAnsi="宋体"/>
          <w:color w:val="auto"/>
          <w:sz w:val="24"/>
          <w:szCs w:val="24"/>
          <w:lang w:eastAsia="zh-CN"/>
        </w:rPr>
        <w:t>投标人</w:t>
      </w:r>
      <w:r>
        <w:rPr>
          <w:rFonts w:hint="eastAsia" w:ascii="宋体" w:hAnsi="宋体"/>
          <w:color w:val="auto"/>
          <w:sz w:val="24"/>
          <w:szCs w:val="24"/>
        </w:rPr>
        <w:t>未按照</w:t>
      </w:r>
      <w:r>
        <w:rPr>
          <w:rFonts w:hint="eastAsia" w:ascii="宋体" w:hAnsi="宋体"/>
          <w:color w:val="auto"/>
          <w:sz w:val="24"/>
          <w:szCs w:val="24"/>
          <w:lang w:eastAsia="zh-CN"/>
        </w:rPr>
        <w:t>招标文件</w:t>
      </w:r>
      <w:r>
        <w:rPr>
          <w:rFonts w:hint="eastAsia" w:ascii="宋体" w:hAnsi="宋体"/>
          <w:color w:val="auto"/>
          <w:sz w:val="24"/>
          <w:szCs w:val="24"/>
        </w:rPr>
        <w:t>要求缴纳投标保证金导致的一切后果由</w:t>
      </w:r>
      <w:r>
        <w:rPr>
          <w:rFonts w:hint="eastAsia" w:ascii="宋体" w:hAnsi="宋体"/>
          <w:color w:val="auto"/>
          <w:sz w:val="24"/>
          <w:szCs w:val="24"/>
          <w:lang w:eastAsia="zh-CN"/>
        </w:rPr>
        <w:t>投标人</w:t>
      </w:r>
      <w:r>
        <w:rPr>
          <w:rFonts w:hint="eastAsia" w:ascii="宋体" w:hAnsi="宋体"/>
          <w:color w:val="auto"/>
          <w:sz w:val="24"/>
          <w:szCs w:val="24"/>
        </w:rPr>
        <w:t>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w:t>
      </w:r>
      <w:r>
        <w:rPr>
          <w:rFonts w:hint="eastAsia" w:ascii="宋体" w:hAnsi="宋体"/>
          <w:color w:val="auto"/>
          <w:sz w:val="24"/>
          <w:szCs w:val="24"/>
          <w:lang w:eastAsia="zh-CN"/>
        </w:rPr>
        <w:t>投标人</w:t>
      </w:r>
      <w:r>
        <w:rPr>
          <w:rFonts w:hint="eastAsia" w:ascii="宋体" w:hAnsi="宋体"/>
          <w:color w:val="auto"/>
          <w:sz w:val="24"/>
          <w:szCs w:val="24"/>
        </w:rPr>
        <w:t>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rPr>
          <w:rFonts w:hint="eastAsia" w:ascii="宋体" w:hAnsi="宋体"/>
          <w:color w:val="auto"/>
          <w:sz w:val="24"/>
          <w:szCs w:val="24"/>
        </w:rPr>
      </w:pPr>
      <w:r>
        <w:rPr>
          <w:rFonts w:hint="eastAsia" w:ascii="宋体" w:hAnsi="宋体"/>
          <w:color w:val="auto"/>
          <w:sz w:val="24"/>
          <w:szCs w:val="24"/>
        </w:rPr>
        <w:t>3.4网上报名成功而放弃参加投标的</w:t>
      </w:r>
      <w:r>
        <w:rPr>
          <w:rFonts w:hint="eastAsia" w:ascii="宋体" w:hAnsi="宋体"/>
          <w:color w:val="auto"/>
          <w:sz w:val="24"/>
          <w:szCs w:val="24"/>
          <w:lang w:eastAsia="zh-CN"/>
        </w:rPr>
        <w:t>投标人</w:t>
      </w:r>
      <w:r>
        <w:rPr>
          <w:rFonts w:hint="eastAsia" w:ascii="宋体" w:hAnsi="宋体"/>
          <w:color w:val="auto"/>
          <w:sz w:val="24"/>
          <w:szCs w:val="24"/>
        </w:rPr>
        <w:t>，请在递交</w:t>
      </w:r>
      <w:r>
        <w:rPr>
          <w:rFonts w:hint="eastAsia" w:ascii="宋体" w:hAnsi="宋体"/>
          <w:color w:val="auto"/>
          <w:sz w:val="24"/>
          <w:szCs w:val="24"/>
          <w:lang w:val="en-US" w:eastAsia="zh-CN"/>
        </w:rPr>
        <w:t>投标</w:t>
      </w:r>
      <w:r>
        <w:rPr>
          <w:rFonts w:hint="eastAsia" w:ascii="宋体" w:hAnsi="宋体"/>
          <w:color w:val="auto"/>
          <w:sz w:val="24"/>
          <w:szCs w:val="24"/>
        </w:rPr>
        <w:t>文件前以书面形式并加盖单位公章（扫描件发送至</w:t>
      </w:r>
      <w:r>
        <w:rPr>
          <w:rFonts w:hint="eastAsia" w:ascii="宋体" w:hAnsi="宋体"/>
          <w:b/>
          <w:bCs/>
          <w:color w:val="auto"/>
          <w:sz w:val="24"/>
          <w:szCs w:val="24"/>
          <w:u w:val="none"/>
          <w:shd w:val="clear" w:color="auto" w:fill="FFFFFF"/>
          <w:lang w:val="en-US" w:eastAsia="zh-CN"/>
        </w:rPr>
        <w:t>dszfcg</w:t>
      </w:r>
      <w:r>
        <w:rPr>
          <w:rFonts w:ascii="宋体" w:hAnsi="宋体"/>
          <w:b/>
          <w:bCs/>
          <w:color w:val="auto"/>
          <w:sz w:val="24"/>
          <w:szCs w:val="24"/>
          <w:u w:val="none"/>
          <w:shd w:val="clear" w:color="auto" w:fill="FFFFFF"/>
        </w:rPr>
        <w:t>@1</w:t>
      </w:r>
      <w:r>
        <w:rPr>
          <w:rFonts w:hint="eastAsia" w:ascii="宋体" w:hAnsi="宋体"/>
          <w:b/>
          <w:bCs/>
          <w:color w:val="auto"/>
          <w:sz w:val="24"/>
          <w:szCs w:val="24"/>
          <w:u w:val="none"/>
          <w:shd w:val="clear" w:color="auto" w:fill="FFFFFF"/>
          <w:lang w:val="en-US" w:eastAsia="zh-CN"/>
        </w:rPr>
        <w:t>26</w:t>
      </w:r>
      <w:r>
        <w:rPr>
          <w:rFonts w:ascii="宋体" w:hAnsi="宋体"/>
          <w:b/>
          <w:bCs/>
          <w:color w:val="auto"/>
          <w:sz w:val="24"/>
          <w:szCs w:val="24"/>
          <w:u w:val="none"/>
          <w:shd w:val="clear" w:color="auto" w:fill="FFFFFF"/>
        </w:rPr>
        <w:t>.com</w:t>
      </w:r>
      <w:r>
        <w:rPr>
          <w:rFonts w:hint="eastAsia" w:ascii="宋体" w:hAnsi="宋体"/>
          <w:color w:val="auto"/>
          <w:sz w:val="24"/>
          <w:szCs w:val="24"/>
          <w:lang w:eastAsia="zh-CN"/>
        </w:rPr>
        <w:t>、传真至</w:t>
      </w:r>
      <w:r>
        <w:rPr>
          <w:rFonts w:hint="eastAsia" w:ascii="宋体" w:hAnsi="宋体"/>
          <w:color w:val="auto"/>
          <w:sz w:val="24"/>
          <w:szCs w:val="24"/>
          <w:lang w:val="en-US" w:eastAsia="zh-CN"/>
        </w:rPr>
        <w:t>0477-8169168</w:t>
      </w:r>
      <w:r>
        <w:rPr>
          <w:rFonts w:hint="eastAsia" w:ascii="宋体" w:hAnsi="宋体"/>
          <w:color w:val="auto"/>
          <w:sz w:val="24"/>
          <w:szCs w:val="24"/>
        </w:rPr>
        <w:t>或书面送达）通知</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。放弃投标未予告知的，</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将给予不诚信行为记录并在鄂尔多斯市公共资源交易网上公开通报。</w:t>
      </w:r>
    </w:p>
    <w:p>
      <w:pPr>
        <w:spacing w:line="360" w:lineRule="auto"/>
        <w:rPr>
          <w:rFonts w:ascii="宋体" w:hAnsi="宋体"/>
          <w:b/>
          <w:color w:val="auto"/>
          <w:sz w:val="24"/>
          <w:szCs w:val="24"/>
        </w:rPr>
      </w:pPr>
      <w:r>
        <w:rPr>
          <w:rFonts w:hint="eastAsia" w:ascii="宋体" w:hAnsi="宋体"/>
          <w:b/>
          <w:color w:val="auto"/>
          <w:sz w:val="24"/>
          <w:szCs w:val="24"/>
        </w:rPr>
        <w:t>三.说明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本招标文件依据《中华人民共和国政府采购法》和《中华人民共和国政府采购法实施条例》及国家和自治区有关法律、法规、规章制度编制。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本次公开招标项目，</w:t>
      </w:r>
      <w:r>
        <w:rPr>
          <w:rFonts w:ascii="宋体" w:hAnsi="宋体"/>
          <w:color w:val="auto"/>
          <w:sz w:val="24"/>
          <w:szCs w:val="24"/>
        </w:rPr>
        <w:t>是以</w:t>
      </w:r>
      <w:r>
        <w:rPr>
          <w:rFonts w:hint="eastAsia" w:ascii="宋体" w:hAnsi="宋体"/>
          <w:color w:val="auto"/>
          <w:sz w:val="24"/>
          <w:szCs w:val="24"/>
        </w:rPr>
        <w:t>招标</w:t>
      </w:r>
      <w:r>
        <w:rPr>
          <w:rFonts w:ascii="宋体" w:hAnsi="宋体"/>
          <w:color w:val="auto"/>
          <w:sz w:val="24"/>
          <w:szCs w:val="24"/>
        </w:rPr>
        <w:t>公告的方式邀请非特定的</w:t>
      </w:r>
      <w:r>
        <w:rPr>
          <w:rFonts w:hint="eastAsia" w:ascii="宋体" w:hAnsi="宋体"/>
          <w:color w:val="auto"/>
          <w:sz w:val="24"/>
          <w:szCs w:val="24"/>
        </w:rPr>
        <w:t>投标人</w:t>
      </w:r>
      <w:r>
        <w:rPr>
          <w:rFonts w:ascii="宋体" w:hAnsi="宋体"/>
          <w:color w:val="auto"/>
          <w:sz w:val="24"/>
          <w:szCs w:val="24"/>
        </w:rPr>
        <w:t>参加投标</w:t>
      </w:r>
      <w:r>
        <w:rPr>
          <w:rFonts w:hint="eastAsia" w:ascii="宋体" w:hAnsi="宋体"/>
          <w:color w:val="auto"/>
          <w:sz w:val="24"/>
          <w:szCs w:val="24"/>
        </w:rPr>
        <w:t>。</w:t>
      </w:r>
    </w:p>
    <w:p>
      <w:pPr>
        <w:pStyle w:val="33"/>
        <w:adjustRightInd w:val="0"/>
        <w:snapToGrid w:val="0"/>
        <w:spacing w:line="360" w:lineRule="auto"/>
        <w:rPr>
          <w:rFonts w:hAnsi="宋体"/>
          <w:b/>
          <w:color w:val="auto"/>
          <w:kern w:val="2"/>
          <w:sz w:val="24"/>
          <w:szCs w:val="24"/>
        </w:rPr>
      </w:pPr>
      <w:r>
        <w:rPr>
          <w:rFonts w:hint="eastAsia" w:hAnsi="宋体"/>
          <w:b/>
          <w:color w:val="auto"/>
          <w:kern w:val="2"/>
          <w:sz w:val="24"/>
          <w:szCs w:val="24"/>
        </w:rPr>
        <w:t>2.适用范围</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本招标文件仅适用于本次招标公告中所涉及的项目和内容。</w:t>
      </w:r>
    </w:p>
    <w:p>
      <w:pPr>
        <w:pStyle w:val="33"/>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33"/>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投标人应承担所有与准备和参加投标有关的费用。不论投标结果如何，</w:t>
      </w:r>
      <w:r>
        <w:rPr>
          <w:rFonts w:hint="eastAsia" w:hAnsi="宋体"/>
          <w:color w:val="auto"/>
          <w:sz w:val="24"/>
          <w:szCs w:val="24"/>
          <w:lang w:eastAsia="zh-CN"/>
        </w:rPr>
        <w:t>东胜区公共资源交易中心</w:t>
      </w:r>
      <w:r>
        <w:rPr>
          <w:rFonts w:hint="eastAsia" w:hAnsi="宋体" w:cs="Arial"/>
          <w:color w:val="auto"/>
          <w:kern w:val="2"/>
          <w:sz w:val="24"/>
          <w:szCs w:val="24"/>
        </w:rPr>
        <w:t>和采购人均无义务和责任承担相关费用。</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right="-140" w:rightChars="-50"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依法进行政府采购的国家机关、事业单位、团体组织。本招标文件的采购人特指</w:t>
      </w:r>
      <w:r>
        <w:rPr>
          <w:rFonts w:hint="eastAsia" w:ascii="宋体" w:hAnsi="宋体"/>
          <w:color w:val="auto"/>
          <w:sz w:val="24"/>
          <w:szCs w:val="24"/>
          <w:lang w:eastAsia="zh-CN"/>
        </w:rPr>
        <w:t>鄂尔多斯市东胜区园林绿化事业局</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4.2“集中采购机构”是指人民政府依法设立的代理集中采购项目的执行机构。本招标文件的集中采购机构特指鄂尔多斯市</w:t>
      </w:r>
      <w:r>
        <w:rPr>
          <w:rFonts w:hint="eastAsia" w:ascii="宋体" w:hAnsi="宋体"/>
          <w:color w:val="auto"/>
          <w:sz w:val="24"/>
          <w:szCs w:val="24"/>
          <w:lang w:eastAsia="zh-CN"/>
        </w:rPr>
        <w:t>东胜区公共资源交易中心</w:t>
      </w:r>
      <w:r>
        <w:rPr>
          <w:rFonts w:hint="eastAsia" w:ascii="宋体" w:hAnsi="宋体"/>
          <w:color w:val="auto"/>
          <w:sz w:val="24"/>
          <w:szCs w:val="24"/>
        </w:rPr>
        <w:t>（以下简称</w:t>
      </w:r>
      <w:r>
        <w:rPr>
          <w:rFonts w:hint="eastAsia" w:ascii="宋体" w:hAnsi="宋体"/>
          <w:color w:val="auto"/>
          <w:sz w:val="24"/>
          <w:szCs w:val="24"/>
          <w:lang w:eastAsia="zh-CN"/>
        </w:rPr>
        <w:t>东胜区公共资源交易中心</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4.3“投标人”是指向采购人提供货物、工程或者服务的法人、其他组织或者自然人。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4.5“中标人”是指经评标委员会评审确定的对招标文件做出实质性响应，取得与采购人签订合同资格的投标人。</w:t>
      </w:r>
    </w:p>
    <w:p>
      <w:pPr>
        <w:spacing w:line="360" w:lineRule="auto"/>
        <w:rPr>
          <w:rFonts w:ascii="宋体" w:hAnsi="宋体"/>
          <w:b/>
          <w:color w:val="auto"/>
          <w:sz w:val="24"/>
          <w:szCs w:val="24"/>
        </w:rPr>
      </w:pPr>
      <w:r>
        <w:rPr>
          <w:rFonts w:hint="eastAsia" w:ascii="宋体" w:hAnsi="宋体"/>
          <w:b/>
          <w:color w:val="auto"/>
          <w:sz w:val="24"/>
          <w:szCs w:val="24"/>
        </w:rPr>
        <w:t>5.合格的投标人</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5.2到递交投标文件截止时间，通过“信用中国”网站（</w:t>
      </w:r>
      <w:r>
        <w:rPr>
          <w:rFonts w:hint="eastAsia"/>
          <w:color w:val="auto"/>
          <w:sz w:val="24"/>
          <w:szCs w:val="24"/>
          <w:u w:val="single" w:color="auto"/>
          <w:lang w:eastAsia="zh-CN"/>
        </w:rPr>
        <w:t>http://www.creditchina.gov.cn</w:t>
      </w:r>
      <w:r>
        <w:rPr>
          <w:rFonts w:hint="eastAsia" w:ascii="宋体" w:hAnsi="宋体"/>
          <w:bCs/>
          <w:color w:val="auto"/>
          <w:sz w:val="24"/>
          <w:szCs w:val="24"/>
          <w:highlight w:val="none"/>
        </w:rPr>
        <w:t>）、中国政府采购网（</w:t>
      </w:r>
      <w:r>
        <w:rPr>
          <w:rFonts w:hint="eastAsia"/>
          <w:color w:val="auto"/>
          <w:sz w:val="24"/>
          <w:szCs w:val="24"/>
          <w:u w:val="single" w:color="auto"/>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5.3符合本招标文件规定的资格要求，并按照要求提供相关证明材料。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同一资质条件的投标人组成的联合体，应当按照资质等级较低的投标人确定联合体资质等级。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8.现场踏勘</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8.1招标文件规定组织踏勘现场的，采购人按招标文件规定的时间、地点组织投标人踏勘项目现场。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8.2投标人自行承担踏勘现场发生的责任、风险和自身费用。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8.3采购人在踏勘现场中介绍的资料和数据等，不构成对招标文件的修改或不作为投标人编制投标文件的依据。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无论中标与否投标人递交的投标文件均不予退还。</w:t>
      </w:r>
    </w:p>
    <w:p>
      <w:pPr>
        <w:spacing w:line="360" w:lineRule="auto"/>
        <w:rPr>
          <w:rFonts w:ascii="宋体" w:hAnsi="宋体"/>
          <w:b/>
          <w:color w:val="auto"/>
          <w:sz w:val="24"/>
          <w:szCs w:val="24"/>
        </w:rPr>
      </w:pPr>
      <w:r>
        <w:rPr>
          <w:rFonts w:hint="eastAsia" w:ascii="宋体" w:hAnsi="宋体"/>
          <w:b/>
          <w:color w:val="auto"/>
          <w:sz w:val="24"/>
          <w:szCs w:val="24"/>
        </w:rPr>
        <w:t>四.招标文件的澄清或者修改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对已发出的招标文件进行必要的澄清或修改的，澄清或者修改的内容可能影响投标文件编制的，采购人或者</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应当在投标截止时间15日前，</w:t>
      </w:r>
      <w:r>
        <w:rPr>
          <w:rFonts w:ascii="宋体" w:hAnsi="宋体" w:cs="宋体"/>
          <w:color w:val="auto"/>
          <w:kern w:val="0"/>
          <w:sz w:val="24"/>
          <w:szCs w:val="24"/>
        </w:rPr>
        <w:t>不足</w:t>
      </w:r>
      <w:r>
        <w:rPr>
          <w:rFonts w:hint="eastAsia" w:ascii="宋体" w:hAnsi="宋体" w:cs="宋体"/>
          <w:color w:val="auto"/>
          <w:kern w:val="0"/>
          <w:sz w:val="24"/>
          <w:szCs w:val="24"/>
        </w:rPr>
        <w:t>15</w:t>
      </w:r>
      <w:r>
        <w:rPr>
          <w:rFonts w:ascii="宋体" w:hAnsi="宋体" w:cs="宋体"/>
          <w:color w:val="auto"/>
          <w:kern w:val="0"/>
          <w:sz w:val="24"/>
          <w:szCs w:val="24"/>
        </w:rPr>
        <w:t>日的，顺延</w:t>
      </w:r>
      <w:r>
        <w:rPr>
          <w:rFonts w:hint="eastAsia" w:ascii="宋体" w:hAnsi="宋体" w:cs="宋体"/>
          <w:color w:val="auto"/>
          <w:kern w:val="0"/>
          <w:sz w:val="24"/>
          <w:szCs w:val="24"/>
        </w:rPr>
        <w:t>投标</w:t>
      </w:r>
      <w:r>
        <w:rPr>
          <w:rFonts w:ascii="宋体" w:hAnsi="宋体" w:cs="宋体"/>
          <w:color w:val="auto"/>
          <w:kern w:val="0"/>
          <w:sz w:val="24"/>
          <w:szCs w:val="24"/>
        </w:rPr>
        <w:t>截止之日</w:t>
      </w:r>
      <w:r>
        <w:rPr>
          <w:rFonts w:hint="eastAsia" w:ascii="宋体" w:hAnsi="宋体" w:cs="宋体"/>
          <w:color w:val="auto"/>
          <w:kern w:val="0"/>
          <w:sz w:val="24"/>
          <w:szCs w:val="24"/>
        </w:rPr>
        <w:t>，同时</w:t>
      </w:r>
      <w:r>
        <w:rPr>
          <w:rFonts w:hint="eastAsia" w:ascii="宋体" w:hAnsi="宋体"/>
          <w:color w:val="auto"/>
          <w:sz w:val="24"/>
          <w:szCs w:val="24"/>
        </w:rPr>
        <w:t>在“内蒙古自治区政府采购网”、“内蒙古自治区公共资源交易网”、“鄂尔多斯市政府采购网”、“鄂尔多斯市公共资源交易网”上发布澄清或者变更公告进行通知。澄清或者变更公告的内容为招标文件的组成部分，投标人应自行上网查询，采购人或</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不承担投标人未及时关注相关信息的责任。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五.投标文件</w:t>
      </w:r>
    </w:p>
    <w:p>
      <w:pPr>
        <w:spacing w:line="360" w:lineRule="auto"/>
        <w:rPr>
          <w:rFonts w:ascii="宋体" w:hAnsi="宋体"/>
          <w:b/>
          <w:color w:val="auto"/>
          <w:sz w:val="24"/>
          <w:szCs w:val="24"/>
        </w:rPr>
      </w:pPr>
      <w:r>
        <w:rPr>
          <w:rFonts w:hint="eastAsia" w:ascii="宋体" w:hAnsi="宋体"/>
          <w:b/>
          <w:color w:val="auto"/>
          <w:sz w:val="24"/>
          <w:szCs w:val="24"/>
        </w:rPr>
        <w:t>1.投标文件的构成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投标文件应按照招标文件第七章“投标文件格式”完整填写（可以增加附页），作为投标文件的组成部分。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sz w:val="24"/>
          <w:szCs w:val="24"/>
        </w:rPr>
      </w:pPr>
      <w:r>
        <w:rPr>
          <w:rFonts w:hint="eastAsia" w:ascii="宋体" w:hAnsi="宋体"/>
          <w:color w:val="auto"/>
          <w:kern w:val="0"/>
          <w:sz w:val="24"/>
          <w:szCs w:val="24"/>
        </w:rPr>
        <w:t xml:space="preserve">2.1 </w:t>
      </w:r>
      <w:r>
        <w:rPr>
          <w:rFonts w:ascii="宋体" w:hAnsi="宋体"/>
          <w:color w:val="auto"/>
          <w:sz w:val="24"/>
          <w:szCs w:val="24"/>
        </w:rPr>
        <w:t>投标人应按照“第四章招标内容与要求”的内容</w:t>
      </w:r>
      <w:r>
        <w:rPr>
          <w:rFonts w:hint="eastAsia" w:ascii="宋体" w:hAnsi="宋体"/>
          <w:color w:val="auto"/>
          <w:sz w:val="24"/>
          <w:szCs w:val="24"/>
        </w:rPr>
        <w:t>、</w:t>
      </w:r>
      <w:r>
        <w:rPr>
          <w:rFonts w:ascii="宋体" w:hAnsi="宋体"/>
          <w:color w:val="auto"/>
          <w:sz w:val="24"/>
          <w:szCs w:val="24"/>
        </w:rPr>
        <w:t>责任范围以及合同条款进行报价。并按“开标一览表”和“</w:t>
      </w:r>
      <w:r>
        <w:rPr>
          <w:rFonts w:hint="eastAsia" w:ascii="宋体" w:hAnsi="宋体"/>
          <w:color w:val="auto"/>
          <w:sz w:val="24"/>
          <w:szCs w:val="24"/>
        </w:rPr>
        <w:t>已标价工程量清单</w:t>
      </w:r>
      <w:r>
        <w:rPr>
          <w:rFonts w:ascii="宋体" w:hAnsi="宋体"/>
          <w:color w:val="auto"/>
          <w:sz w:val="24"/>
          <w:szCs w:val="24"/>
        </w:rPr>
        <w:t>”规定的格式报出总价和分项价格。投标总价中不得包含招标文件要求以外的内容，否则，在评审时不予核减。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sz w:val="24"/>
          <w:szCs w:val="24"/>
        </w:rPr>
      </w:pPr>
      <w:r>
        <w:rPr>
          <w:rFonts w:hint="eastAsia" w:ascii="宋体" w:hAnsi="宋体"/>
          <w:color w:val="auto"/>
          <w:sz w:val="24"/>
          <w:szCs w:val="24"/>
        </w:rPr>
        <w:t>2.2 投标报价的范围：本次投标报价为一次性报价。投标报价含本招标文件要求、合同履约需要及施工过程中所产生的全部费用。</w:t>
      </w:r>
    </w:p>
    <w:p>
      <w:pPr>
        <w:tabs>
          <w:tab w:val="left" w:pos="567"/>
        </w:tabs>
        <w:spacing w:line="360" w:lineRule="auto"/>
        <w:ind w:firstLine="480" w:firstLineChars="200"/>
        <w:rPr>
          <w:rFonts w:ascii="宋体" w:hAnsi="宋体"/>
          <w:color w:val="auto"/>
          <w:sz w:val="24"/>
          <w:szCs w:val="24"/>
        </w:rPr>
      </w:pPr>
      <w:r>
        <w:rPr>
          <w:rFonts w:hint="eastAsia" w:ascii="宋体" w:hAnsi="宋体"/>
          <w:color w:val="auto"/>
          <w:sz w:val="24"/>
          <w:szCs w:val="24"/>
        </w:rPr>
        <w:t>2.3投标报价不得有选择性报价和附有条件的报价，不得缺项、漏项、不得高于预算价。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ind w:firstLine="482" w:firstLineChars="201"/>
        <w:rPr>
          <w:rFonts w:ascii="宋体" w:hAnsi="宋体"/>
          <w:color w:val="auto"/>
          <w:sz w:val="24"/>
          <w:szCs w:val="24"/>
        </w:rPr>
      </w:pPr>
      <w:r>
        <w:rPr>
          <w:rFonts w:hint="eastAsia" w:ascii="宋体" w:hAnsi="宋体"/>
          <w:color w:val="auto"/>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color w:val="auto"/>
          <w:sz w:val="24"/>
          <w:szCs w:val="24"/>
        </w:rPr>
      </w:pPr>
      <w:r>
        <w:rPr>
          <w:rFonts w:hint="eastAsia" w:ascii="宋体" w:hAnsi="宋体"/>
          <w:b/>
          <w:color w:val="auto"/>
          <w:sz w:val="24"/>
          <w:szCs w:val="24"/>
        </w:rPr>
        <w:t>3.投标文件的密封、签署、盖章要求等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3.2电子版响应文件编制要求：提供PDF格式和word格式电子文档一份，内容必须一致，在电子文档上标明投标人全称。（</w:t>
      </w:r>
      <w:r>
        <w:rPr>
          <w:rFonts w:hint="eastAsia" w:ascii="宋体" w:hAnsi="宋体"/>
          <w:color w:val="auto"/>
          <w:sz w:val="24"/>
          <w:szCs w:val="24"/>
          <w:lang w:eastAsia="zh-CN"/>
        </w:rPr>
        <w:t>电子文档使用光盘</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3.4投标文件的密封。投标人</w:t>
      </w:r>
      <w:r>
        <w:rPr>
          <w:rFonts w:ascii="宋体" w:hAnsi="宋体"/>
          <w:color w:val="auto"/>
          <w:sz w:val="24"/>
          <w:szCs w:val="24"/>
        </w:rPr>
        <w:t>应使用密封袋将</w:t>
      </w:r>
      <w:r>
        <w:rPr>
          <w:rFonts w:hint="eastAsia" w:ascii="宋体" w:hAnsi="宋体"/>
          <w:color w:val="auto"/>
          <w:sz w:val="24"/>
          <w:szCs w:val="24"/>
        </w:rPr>
        <w:t>投标</w:t>
      </w:r>
      <w:r>
        <w:rPr>
          <w:rFonts w:ascii="宋体" w:hAnsi="宋体"/>
          <w:color w:val="auto"/>
          <w:sz w:val="24"/>
          <w:szCs w:val="24"/>
        </w:rPr>
        <w:t>文件密封</w:t>
      </w:r>
      <w:r>
        <w:rPr>
          <w:rFonts w:hint="eastAsia" w:ascii="宋体" w:hAnsi="宋体"/>
          <w:color w:val="auto"/>
          <w:sz w:val="24"/>
          <w:szCs w:val="24"/>
        </w:rPr>
        <w:t>，电子文档可密封至投标文件中也可单独密封。密封封面上需注明“项目名称”、“项目编号”、“分包号”、“投标人全称”和《</w:t>
      </w:r>
      <w:r>
        <w:rPr>
          <w:rFonts w:hint="eastAsia" w:ascii="宋体" w:hAnsi="宋体"/>
          <w:color w:val="auto"/>
          <w:sz w:val="24"/>
          <w:szCs w:val="24"/>
          <w:lang w:eastAsia="zh-CN"/>
        </w:rPr>
        <w:t>投标</w:t>
      </w:r>
      <w:r>
        <w:rPr>
          <w:rFonts w:hint="eastAsia" w:ascii="宋体" w:hAnsi="宋体"/>
          <w:color w:val="auto"/>
          <w:sz w:val="24"/>
          <w:szCs w:val="24"/>
        </w:rPr>
        <w:t>文件》或《电子版》字样，并在密封包装上</w:t>
      </w:r>
      <w:r>
        <w:rPr>
          <w:rFonts w:ascii="宋体" w:hAnsi="宋体"/>
          <w:color w:val="auto"/>
          <w:sz w:val="24"/>
          <w:szCs w:val="24"/>
        </w:rPr>
        <w:t>粘贴密封条</w:t>
      </w:r>
      <w:r>
        <w:rPr>
          <w:rFonts w:hint="eastAsia" w:ascii="宋体" w:hAnsi="宋体"/>
          <w:color w:val="auto"/>
          <w:sz w:val="24"/>
          <w:szCs w:val="24"/>
        </w:rPr>
        <w:t>。</w:t>
      </w:r>
    </w:p>
    <w:p>
      <w:pPr>
        <w:spacing w:line="360" w:lineRule="auto"/>
        <w:ind w:right="57" w:firstLine="480" w:firstLineChars="200"/>
        <w:rPr>
          <w:rFonts w:ascii="宋体" w:hAnsi="宋体"/>
          <w:color w:val="auto"/>
          <w:sz w:val="24"/>
          <w:szCs w:val="24"/>
        </w:rPr>
      </w:pPr>
      <w:r>
        <w:rPr>
          <w:rFonts w:hint="eastAsia" w:ascii="宋体" w:hAnsi="宋体"/>
          <w:color w:val="auto"/>
          <w:sz w:val="24"/>
          <w:szCs w:val="24"/>
        </w:rPr>
        <w:t>投标人按上述规定进行密封和标记后，将投标文件按照招标文件的要求送达指定地点。如果未按上述规定进行密封和标记，</w:t>
      </w:r>
      <w:r>
        <w:rPr>
          <w:rFonts w:hint="eastAsia" w:ascii="宋体" w:hAnsi="宋体"/>
          <w:color w:val="auto"/>
          <w:sz w:val="24"/>
          <w:szCs w:val="24"/>
          <w:lang w:eastAsia="zh-CN"/>
        </w:rPr>
        <w:t>东胜区公共资源交易中心</w:t>
      </w:r>
      <w:r>
        <w:rPr>
          <w:rFonts w:hint="eastAsia" w:ascii="宋体" w:hAnsi="宋体"/>
          <w:color w:val="auto"/>
          <w:sz w:val="24"/>
          <w:szCs w:val="24"/>
        </w:rPr>
        <w:t>对误投或提前启封概不负责。</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（2）未中标人投标保证金，自中标通知书发出之日起5个工作日内退还；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投标文件的修改和撤回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color w:val="auto"/>
          <w:sz w:val="24"/>
          <w:szCs w:val="24"/>
          <w:lang w:eastAsia="zh-CN"/>
        </w:rPr>
        <w:t>东胜区公共资源交易中心</w:t>
      </w:r>
      <w:r>
        <w:rPr>
          <w:rFonts w:hint="eastAsia" w:ascii="宋体" w:hAnsi="宋体"/>
          <w:color w:val="auto"/>
          <w:sz w:val="24"/>
          <w:szCs w:val="24"/>
        </w:rPr>
        <w:t>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rPr>
      </w:pPr>
      <w:r>
        <w:rPr>
          <w:rFonts w:hint="eastAsia" w:ascii="宋体" w:hAnsi="宋体"/>
          <w:b/>
          <w:color w:val="auto"/>
          <w:sz w:val="24"/>
          <w:szCs w:val="24"/>
        </w:rPr>
        <w:t>7.投标文件的递交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在招标文件要求提交投标文件的截止时间之后送达的投标文件</w:t>
      </w:r>
      <w:r>
        <w:rPr>
          <w:rFonts w:hint="eastAsia" w:ascii="宋体" w:hAnsi="宋体"/>
          <w:color w:val="auto"/>
          <w:kern w:val="0"/>
          <w:sz w:val="24"/>
          <w:szCs w:val="24"/>
        </w:rPr>
        <w:t>，</w:t>
      </w:r>
      <w:r>
        <w:rPr>
          <w:rFonts w:hint="eastAsia" w:ascii="宋体" w:hAnsi="宋体"/>
          <w:color w:val="auto"/>
          <w:sz w:val="24"/>
          <w:szCs w:val="24"/>
        </w:rPr>
        <w:t>为无效投标文件，采购单位或</w:t>
      </w:r>
      <w:r>
        <w:rPr>
          <w:rFonts w:hint="eastAsia" w:ascii="宋体" w:hAnsi="宋体"/>
          <w:color w:val="auto"/>
          <w:sz w:val="24"/>
          <w:szCs w:val="24"/>
          <w:lang w:eastAsia="zh-CN"/>
        </w:rPr>
        <w:t>东胜区公共资源交易中心</w:t>
      </w:r>
      <w:r>
        <w:rPr>
          <w:rFonts w:hint="eastAsia" w:ascii="宋体" w:hAnsi="宋体"/>
          <w:color w:val="auto"/>
          <w:sz w:val="24"/>
          <w:szCs w:val="24"/>
        </w:rPr>
        <w:t>拒收。</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（2）公布在投标截止时间前提交投标文件的投标人名称；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（6）开标结束，投标文件移交评标委员会。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投标人不足三家的，不得开标。</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1.2评标委员会成员有下列情形之一的，应当回避：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（3）与投标人有其他可能影响政府采购活动公平、公正进行的关系；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2.2具体评标事项由评标委员会负责，并按招标文件的规定办法进行评审。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合格投标人不足三家的，不得评标。</w:t>
      </w:r>
    </w:p>
    <w:p>
      <w:pPr>
        <w:spacing w:line="360" w:lineRule="auto"/>
        <w:rPr>
          <w:rFonts w:ascii="宋体" w:hAnsi="宋体"/>
          <w:b/>
          <w:color w:val="auto"/>
          <w:sz w:val="24"/>
          <w:szCs w:val="24"/>
        </w:rPr>
      </w:pPr>
      <w:r>
        <w:rPr>
          <w:rFonts w:hint="eastAsia" w:ascii="宋体" w:hAnsi="宋体"/>
          <w:b/>
          <w:color w:val="auto"/>
          <w:sz w:val="24"/>
          <w:szCs w:val="24"/>
        </w:rPr>
        <w:t>3.澄清</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3.1评标委员会不接受投标人主动提出的澄清、说明或补正。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3.2评标委员会对投标人提交的澄清、说明或补正有疑问的，可以要求投标人进一步澄清、说明或补正。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w:t>
      </w:r>
      <w:r>
        <w:rPr>
          <w:rFonts w:hint="eastAsia" w:ascii="宋体" w:hAnsi="宋体"/>
          <w:color w:val="auto"/>
          <w:sz w:val="24"/>
          <w:szCs w:val="24"/>
          <w:lang w:eastAsia="zh-CN"/>
        </w:rPr>
        <w:t>初步</w:t>
      </w:r>
      <w:r>
        <w:rPr>
          <w:rFonts w:hint="eastAsia" w:ascii="宋体" w:hAnsi="宋体"/>
          <w:color w:val="auto"/>
          <w:sz w:val="24"/>
          <w:szCs w:val="24"/>
          <w:lang w:val="en-US" w:eastAsia="zh-CN"/>
        </w:rPr>
        <w:t>审查</w:t>
      </w:r>
      <w:r>
        <w:rPr>
          <w:rFonts w:hint="eastAsia" w:ascii="宋体" w:hAnsi="宋体"/>
          <w:color w:val="auto"/>
          <w:sz w:val="24"/>
          <w:szCs w:val="24"/>
        </w:rPr>
        <w:t>表。经评标委员会认定，凡其中有一项不合格的，按无效投标处理。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5.有下列情形之一的，视为投标人串通投标：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（1）不同投标人的投标文件由同一单位或者个人编制；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（2）不同投标人委托同一单位或者个人办理投标事宜；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（3）不同投标人的投标文件载明的项目管理成员或者联系人员为同一人；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（4）不同投标人的投标文件异常一致或者投标报价呈规律性差异；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（5）不同投标人的投标文件相互混装；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（6）不同投标人的投标保证金从同一单位或者个人的账户转出。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（1）符合专业条件的投标人或者对招标文件作实质响应的投标人不足3家；</w:t>
      </w:r>
      <w:r>
        <w:rPr>
          <w:rFonts w:ascii="宋体" w:hAnsi="宋体"/>
          <w:color w:val="auto"/>
          <w:sz w:val="24"/>
          <w:szCs w:val="24"/>
        </w:rPr>
        <w:t xml:space="preserve">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（3）投标人的报价均超过了采购预算；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（5）法律、法规以及招标文件规定其他情形。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rPr>
      </w:pPr>
      <w:r>
        <w:rPr>
          <w:rFonts w:hint="eastAsia" w:ascii="宋体" w:hAnsi="宋体"/>
          <w:b/>
          <w:color w:val="auto"/>
          <w:sz w:val="24"/>
          <w:szCs w:val="24"/>
        </w:rPr>
        <w:t>8.中标结果公告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.1中标人确定后，</w:t>
      </w:r>
      <w:r>
        <w:rPr>
          <w:rFonts w:hint="eastAsia" w:ascii="宋体" w:hAnsi="宋体"/>
          <w:color w:val="auto"/>
          <w:sz w:val="24"/>
          <w:szCs w:val="24"/>
          <w:lang w:eastAsia="zh-CN"/>
        </w:rPr>
        <w:t>东胜区公共资源交易中心</w:t>
      </w:r>
      <w:r>
        <w:rPr>
          <w:rFonts w:hint="eastAsia" w:ascii="宋体" w:hAnsi="宋体"/>
          <w:color w:val="auto"/>
          <w:sz w:val="24"/>
          <w:szCs w:val="24"/>
        </w:rPr>
        <w:t>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.2中标人须将中标货物报价明细表（WORD格式电子版，格式下载地址：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办事表格下载）（包括主要中标标的的名称、规格型号、数量、单价、服务要求）于评标结束后当天发送在</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工作邮箱内（</w:t>
      </w:r>
      <w:r>
        <w:rPr>
          <w:rFonts w:hint="eastAsia" w:ascii="宋体" w:hAnsi="宋体"/>
          <w:color w:val="auto"/>
          <w:sz w:val="24"/>
          <w:szCs w:val="24"/>
          <w:u w:val="none"/>
          <w:lang w:val="en-US" w:eastAsia="zh-CN"/>
        </w:rPr>
        <w:t>dszfcg</w:t>
      </w:r>
      <w:r>
        <w:rPr>
          <w:rFonts w:hint="eastAsia" w:ascii="宋体" w:hAnsi="宋体"/>
          <w:color w:val="auto"/>
          <w:sz w:val="24"/>
          <w:szCs w:val="24"/>
          <w:u w:val="none"/>
        </w:rPr>
        <w:t>@1</w:t>
      </w:r>
      <w:r>
        <w:rPr>
          <w:rFonts w:hint="eastAsia" w:ascii="宋体" w:hAnsi="宋体"/>
          <w:color w:val="auto"/>
          <w:sz w:val="24"/>
          <w:szCs w:val="24"/>
          <w:u w:val="none"/>
          <w:lang w:val="en-US" w:eastAsia="zh-CN"/>
        </w:rPr>
        <w:t>26</w:t>
      </w:r>
      <w:r>
        <w:rPr>
          <w:rFonts w:hint="eastAsia" w:ascii="宋体" w:hAnsi="宋体"/>
          <w:color w:val="auto"/>
          <w:sz w:val="24"/>
          <w:szCs w:val="24"/>
          <w:u w:val="none"/>
        </w:rPr>
        <w:t>.com</w:t>
      </w:r>
      <w:r>
        <w:rPr>
          <w:rFonts w:hint="eastAsia" w:ascii="宋体" w:hAnsi="宋体"/>
          <w:color w:val="auto"/>
          <w:sz w:val="24"/>
          <w:szCs w:val="24"/>
        </w:rPr>
        <w:t>，联系电话0477-</w:t>
      </w:r>
      <w:r>
        <w:rPr>
          <w:rFonts w:hint="eastAsia" w:ascii="宋体" w:hAnsi="宋体"/>
          <w:color w:val="auto"/>
          <w:sz w:val="24"/>
          <w:szCs w:val="24"/>
          <w:lang w:val="en-US" w:eastAsia="zh-CN"/>
        </w:rPr>
        <w:t>8169166/8163300</w:t>
      </w:r>
      <w:r>
        <w:rPr>
          <w:rFonts w:hint="eastAsia" w:ascii="宋体" w:hAnsi="宋体"/>
          <w:color w:val="auto"/>
          <w:sz w:val="24"/>
          <w:szCs w:val="24"/>
        </w:rPr>
        <w:t>），并在邮件标题注明项目名称及成交单位名称，否则不予发布中标结果公告。</w:t>
      </w:r>
    </w:p>
    <w:p>
      <w:pPr>
        <w:spacing w:line="360" w:lineRule="auto"/>
        <w:rPr>
          <w:rFonts w:ascii="宋体" w:hAnsi="宋体"/>
          <w:b/>
          <w:color w:val="auto"/>
          <w:sz w:val="24"/>
          <w:szCs w:val="24"/>
        </w:rPr>
      </w:pPr>
      <w:r>
        <w:rPr>
          <w:rFonts w:hint="eastAsia" w:ascii="宋体" w:hAnsi="宋体"/>
          <w:b/>
          <w:color w:val="auto"/>
          <w:sz w:val="24"/>
          <w:szCs w:val="24"/>
        </w:rPr>
        <w:t>9.中标通知书发放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以书面形式向中标人发出中标通知书，</w:t>
      </w:r>
      <w:r>
        <w:rPr>
          <w:rFonts w:ascii="宋体" w:hAnsi="宋体"/>
          <w:color w:val="auto"/>
          <w:sz w:val="24"/>
          <w:szCs w:val="24"/>
        </w:rPr>
        <w:t>中标通知书是合同的组成部分</w:t>
      </w:r>
      <w:r>
        <w:rPr>
          <w:rFonts w:hint="eastAsia" w:ascii="宋体" w:hAnsi="宋体"/>
          <w:color w:val="auto"/>
          <w:sz w:val="24"/>
          <w:szCs w:val="24"/>
        </w:rPr>
        <w:t>，中标通知书对采购人和中标投标人具有同等法律效力。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中标通知书发出后，采购人不得违法改变中标结果，中标人无正当理由不得放弃中标。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中标人须持法定代表人授权委托书及本人身份证至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914室领取。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投标人对政府采购活动事项有疑问的，可以向采购人或采购中心提出询问，采购人或采购中心应当在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w:t>
      </w:r>
      <w:r>
        <w:rPr>
          <w:rFonts w:hint="eastAsia" w:ascii="宋体" w:hAnsi="宋体" w:cs="宋体"/>
          <w:color w:val="auto"/>
          <w:kern w:val="0"/>
          <w:sz w:val="24"/>
          <w:szCs w:val="24"/>
          <w:lang w:eastAsia="zh-CN"/>
        </w:rPr>
        <w:t>东胜区公共资源交易中心</w:t>
      </w:r>
      <w:r>
        <w:rPr>
          <w:rFonts w:hint="eastAsia" w:ascii="宋体" w:hAnsi="宋体" w:cs="宋体"/>
          <w:color w:val="auto"/>
          <w:kern w:val="0"/>
          <w:sz w:val="24"/>
          <w:szCs w:val="24"/>
        </w:rPr>
        <w:t>，正式受理后方可生效，否则，为无效询问。</w:t>
      </w:r>
    </w:p>
    <w:p>
      <w:pPr>
        <w:spacing w:line="360" w:lineRule="auto"/>
        <w:rPr>
          <w:rFonts w:ascii="宋体" w:hAnsi="宋体" w:cs="宋体"/>
          <w:b/>
          <w:color w:val="auto"/>
          <w:sz w:val="24"/>
          <w:szCs w:val="24"/>
        </w:rPr>
      </w:pPr>
      <w:r>
        <w:rPr>
          <w:rFonts w:hint="eastAsia" w:ascii="宋体" w:hAnsi="宋体" w:cs="宋体"/>
          <w:b/>
          <w:color w:val="auto"/>
          <w:sz w:val="24"/>
          <w:szCs w:val="24"/>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2.1投标人认为</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出质疑的投标人应当是参与所质疑项目采购活动的投标人。</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潜在投标人已依法获取其可质疑的</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的，可以对该文件提出质疑。对</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提出质疑的，应当在获取</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或者</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文件</w:t>
      </w:r>
      <w:r>
        <w:rPr>
          <w:rFonts w:ascii="宋体" w:hAnsi="宋体" w:cs="宋体"/>
          <w:color w:val="auto"/>
          <w:kern w:val="0"/>
          <w:sz w:val="24"/>
          <w:szCs w:val="24"/>
          <w:highlight w:val="none"/>
        </w:rPr>
        <w:t>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ascii="宋体" w:hAnsi="宋体" w:cs="宋体"/>
          <w:color w:val="auto"/>
          <w:kern w:val="0"/>
          <w:sz w:val="24"/>
          <w:szCs w:val="24"/>
          <w:highlight w:val="none"/>
        </w:rPr>
        <w:t>投标人提出质疑应当提交质疑函和必要的证明材料。质疑函应当包括下列内容：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（一）投标人的姓名或者名称、地址、邮编、联系人及联系电话；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投标人可以委托代理人进行质疑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应当提交投标人签署的授权委托书。其授权委托书应当载明代理人的姓名或者名称、代理事项、具体权限、期限和相关事项。</w:t>
      </w:r>
    </w:p>
    <w:p>
      <w:pPr>
        <w:pStyle w:val="16"/>
        <w:spacing w:before="0" w:beforeAutospacing="0" w:after="0" w:afterAutospacing="0" w:line="360" w:lineRule="auto"/>
        <w:ind w:firstLine="48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2.5投标人在提出质疑时，请严格按照相关法律法规及质疑函范本要求提出和制作，否则，自行承担相关不利后果。</w:t>
      </w:r>
    </w:p>
    <w:p>
      <w:pPr>
        <w:pStyle w:val="16"/>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highlight w:val="none"/>
          <w:lang w:val="en-US" w:eastAsia="zh-CN"/>
        </w:rPr>
        <w:t>鄂尔多斯市东胜区公共资源交易中心</w:t>
      </w:r>
      <w:r>
        <w:rPr>
          <w:rFonts w:hint="eastAsia" w:ascii="宋体" w:hAnsi="宋体" w:cs="宋体"/>
          <w:color w:val="auto"/>
          <w:kern w:val="0"/>
          <w:sz w:val="24"/>
          <w:szCs w:val="24"/>
          <w:highlight w:val="none"/>
        </w:rPr>
        <w:t>，正式受理后方可生效。</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的答复不满意或者采购人、</w:t>
      </w:r>
      <w:r>
        <w:rPr>
          <w:rFonts w:hint="eastAsia" w:ascii="宋体" w:hAnsi="宋体"/>
          <w:color w:val="auto"/>
          <w:sz w:val="24"/>
          <w:szCs w:val="24"/>
          <w:lang w:eastAsia="zh-CN"/>
        </w:rPr>
        <w:t>东胜区公共资源交易中心</w:t>
      </w:r>
      <w:r>
        <w:rPr>
          <w:rFonts w:hint="eastAsia" w:ascii="宋体" w:hAnsi="宋体"/>
          <w:color w:val="auto"/>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投标人投诉的事项不得超出已质疑事项的范围。</w:t>
      </w:r>
      <w:bookmarkStart w:id="2" w:name="_Toc447030613"/>
      <w:bookmarkStart w:id="3" w:name="_Toc266431157"/>
    </w:p>
    <w:p>
      <w:pPr>
        <w:rPr>
          <w:color w:val="auto"/>
        </w:rPr>
      </w:pPr>
      <w:r>
        <w:rPr>
          <w:color w:val="auto"/>
        </w:rPr>
        <w:br w:type="page"/>
      </w:r>
    </w:p>
    <w:p>
      <w:pPr>
        <w:pStyle w:val="17"/>
        <w:spacing w:line="360" w:lineRule="auto"/>
        <w:rPr>
          <w:rFonts w:ascii="宋体" w:hAnsi="宋体" w:eastAsia="宋体" w:cs="宋体"/>
          <w:bCs w:val="0"/>
          <w:color w:val="auto"/>
          <w:sz w:val="24"/>
          <w:szCs w:val="24"/>
        </w:rPr>
      </w:pPr>
      <w:bookmarkStart w:id="4" w:name="_Toc497471189"/>
      <w:r>
        <w:rPr>
          <w:rFonts w:hint="eastAsia" w:ascii="宋体" w:hAnsi="宋体" w:eastAsia="宋体" w:cs="宋体"/>
          <w:bCs w:val="0"/>
          <w:color w:val="auto"/>
          <w:sz w:val="24"/>
          <w:szCs w:val="24"/>
        </w:rPr>
        <w:t xml:space="preserve">第三章 </w:t>
      </w:r>
      <w:bookmarkEnd w:id="2"/>
      <w:bookmarkEnd w:id="3"/>
      <w:r>
        <w:rPr>
          <w:rFonts w:hint="eastAsia" w:ascii="宋体" w:hAnsi="宋体" w:eastAsia="宋体" w:cs="宋体"/>
          <w:bCs w:val="0"/>
          <w:color w:val="auto"/>
          <w:sz w:val="24"/>
          <w:szCs w:val="24"/>
        </w:rPr>
        <w:t>合同与验收</w:t>
      </w:r>
      <w:bookmarkEnd w:id="4"/>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1.3采购人与中标人应当根据合同的约定依法履行合同义务。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自合同签订之日起2个工作日内，中标人应将政府采购合同送达至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w:t>
      </w:r>
      <w:r>
        <w:rPr>
          <w:rFonts w:hint="eastAsia" w:ascii="宋体" w:hAnsi="宋体"/>
          <w:color w:val="auto"/>
          <w:sz w:val="24"/>
          <w:szCs w:val="24"/>
          <w:lang w:val="en-US" w:eastAsia="zh-CN"/>
        </w:rPr>
        <w:t>005</w:t>
      </w:r>
      <w:r>
        <w:rPr>
          <w:rFonts w:hint="eastAsia" w:ascii="宋体" w:hAnsi="宋体"/>
          <w:color w:val="auto"/>
          <w:sz w:val="24"/>
          <w:szCs w:val="24"/>
        </w:rPr>
        <w:t>室存档，联系电话：0477-8</w:t>
      </w:r>
      <w:r>
        <w:rPr>
          <w:rFonts w:hint="eastAsia" w:ascii="宋体" w:hAnsi="宋体"/>
          <w:color w:val="auto"/>
          <w:sz w:val="24"/>
          <w:szCs w:val="24"/>
          <w:lang w:val="en-US" w:eastAsia="zh-CN"/>
        </w:rPr>
        <w:t>169166/8163300。</w:t>
      </w:r>
      <w:r>
        <w:rPr>
          <w:rFonts w:hint="eastAsia" w:ascii="宋体" w:hAnsi="宋体"/>
          <w:color w:val="auto"/>
          <w:sz w:val="24"/>
          <w:szCs w:val="24"/>
        </w:rPr>
        <w:t>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2.2《合同文本》的内容可以根据《合同法》和合同签订双方的实际要求进行修改，但不得改变范本中的实质性内容。</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hAnsi="宋体"/>
          <w:color w:val="auto"/>
          <w:sz w:val="24"/>
          <w:szCs w:val="24"/>
        </w:rPr>
      </w:pPr>
      <w:r>
        <w:rPr>
          <w:rFonts w:hint="eastAsia" w:ascii="宋体" w:hAnsi="宋体"/>
          <w:color w:val="auto"/>
          <w:sz w:val="24"/>
          <w:szCs w:val="24"/>
        </w:rPr>
        <w:t>中标人在供货、工程竣工或服务结束后，采购人应及时组织验收，并按照</w:t>
      </w:r>
      <w:r>
        <w:rPr>
          <w:rFonts w:hint="eastAsia" w:ascii="宋体" w:hAnsi="宋体"/>
          <w:color w:val="auto"/>
          <w:sz w:val="24"/>
          <w:szCs w:val="24"/>
          <w:lang w:eastAsia="zh-CN"/>
        </w:rPr>
        <w:t>招标文件</w:t>
      </w:r>
      <w:r>
        <w:rPr>
          <w:rFonts w:hint="eastAsia" w:ascii="宋体" w:hAnsi="宋体"/>
          <w:color w:val="auto"/>
          <w:sz w:val="24"/>
          <w:szCs w:val="24"/>
        </w:rPr>
        <w:t>、响应文件及合同约定填写验收单（下载地址：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办事表格下载）。验收合格后2个工作日内，中标人应将政府采购项目验收单送达至</w:t>
      </w:r>
      <w:r>
        <w:rPr>
          <w:rFonts w:hint="eastAsia" w:ascii="宋体" w:hAnsi="宋体"/>
          <w:color w:val="auto"/>
          <w:sz w:val="24"/>
          <w:szCs w:val="24"/>
          <w:lang w:eastAsia="zh-CN"/>
        </w:rPr>
        <w:t>鄂尔多斯市东胜区公共资源交易中心</w:t>
      </w:r>
      <w:r>
        <w:rPr>
          <w:rFonts w:hint="eastAsia" w:ascii="宋体" w:hAnsi="宋体"/>
          <w:color w:val="auto"/>
          <w:sz w:val="24"/>
          <w:szCs w:val="24"/>
        </w:rPr>
        <w:t>9</w:t>
      </w:r>
      <w:r>
        <w:rPr>
          <w:rFonts w:hint="eastAsia" w:ascii="宋体" w:hAnsi="宋体"/>
          <w:color w:val="auto"/>
          <w:sz w:val="24"/>
          <w:szCs w:val="24"/>
          <w:lang w:val="en-US" w:eastAsia="zh-CN"/>
        </w:rPr>
        <w:t>005</w:t>
      </w:r>
      <w:r>
        <w:rPr>
          <w:rFonts w:hint="eastAsia" w:ascii="宋体" w:hAnsi="宋体"/>
          <w:color w:val="auto"/>
          <w:sz w:val="24"/>
          <w:szCs w:val="24"/>
        </w:rPr>
        <w:t>室存档，联系电话：0477-8</w:t>
      </w:r>
      <w:r>
        <w:rPr>
          <w:rFonts w:hint="eastAsia" w:ascii="宋体" w:hAnsi="宋体"/>
          <w:color w:val="auto"/>
          <w:sz w:val="24"/>
          <w:szCs w:val="24"/>
          <w:lang w:val="en-US" w:eastAsia="zh-CN"/>
        </w:rPr>
        <w:t>169166/8163300</w:t>
      </w:r>
      <w:r>
        <w:rPr>
          <w:rFonts w:hint="eastAsia" w:ascii="宋体" w:hAnsi="宋体"/>
          <w:color w:val="auto"/>
          <w:sz w:val="24"/>
          <w:szCs w:val="24"/>
        </w:rPr>
        <w:t>。逾期未验收或未按时交回验收单，将按照相关法律法规做出相应处罚。</w:t>
      </w:r>
    </w:p>
    <w:p>
      <w:pPr>
        <w:jc w:val="center"/>
        <w:rPr>
          <w:rFonts w:ascii="宋体" w:hAnsi="宋体"/>
          <w:b/>
          <w:bCs/>
          <w:color w:val="auto"/>
          <w:kern w:val="44"/>
          <w:sz w:val="24"/>
          <w:szCs w:val="24"/>
        </w:rPr>
      </w:pPr>
      <w:r>
        <w:rPr>
          <w:rFonts w:ascii="宋体" w:hAnsi="宋体"/>
          <w:b/>
          <w:bCs/>
          <w:color w:val="auto"/>
          <w:kern w:val="44"/>
          <w:sz w:val="24"/>
          <w:szCs w:val="24"/>
        </w:rPr>
        <w:br w:type="page"/>
      </w:r>
    </w:p>
    <w:p>
      <w:pPr>
        <w:spacing w:line="360" w:lineRule="auto"/>
        <w:jc w:val="center"/>
        <w:rPr>
          <w:rFonts w:ascii="宋体" w:hAnsi="宋体"/>
          <w:b/>
          <w:color w:val="auto"/>
          <w:sz w:val="24"/>
          <w:szCs w:val="24"/>
        </w:rPr>
      </w:pPr>
      <w:r>
        <w:rPr>
          <w:rFonts w:hint="eastAsia" w:ascii="宋体" w:hAnsi="宋体"/>
          <w:b/>
          <w:color w:val="auto"/>
          <w:sz w:val="24"/>
          <w:szCs w:val="24"/>
        </w:rPr>
        <w:t>政府采购合同（合同文本）</w:t>
      </w:r>
    </w:p>
    <w:p>
      <w:pPr>
        <w:spacing w:line="360" w:lineRule="auto"/>
        <w:rPr>
          <w:rFonts w:ascii="宋体" w:hAnsi="宋体" w:eastAsia="宋体"/>
          <w:b/>
          <w:color w:val="auto"/>
          <w:sz w:val="24"/>
          <w:szCs w:val="24"/>
        </w:rPr>
      </w:pPr>
      <w:r>
        <w:rPr>
          <w:rFonts w:hint="eastAsia" w:ascii="宋体" w:hAnsi="宋体" w:eastAsia="宋体"/>
          <w:b/>
          <w:color w:val="auto"/>
          <w:sz w:val="24"/>
          <w:szCs w:val="24"/>
        </w:rPr>
        <w:t>甲方：名称（采购人名称）：</w:t>
      </w:r>
    </w:p>
    <w:p>
      <w:pPr>
        <w:spacing w:line="360" w:lineRule="auto"/>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spacing w:line="360" w:lineRule="auto"/>
        <w:rPr>
          <w:rFonts w:ascii="宋体" w:hAnsi="宋体" w:eastAsia="宋体"/>
          <w:b/>
          <w:color w:val="auto"/>
          <w:sz w:val="24"/>
          <w:szCs w:val="24"/>
        </w:rPr>
      </w:pPr>
      <w:r>
        <w:rPr>
          <w:rFonts w:hint="eastAsia" w:ascii="宋体" w:hAnsi="宋体" w:eastAsia="宋体"/>
          <w:b/>
          <w:color w:val="auto"/>
          <w:sz w:val="24"/>
          <w:szCs w:val="24"/>
        </w:rPr>
        <w:t>乙方：名称（中标人名称）：</w:t>
      </w:r>
    </w:p>
    <w:p>
      <w:pPr>
        <w:spacing w:line="360" w:lineRule="auto"/>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spacing w:line="360" w:lineRule="auto"/>
        <w:rPr>
          <w:rFonts w:ascii="宋体" w:hAnsi="宋体" w:eastAsia="宋体"/>
          <w:color w:val="auto"/>
          <w:sz w:val="24"/>
          <w:szCs w:val="24"/>
          <w:u w:val="single"/>
        </w:rPr>
      </w:pPr>
      <w:r>
        <w:rPr>
          <w:rFonts w:hint="eastAsia" w:ascii="宋体" w:hAnsi="宋体" w:eastAsia="宋体"/>
          <w:b/>
          <w:color w:val="auto"/>
          <w:sz w:val="24"/>
          <w:szCs w:val="24"/>
        </w:rPr>
        <w:t>合同号：</w:t>
      </w:r>
      <w:r>
        <w:rPr>
          <w:rFonts w:hint="eastAsia" w:ascii="宋体" w:hAnsi="宋体" w:eastAsia="宋体"/>
          <w:color w:val="auto"/>
          <w:sz w:val="24"/>
          <w:szCs w:val="24"/>
          <w:u w:val="single"/>
        </w:rPr>
        <w:t xml:space="preserve"> </w:t>
      </w:r>
      <w:r>
        <w:rPr>
          <w:rFonts w:hint="eastAsia" w:ascii="宋体" w:hAnsi="宋体"/>
          <w:color w:val="auto"/>
          <w:sz w:val="24"/>
          <w:szCs w:val="24"/>
          <w:u w:val="single"/>
          <w:lang w:val="en-US" w:eastAsia="zh-CN"/>
        </w:rPr>
        <w:t xml:space="preserve">                  </w:t>
      </w:r>
    </w:p>
    <w:p>
      <w:pPr>
        <w:spacing w:line="360" w:lineRule="auto"/>
        <w:ind w:firstLine="646"/>
        <w:jc w:val="left"/>
        <w:rPr>
          <w:rFonts w:ascii="宋体" w:hAnsi="宋体" w:eastAsia="宋体"/>
          <w:color w:val="auto"/>
          <w:sz w:val="24"/>
          <w:szCs w:val="24"/>
        </w:rPr>
      </w:pPr>
      <w:r>
        <w:rPr>
          <w:rFonts w:hint="eastAsia" w:ascii="宋体" w:hAnsi="宋体" w:eastAsia="宋体"/>
          <w:color w:val="auto"/>
          <w:sz w:val="24"/>
          <w:szCs w:val="24"/>
        </w:rPr>
        <w:t>根据《中华人民共和国政府采购法》、《中华人民共和国合同法》等相关法律法规，甲、乙双方就</w:t>
      </w:r>
      <w:r>
        <w:rPr>
          <w:rFonts w:hint="eastAsia" w:ascii="宋体" w:hAnsi="宋体" w:eastAsia="宋体"/>
          <w:color w:val="auto"/>
          <w:sz w:val="24"/>
          <w:szCs w:val="24"/>
          <w:u w:val="single"/>
        </w:rPr>
        <w:t xml:space="preserve">      （填写项目名称）               </w:t>
      </w:r>
      <w:r>
        <w:rPr>
          <w:rFonts w:hint="eastAsia" w:ascii="宋体" w:hAnsi="宋体" w:eastAsia="宋体"/>
          <w:color w:val="auto"/>
          <w:sz w:val="24"/>
          <w:szCs w:val="24"/>
        </w:rPr>
        <w:t>（政府采购项目批准书</w:t>
      </w:r>
      <w:r>
        <w:rPr>
          <w:rFonts w:hint="eastAsia" w:ascii="宋体" w:hAnsi="宋体"/>
          <w:color w:val="auto"/>
          <w:sz w:val="24"/>
          <w:szCs w:val="24"/>
          <w:lang w:eastAsia="zh-CN"/>
        </w:rPr>
        <w:t>文</w:t>
      </w:r>
      <w:r>
        <w:rPr>
          <w:rFonts w:hint="eastAsia" w:ascii="宋体" w:hAnsi="宋体" w:eastAsia="宋体"/>
          <w:color w:val="auto"/>
          <w:sz w:val="24"/>
          <w:szCs w:val="24"/>
        </w:rPr>
        <w:t>号：</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，经平等自愿协商一致达成合同如下：</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一、工程概况</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工程名称：</w:t>
      </w:r>
      <w:r>
        <w:rPr>
          <w:rFonts w:hint="eastAsia" w:ascii="宋体" w:hAnsi="宋体" w:eastAsia="宋体"/>
          <w:color w:val="auto"/>
          <w:sz w:val="24"/>
          <w:szCs w:val="24"/>
          <w:u w:val="single"/>
        </w:rPr>
        <w:t xml:space="preserve">   (项目名称)</w:t>
      </w:r>
      <w:r>
        <w:rPr>
          <w:rFonts w:ascii="宋体" w:hAnsi="宋体" w:eastAsia="宋体"/>
          <w:color w:val="auto"/>
          <w:sz w:val="24"/>
          <w:szCs w:val="24"/>
          <w:u w:val="single"/>
        </w:rPr>
        <w:t xml:space="preserve"> </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工程地点：</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工程内容：</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资金来源：</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二、工程承包范围</w:t>
      </w:r>
    </w:p>
    <w:p>
      <w:pPr>
        <w:spacing w:line="360" w:lineRule="auto"/>
        <w:ind w:left="420"/>
        <w:rPr>
          <w:rFonts w:ascii="宋体" w:hAnsi="宋体" w:eastAsia="宋体"/>
          <w:color w:val="auto"/>
          <w:sz w:val="24"/>
          <w:szCs w:val="24"/>
        </w:rPr>
      </w:pPr>
      <w:r>
        <w:rPr>
          <w:rFonts w:hint="eastAsia" w:ascii="宋体" w:hAnsi="宋体" w:eastAsia="宋体"/>
          <w:color w:val="auto"/>
          <w:sz w:val="24"/>
          <w:szCs w:val="24"/>
        </w:rPr>
        <w:t>承包范围：</w:t>
      </w:r>
      <w:r>
        <w:rPr>
          <w:rFonts w:hint="eastAsia" w:ascii="宋体" w:hAnsi="宋体" w:eastAsia="宋体"/>
          <w:color w:val="auto"/>
          <w:sz w:val="24"/>
          <w:szCs w:val="24"/>
          <w:u w:val="single"/>
        </w:rPr>
        <w:t xml:space="preserve">                                                 </w:t>
      </w:r>
    </w:p>
    <w:p>
      <w:pPr>
        <w:spacing w:line="360" w:lineRule="auto"/>
        <w:ind w:left="420"/>
        <w:rPr>
          <w:rFonts w:ascii="宋体" w:hAnsi="宋体" w:eastAsia="宋体"/>
          <w:color w:val="auto"/>
          <w:sz w:val="24"/>
          <w:szCs w:val="24"/>
        </w:rPr>
      </w:pPr>
      <w:r>
        <w:rPr>
          <w:rFonts w:hint="eastAsia" w:ascii="宋体" w:hAnsi="宋体" w:eastAsia="宋体"/>
          <w:color w:val="auto"/>
          <w:sz w:val="24"/>
          <w:szCs w:val="24"/>
        </w:rPr>
        <w:t>详细承包范围见招标文件第四章“招标内容与要求”。</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三、合同工期</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计划开工日期：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计划竣工日期：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工期总日历天数</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四、质量标准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工程质量标准：</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五、签约合同总价(人民币)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金额(大写）：</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p>
    <w:p>
      <w:pPr>
        <w:spacing w:line="360" w:lineRule="auto"/>
        <w:ind w:firstLine="960" w:firstLineChars="400"/>
        <w:rPr>
          <w:rFonts w:ascii="宋体" w:hAnsi="宋体" w:eastAsia="宋体"/>
          <w:color w:val="auto"/>
          <w:sz w:val="24"/>
          <w:szCs w:val="24"/>
        </w:rPr>
      </w:pPr>
      <w:r>
        <w:rPr>
          <w:rFonts w:hint="eastAsia" w:ascii="宋体" w:hAnsi="宋体" w:eastAsia="宋体"/>
          <w:color w:val="auto"/>
          <w:sz w:val="24"/>
          <w:szCs w:val="24"/>
        </w:rPr>
        <w:t>(小写)￥：</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六、乙方项目经理：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姓名：</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；职称：</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身份证号：</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w:t>
      </w:r>
      <w:r>
        <w:rPr>
          <w:rFonts w:ascii="宋体" w:hAnsi="宋体" w:eastAsia="宋体"/>
          <w:color w:val="auto"/>
          <w:sz w:val="24"/>
          <w:szCs w:val="24"/>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七、合同文件的组成</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下列文件共同构成合同文件：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1、本合同；</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2、中标结果公告及中标通知书；</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3、招标文件；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4、投标文件；</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八、本工程以招标文件、投标文件要求的相关要求为主。后附已标价工程量清单。</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九、乙方承诺按照合同约定进行施工、竣工、交付并在缺陷责任期内对工程缺陷承担维修责任。</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十、甲方承诺按照合同约定的条件、期限和方式向乙方支付合同价款。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十一、知识产权</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乙方应保证甲方在中国境内使用标的物或标的物的任何一部分时，免受第三方提出的侵犯其知识产权的诉讼。</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十二、验收</w:t>
      </w:r>
    </w:p>
    <w:p>
      <w:pPr>
        <w:spacing w:line="360" w:lineRule="auto"/>
        <w:ind w:firstLine="600" w:firstLineChars="250"/>
        <w:jc w:val="left"/>
        <w:rPr>
          <w:rFonts w:ascii="宋体" w:hAnsi="宋体" w:eastAsia="宋体"/>
          <w:color w:val="auto"/>
          <w:sz w:val="24"/>
          <w:szCs w:val="24"/>
        </w:rPr>
      </w:pPr>
      <w:r>
        <w:rPr>
          <w:rFonts w:hint="eastAsia" w:ascii="宋体" w:hAnsi="宋体" w:eastAsia="宋体"/>
          <w:color w:val="auto"/>
          <w:sz w:val="24"/>
          <w:szCs w:val="24"/>
        </w:rPr>
        <w:t>1、由甲乙双方及第三方（如有）按照招标文件、投标文件及合同要求，一同对工程内容验收并签字确认。</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2、验收不合格的甲方可以解除合同且不承担任何法律责任，</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十三、服务方案</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乙方应按招标文件、投标文件中做出的书面说明或承诺提供服务。</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十四、违约条款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1、乙方逾期提供服务、甲方逾期付款，按日承担违约部分合同金额</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的违约金。</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2、其他违约责任以相关法律法规规定为准，无相关规定的，双方协商解决。</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十五、不可抗力条款</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因不可抗力致使一方不能及时或完全履行合同的，应及时通知另一方，双方互不承担责任，并在</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天内提供有关不可抗力的相关证明。合同未履行部分是否继续履行、如何履行等问题，双方协商解决。</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十六、争议的解决方式</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合同发生纠纷时，双方应协商解决，协商不成可以采用下列方式解决：</w:t>
      </w:r>
    </w:p>
    <w:p>
      <w:pPr>
        <w:spacing w:line="360" w:lineRule="auto"/>
        <w:ind w:firstLine="480" w:firstLineChars="200"/>
        <w:jc w:val="left"/>
        <w:rPr>
          <w:rFonts w:ascii="宋体" w:hAnsi="宋体" w:eastAsia="宋体"/>
          <w:color w:val="auto"/>
          <w:sz w:val="24"/>
          <w:szCs w:val="24"/>
          <w:u w:val="single"/>
        </w:rPr>
      </w:pPr>
      <w:r>
        <w:rPr>
          <w:rFonts w:hint="eastAsia" w:ascii="宋体" w:hAnsi="宋体" w:eastAsia="宋体"/>
          <w:color w:val="auto"/>
          <w:sz w:val="24"/>
          <w:szCs w:val="24"/>
        </w:rPr>
        <w:t>1、提交</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仲裁委员会仲裁。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2、向</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人民法院起诉。</w:t>
      </w:r>
    </w:p>
    <w:p>
      <w:pPr>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十七、合同文本一式五份，采购单位、投标人、政府采购监管部门、</w:t>
      </w:r>
      <w:r>
        <w:rPr>
          <w:rFonts w:hint="eastAsia" w:ascii="宋体" w:hAnsi="宋体"/>
          <w:color w:val="auto"/>
          <w:sz w:val="24"/>
          <w:szCs w:val="24"/>
          <w:lang w:val="en-US" w:eastAsia="zh-CN"/>
        </w:rPr>
        <w:t>鄂尔多斯市</w:t>
      </w:r>
      <w:r>
        <w:rPr>
          <w:rFonts w:hint="eastAsia" w:ascii="宋体" w:hAnsi="宋体"/>
          <w:color w:val="auto"/>
          <w:sz w:val="24"/>
          <w:szCs w:val="24"/>
          <w:lang w:eastAsia="zh-CN"/>
        </w:rPr>
        <w:t>东胜区公共资源交易中心</w:t>
      </w:r>
      <w:r>
        <w:rPr>
          <w:rFonts w:hint="eastAsia" w:ascii="宋体" w:hAnsi="宋体" w:eastAsia="宋体"/>
          <w:color w:val="auto"/>
          <w:sz w:val="24"/>
          <w:szCs w:val="24"/>
        </w:rPr>
        <w:t>、国库支付执行机构各一份，自双方签订之日起生效。</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十八、合同未尽事宜，双方另行签订补充协议，但不得背离合同文件的实质性内容。补充协议是合同文件的组成部分。</w:t>
      </w:r>
    </w:p>
    <w:p>
      <w:pPr>
        <w:spacing w:line="360" w:lineRule="auto"/>
        <w:ind w:firstLine="480" w:firstLineChars="200"/>
        <w:rPr>
          <w:rFonts w:ascii="宋体" w:hAnsi="宋体" w:eastAsia="宋体"/>
          <w:color w:val="auto"/>
          <w:sz w:val="24"/>
          <w:szCs w:val="24"/>
        </w:rPr>
      </w:pPr>
    </w:p>
    <w:p>
      <w:pPr>
        <w:spacing w:line="360" w:lineRule="auto"/>
        <w:ind w:firstLine="645"/>
        <w:jc w:val="left"/>
        <w:rPr>
          <w:rFonts w:ascii="宋体" w:hAnsi="宋体" w:eastAsia="宋体"/>
          <w:color w:val="auto"/>
          <w:sz w:val="24"/>
          <w:szCs w:val="24"/>
        </w:rPr>
      </w:pPr>
      <w:bookmarkStart w:id="5" w:name="_Toc493507492"/>
      <w:r>
        <w:rPr>
          <w:rFonts w:hint="eastAsia" w:ascii="宋体" w:hAnsi="宋体" w:eastAsia="宋体"/>
          <w:color w:val="auto"/>
          <w:sz w:val="24"/>
          <w:szCs w:val="24"/>
        </w:rPr>
        <w:t xml:space="preserve">甲方：（章）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  乙 方：（章）</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 xml:space="preserve">采购方法人代表：（签字）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     投标人法人代表：（签字）</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开户银行：                            开户银行：</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帐    号：                            帐    号：</w:t>
      </w:r>
    </w:p>
    <w:p>
      <w:pPr>
        <w:spacing w:line="360" w:lineRule="auto"/>
        <w:ind w:firstLine="645"/>
        <w:jc w:val="left"/>
        <w:rPr>
          <w:rFonts w:ascii="宋体" w:hAnsi="宋体" w:eastAsia="宋体"/>
          <w:color w:val="auto"/>
          <w:sz w:val="24"/>
          <w:szCs w:val="24"/>
        </w:rPr>
      </w:pPr>
      <w:r>
        <w:rPr>
          <w:rFonts w:hint="eastAsia" w:ascii="宋体" w:hAnsi="宋体" w:eastAsia="宋体"/>
          <w:color w:val="auto"/>
          <w:sz w:val="24"/>
          <w:szCs w:val="24"/>
        </w:rPr>
        <w:t>联系电话：                            联系电话：</w:t>
      </w:r>
    </w:p>
    <w:p>
      <w:pPr>
        <w:spacing w:line="360" w:lineRule="auto"/>
        <w:ind w:firstLine="4440" w:firstLineChars="1850"/>
        <w:jc w:val="left"/>
        <w:rPr>
          <w:rFonts w:hint="eastAsia" w:ascii="宋体" w:hAnsi="宋体" w:eastAsia="宋体"/>
          <w:color w:val="auto"/>
          <w:sz w:val="24"/>
          <w:szCs w:val="24"/>
        </w:rPr>
      </w:pPr>
    </w:p>
    <w:p>
      <w:pPr>
        <w:spacing w:line="360" w:lineRule="auto"/>
        <w:jc w:val="left"/>
        <w:rPr>
          <w:rFonts w:ascii="宋体" w:hAnsi="宋体" w:eastAsia="宋体"/>
          <w:color w:val="auto"/>
          <w:sz w:val="24"/>
          <w:szCs w:val="24"/>
        </w:rPr>
      </w:pP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签订时间       年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 xml:space="preserve">月  </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日</w:t>
      </w:r>
    </w:p>
    <w:p>
      <w:pPr>
        <w:rPr>
          <w:color w:val="auto"/>
        </w:rPr>
      </w:pPr>
      <w:r>
        <w:rPr>
          <w:color w:val="auto"/>
        </w:rPr>
        <w:br w:type="page"/>
      </w:r>
    </w:p>
    <w:p>
      <w:pPr>
        <w:jc w:val="center"/>
        <w:outlineLvl w:val="0"/>
        <w:rPr>
          <w:rFonts w:ascii="宋体" w:hAnsi="宋体"/>
          <w:b/>
          <w:bCs/>
          <w:color w:val="auto"/>
          <w:kern w:val="44"/>
          <w:sz w:val="24"/>
          <w:szCs w:val="24"/>
        </w:rPr>
      </w:pPr>
      <w:bookmarkStart w:id="6" w:name="_Toc497471190"/>
      <w:r>
        <w:rPr>
          <w:rFonts w:hint="eastAsia" w:ascii="宋体" w:hAnsi="宋体"/>
          <w:b/>
          <w:bCs/>
          <w:color w:val="auto"/>
          <w:kern w:val="44"/>
          <w:sz w:val="24"/>
          <w:szCs w:val="24"/>
        </w:rPr>
        <w:t>第四章 招标内容与要求</w:t>
      </w:r>
      <w:bookmarkEnd w:id="5"/>
      <w:bookmarkEnd w:id="6"/>
    </w:p>
    <w:p>
      <w:pPr>
        <w:jc w:val="left"/>
        <w:rPr>
          <w:rFonts w:hAnsi="宋体"/>
          <w:color w:val="auto"/>
          <w:sz w:val="24"/>
          <w:szCs w:val="24"/>
        </w:rPr>
      </w:pPr>
      <w:r>
        <w:rPr>
          <w:rFonts w:hint="eastAsia" w:ascii="宋体" w:hAnsi="宋体"/>
          <w:b/>
          <w:bCs/>
          <w:color w:val="auto"/>
          <w:kern w:val="44"/>
          <w:sz w:val="24"/>
          <w:szCs w:val="24"/>
        </w:rPr>
        <w:t>一.主要商务要求</w:t>
      </w:r>
      <w:r>
        <w:rPr>
          <w:rFonts w:hint="eastAsia" w:ascii="宋体" w:hAnsi="宋体"/>
          <w:b/>
          <w:bCs/>
          <w:color w:val="auto"/>
          <w:kern w:val="44"/>
          <w:sz w:val="24"/>
          <w:szCs w:val="24"/>
          <w:lang w:val="en-US" w:eastAsia="zh-CN"/>
        </w:rPr>
        <w:t>:</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2671" w:type="dxa"/>
            <w:noWrap w:val="0"/>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 xml:space="preserve">   </w:t>
            </w:r>
            <w:bookmarkStart w:id="7" w:name="_Toc491862079"/>
            <w:r>
              <w:rPr>
                <w:rFonts w:hint="eastAsia" w:ascii="宋体" w:hAnsi="宋体"/>
                <w:color w:val="auto"/>
                <w:sz w:val="24"/>
                <w:szCs w:val="24"/>
              </w:rPr>
              <w:t>主要商务条款</w:t>
            </w:r>
            <w:bookmarkEnd w:id="7"/>
          </w:p>
        </w:tc>
        <w:tc>
          <w:tcPr>
            <w:tcW w:w="6957" w:type="dxa"/>
            <w:noWrap w:val="0"/>
            <w:vAlign w:val="center"/>
          </w:tcPr>
          <w:p>
            <w:pPr>
              <w:pStyle w:val="36"/>
              <w:ind w:firstLine="0" w:firstLineChars="0"/>
              <w:jc w:val="center"/>
              <w:rPr>
                <w:rFonts w:ascii="宋体" w:hAnsi="宋体"/>
                <w:color w:val="auto"/>
                <w:sz w:val="24"/>
                <w:szCs w:val="24"/>
              </w:rPr>
            </w:pPr>
            <w:bookmarkStart w:id="8" w:name="_Toc491862080"/>
            <w:r>
              <w:rPr>
                <w:rFonts w:hint="eastAsia" w:ascii="宋体" w:hAnsi="宋体"/>
                <w:color w:val="auto"/>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noWrap w:val="0"/>
            <w:vAlign w:val="center"/>
          </w:tcPr>
          <w:p>
            <w:pPr>
              <w:pStyle w:val="36"/>
              <w:ind w:firstLine="0" w:firstLineChars="0"/>
              <w:jc w:val="center"/>
              <w:rPr>
                <w:rFonts w:ascii="宋体" w:hAnsi="宋体"/>
                <w:color w:val="auto"/>
                <w:sz w:val="24"/>
                <w:szCs w:val="24"/>
              </w:rPr>
            </w:pPr>
            <w:bookmarkStart w:id="9" w:name="_Toc491862082"/>
            <w:r>
              <w:rPr>
                <w:rFonts w:hint="eastAsia" w:ascii="宋体" w:hAnsi="宋体"/>
                <w:color w:val="auto"/>
                <w:sz w:val="24"/>
                <w:szCs w:val="24"/>
              </w:rPr>
              <w:t>采购预算</w:t>
            </w:r>
            <w:bookmarkEnd w:id="9"/>
          </w:p>
        </w:tc>
        <w:tc>
          <w:tcPr>
            <w:tcW w:w="6957" w:type="dxa"/>
            <w:noWrap w:val="0"/>
            <w:vAlign w:val="center"/>
          </w:tcPr>
          <w:p>
            <w:pPr>
              <w:rPr>
                <w:rFonts w:ascii="宋体" w:hAnsi="宋体"/>
                <w:color w:val="auto"/>
                <w:sz w:val="24"/>
                <w:szCs w:val="24"/>
              </w:rPr>
            </w:pPr>
            <w:r>
              <w:rPr>
                <w:rFonts w:hint="eastAsia" w:ascii="宋体" w:hAnsi="宋体"/>
                <w:color w:val="auto"/>
                <w:sz w:val="24"/>
                <w:szCs w:val="24"/>
                <w:u w:val="none" w:color="auto"/>
                <w:lang w:val="en-US" w:eastAsia="zh-CN"/>
              </w:rPr>
              <w:t>共一包：136.8911万元。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noWrap w:val="0"/>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工期</w:t>
            </w:r>
          </w:p>
        </w:tc>
        <w:tc>
          <w:tcPr>
            <w:tcW w:w="6957" w:type="dxa"/>
            <w:noWrap w:val="0"/>
            <w:vAlign w:val="center"/>
          </w:tcPr>
          <w:p>
            <w:pPr>
              <w:pStyle w:val="36"/>
              <w:ind w:firstLine="0" w:firstLineChars="0"/>
              <w:rPr>
                <w:rFonts w:ascii="宋体" w:hAnsi="宋体"/>
                <w:color w:val="auto"/>
                <w:sz w:val="24"/>
                <w:szCs w:val="24"/>
              </w:rPr>
            </w:pPr>
            <w:r>
              <w:rPr>
                <w:rFonts w:hint="eastAsia" w:ascii="宋体" w:hAnsi="宋体"/>
                <w:color w:val="auto"/>
                <w:sz w:val="24"/>
                <w:szCs w:val="24"/>
              </w:rPr>
              <w:t>合同生效后</w:t>
            </w:r>
            <w:r>
              <w:rPr>
                <w:rFonts w:hint="eastAsia" w:ascii="宋体" w:hAnsi="宋体"/>
                <w:color w:val="auto"/>
                <w:sz w:val="24"/>
                <w:szCs w:val="24"/>
                <w:u w:val="single"/>
                <w:lang w:val="en-US" w:eastAsia="zh-CN"/>
              </w:rPr>
              <w:t>90天</w:t>
            </w:r>
            <w:r>
              <w:rPr>
                <w:rFonts w:hint="eastAsia" w:ascii="宋体" w:hAnsi="宋体"/>
                <w:color w:val="auto"/>
                <w:sz w:val="24"/>
                <w:szCs w:val="24"/>
                <w:u w:val="single"/>
              </w:rPr>
              <w:t xml:space="preserve"> </w:t>
            </w:r>
            <w:r>
              <w:rPr>
                <w:rFonts w:hint="eastAsia" w:ascii="宋体" w:hAnsi="宋体"/>
                <w:color w:val="auto"/>
                <w:sz w:val="24"/>
                <w:szCs w:val="24"/>
              </w:rPr>
              <w:t>内</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noWrap w:val="0"/>
            <w:vAlign w:val="center"/>
          </w:tcPr>
          <w:p>
            <w:pPr>
              <w:pStyle w:val="36"/>
              <w:ind w:firstLine="0" w:firstLineChars="0"/>
              <w:jc w:val="center"/>
              <w:rPr>
                <w:rFonts w:ascii="宋体" w:hAnsi="宋体"/>
                <w:color w:val="auto"/>
                <w:sz w:val="24"/>
                <w:szCs w:val="24"/>
              </w:rPr>
            </w:pPr>
            <w:bookmarkStart w:id="10" w:name="_Toc491862089"/>
            <w:r>
              <w:rPr>
                <w:rFonts w:hint="eastAsia" w:ascii="宋体" w:hAnsi="宋体"/>
                <w:color w:val="auto"/>
                <w:sz w:val="24"/>
                <w:szCs w:val="24"/>
              </w:rPr>
              <w:t>施工地点</w:t>
            </w:r>
            <w:bookmarkEnd w:id="10"/>
          </w:p>
        </w:tc>
        <w:tc>
          <w:tcPr>
            <w:tcW w:w="6957" w:type="dxa"/>
            <w:noWrap w:val="0"/>
            <w:vAlign w:val="center"/>
          </w:tcPr>
          <w:p>
            <w:pPr>
              <w:pStyle w:val="36"/>
              <w:ind w:firstLine="0" w:firstLineChars="0"/>
              <w:rPr>
                <w:rFonts w:ascii="宋体" w:hAnsi="宋体"/>
                <w:color w:val="auto"/>
                <w:sz w:val="24"/>
                <w:szCs w:val="24"/>
              </w:rPr>
            </w:pPr>
            <w:bookmarkStart w:id="11" w:name="_Toc491862090"/>
            <w:r>
              <w:rPr>
                <w:rFonts w:hint="eastAsia" w:ascii="宋体" w:hAnsi="宋体"/>
                <w:color w:val="auto"/>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noWrap w:val="0"/>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6957" w:type="dxa"/>
            <w:noWrap w:val="0"/>
            <w:vAlign w:val="center"/>
          </w:tcPr>
          <w:p>
            <w:pPr>
              <w:pStyle w:val="36"/>
              <w:ind w:firstLine="0" w:firstLineChars="0"/>
              <w:rPr>
                <w:rFonts w:ascii="宋体" w:hAnsi="宋体"/>
                <w:color w:val="auto"/>
                <w:sz w:val="24"/>
                <w:szCs w:val="24"/>
              </w:rPr>
            </w:pPr>
            <w:r>
              <w:rPr>
                <w:rFonts w:hint="eastAsia" w:ascii="宋体" w:hAnsi="宋体"/>
                <w:color w:val="auto"/>
                <w:sz w:val="24"/>
                <w:szCs w:val="24"/>
              </w:rPr>
              <w:t>从提交投标文件的截止之日起</w:t>
            </w:r>
            <w:r>
              <w:rPr>
                <w:rFonts w:hint="eastAsia" w:ascii="宋体" w:hAnsi="宋体"/>
                <w:color w:val="auto"/>
                <w:sz w:val="24"/>
                <w:szCs w:val="24"/>
                <w:u w:val="single"/>
                <w:lang w:val="en-US" w:eastAsia="zh-CN"/>
              </w:rPr>
              <w:t>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noWrap w:val="0"/>
            <w:vAlign w:val="center"/>
          </w:tcPr>
          <w:p>
            <w:pPr>
              <w:pStyle w:val="36"/>
              <w:ind w:firstLine="0" w:firstLineChars="0"/>
              <w:jc w:val="center"/>
              <w:rPr>
                <w:rFonts w:ascii="宋体" w:hAnsi="宋体"/>
                <w:color w:val="auto"/>
                <w:sz w:val="24"/>
                <w:szCs w:val="24"/>
              </w:rPr>
            </w:pPr>
            <w:bookmarkStart w:id="12" w:name="_Toc491862092"/>
            <w:r>
              <w:rPr>
                <w:rFonts w:hint="eastAsia" w:ascii="宋体" w:hAnsi="宋体"/>
                <w:color w:val="auto"/>
                <w:sz w:val="24"/>
                <w:szCs w:val="24"/>
              </w:rPr>
              <w:t>质保期</w:t>
            </w:r>
            <w:bookmarkEnd w:id="12"/>
          </w:p>
        </w:tc>
        <w:tc>
          <w:tcPr>
            <w:tcW w:w="6957" w:type="dxa"/>
            <w:noWrap w:val="0"/>
            <w:vAlign w:val="center"/>
          </w:tcPr>
          <w:p>
            <w:pPr>
              <w:pStyle w:val="36"/>
              <w:ind w:firstLine="0" w:firstLineChars="0"/>
              <w:rPr>
                <w:rFonts w:ascii="宋体" w:hAnsi="宋体"/>
                <w:color w:val="auto"/>
                <w:sz w:val="24"/>
                <w:szCs w:val="24"/>
              </w:rPr>
            </w:pPr>
            <w:bookmarkStart w:id="13" w:name="_Toc491862093"/>
            <w:r>
              <w:rPr>
                <w:rFonts w:hint="eastAsia" w:ascii="宋体" w:hAnsi="宋体"/>
                <w:color w:val="auto"/>
                <w:sz w:val="24"/>
                <w:szCs w:val="24"/>
                <w:u w:val="single" w:color="auto"/>
                <w:lang w:val="en-US" w:eastAsia="zh-CN"/>
              </w:rPr>
              <w:t xml:space="preserve"> 1 </w:t>
            </w:r>
            <w:r>
              <w:rPr>
                <w:rFonts w:hint="eastAsia" w:ascii="宋体" w:hAnsi="宋体"/>
                <w:color w:val="auto"/>
                <w:sz w:val="24"/>
                <w:szCs w:val="24"/>
              </w:rPr>
              <w:t>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noWrap w:val="0"/>
            <w:vAlign w:val="center"/>
          </w:tcPr>
          <w:p>
            <w:pPr>
              <w:pStyle w:val="36"/>
              <w:ind w:firstLine="0" w:firstLineChars="0"/>
              <w:jc w:val="center"/>
              <w:rPr>
                <w:rFonts w:ascii="宋体" w:hAnsi="宋体"/>
                <w:color w:val="auto"/>
                <w:sz w:val="24"/>
                <w:szCs w:val="24"/>
              </w:rPr>
            </w:pPr>
            <w:bookmarkStart w:id="14" w:name="_Toc491862095"/>
            <w:r>
              <w:rPr>
                <w:rFonts w:hint="eastAsia" w:ascii="宋体" w:hAnsi="宋体"/>
                <w:color w:val="auto"/>
                <w:sz w:val="24"/>
                <w:szCs w:val="24"/>
              </w:rPr>
              <w:t>付款方式</w:t>
            </w:r>
            <w:bookmarkEnd w:id="14"/>
          </w:p>
        </w:tc>
        <w:tc>
          <w:tcPr>
            <w:tcW w:w="6957" w:type="dxa"/>
            <w:noWrap w:val="0"/>
            <w:vAlign w:val="center"/>
          </w:tcPr>
          <w:p>
            <w:pPr>
              <w:pStyle w:val="36"/>
              <w:ind w:firstLine="0" w:firstLineChars="0"/>
              <w:rPr>
                <w:rFonts w:hint="eastAsia" w:ascii="宋体" w:hAnsi="宋体" w:eastAsia="宋体"/>
                <w:color w:val="auto"/>
                <w:sz w:val="24"/>
                <w:szCs w:val="24"/>
                <w:lang w:eastAsia="zh-CN"/>
              </w:rPr>
            </w:pPr>
            <w:r>
              <w:rPr>
                <w:rFonts w:hint="eastAsia" w:ascii="宋体" w:hAnsi="宋体"/>
                <w:color w:val="auto"/>
                <w:sz w:val="24"/>
                <w:szCs w:val="24"/>
                <w:lang w:val="en-US" w:eastAsia="zh-CN"/>
              </w:rPr>
              <w:t>第一年付50%，第二年付50%。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outlineLvl w:val="9"/>
        <w:rPr>
          <w:rFonts w:hAnsi="宋体"/>
          <w:b/>
          <w:color w:val="auto"/>
          <w:sz w:val="24"/>
          <w:szCs w:val="24"/>
        </w:rPr>
      </w:pPr>
      <w:r>
        <w:rPr>
          <w:rFonts w:hint="eastAsia" w:hAnsi="宋体"/>
          <w:b/>
          <w:color w:val="auto"/>
          <w:sz w:val="24"/>
          <w:szCs w:val="24"/>
        </w:rPr>
        <w:t>二.施工要求：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outlineLvl w:val="9"/>
        <w:rPr>
          <w:rFonts w:hint="eastAsia" w:ascii="宋体" w:hAnsi="宋体"/>
          <w:b/>
          <w:color w:val="auto"/>
          <w:sz w:val="24"/>
          <w:szCs w:val="24"/>
        </w:rPr>
      </w:pPr>
      <w:r>
        <w:rPr>
          <w:rFonts w:hint="eastAsia" w:ascii="宋体" w:hAnsi="宋体"/>
          <w:b/>
          <w:color w:val="auto"/>
          <w:sz w:val="24"/>
          <w:szCs w:val="24"/>
        </w:rPr>
        <w:t>1.项目概况：</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textAlignment w:val="auto"/>
        <w:outlineLvl w:val="9"/>
        <w:rPr>
          <w:rFonts w:hint="eastAsia"/>
          <w:color w:val="auto"/>
          <w:sz w:val="28"/>
          <w:szCs w:val="28"/>
        </w:rPr>
      </w:pPr>
      <w:r>
        <w:rPr>
          <w:rFonts w:hint="eastAsia" w:ascii="宋体" w:hAnsi="宋体" w:cs="宋体"/>
          <w:b w:val="0"/>
          <w:bCs/>
          <w:color w:val="auto"/>
          <w:sz w:val="24"/>
          <w:szCs w:val="24"/>
        </w:rPr>
        <w:t>工程名称：</w:t>
      </w:r>
      <w:r>
        <w:rPr>
          <w:rFonts w:hint="eastAsia" w:ascii="宋体" w:hAnsi="宋体" w:eastAsia="宋体" w:cs="宋体"/>
          <w:b w:val="0"/>
          <w:bCs/>
          <w:color w:val="auto"/>
          <w:kern w:val="2"/>
          <w:sz w:val="24"/>
          <w:szCs w:val="24"/>
          <w:lang w:val="en-US" w:eastAsia="zh-CN" w:bidi="ar-SA"/>
        </w:rPr>
        <w:t>东胜区园林局用水办停车场及附属设施项目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outlineLvl w:val="9"/>
        <w:rPr>
          <w:rFonts w:hint="eastAsia" w:ascii="宋体" w:hAnsi="宋体" w:cs="宋体"/>
          <w:b w:val="0"/>
          <w:bCs/>
          <w:color w:val="auto"/>
          <w:sz w:val="24"/>
          <w:szCs w:val="24"/>
          <w:lang w:eastAsia="zh-CN"/>
        </w:rPr>
      </w:pPr>
      <w:r>
        <w:rPr>
          <w:rFonts w:hint="eastAsia" w:ascii="宋体" w:hAnsi="宋体" w:cs="宋体"/>
          <w:b w:val="0"/>
          <w:bCs/>
          <w:color w:val="auto"/>
          <w:sz w:val="24"/>
          <w:szCs w:val="24"/>
        </w:rPr>
        <w:t>地点：鄂尔多斯市东胜区</w:t>
      </w:r>
      <w:r>
        <w:rPr>
          <w:rFonts w:hint="eastAsia" w:ascii="宋体" w:hAnsi="宋体" w:cs="宋体"/>
          <w:b w:val="0"/>
          <w:bCs/>
          <w:color w:val="auto"/>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s="宋体"/>
          <w:b/>
          <w:color w:val="auto"/>
          <w:sz w:val="24"/>
          <w:szCs w:val="24"/>
        </w:rPr>
      </w:pPr>
      <w:r>
        <w:rPr>
          <w:rFonts w:hint="eastAsia" w:ascii="宋体" w:hAnsi="宋体" w:cs="宋体"/>
          <w:b/>
          <w:color w:val="auto"/>
          <w:sz w:val="24"/>
          <w:szCs w:val="24"/>
        </w:rPr>
        <w:t>工程量清单：</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b w:val="0"/>
          <w:bCs/>
          <w:color w:val="auto"/>
          <w:sz w:val="24"/>
          <w:szCs w:val="24"/>
          <w:lang w:eastAsia="zh-CN"/>
        </w:rPr>
      </w:pPr>
      <w:r>
        <w:rPr>
          <w:rFonts w:hint="eastAsia" w:ascii="宋体" w:hAnsi="宋体" w:cs="宋体"/>
          <w:b w:val="0"/>
          <w:bCs/>
          <w:color w:val="auto"/>
          <w:sz w:val="24"/>
          <w:szCs w:val="24"/>
        </w:rPr>
        <w:t>工程量清单：</w:t>
      </w:r>
      <w:r>
        <w:rPr>
          <w:rFonts w:hint="eastAsia" w:ascii="宋体" w:hAnsi="宋体" w:eastAsia="宋体" w:cs="宋体"/>
          <w:b w:val="0"/>
          <w:bCs/>
          <w:color w:val="auto"/>
          <w:kern w:val="2"/>
          <w:sz w:val="24"/>
          <w:szCs w:val="24"/>
          <w:lang w:val="en-US" w:eastAsia="zh-CN" w:bidi="ar-SA"/>
        </w:rPr>
        <w:t>东胜区园林局用水办停车场及附属设施项目</w:t>
      </w:r>
      <w:r>
        <w:rPr>
          <w:rFonts w:hint="eastAsia" w:ascii="宋体" w:hAnsi="宋体"/>
          <w:b w:val="0"/>
          <w:bCs/>
          <w:color w:val="auto"/>
          <w:sz w:val="24"/>
          <w:szCs w:val="24"/>
          <w:lang w:eastAsia="zh-CN"/>
        </w:rPr>
        <w:t>（</w:t>
      </w:r>
      <w:r>
        <w:rPr>
          <w:rFonts w:hint="eastAsia" w:ascii="宋体" w:hAnsi="宋体"/>
          <w:b w:val="0"/>
          <w:bCs/>
          <w:color w:val="auto"/>
          <w:sz w:val="24"/>
          <w:szCs w:val="24"/>
        </w:rPr>
        <w:t>见附件</w:t>
      </w:r>
      <w:r>
        <w:rPr>
          <w:rFonts w:hint="eastAsia" w:ascii="宋体" w:hAnsi="宋体"/>
          <w:b w:val="0"/>
          <w:bCs/>
          <w:color w:val="auto"/>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s="宋体"/>
          <w:b/>
          <w:color w:val="auto"/>
          <w:sz w:val="24"/>
          <w:szCs w:val="24"/>
        </w:rPr>
      </w:pPr>
      <w:r>
        <w:rPr>
          <w:rFonts w:hint="eastAsia" w:ascii="宋体" w:hAnsi="宋体"/>
          <w:b/>
          <w:bCs w:val="0"/>
          <w:color w:val="auto"/>
          <w:sz w:val="24"/>
          <w:szCs w:val="24"/>
          <w:lang w:val="en-US" w:eastAsia="zh-CN"/>
        </w:rPr>
        <w:t>施工图</w:t>
      </w:r>
      <w:r>
        <w:rPr>
          <w:rFonts w:hint="eastAsia" w:ascii="宋体" w:hAnsi="宋体" w:cs="宋体"/>
          <w:b/>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b w:val="0"/>
          <w:bCs/>
          <w:color w:val="auto"/>
          <w:sz w:val="24"/>
          <w:szCs w:val="24"/>
          <w:lang w:eastAsia="zh-CN"/>
        </w:rPr>
      </w:pPr>
      <w:r>
        <w:rPr>
          <w:rFonts w:hint="eastAsia" w:ascii="宋体" w:hAnsi="宋体" w:eastAsia="宋体" w:cs="宋体"/>
          <w:b w:val="0"/>
          <w:bCs/>
          <w:color w:val="auto"/>
          <w:kern w:val="2"/>
          <w:sz w:val="24"/>
          <w:szCs w:val="24"/>
          <w:lang w:val="en-US" w:eastAsia="zh-CN" w:bidi="ar-SA"/>
        </w:rPr>
        <w:t>东胜区园林局用水办停车场及附属设施项目</w:t>
      </w:r>
      <w:r>
        <w:rPr>
          <w:rFonts w:hint="eastAsia" w:ascii="宋体" w:hAnsi="宋体"/>
          <w:b w:val="0"/>
          <w:bCs/>
          <w:color w:val="auto"/>
          <w:sz w:val="24"/>
          <w:szCs w:val="24"/>
          <w:lang w:eastAsia="zh-CN"/>
        </w:rPr>
        <w:t>（</w:t>
      </w:r>
      <w:r>
        <w:rPr>
          <w:rFonts w:hint="eastAsia" w:ascii="宋体" w:hAnsi="宋体"/>
          <w:b w:val="0"/>
          <w:bCs/>
          <w:color w:val="auto"/>
          <w:sz w:val="24"/>
          <w:szCs w:val="24"/>
        </w:rPr>
        <w:t>见附件</w:t>
      </w:r>
      <w:r>
        <w:rPr>
          <w:rFonts w:hint="eastAsia" w:ascii="宋体" w:hAnsi="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140" w:rightChars="-50"/>
        <w:textAlignment w:val="auto"/>
        <w:outlineLvl w:val="9"/>
        <w:rPr>
          <w:rFonts w:hint="eastAsia" w:ascii="宋体" w:hAnsi="宋体" w:cs="宋体"/>
          <w:b w:val="0"/>
          <w:bCs w:val="0"/>
          <w:color w:val="auto"/>
          <w:sz w:val="24"/>
          <w:szCs w:val="24"/>
          <w:lang w:val="en-US" w:eastAsia="zh-CN"/>
        </w:rPr>
      </w:pPr>
      <w:r>
        <w:rPr>
          <w:rFonts w:hint="eastAsia" w:ascii="宋体" w:hAnsi="宋体"/>
          <w:b/>
          <w:bCs w:val="0"/>
          <w:color w:val="auto"/>
          <w:sz w:val="24"/>
          <w:szCs w:val="24"/>
          <w:lang w:eastAsia="zh-CN"/>
        </w:rPr>
        <w:t>三、履约保证金：</w:t>
      </w:r>
      <w:r>
        <w:rPr>
          <w:rFonts w:hint="eastAsia" w:ascii="宋体" w:hAnsi="宋体"/>
          <w:color w:val="auto"/>
          <w:sz w:val="24"/>
          <w:lang w:val="en-US" w:eastAsia="zh-CN"/>
        </w:rPr>
        <w:t>中标方在</w:t>
      </w:r>
      <w:r>
        <w:rPr>
          <w:rFonts w:hint="eastAsia" w:ascii="宋体" w:hAnsi="宋体"/>
          <w:color w:val="auto"/>
          <w:sz w:val="24"/>
          <w:lang w:eastAsia="zh-CN"/>
        </w:rPr>
        <w:t>收到</w:t>
      </w:r>
      <w:r>
        <w:rPr>
          <w:rFonts w:hint="eastAsia" w:ascii="宋体" w:hAnsi="宋体"/>
          <w:color w:val="auto"/>
          <w:sz w:val="24"/>
        </w:rPr>
        <w:t>中标通知书后</w:t>
      </w:r>
      <w:r>
        <w:rPr>
          <w:rFonts w:hint="eastAsia" w:ascii="宋体" w:hAnsi="宋体"/>
          <w:color w:val="auto"/>
          <w:sz w:val="24"/>
          <w:lang w:eastAsia="zh-CN"/>
        </w:rPr>
        <w:t>五</w:t>
      </w:r>
      <w:r>
        <w:rPr>
          <w:rFonts w:hint="eastAsia" w:ascii="宋体" w:hAnsi="宋体"/>
          <w:color w:val="auto"/>
          <w:sz w:val="24"/>
        </w:rPr>
        <w:t>个工作日内按照</w:t>
      </w:r>
      <w:r>
        <w:rPr>
          <w:rFonts w:hint="eastAsia" w:ascii="宋体" w:hAnsi="宋体"/>
          <w:color w:val="auto"/>
          <w:sz w:val="24"/>
          <w:lang w:val="en-US" w:eastAsia="zh-CN"/>
        </w:rPr>
        <w:t>中标</w:t>
      </w:r>
      <w:r>
        <w:rPr>
          <w:rFonts w:hint="eastAsia" w:ascii="宋体" w:hAnsi="宋体"/>
          <w:color w:val="auto"/>
          <w:sz w:val="24"/>
        </w:rPr>
        <w:t>金额的10%向</w:t>
      </w:r>
      <w:r>
        <w:rPr>
          <w:rFonts w:hint="eastAsia" w:ascii="宋体" w:hAnsi="宋体"/>
          <w:color w:val="auto"/>
          <w:sz w:val="24"/>
          <w:lang w:val="en-US" w:eastAsia="zh-CN"/>
        </w:rPr>
        <w:t>采购</w:t>
      </w:r>
      <w:r>
        <w:rPr>
          <w:rFonts w:hint="eastAsia" w:ascii="宋体" w:hAnsi="宋体"/>
          <w:color w:val="auto"/>
          <w:sz w:val="24"/>
        </w:rPr>
        <w:t>方</w:t>
      </w:r>
      <w:r>
        <w:rPr>
          <w:rFonts w:hint="eastAsia" w:ascii="宋体" w:hAnsi="宋体"/>
          <w:color w:val="auto"/>
          <w:sz w:val="24"/>
          <w:lang w:val="en-US" w:eastAsia="zh-CN"/>
        </w:rPr>
        <w:t>指定账户缴纳现金款作为该项目的履约保证金并</w:t>
      </w:r>
      <w:r>
        <w:rPr>
          <w:rFonts w:hint="eastAsia" w:ascii="宋体" w:hAnsi="宋体"/>
          <w:color w:val="auto"/>
          <w:sz w:val="24"/>
        </w:rPr>
        <w:t>签订合同。如未缴纳保证金或不按时签订合同视为自动放弃中标。</w:t>
      </w:r>
      <w:r>
        <w:rPr>
          <w:rFonts w:hint="eastAsia" w:ascii="宋体" w:hAnsi="宋体"/>
          <w:color w:val="auto"/>
          <w:sz w:val="24"/>
          <w:lang w:val="en-US" w:eastAsia="zh-CN"/>
        </w:rPr>
        <w:t>签订合同后，未按照采购方要求进场，履约保证金不予退还。履约保证金按照服务期满或服务产值超过保证金金额予以退还。退还保证金后，如出现不履行合同服务要求的情况，采购方有权解除合同，投标人同时在承担合同金额的30%的违约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140" w:leftChars="-50" w:right="-140" w:rightChars="-50" w:firstLine="175" w:firstLineChars="73"/>
        <w:jc w:val="left"/>
        <w:textAlignment w:val="auto"/>
        <w:outlineLvl w:val="9"/>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账户名称：鄂尔多斯市东胜区园林绿化事业局</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140" w:leftChars="-50" w:right="-140" w:rightChars="-50" w:firstLine="175" w:firstLineChars="73"/>
        <w:jc w:val="left"/>
        <w:textAlignment w:val="auto"/>
        <w:outlineLvl w:val="9"/>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开户银行：鄂尔多斯市农村商业银行杭锦北路支行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b w:val="0"/>
          <w:bCs/>
          <w:color w:val="auto"/>
          <w:sz w:val="24"/>
          <w:szCs w:val="24"/>
          <w:lang w:eastAsia="zh-CN"/>
        </w:rPr>
      </w:pPr>
      <w:r>
        <w:rPr>
          <w:rFonts w:hint="eastAsia" w:ascii="宋体" w:hAnsi="宋体"/>
          <w:color w:val="auto"/>
          <w:sz w:val="24"/>
          <w:szCs w:val="22"/>
          <w:highlight w:val="none"/>
          <w:lang w:val="en-US" w:eastAsia="zh-CN"/>
        </w:rPr>
        <w:t>账号：7500801220000000007491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s="宋体"/>
          <w:b/>
          <w:color w:val="auto"/>
          <w:sz w:val="24"/>
          <w:szCs w:val="24"/>
        </w:rPr>
      </w:pPr>
      <w:r>
        <w:rPr>
          <w:rFonts w:hint="eastAsia" w:ascii="宋体" w:hAnsi="宋体" w:cs="宋体"/>
          <w:b/>
          <w:color w:val="auto"/>
          <w:sz w:val="24"/>
          <w:szCs w:val="24"/>
          <w:lang w:val="en-US" w:eastAsia="zh-CN"/>
        </w:rPr>
        <w:t>4</w:t>
      </w:r>
      <w:r>
        <w:rPr>
          <w:rFonts w:hint="eastAsia" w:ascii="宋体" w:hAnsi="宋体" w:cs="宋体"/>
          <w:b/>
          <w:color w:val="auto"/>
          <w:sz w:val="24"/>
          <w:szCs w:val="24"/>
        </w:rPr>
        <w:t>.其他要求：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eastAsia="zh-CN"/>
        </w:rPr>
        <w:t>一</w:t>
      </w:r>
      <w:r>
        <w:rPr>
          <w:rFonts w:hint="eastAsia" w:ascii="宋体" w:hAnsi="宋体"/>
          <w:color w:val="auto"/>
          <w:sz w:val="24"/>
        </w:rPr>
        <w:t>、编制依据：</w:t>
      </w:r>
    </w:p>
    <w:p>
      <w:pPr>
        <w:pStyle w:val="36"/>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firstLineChars="0"/>
        <w:textAlignment w:val="auto"/>
        <w:outlineLvl w:val="9"/>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《建设工程工程量清单计价规范》GB50500-2013、《内蒙古自治区建设工程预算定额（2017届）》及其他相关文件。</w:t>
      </w:r>
    </w:p>
    <w:p>
      <w:pPr>
        <w:pStyle w:val="36"/>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firstLineChars="0"/>
        <w:textAlignment w:val="auto"/>
        <w:outlineLvl w:val="9"/>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材料价格执行2019年5月份鄂尔多斯东胜区工程造价信息价，信息价不全者按市场价计入工程造价。</w:t>
      </w:r>
    </w:p>
    <w:p>
      <w:pPr>
        <w:pStyle w:val="36"/>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firstLineChars="0"/>
        <w:textAlignment w:val="auto"/>
        <w:outlineLvl w:val="9"/>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税金按照内建标[2019]113号文件执行。</w:t>
      </w:r>
    </w:p>
    <w:p>
      <w:pPr>
        <w:pStyle w:val="36"/>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firstLineChars="0"/>
        <w:textAlignment w:val="auto"/>
        <w:outlineLvl w:val="9"/>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暂估材料及暂估综合单价详见材料暂估单价及调整表。</w:t>
      </w:r>
    </w:p>
    <w:p>
      <w:pPr>
        <w:pStyle w:val="36"/>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firstLineChars="0"/>
        <w:textAlignment w:val="auto"/>
        <w:outlineLvl w:val="9"/>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投标预算需附组价分析表及材料价格表。</w:t>
      </w:r>
    </w:p>
    <w:p>
      <w:pPr>
        <w:pStyle w:val="36"/>
        <w:keepNext w:val="0"/>
        <w:keepLines w:val="0"/>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宋体" w:hAnsi="宋体" w:cs="Times New Roman"/>
          <w:color w:val="auto"/>
          <w:kern w:val="2"/>
          <w:sz w:val="24"/>
          <w:szCs w:val="20"/>
          <w:lang w:val="en-US" w:eastAsia="zh-CN" w:bidi="ar-SA"/>
        </w:rPr>
      </w:pPr>
      <w:r>
        <w:rPr>
          <w:rFonts w:hint="eastAsia" w:ascii="宋体" w:hAnsi="宋体" w:cs="Times New Roman"/>
          <w:color w:val="auto"/>
          <w:kern w:val="2"/>
          <w:sz w:val="24"/>
          <w:szCs w:val="20"/>
          <w:lang w:val="en-US" w:eastAsia="zh-CN" w:bidi="ar-SA"/>
        </w:rPr>
        <w:t>资质要求：</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default"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w:t>
      </w:r>
      <w:r>
        <w:rPr>
          <w:rFonts w:hint="eastAsia" w:ascii="宋体" w:hAnsi="宋体" w:cs="Times New Roman"/>
          <w:color w:val="auto"/>
          <w:kern w:val="2"/>
          <w:sz w:val="24"/>
          <w:szCs w:val="20"/>
          <w:lang w:val="en-US" w:eastAsia="zh-CN" w:bidi="ar-SA"/>
        </w:rPr>
        <w:t>投标人</w:t>
      </w:r>
      <w:r>
        <w:rPr>
          <w:rFonts w:hint="eastAsia" w:ascii="宋体" w:hAnsi="宋体" w:eastAsia="宋体" w:cs="Times New Roman"/>
          <w:color w:val="auto"/>
          <w:kern w:val="2"/>
          <w:sz w:val="24"/>
          <w:szCs w:val="20"/>
          <w:lang w:val="en-US" w:eastAsia="zh-CN" w:bidi="ar-SA"/>
        </w:rPr>
        <w:t>须具备建设行政主管部门颁发的[建筑工程施工总承包三级](含)以上资质</w:t>
      </w:r>
      <w:r>
        <w:rPr>
          <w:rFonts w:hint="eastAsia" w:ascii="宋体" w:hAnsi="宋体" w:eastAsia="宋体" w:cs="Times New Roman"/>
          <w:color w:val="auto"/>
          <w:kern w:val="2"/>
          <w:sz w:val="24"/>
          <w:szCs w:val="22"/>
          <w:lang w:val="en-US" w:eastAsia="zh-CN" w:bidi="ar-SA"/>
        </w:rPr>
        <w:t>，同时具备有效的安全生产许可证，并在人员、设备、资金等方面具有相应的能力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三、决算审定：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1.采购方和投标人必须按照实际发生的工作内容如实签订决算量单。以实际发生服务内容和实际发生数量据实结算。最终竣工结算以现场人员及跟踪审计部门实际核算为准。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2.实施过程中产生清单外的内容，均按照2017年</w:t>
      </w:r>
      <w:r>
        <w:rPr>
          <w:rFonts w:hint="eastAsia" w:ascii="宋体" w:hAnsi="宋体"/>
          <w:color w:val="auto"/>
          <w:sz w:val="24"/>
        </w:rPr>
        <w:t>《内蒙古自治区工程预算定额》</w:t>
      </w:r>
      <w:r>
        <w:rPr>
          <w:rFonts w:hint="eastAsia" w:ascii="宋体" w:hAnsi="宋体"/>
          <w:color w:val="auto"/>
          <w:sz w:val="24"/>
          <w:lang w:val="en-US" w:eastAsia="zh-CN"/>
        </w:rPr>
        <w:t>中标报价的比例给予结算。</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四、违约责任及服务责任：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1.缴纳履约保证金及签订合同：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在</w:t>
      </w:r>
      <w:r>
        <w:rPr>
          <w:rFonts w:hint="eastAsia" w:ascii="宋体" w:hAnsi="宋体"/>
          <w:color w:val="auto"/>
          <w:sz w:val="24"/>
          <w:lang w:eastAsia="zh-CN"/>
        </w:rPr>
        <w:t>收到</w:t>
      </w:r>
      <w:r>
        <w:rPr>
          <w:rFonts w:hint="eastAsia" w:ascii="宋体" w:hAnsi="宋体"/>
          <w:color w:val="auto"/>
          <w:sz w:val="24"/>
        </w:rPr>
        <w:t>中标通知书后</w:t>
      </w:r>
      <w:r>
        <w:rPr>
          <w:rFonts w:hint="eastAsia" w:ascii="宋体" w:hAnsi="宋体"/>
          <w:color w:val="auto"/>
          <w:sz w:val="24"/>
          <w:lang w:eastAsia="zh-CN"/>
        </w:rPr>
        <w:t>五</w:t>
      </w:r>
      <w:r>
        <w:rPr>
          <w:rFonts w:hint="eastAsia" w:ascii="宋体" w:hAnsi="宋体"/>
          <w:color w:val="auto"/>
          <w:sz w:val="24"/>
        </w:rPr>
        <w:t>个工作日内按照</w:t>
      </w:r>
      <w:r>
        <w:rPr>
          <w:rFonts w:hint="eastAsia" w:ascii="宋体" w:hAnsi="宋体"/>
          <w:color w:val="auto"/>
          <w:sz w:val="24"/>
          <w:lang w:val="en-US" w:eastAsia="zh-CN"/>
        </w:rPr>
        <w:t>中标</w:t>
      </w:r>
      <w:r>
        <w:rPr>
          <w:rFonts w:hint="eastAsia" w:ascii="宋体" w:hAnsi="宋体"/>
          <w:color w:val="auto"/>
          <w:sz w:val="24"/>
        </w:rPr>
        <w:t>金额的10%向</w:t>
      </w:r>
      <w:r>
        <w:rPr>
          <w:rFonts w:hint="eastAsia" w:ascii="宋体" w:hAnsi="宋体"/>
          <w:color w:val="auto"/>
          <w:sz w:val="24"/>
          <w:lang w:val="en-US" w:eastAsia="zh-CN"/>
        </w:rPr>
        <w:t>采购</w:t>
      </w:r>
      <w:r>
        <w:rPr>
          <w:rFonts w:hint="eastAsia" w:ascii="宋体" w:hAnsi="宋体"/>
          <w:color w:val="auto"/>
          <w:sz w:val="24"/>
        </w:rPr>
        <w:t>方</w:t>
      </w:r>
      <w:r>
        <w:rPr>
          <w:rFonts w:hint="eastAsia" w:ascii="宋体" w:hAnsi="宋体"/>
          <w:color w:val="auto"/>
          <w:sz w:val="24"/>
          <w:lang w:val="en-US" w:eastAsia="zh-CN"/>
        </w:rPr>
        <w:t>指定账户缴纳现金款作为该项目的履约保证金并</w:t>
      </w:r>
      <w:r>
        <w:rPr>
          <w:rFonts w:hint="eastAsia" w:ascii="宋体" w:hAnsi="宋体"/>
          <w:color w:val="auto"/>
          <w:sz w:val="24"/>
        </w:rPr>
        <w:t>签订合同。如未缴纳保证金或不按时签订合同视为自动放弃中标。</w:t>
      </w:r>
      <w:r>
        <w:rPr>
          <w:rFonts w:hint="eastAsia" w:ascii="宋体" w:hAnsi="宋体"/>
          <w:color w:val="auto"/>
          <w:sz w:val="24"/>
          <w:lang w:val="en-US" w:eastAsia="zh-CN"/>
        </w:rPr>
        <w:t>签订合同后，未按照采购方要求进场，履约保证金不予退还。履约保证金按照服务期满或服务产值超过保证金金额予以退还。退还保证金后，如出现不履行合同服务要求的情况，采购方有权解除合同，投标人同时在承担合同金额的30%的违约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lang w:eastAsia="zh-CN"/>
        </w:rPr>
        <w:t>）</w:t>
      </w:r>
      <w:r>
        <w:rPr>
          <w:rFonts w:hint="eastAsia" w:ascii="宋体" w:hAnsi="宋体"/>
          <w:color w:val="auto"/>
          <w:sz w:val="24"/>
          <w:lang w:val="en-US" w:eastAsia="zh-CN"/>
        </w:rPr>
        <w:t xml:space="preserve"> 签订合同后，未按采购方要求进场，按每日10%扣除履约保证金，直至进场施工。如保证金扣除完毕仍不进场，采购方有权终止合同。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3</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不能按期完工，每逾期一日，承担履约保证金10%的违约金，逾期超过十五日仍不能完成的，</w:t>
      </w:r>
      <w:r>
        <w:rPr>
          <w:rFonts w:hint="eastAsia" w:ascii="宋体" w:hAnsi="宋体"/>
          <w:color w:val="auto"/>
          <w:sz w:val="24"/>
          <w:lang w:val="en-US" w:eastAsia="zh-CN"/>
        </w:rPr>
        <w:t>采购</w:t>
      </w:r>
      <w:r>
        <w:rPr>
          <w:rFonts w:hint="eastAsia" w:ascii="宋体" w:hAnsi="宋体"/>
          <w:color w:val="auto"/>
          <w:sz w:val="24"/>
        </w:rPr>
        <w:t>方有权解除合同，</w:t>
      </w:r>
      <w:r>
        <w:rPr>
          <w:rFonts w:hint="eastAsia" w:ascii="宋体" w:hAnsi="宋体"/>
          <w:color w:val="auto"/>
          <w:sz w:val="24"/>
          <w:lang w:val="en-US" w:eastAsia="zh-CN"/>
        </w:rPr>
        <w:t>投标人</w:t>
      </w:r>
      <w:r>
        <w:rPr>
          <w:rFonts w:hint="eastAsia" w:ascii="宋体" w:hAnsi="宋体"/>
          <w:color w:val="auto"/>
          <w:sz w:val="24"/>
        </w:rPr>
        <w:t>同时再承担合同金额30%的违约金。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在中途撤场，不能完成</w:t>
      </w:r>
      <w:r>
        <w:rPr>
          <w:rFonts w:hint="eastAsia" w:ascii="宋体" w:hAnsi="宋体"/>
          <w:color w:val="auto"/>
          <w:sz w:val="24"/>
          <w:lang w:val="en-US" w:eastAsia="zh-CN"/>
        </w:rPr>
        <w:t>采购</w:t>
      </w:r>
      <w:r>
        <w:rPr>
          <w:rFonts w:hint="eastAsia" w:ascii="宋体" w:hAnsi="宋体"/>
          <w:color w:val="auto"/>
          <w:sz w:val="24"/>
        </w:rPr>
        <w:t>方交付的工程量，</w:t>
      </w:r>
      <w:r>
        <w:rPr>
          <w:rFonts w:hint="eastAsia" w:ascii="宋体" w:hAnsi="宋体"/>
          <w:color w:val="auto"/>
          <w:sz w:val="24"/>
          <w:lang w:val="en-US" w:eastAsia="zh-CN"/>
        </w:rPr>
        <w:t>采购</w:t>
      </w:r>
      <w:r>
        <w:rPr>
          <w:rFonts w:hint="eastAsia" w:ascii="宋体" w:hAnsi="宋体"/>
          <w:color w:val="auto"/>
          <w:sz w:val="24"/>
        </w:rPr>
        <w:t>方可全部扣除履约保证金。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5</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完成的劳务服务不符合质量标准，</w:t>
      </w:r>
      <w:r>
        <w:rPr>
          <w:rFonts w:hint="eastAsia" w:ascii="宋体" w:hAnsi="宋体"/>
          <w:color w:val="auto"/>
          <w:sz w:val="24"/>
          <w:lang w:val="en-US" w:eastAsia="zh-CN"/>
        </w:rPr>
        <w:t>投标人</w:t>
      </w:r>
      <w:r>
        <w:rPr>
          <w:rFonts w:hint="eastAsia" w:ascii="宋体" w:hAnsi="宋体"/>
          <w:color w:val="auto"/>
          <w:sz w:val="24"/>
        </w:rPr>
        <w:t>向</w:t>
      </w:r>
      <w:r>
        <w:rPr>
          <w:rFonts w:hint="eastAsia" w:ascii="宋体" w:hAnsi="宋体"/>
          <w:color w:val="auto"/>
          <w:sz w:val="24"/>
          <w:lang w:val="en-US" w:eastAsia="zh-CN"/>
        </w:rPr>
        <w:t>采购</w:t>
      </w:r>
      <w:r>
        <w:rPr>
          <w:rFonts w:hint="eastAsia" w:ascii="宋体" w:hAnsi="宋体"/>
          <w:color w:val="auto"/>
          <w:sz w:val="24"/>
        </w:rPr>
        <w:t>方承担合同金额30%的违约金，同时承担因补救至符合质量标准所支付的全部费用。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6</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因任何原因致使</w:t>
      </w:r>
      <w:r>
        <w:rPr>
          <w:rFonts w:hint="eastAsia" w:ascii="宋体" w:hAnsi="宋体"/>
          <w:color w:val="auto"/>
          <w:sz w:val="24"/>
          <w:lang w:val="en-US" w:eastAsia="zh-CN"/>
        </w:rPr>
        <w:t>采购</w:t>
      </w:r>
      <w:r>
        <w:rPr>
          <w:rFonts w:hint="eastAsia" w:ascii="宋体" w:hAnsi="宋体"/>
          <w:color w:val="auto"/>
          <w:sz w:val="24"/>
        </w:rPr>
        <w:t>方遭受损失，由</w:t>
      </w:r>
      <w:r>
        <w:rPr>
          <w:rFonts w:hint="eastAsia" w:ascii="宋体" w:hAnsi="宋体"/>
          <w:color w:val="auto"/>
          <w:sz w:val="24"/>
          <w:lang w:val="en-US" w:eastAsia="zh-CN"/>
        </w:rPr>
        <w:t>投标人</w:t>
      </w:r>
      <w:r>
        <w:rPr>
          <w:rFonts w:hint="eastAsia" w:ascii="宋体" w:hAnsi="宋体"/>
          <w:color w:val="auto"/>
          <w:sz w:val="24"/>
        </w:rPr>
        <w:t>承担全部赔偿责任。</w:t>
      </w:r>
      <w:r>
        <w:rPr>
          <w:rFonts w:hint="eastAsia" w:ascii="宋体" w:hAnsi="宋体"/>
          <w:color w:val="auto"/>
          <w:sz w:val="24"/>
          <w:lang w:val="en-US" w:eastAsia="zh-CN"/>
        </w:rPr>
        <w:t>采购</w:t>
      </w:r>
      <w:r>
        <w:rPr>
          <w:rFonts w:hint="eastAsia" w:ascii="宋体" w:hAnsi="宋体"/>
          <w:color w:val="auto"/>
          <w:sz w:val="24"/>
        </w:rPr>
        <w:t>方可在支付</w:t>
      </w:r>
      <w:r>
        <w:rPr>
          <w:rFonts w:hint="eastAsia" w:ascii="宋体" w:hAnsi="宋体"/>
          <w:color w:val="auto"/>
          <w:sz w:val="24"/>
          <w:lang w:val="en-US" w:eastAsia="zh-CN"/>
        </w:rPr>
        <w:t>中标</w:t>
      </w:r>
      <w:r>
        <w:rPr>
          <w:rFonts w:hint="eastAsia" w:ascii="宋体" w:hAnsi="宋体"/>
          <w:color w:val="auto"/>
          <w:sz w:val="24"/>
        </w:rPr>
        <w:t>方劳务服务费用中予以扣除，不足部分由</w:t>
      </w:r>
      <w:r>
        <w:rPr>
          <w:rFonts w:hint="eastAsia" w:ascii="宋体" w:hAnsi="宋体"/>
          <w:color w:val="auto"/>
          <w:sz w:val="24"/>
          <w:lang w:val="en-US" w:eastAsia="zh-CN"/>
        </w:rPr>
        <w:t>投标人</w:t>
      </w:r>
      <w:r>
        <w:rPr>
          <w:rFonts w:hint="eastAsia" w:ascii="宋体" w:hAnsi="宋体"/>
          <w:color w:val="auto"/>
          <w:sz w:val="24"/>
        </w:rPr>
        <w:t>另行支付。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default" w:ascii="宋体" w:hAnsi="宋体"/>
          <w:color w:val="auto"/>
          <w:sz w:val="24"/>
          <w:lang w:val="en-US" w:eastAsia="zh-CN"/>
        </w:rPr>
      </w:pPr>
      <w:r>
        <w:rPr>
          <w:rFonts w:hint="eastAsia" w:ascii="宋体" w:hAnsi="宋体"/>
          <w:color w:val="auto"/>
          <w:sz w:val="24"/>
          <w:lang w:val="en-US" w:eastAsia="zh-CN"/>
        </w:rPr>
        <w:t xml:space="preserve">    五</w:t>
      </w:r>
      <w:r>
        <w:rPr>
          <w:rFonts w:hint="eastAsia" w:ascii="宋体" w:hAnsi="宋体"/>
          <w:color w:val="auto"/>
          <w:sz w:val="24"/>
        </w:rPr>
        <w:t>、</w:t>
      </w:r>
      <w:r>
        <w:rPr>
          <w:rFonts w:hint="eastAsia" w:ascii="宋体" w:hAnsi="宋体"/>
          <w:color w:val="auto"/>
          <w:sz w:val="24"/>
          <w:lang w:val="en-US" w:eastAsia="zh-CN"/>
        </w:rPr>
        <w:t>服务责任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rPr>
        <w:t xml:space="preserve"> </w:t>
      </w:r>
      <w:r>
        <w:rPr>
          <w:rFonts w:hint="eastAsia" w:ascii="宋体" w:hAnsi="宋体"/>
          <w:color w:val="auto"/>
          <w:sz w:val="24"/>
          <w:lang w:val="en-US" w:eastAsia="zh-CN"/>
        </w:rPr>
        <w:t>投标人</w:t>
      </w:r>
      <w:r>
        <w:rPr>
          <w:rFonts w:hint="eastAsia" w:ascii="宋体" w:hAnsi="宋体"/>
          <w:color w:val="auto"/>
          <w:sz w:val="24"/>
        </w:rPr>
        <w:t>按照</w:t>
      </w:r>
      <w:r>
        <w:rPr>
          <w:rFonts w:hint="eastAsia" w:ascii="宋体" w:hAnsi="宋体"/>
          <w:color w:val="auto"/>
          <w:sz w:val="24"/>
          <w:lang w:val="en-US" w:eastAsia="zh-CN"/>
        </w:rPr>
        <w:t>采购</w:t>
      </w:r>
      <w:r>
        <w:rPr>
          <w:rFonts w:hint="eastAsia" w:ascii="宋体" w:hAnsi="宋体"/>
          <w:color w:val="auto"/>
          <w:sz w:val="24"/>
        </w:rPr>
        <w:t>方要求的施工内容、范围等要求实施。工程施工标准必须按照</w:t>
      </w:r>
      <w:r>
        <w:rPr>
          <w:rFonts w:hint="eastAsia" w:ascii="宋体" w:hAnsi="宋体"/>
          <w:color w:val="auto"/>
          <w:sz w:val="24"/>
          <w:lang w:val="en-US" w:eastAsia="zh-CN"/>
        </w:rPr>
        <w:t>采购</w:t>
      </w:r>
      <w:r>
        <w:rPr>
          <w:rFonts w:hint="eastAsia" w:ascii="宋体" w:hAnsi="宋体"/>
          <w:color w:val="auto"/>
          <w:sz w:val="24"/>
        </w:rPr>
        <w:t>方规定要求执行，不得擅自变更施工内容或增减施工数量，如因</w:t>
      </w:r>
      <w:r>
        <w:rPr>
          <w:rFonts w:hint="eastAsia" w:ascii="宋体" w:hAnsi="宋体"/>
          <w:color w:val="auto"/>
          <w:sz w:val="24"/>
          <w:lang w:val="en-US" w:eastAsia="zh-CN"/>
        </w:rPr>
        <w:t>投标人</w:t>
      </w:r>
      <w:r>
        <w:rPr>
          <w:rFonts w:hint="eastAsia" w:ascii="宋体" w:hAnsi="宋体"/>
          <w:color w:val="auto"/>
          <w:sz w:val="24"/>
        </w:rPr>
        <w:t>不按照标准执行造成一切损失由</w:t>
      </w:r>
      <w:r>
        <w:rPr>
          <w:rFonts w:hint="eastAsia" w:ascii="宋体" w:hAnsi="宋体"/>
          <w:color w:val="auto"/>
          <w:sz w:val="24"/>
          <w:lang w:val="en-US" w:eastAsia="zh-CN"/>
        </w:rPr>
        <w:t>投标人</w:t>
      </w:r>
      <w:r>
        <w:rPr>
          <w:rFonts w:hint="eastAsia" w:ascii="宋体" w:hAnsi="宋体"/>
          <w:color w:val="auto"/>
          <w:sz w:val="24"/>
        </w:rPr>
        <w:t>自行承担。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应参加</w:t>
      </w:r>
      <w:r>
        <w:rPr>
          <w:rFonts w:hint="eastAsia" w:ascii="宋体" w:hAnsi="宋体"/>
          <w:color w:val="auto"/>
          <w:sz w:val="24"/>
          <w:lang w:val="en-US" w:eastAsia="zh-CN"/>
        </w:rPr>
        <w:t>采购</w:t>
      </w:r>
      <w:r>
        <w:rPr>
          <w:rFonts w:hint="eastAsia" w:ascii="宋体" w:hAnsi="宋体"/>
          <w:color w:val="auto"/>
          <w:sz w:val="24"/>
        </w:rPr>
        <w:t>方召开的有关生产调度、质量管理方面的会议。</w:t>
      </w:r>
      <w:r>
        <w:rPr>
          <w:rFonts w:hint="eastAsia" w:ascii="宋体" w:hAnsi="宋体"/>
          <w:color w:val="auto"/>
          <w:sz w:val="24"/>
          <w:lang w:val="en-US" w:eastAsia="zh-CN"/>
        </w:rPr>
        <w:t>投标人</w:t>
      </w:r>
      <w:r>
        <w:rPr>
          <w:rFonts w:hint="eastAsia" w:ascii="宋体" w:hAnsi="宋体"/>
          <w:color w:val="auto"/>
          <w:sz w:val="24"/>
        </w:rPr>
        <w:t>提出合理化建议或变更设计，应及时申报驻工地代表和质量监督人员。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3</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必须按时、足额支付劳务人员工资并缴纳人员保险。否则</w:t>
      </w:r>
      <w:r>
        <w:rPr>
          <w:rFonts w:hint="eastAsia" w:ascii="宋体" w:hAnsi="宋体"/>
          <w:color w:val="auto"/>
          <w:sz w:val="24"/>
          <w:lang w:val="en-US" w:eastAsia="zh-CN"/>
        </w:rPr>
        <w:t>采购</w:t>
      </w:r>
      <w:r>
        <w:rPr>
          <w:rFonts w:hint="eastAsia" w:ascii="宋体" w:hAnsi="宋体"/>
          <w:color w:val="auto"/>
          <w:sz w:val="24"/>
        </w:rPr>
        <w:t>方有权从</w:t>
      </w:r>
      <w:r>
        <w:rPr>
          <w:rFonts w:hint="eastAsia" w:ascii="宋体" w:hAnsi="宋体"/>
          <w:color w:val="auto"/>
          <w:sz w:val="24"/>
          <w:lang w:val="en-US" w:eastAsia="zh-CN"/>
        </w:rPr>
        <w:t>投标人</w:t>
      </w:r>
      <w:r>
        <w:rPr>
          <w:rFonts w:hint="eastAsia" w:ascii="宋体" w:hAnsi="宋体"/>
          <w:color w:val="auto"/>
          <w:sz w:val="24"/>
        </w:rPr>
        <w:t>的管理服务费或保证金中扣除相应的金额，以支付劳务人员工资及交纳人员保险，扣除不足将通过法律途径进行追索。</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在施工过程中必须严格保证地上物、地埋物（电线、电缆、光缆等）的安全，施工前做好安全施工的防护措施，若发生工程事故，所造成的损失由</w:t>
      </w:r>
      <w:r>
        <w:rPr>
          <w:rFonts w:hint="eastAsia" w:ascii="宋体" w:hAnsi="宋体"/>
          <w:color w:val="auto"/>
          <w:sz w:val="24"/>
          <w:lang w:val="en-US" w:eastAsia="zh-CN"/>
        </w:rPr>
        <w:t>投标人</w:t>
      </w:r>
      <w:r>
        <w:rPr>
          <w:rFonts w:hint="eastAsia" w:ascii="宋体" w:hAnsi="宋体"/>
          <w:color w:val="auto"/>
          <w:sz w:val="24"/>
        </w:rPr>
        <w:t>全部承担。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5</w:t>
      </w:r>
      <w:r>
        <w:rPr>
          <w:rFonts w:hint="eastAsia" w:ascii="宋体" w:hAnsi="宋体"/>
          <w:color w:val="auto"/>
          <w:sz w:val="24"/>
          <w:lang w:eastAsia="zh-CN"/>
        </w:rPr>
        <w:t>）</w:t>
      </w:r>
      <w:r>
        <w:rPr>
          <w:rFonts w:hint="eastAsia" w:ascii="宋体" w:hAnsi="宋体"/>
          <w:color w:val="auto"/>
          <w:sz w:val="24"/>
        </w:rPr>
        <w:t>施工期间由</w:t>
      </w:r>
      <w:r>
        <w:rPr>
          <w:rFonts w:hint="eastAsia" w:ascii="宋体" w:hAnsi="宋体"/>
          <w:color w:val="auto"/>
          <w:sz w:val="24"/>
          <w:lang w:val="en-US" w:eastAsia="zh-CN"/>
        </w:rPr>
        <w:t>投标人</w:t>
      </w:r>
      <w:r>
        <w:rPr>
          <w:rFonts w:hint="eastAsia" w:ascii="宋体" w:hAnsi="宋体"/>
          <w:color w:val="auto"/>
          <w:sz w:val="24"/>
        </w:rPr>
        <w:t>提供的材料（如苗木、管道、水泥等）必须具备检验合格证，材料质量不合格或未提供相关检验报告不允许该材料进场，所造成的损失由</w:t>
      </w:r>
      <w:r>
        <w:rPr>
          <w:rFonts w:hint="eastAsia" w:ascii="宋体" w:hAnsi="宋体"/>
          <w:color w:val="auto"/>
          <w:sz w:val="24"/>
          <w:lang w:val="en-US" w:eastAsia="zh-CN"/>
        </w:rPr>
        <w:t>投标人</w:t>
      </w:r>
      <w:r>
        <w:rPr>
          <w:rFonts w:hint="eastAsia" w:ascii="宋体" w:hAnsi="宋体"/>
          <w:color w:val="auto"/>
          <w:sz w:val="24"/>
        </w:rPr>
        <w:t>自行承担。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6</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施工人员必须服从</w:t>
      </w:r>
      <w:r>
        <w:rPr>
          <w:rFonts w:hint="eastAsia" w:ascii="宋体" w:hAnsi="宋体"/>
          <w:color w:val="auto"/>
          <w:sz w:val="24"/>
          <w:lang w:eastAsia="zh-CN"/>
        </w:rPr>
        <w:t>采购方</w:t>
      </w:r>
      <w:r>
        <w:rPr>
          <w:rFonts w:hint="eastAsia" w:ascii="宋体" w:hAnsi="宋体"/>
          <w:color w:val="auto"/>
          <w:sz w:val="24"/>
        </w:rPr>
        <w:t>管理，因</w:t>
      </w:r>
      <w:r>
        <w:rPr>
          <w:rFonts w:hint="eastAsia" w:ascii="宋体" w:hAnsi="宋体"/>
          <w:color w:val="auto"/>
          <w:sz w:val="24"/>
          <w:lang w:val="en-US" w:eastAsia="zh-CN"/>
        </w:rPr>
        <w:t>投标人</w:t>
      </w:r>
      <w:r>
        <w:rPr>
          <w:rFonts w:hint="eastAsia" w:ascii="宋体" w:hAnsi="宋体"/>
          <w:color w:val="auto"/>
          <w:sz w:val="24"/>
        </w:rPr>
        <w:t>劳务人员工作失职、故意行为、违法犯罪行为造成</w:t>
      </w:r>
      <w:r>
        <w:rPr>
          <w:rFonts w:hint="eastAsia" w:ascii="宋体" w:hAnsi="宋体"/>
          <w:color w:val="auto"/>
          <w:sz w:val="24"/>
          <w:lang w:eastAsia="zh-CN"/>
        </w:rPr>
        <w:t>采购方</w:t>
      </w:r>
      <w:r>
        <w:rPr>
          <w:rFonts w:hint="eastAsia" w:ascii="宋体" w:hAnsi="宋体"/>
          <w:color w:val="auto"/>
          <w:sz w:val="24"/>
        </w:rPr>
        <w:t>经济损失的，</w:t>
      </w:r>
      <w:r>
        <w:rPr>
          <w:rFonts w:hint="eastAsia" w:ascii="宋体" w:hAnsi="宋体"/>
          <w:color w:val="auto"/>
          <w:sz w:val="24"/>
          <w:lang w:val="en-US" w:eastAsia="zh-CN"/>
        </w:rPr>
        <w:t>投标人</w:t>
      </w:r>
      <w:r>
        <w:rPr>
          <w:rFonts w:hint="eastAsia" w:ascii="宋体" w:hAnsi="宋体"/>
          <w:color w:val="auto"/>
          <w:sz w:val="24"/>
        </w:rPr>
        <w:t>应根据公安机关的立案调查结果或法院判决，承担相应的赔偿责任；因</w:t>
      </w:r>
      <w:r>
        <w:rPr>
          <w:rFonts w:hint="eastAsia" w:ascii="宋体" w:hAnsi="宋体"/>
          <w:color w:val="auto"/>
          <w:sz w:val="24"/>
          <w:lang w:val="en-US" w:eastAsia="zh-CN"/>
        </w:rPr>
        <w:t>投标人</w:t>
      </w:r>
      <w:r>
        <w:rPr>
          <w:rFonts w:hint="eastAsia" w:ascii="宋体" w:hAnsi="宋体"/>
          <w:color w:val="auto"/>
          <w:sz w:val="24"/>
        </w:rPr>
        <w:t>自身原因所引发的一切纠纷，由</w:t>
      </w:r>
      <w:r>
        <w:rPr>
          <w:rFonts w:hint="eastAsia" w:ascii="宋体" w:hAnsi="宋体"/>
          <w:color w:val="auto"/>
          <w:sz w:val="24"/>
          <w:lang w:val="en-US" w:eastAsia="zh-CN"/>
        </w:rPr>
        <w:t>投标人</w:t>
      </w:r>
      <w:r>
        <w:rPr>
          <w:rFonts w:hint="eastAsia" w:ascii="宋体" w:hAnsi="宋体"/>
          <w:color w:val="auto"/>
          <w:sz w:val="24"/>
        </w:rPr>
        <w:t>自行承担。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7</w:t>
      </w:r>
      <w:r>
        <w:rPr>
          <w:rFonts w:hint="eastAsia" w:ascii="宋体" w:hAnsi="宋体"/>
          <w:color w:val="auto"/>
          <w:sz w:val="24"/>
          <w:lang w:eastAsia="zh-CN"/>
        </w:rPr>
        <w:t>）</w:t>
      </w:r>
      <w:r>
        <w:rPr>
          <w:rFonts w:hint="eastAsia" w:ascii="宋体" w:hAnsi="宋体"/>
          <w:color w:val="auto"/>
          <w:sz w:val="24"/>
        </w:rPr>
        <w:t>在施工期间</w:t>
      </w:r>
      <w:r>
        <w:rPr>
          <w:rFonts w:hint="eastAsia" w:ascii="宋体" w:hAnsi="宋体"/>
          <w:color w:val="auto"/>
          <w:sz w:val="24"/>
          <w:lang w:val="en-US" w:eastAsia="zh-CN"/>
        </w:rPr>
        <w:t>投标人</w:t>
      </w:r>
      <w:r>
        <w:rPr>
          <w:rFonts w:hint="eastAsia" w:ascii="宋体" w:hAnsi="宋体"/>
          <w:color w:val="auto"/>
          <w:sz w:val="24"/>
        </w:rPr>
        <w:t>不按照</w:t>
      </w:r>
      <w:r>
        <w:rPr>
          <w:rFonts w:hint="eastAsia" w:ascii="宋体" w:hAnsi="宋体"/>
          <w:color w:val="auto"/>
          <w:sz w:val="24"/>
          <w:lang w:val="en-US" w:eastAsia="zh-CN"/>
        </w:rPr>
        <w:t>采购</w:t>
      </w:r>
      <w:r>
        <w:rPr>
          <w:rFonts w:hint="eastAsia" w:ascii="宋体" w:hAnsi="宋体"/>
          <w:color w:val="auto"/>
          <w:sz w:val="24"/>
        </w:rPr>
        <w:t>方要求执行，造成严重后果（严重影响工期、造成苗木死亡、公共设施破坏、人员伤亡等），</w:t>
      </w:r>
      <w:r>
        <w:rPr>
          <w:rFonts w:hint="eastAsia" w:ascii="宋体" w:hAnsi="宋体"/>
          <w:color w:val="auto"/>
          <w:sz w:val="24"/>
          <w:lang w:val="en-US" w:eastAsia="zh-CN"/>
        </w:rPr>
        <w:t>投标人</w:t>
      </w:r>
      <w:r>
        <w:rPr>
          <w:rFonts w:hint="eastAsia" w:ascii="宋体" w:hAnsi="宋体"/>
          <w:color w:val="auto"/>
          <w:sz w:val="24"/>
        </w:rPr>
        <w:t>承担全部责任，并对所造成的损失进行赔偿。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8</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劳务人员在工作时间、工作地点或是在非工作时间、非工作状态发生的人身意外或其他纠纷，均由</w:t>
      </w:r>
      <w:r>
        <w:rPr>
          <w:rFonts w:hint="eastAsia" w:ascii="宋体" w:hAnsi="宋体"/>
          <w:color w:val="auto"/>
          <w:sz w:val="24"/>
          <w:lang w:val="en-US" w:eastAsia="zh-CN"/>
        </w:rPr>
        <w:t>投标人</w:t>
      </w:r>
      <w:r>
        <w:rPr>
          <w:rFonts w:hint="eastAsia" w:ascii="宋体" w:hAnsi="宋体"/>
          <w:color w:val="auto"/>
          <w:sz w:val="24"/>
        </w:rPr>
        <w:t>负责处理，</w:t>
      </w:r>
      <w:r>
        <w:rPr>
          <w:rFonts w:hint="eastAsia" w:ascii="宋体" w:hAnsi="宋体"/>
          <w:color w:val="auto"/>
          <w:sz w:val="24"/>
          <w:lang w:val="en-US" w:eastAsia="zh-CN"/>
        </w:rPr>
        <w:t>采购</w:t>
      </w:r>
      <w:r>
        <w:rPr>
          <w:rFonts w:hint="eastAsia" w:ascii="宋体" w:hAnsi="宋体"/>
          <w:color w:val="auto"/>
          <w:sz w:val="24"/>
        </w:rPr>
        <w:t>方对此不承担责任。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9</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应做好施工前的各项准备工作，健全质量保证体系，为全面完成高质量的工程，制定行之有效的措施。按照国家、行业主管部门的标准、规程及设计图纸要求和有关项目的施工技术规范要求，精心施工，严把质量关，保证本工程现场安全施工和文明施工作业，按质、按期完成所承担的施工任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10</w:t>
      </w:r>
      <w:r>
        <w:rPr>
          <w:rFonts w:hint="eastAsia" w:ascii="宋体" w:hAnsi="宋体"/>
          <w:color w:val="auto"/>
          <w:sz w:val="24"/>
          <w:lang w:eastAsia="zh-CN"/>
        </w:rPr>
        <w:t>）</w:t>
      </w:r>
      <w:r>
        <w:rPr>
          <w:rFonts w:hint="eastAsia" w:ascii="宋体" w:hAnsi="宋体"/>
          <w:color w:val="auto"/>
          <w:sz w:val="24"/>
        </w:rPr>
        <w:t>工程质量应当达到</w:t>
      </w:r>
      <w:r>
        <w:rPr>
          <w:rFonts w:hint="eastAsia" w:ascii="宋体" w:hAnsi="宋体"/>
          <w:color w:val="auto"/>
          <w:sz w:val="24"/>
          <w:lang w:val="en-US" w:eastAsia="zh-CN"/>
        </w:rPr>
        <w:t>合同</w:t>
      </w:r>
      <w:r>
        <w:rPr>
          <w:rFonts w:hint="eastAsia" w:ascii="宋体" w:hAnsi="宋体"/>
          <w:color w:val="auto"/>
          <w:sz w:val="24"/>
        </w:rPr>
        <w:t>约定的质量标准且经</w:t>
      </w:r>
      <w:r>
        <w:rPr>
          <w:rFonts w:hint="eastAsia" w:ascii="宋体" w:hAnsi="宋体"/>
          <w:color w:val="auto"/>
          <w:sz w:val="24"/>
          <w:lang w:eastAsia="zh-CN"/>
        </w:rPr>
        <w:t>采购方</w:t>
      </w:r>
      <w:r>
        <w:rPr>
          <w:rFonts w:hint="eastAsia" w:ascii="宋体" w:hAnsi="宋体"/>
          <w:color w:val="auto"/>
          <w:sz w:val="24"/>
        </w:rPr>
        <w:t>验收合格。因</w:t>
      </w:r>
      <w:r>
        <w:rPr>
          <w:rFonts w:hint="eastAsia" w:ascii="宋体" w:hAnsi="宋体"/>
          <w:color w:val="auto"/>
          <w:sz w:val="24"/>
          <w:lang w:val="en-US" w:eastAsia="zh-CN"/>
        </w:rPr>
        <w:t>投标人</w:t>
      </w:r>
      <w:r>
        <w:rPr>
          <w:rFonts w:hint="eastAsia" w:ascii="宋体" w:hAnsi="宋体"/>
          <w:color w:val="auto"/>
          <w:sz w:val="24"/>
        </w:rPr>
        <w:t>原因工程质量达不到验收合格标准，</w:t>
      </w:r>
      <w:r>
        <w:rPr>
          <w:rFonts w:hint="eastAsia" w:ascii="宋体" w:hAnsi="宋体"/>
          <w:color w:val="auto"/>
          <w:sz w:val="24"/>
          <w:lang w:val="en-US" w:eastAsia="zh-CN"/>
        </w:rPr>
        <w:t>投标人</w:t>
      </w:r>
      <w:r>
        <w:rPr>
          <w:rFonts w:hint="eastAsia" w:ascii="宋体" w:hAnsi="宋体"/>
          <w:color w:val="auto"/>
          <w:sz w:val="24"/>
        </w:rPr>
        <w:t>承担违约责任。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11</w:t>
      </w:r>
      <w:r>
        <w:rPr>
          <w:rFonts w:hint="eastAsia" w:ascii="宋体" w:hAnsi="宋体"/>
          <w:color w:val="auto"/>
          <w:sz w:val="24"/>
          <w:lang w:eastAsia="zh-CN"/>
        </w:rPr>
        <w:t>）</w:t>
      </w:r>
      <w:r>
        <w:rPr>
          <w:rFonts w:hint="eastAsia" w:ascii="宋体" w:hAnsi="宋体"/>
          <w:color w:val="auto"/>
          <w:sz w:val="24"/>
          <w:lang w:val="en-US" w:eastAsia="zh-CN"/>
        </w:rPr>
        <w:t>投标人与采购方</w:t>
      </w:r>
      <w:r>
        <w:rPr>
          <w:rFonts w:hint="eastAsia" w:ascii="宋体" w:hAnsi="宋体"/>
          <w:color w:val="auto"/>
          <w:sz w:val="24"/>
        </w:rPr>
        <w:t>对工程质量有争议，由</w:t>
      </w:r>
      <w:r>
        <w:rPr>
          <w:rFonts w:hint="eastAsia" w:ascii="宋体" w:hAnsi="宋体"/>
          <w:color w:val="auto"/>
          <w:sz w:val="24"/>
          <w:lang w:val="en-US" w:eastAsia="zh-CN"/>
        </w:rPr>
        <w:t>投标人与采购方</w:t>
      </w:r>
      <w:r>
        <w:rPr>
          <w:rFonts w:hint="eastAsia" w:ascii="宋体" w:hAnsi="宋体"/>
          <w:color w:val="auto"/>
          <w:sz w:val="24"/>
        </w:rPr>
        <w:t>协商同意的工程质量检测机构鉴定，协商不成由</w:t>
      </w:r>
      <w:r>
        <w:rPr>
          <w:rFonts w:hint="eastAsia" w:ascii="宋体" w:hAnsi="宋体"/>
          <w:color w:val="auto"/>
          <w:sz w:val="24"/>
          <w:lang w:val="en-US" w:eastAsia="zh-CN"/>
        </w:rPr>
        <w:t>采购</w:t>
      </w:r>
      <w:r>
        <w:rPr>
          <w:rFonts w:hint="eastAsia" w:ascii="宋体" w:hAnsi="宋体"/>
          <w:color w:val="auto"/>
          <w:sz w:val="24"/>
        </w:rPr>
        <w:t>方指定检测机构进行鉴定，所需费用及因此造成的损失，由</w:t>
      </w:r>
      <w:r>
        <w:rPr>
          <w:rFonts w:hint="eastAsia" w:ascii="宋体" w:hAnsi="宋体"/>
          <w:color w:val="auto"/>
          <w:sz w:val="24"/>
          <w:lang w:val="en-US" w:eastAsia="zh-CN"/>
        </w:rPr>
        <w:t>投标人</w:t>
      </w:r>
      <w:r>
        <w:rPr>
          <w:rFonts w:hint="eastAsia" w:ascii="宋体" w:hAnsi="宋体"/>
          <w:color w:val="auto"/>
          <w:sz w:val="24"/>
        </w:rPr>
        <w:t>承担。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12</w:t>
      </w:r>
      <w:r>
        <w:rPr>
          <w:rFonts w:hint="eastAsia" w:ascii="宋体" w:hAnsi="宋体"/>
          <w:color w:val="auto"/>
          <w:sz w:val="24"/>
          <w:lang w:eastAsia="zh-CN"/>
        </w:rPr>
        <w:t>）</w:t>
      </w:r>
      <w:r>
        <w:rPr>
          <w:rFonts w:hint="eastAsia" w:ascii="宋体" w:hAnsi="宋体"/>
          <w:color w:val="auto"/>
          <w:sz w:val="24"/>
        </w:rPr>
        <w:t>工程完工验收合格后30日内，</w:t>
      </w:r>
      <w:r>
        <w:rPr>
          <w:rFonts w:hint="eastAsia" w:ascii="宋体" w:hAnsi="宋体"/>
          <w:color w:val="auto"/>
          <w:sz w:val="24"/>
          <w:lang w:val="en-US" w:eastAsia="zh-CN"/>
        </w:rPr>
        <w:t>投标人</w:t>
      </w:r>
      <w:r>
        <w:rPr>
          <w:rFonts w:hint="eastAsia" w:ascii="宋体" w:hAnsi="宋体"/>
          <w:color w:val="auto"/>
          <w:sz w:val="24"/>
        </w:rPr>
        <w:t>向</w:t>
      </w:r>
      <w:r>
        <w:rPr>
          <w:rFonts w:hint="eastAsia" w:ascii="宋体" w:hAnsi="宋体"/>
          <w:color w:val="auto"/>
          <w:sz w:val="24"/>
          <w:lang w:val="en-US" w:eastAsia="zh-CN"/>
        </w:rPr>
        <w:t>采购</w:t>
      </w:r>
      <w:r>
        <w:rPr>
          <w:rFonts w:hint="eastAsia" w:ascii="宋体" w:hAnsi="宋体"/>
          <w:color w:val="auto"/>
          <w:sz w:val="24"/>
        </w:rPr>
        <w:t>方提交工程决算量单、工程完工证明、工程验收单送审计，未按时提供的，</w:t>
      </w:r>
      <w:r>
        <w:rPr>
          <w:rFonts w:hint="eastAsia" w:ascii="宋体" w:hAnsi="宋体"/>
          <w:color w:val="auto"/>
          <w:sz w:val="24"/>
          <w:lang w:val="en-US" w:eastAsia="zh-CN"/>
        </w:rPr>
        <w:t>采购</w:t>
      </w:r>
      <w:r>
        <w:rPr>
          <w:rFonts w:hint="eastAsia" w:ascii="宋体" w:hAnsi="宋体"/>
          <w:color w:val="auto"/>
          <w:sz w:val="24"/>
        </w:rPr>
        <w:t>方不予办理审计决算。</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9"/>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13</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应遵守</w:t>
      </w:r>
      <w:r>
        <w:rPr>
          <w:rFonts w:hint="eastAsia" w:ascii="宋体" w:hAnsi="宋体"/>
          <w:color w:val="auto"/>
          <w:sz w:val="24"/>
          <w:lang w:val="en-US" w:eastAsia="zh-CN"/>
        </w:rPr>
        <w:t>采购</w:t>
      </w:r>
      <w:r>
        <w:rPr>
          <w:rFonts w:hint="eastAsia" w:ascii="宋体" w:hAnsi="宋体"/>
          <w:color w:val="auto"/>
          <w:sz w:val="24"/>
        </w:rPr>
        <w:t>方安全生产有关管理规定，严格按安全标准组织施工，采取必要的安全防护措施，消除事故隐患。由于</w:t>
      </w:r>
      <w:r>
        <w:rPr>
          <w:rFonts w:hint="eastAsia" w:ascii="宋体" w:hAnsi="宋体"/>
          <w:color w:val="auto"/>
          <w:sz w:val="24"/>
          <w:lang w:val="en-US" w:eastAsia="zh-CN"/>
        </w:rPr>
        <w:t>投标人</w:t>
      </w:r>
      <w:r>
        <w:rPr>
          <w:rFonts w:hint="eastAsia" w:ascii="宋体" w:hAnsi="宋体"/>
          <w:color w:val="auto"/>
          <w:sz w:val="24"/>
        </w:rPr>
        <w:t>安全措施不力造成事故的责任和因此发生的费用，由</w:t>
      </w:r>
      <w:r>
        <w:rPr>
          <w:rFonts w:hint="eastAsia" w:ascii="宋体" w:hAnsi="宋体"/>
          <w:color w:val="auto"/>
          <w:sz w:val="24"/>
          <w:lang w:val="en-US" w:eastAsia="zh-CN"/>
        </w:rPr>
        <w:t>投标人</w:t>
      </w:r>
      <w:r>
        <w:rPr>
          <w:rFonts w:hint="eastAsia" w:ascii="宋体" w:hAnsi="宋体"/>
          <w:color w:val="auto"/>
          <w:sz w:val="24"/>
        </w:rPr>
        <w:t>承担。</w:t>
      </w:r>
    </w:p>
    <w:p>
      <w:pPr>
        <w:spacing w:line="360" w:lineRule="auto"/>
        <w:rPr>
          <w:rFonts w:hint="eastAsia" w:ascii="宋体" w:hAnsi="宋体" w:eastAsia="宋体" w:cs="宋体"/>
          <w:b/>
          <w:color w:val="auto"/>
          <w:sz w:val="24"/>
          <w:szCs w:val="24"/>
          <w:lang w:eastAsia="zh-CN"/>
        </w:rPr>
      </w:pPr>
      <w:r>
        <w:rPr>
          <w:rFonts w:hint="eastAsia" w:ascii="宋体" w:hAnsi="宋体"/>
          <w:color w:val="auto"/>
          <w:sz w:val="24"/>
          <w:lang w:val="en-US" w:eastAsia="zh-CN"/>
        </w:rPr>
        <w:t xml:space="preserve">   </w:t>
      </w:r>
      <w:r>
        <w:rPr>
          <w:rFonts w:hint="eastAsia" w:ascii="宋体" w:hAnsi="宋体"/>
          <w:color w:val="auto"/>
          <w:sz w:val="24"/>
          <w:lang w:eastAsia="zh-CN"/>
        </w:rPr>
        <w:t>（</w:t>
      </w:r>
      <w:r>
        <w:rPr>
          <w:rFonts w:hint="eastAsia" w:ascii="宋体" w:hAnsi="宋体"/>
          <w:color w:val="auto"/>
          <w:sz w:val="24"/>
          <w:lang w:val="en-US" w:eastAsia="zh-CN"/>
        </w:rPr>
        <w:t>14</w:t>
      </w:r>
      <w:r>
        <w:rPr>
          <w:rFonts w:hint="eastAsia" w:ascii="宋体" w:hAnsi="宋体"/>
          <w:color w:val="auto"/>
          <w:sz w:val="24"/>
          <w:lang w:eastAsia="zh-CN"/>
        </w:rPr>
        <w:t>）</w:t>
      </w:r>
      <w:r>
        <w:rPr>
          <w:rFonts w:hint="eastAsia" w:ascii="宋体" w:hAnsi="宋体"/>
          <w:color w:val="auto"/>
          <w:sz w:val="24"/>
          <w:lang w:val="en-US" w:eastAsia="zh-CN"/>
        </w:rPr>
        <w:t>投标人</w:t>
      </w:r>
      <w:r>
        <w:rPr>
          <w:rFonts w:hint="eastAsia" w:ascii="宋体" w:hAnsi="宋体"/>
          <w:color w:val="auto"/>
          <w:sz w:val="24"/>
        </w:rPr>
        <w:t>若是在动力设备、输电线路、通讯线路、密封防震车间、易燃易爆地段以及临街交通要道附近施工时，</w:t>
      </w:r>
      <w:r>
        <w:rPr>
          <w:rFonts w:hint="eastAsia" w:ascii="宋体" w:hAnsi="宋体"/>
          <w:color w:val="auto"/>
          <w:sz w:val="24"/>
          <w:lang w:val="en-US" w:eastAsia="zh-CN"/>
        </w:rPr>
        <w:t>投标人</w:t>
      </w:r>
      <w:r>
        <w:rPr>
          <w:rFonts w:hint="eastAsia" w:ascii="宋体" w:hAnsi="宋体"/>
          <w:color w:val="auto"/>
          <w:sz w:val="24"/>
        </w:rPr>
        <w:t>应在工程开工前做好安全防护措施，保证工程顺利安全的进行。由于</w:t>
      </w:r>
      <w:r>
        <w:rPr>
          <w:rFonts w:hint="eastAsia" w:ascii="宋体" w:hAnsi="宋体"/>
          <w:color w:val="auto"/>
          <w:sz w:val="24"/>
          <w:lang w:val="en-US" w:eastAsia="zh-CN"/>
        </w:rPr>
        <w:t>投标人</w:t>
      </w:r>
      <w:r>
        <w:rPr>
          <w:rFonts w:hint="eastAsia" w:ascii="宋体" w:hAnsi="宋体"/>
          <w:color w:val="auto"/>
          <w:sz w:val="24"/>
        </w:rPr>
        <w:t>安全措施不力造成事故的责任和因此所发生的费用，由</w:t>
      </w:r>
      <w:r>
        <w:rPr>
          <w:rFonts w:hint="eastAsia" w:ascii="宋体" w:hAnsi="宋体"/>
          <w:color w:val="auto"/>
          <w:sz w:val="24"/>
          <w:lang w:val="en-US" w:eastAsia="zh-CN"/>
        </w:rPr>
        <w:t>投标人</w:t>
      </w:r>
      <w:r>
        <w:rPr>
          <w:rFonts w:hint="eastAsia" w:ascii="宋体" w:hAnsi="宋体"/>
          <w:color w:val="auto"/>
          <w:sz w:val="24"/>
        </w:rPr>
        <w:t>全部承担</w:t>
      </w:r>
      <w:r>
        <w:rPr>
          <w:rFonts w:hint="eastAsia" w:ascii="宋体" w:hAnsi="宋体"/>
          <w:color w:val="auto"/>
          <w:sz w:val="24"/>
          <w:lang w:eastAsia="zh-CN"/>
        </w:rPr>
        <w:t>。</w:t>
      </w:r>
    </w:p>
    <w:p>
      <w:pPr>
        <w:spacing w:line="360" w:lineRule="auto"/>
        <w:rPr>
          <w:rFonts w:ascii="宋体" w:hAnsi="宋体"/>
          <w:color w:val="auto"/>
          <w:sz w:val="24"/>
          <w:szCs w:val="24"/>
        </w:rPr>
      </w:pPr>
      <w:r>
        <w:rPr>
          <w:rFonts w:ascii="宋体" w:hAnsi="宋体"/>
          <w:color w:val="auto"/>
          <w:sz w:val="24"/>
          <w:szCs w:val="24"/>
        </w:rPr>
        <w:br w:type="page"/>
      </w:r>
    </w:p>
    <w:p>
      <w:pPr>
        <w:jc w:val="center"/>
        <w:outlineLvl w:val="0"/>
        <w:rPr>
          <w:rFonts w:ascii="宋体" w:hAnsi="宋体"/>
          <w:b/>
          <w:bCs/>
          <w:color w:val="auto"/>
          <w:kern w:val="44"/>
          <w:sz w:val="24"/>
          <w:szCs w:val="24"/>
        </w:rPr>
      </w:pPr>
      <w:bookmarkStart w:id="15" w:name="_Toc497471191"/>
      <w:r>
        <w:rPr>
          <w:rFonts w:hint="eastAsia" w:ascii="宋体" w:hAnsi="宋体"/>
          <w:b/>
          <w:bCs/>
          <w:color w:val="auto"/>
          <w:kern w:val="44"/>
          <w:sz w:val="24"/>
          <w:szCs w:val="24"/>
        </w:rPr>
        <w:t>第五章 投标人资格证明及相关文件要求</w:t>
      </w:r>
      <w:bookmarkEnd w:id="15"/>
    </w:p>
    <w:p>
      <w:pPr>
        <w:spacing w:line="360" w:lineRule="auto"/>
        <w:jc w:val="center"/>
        <w:rPr>
          <w:rFonts w:ascii="宋体" w:hAnsi="宋体"/>
          <w:b/>
          <w:bCs/>
          <w:color w:val="auto"/>
          <w:kern w:val="44"/>
          <w:sz w:val="24"/>
          <w:szCs w:val="24"/>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投标人应提交证明其有资格参加投标和中标后有能力履行合同的文件，并作为其投标文件的一部分，所有文件</w:t>
      </w:r>
      <w:r>
        <w:rPr>
          <w:rFonts w:hint="eastAsia" w:ascii="宋体" w:hAnsi="宋体" w:cs="宋体"/>
          <w:color w:val="auto"/>
          <w:sz w:val="24"/>
          <w:szCs w:val="24"/>
        </w:rPr>
        <w:t>必须真实可靠、不得伪造，否则将按相关规定予以处罚。资质证明文件及其它文件</w:t>
      </w:r>
      <w:r>
        <w:rPr>
          <w:rFonts w:hint="eastAsia" w:ascii="宋体" w:hAnsi="宋体" w:cs="宋体"/>
          <w:color w:val="auto"/>
          <w:kern w:val="0"/>
          <w:sz w:val="24"/>
          <w:szCs w:val="24"/>
        </w:rPr>
        <w:t>应包括：</w:t>
      </w:r>
    </w:p>
    <w:p>
      <w:pPr>
        <w:spacing w:line="360" w:lineRule="auto"/>
        <w:rPr>
          <w:rFonts w:ascii="宋体" w:hAnsi="宋体" w:cs="宋体"/>
          <w:color w:val="auto"/>
          <w:sz w:val="24"/>
          <w:szCs w:val="24"/>
        </w:rPr>
      </w:pPr>
      <w:r>
        <w:rPr>
          <w:rFonts w:hint="eastAsia" w:ascii="宋体" w:hAnsi="宋体" w:cs="宋体"/>
          <w:b/>
          <w:color w:val="auto"/>
          <w:sz w:val="24"/>
          <w:szCs w:val="24"/>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lang w:val="en-US" w:eastAsia="zh-CN"/>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是法人的审查会计师事务所出具的近一年度财务审计报告或基本开户银行近一年内出具的资信证明。2.</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到</w:t>
      </w:r>
      <w:r>
        <w:rPr>
          <w:rFonts w:hint="eastAsia" w:ascii="宋体" w:hAnsi="宋体" w:cs="宋体"/>
          <w:color w:val="auto"/>
          <w:sz w:val="24"/>
          <w:szCs w:val="24"/>
          <w:highlight w:val="none"/>
          <w:lang w:eastAsia="zh-CN"/>
        </w:rPr>
        <w:t>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文件的截止时间，</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rPr>
        <w:t>未被列入失信被执行人、重大税收违法案件当事人名单、政府采购严重违法失信行为记录名单。（以</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rPr>
        <w:t>通过“信用中国”网站和“中国政府采购网”网站的信用记录截图和评标现场核实情况为准，如相关失信记录已失效，</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在“信用中国”网站(</w:t>
      </w:r>
      <w:r>
        <w:rPr>
          <w:rFonts w:hint="eastAsia"/>
          <w:color w:val="auto"/>
          <w:sz w:val="24"/>
          <w:szCs w:val="24"/>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u w:val="single" w:color="auto"/>
          <w:lang w:eastAsia="zh-CN"/>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lang w:val="en-US" w:eastAsia="zh-CN"/>
        </w:rPr>
      </w:pPr>
      <w:r>
        <w:rPr>
          <w:rFonts w:hint="eastAsia" w:ascii="宋体" w:hAnsi="宋体"/>
          <w:color w:val="auto"/>
          <w:sz w:val="24"/>
          <w:szCs w:val="24"/>
          <w:highlight w:val="none"/>
        </w:rPr>
        <w:t>7</w:t>
      </w:r>
      <w:r>
        <w:rPr>
          <w:rFonts w:hint="eastAsia" w:ascii="宋体" w:hAnsi="宋体"/>
          <w:color w:val="auto"/>
          <w:sz w:val="24"/>
          <w:szCs w:val="24"/>
          <w:highlight w:val="none"/>
          <w:lang w:val="en-US" w:eastAsia="zh-CN"/>
        </w:rPr>
        <w:t>.</w:t>
      </w:r>
      <w:r>
        <w:rPr>
          <w:rFonts w:hint="eastAsia" w:ascii="宋体" w:hAnsi="宋体"/>
          <w:color w:val="auto"/>
          <w:sz w:val="24"/>
          <w:szCs w:val="24"/>
        </w:rPr>
        <w:t>小微企业</w:t>
      </w:r>
      <w:r>
        <w:rPr>
          <w:rFonts w:hint="eastAsia" w:ascii="宋体" w:hAnsi="宋体"/>
          <w:color w:val="auto"/>
          <w:sz w:val="24"/>
          <w:szCs w:val="24"/>
          <w:lang w:eastAsia="zh-CN"/>
        </w:rPr>
        <w:t>的</w:t>
      </w:r>
      <w:r>
        <w:rPr>
          <w:rFonts w:hint="eastAsia" w:ascii="宋体" w:hAnsi="宋体"/>
          <w:color w:val="auto"/>
          <w:sz w:val="24"/>
          <w:szCs w:val="24"/>
          <w:lang w:val="en-US" w:eastAsia="zh-CN"/>
        </w:rPr>
        <w:t>投标人</w:t>
      </w:r>
      <w:r>
        <w:rPr>
          <w:rFonts w:hint="eastAsia" w:ascii="宋体" w:hAnsi="宋体"/>
          <w:color w:val="auto"/>
          <w:sz w:val="24"/>
          <w:szCs w:val="24"/>
          <w:lang w:eastAsia="zh-CN"/>
        </w:rPr>
        <w:t>应</w:t>
      </w:r>
      <w:r>
        <w:rPr>
          <w:rFonts w:hint="eastAsia" w:ascii="宋体" w:hAnsi="宋体"/>
          <w:color w:val="auto"/>
          <w:sz w:val="24"/>
          <w:szCs w:val="24"/>
        </w:rPr>
        <w:t>填写《中小企业声明函》</w:t>
      </w:r>
      <w:r>
        <w:rPr>
          <w:rFonts w:hint="eastAsia" w:ascii="宋体" w:hAnsi="宋体"/>
          <w:color w:val="auto"/>
          <w:sz w:val="24"/>
          <w:szCs w:val="24"/>
          <w:lang w:eastAsia="zh-CN"/>
        </w:rPr>
        <w:t>并提供</w:t>
      </w:r>
      <w:r>
        <w:rPr>
          <w:rFonts w:hint="eastAsia" w:ascii="宋体" w:hAnsi="宋体"/>
          <w:color w:val="auto"/>
          <w:sz w:val="24"/>
          <w:szCs w:val="24"/>
          <w:lang w:val="en-US" w:eastAsia="zh-CN"/>
        </w:rPr>
        <w:t>“国家企业信用信息公示系统”小微企业截图信息。（投标人通过“国家企业信用信息公示系统”（http://www.gsxt.gov.cn/index.html），点击“小微企业名录”（http://xwqy.gsxt.gov.cn）进行搜索截图，截图时间应当在本项目采购公告发布之日至递交投标文件截止时间）</w:t>
      </w:r>
    </w:p>
    <w:p>
      <w:pPr>
        <w:autoSpaceDE w:val="0"/>
        <w:autoSpaceDN w:val="0"/>
        <w:adjustRightInd w:val="0"/>
        <w:snapToGrid w:val="0"/>
        <w:spacing w:line="360" w:lineRule="auto"/>
        <w:ind w:right="32" w:firstLine="482" w:firstLineChars="201"/>
        <w:rPr>
          <w:rFonts w:hint="eastAsia" w:ascii="宋体" w:hAnsi="宋体" w:eastAsia="宋体" w:cs="Times New Roman"/>
          <w:color w:val="auto"/>
          <w:kern w:val="2"/>
          <w:sz w:val="24"/>
          <w:szCs w:val="22"/>
          <w:lang w:val="en-US" w:eastAsia="zh-CN" w:bidi="ar-SA"/>
        </w:rPr>
      </w:pPr>
      <w:r>
        <w:rPr>
          <w:rFonts w:hint="eastAsia" w:ascii="宋体" w:hAnsi="宋体"/>
          <w:color w:val="auto"/>
          <w:sz w:val="24"/>
          <w:szCs w:val="24"/>
          <w:lang w:val="en-US" w:eastAsia="zh-CN"/>
        </w:rPr>
        <w:t>8.</w:t>
      </w:r>
      <w:r>
        <w:rPr>
          <w:rFonts w:hint="eastAsia" w:ascii="宋体" w:hAnsi="宋体" w:cs="Times New Roman"/>
          <w:color w:val="auto"/>
          <w:kern w:val="2"/>
          <w:sz w:val="24"/>
          <w:szCs w:val="20"/>
          <w:lang w:val="en-US" w:eastAsia="zh-CN" w:bidi="ar-SA"/>
        </w:rPr>
        <w:t>投标人</w:t>
      </w:r>
      <w:r>
        <w:rPr>
          <w:rFonts w:hint="eastAsia" w:ascii="宋体" w:hAnsi="宋体" w:eastAsia="宋体" w:cs="Times New Roman"/>
          <w:color w:val="auto"/>
          <w:kern w:val="2"/>
          <w:sz w:val="24"/>
          <w:szCs w:val="20"/>
          <w:lang w:val="en-US" w:eastAsia="zh-CN" w:bidi="ar-SA"/>
        </w:rPr>
        <w:t>须具备建设行政主管部门颁发的[建筑工程施工总承包三级](含)以上资质</w:t>
      </w:r>
      <w:r>
        <w:rPr>
          <w:rFonts w:hint="eastAsia" w:ascii="宋体" w:hAnsi="宋体" w:eastAsia="宋体" w:cs="Times New Roman"/>
          <w:color w:val="auto"/>
          <w:kern w:val="2"/>
          <w:sz w:val="24"/>
          <w:szCs w:val="22"/>
          <w:lang w:val="en-US" w:eastAsia="zh-CN" w:bidi="ar-SA"/>
        </w:rPr>
        <w:t>，同时具备有效的安全生产许可证，并在人员、设备、资金等方面具有相应的能力。</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招标文件对投标人的其他资格要求。</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w:t>
      </w:r>
      <w:r>
        <w:rPr>
          <w:rFonts w:hint="eastAsia" w:ascii="宋体" w:hAnsi="宋体"/>
          <w:color w:val="auto"/>
          <w:sz w:val="24"/>
          <w:szCs w:val="24"/>
          <w:highlight w:val="none"/>
          <w:lang w:eastAsia="zh-CN"/>
        </w:rPr>
        <w:t>初步审</w:t>
      </w:r>
      <w:r>
        <w:rPr>
          <w:rFonts w:hint="eastAsia" w:ascii="宋体" w:hAnsi="宋体"/>
          <w:color w:val="auto"/>
          <w:sz w:val="24"/>
          <w:szCs w:val="24"/>
          <w:highlight w:val="none"/>
          <w:lang w:val="en-US" w:eastAsia="zh-CN"/>
        </w:rPr>
        <w:t>查</w:t>
      </w:r>
      <w:r>
        <w:rPr>
          <w:rFonts w:hint="eastAsia" w:ascii="宋体" w:hAnsi="宋体"/>
          <w:color w:val="auto"/>
          <w:sz w:val="24"/>
          <w:szCs w:val="24"/>
          <w:highlight w:val="none"/>
        </w:rPr>
        <w:t>表）</w:t>
      </w:r>
    </w:p>
    <w:p>
      <w:pPr>
        <w:spacing w:line="360" w:lineRule="auto"/>
        <w:rPr>
          <w:rFonts w:ascii="宋体" w:hAnsi="宋体"/>
          <w:color w:val="auto"/>
          <w:sz w:val="24"/>
          <w:szCs w:val="24"/>
        </w:rPr>
      </w:pPr>
      <w:r>
        <w:rPr>
          <w:rFonts w:hint="eastAsia" w:ascii="宋体" w:hAnsi="宋体"/>
          <w:color w:val="auto"/>
          <w:sz w:val="24"/>
          <w:szCs w:val="24"/>
        </w:rPr>
        <w:t>二.</w:t>
      </w:r>
      <w:r>
        <w:rPr>
          <w:rFonts w:hint="eastAsia" w:ascii="宋体" w:hAnsi="宋体"/>
          <w:b/>
          <w:color w:val="auto"/>
          <w:sz w:val="24"/>
          <w:szCs w:val="24"/>
        </w:rPr>
        <w:t>投标人应提供的其它材料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 能够真实反映投标人业绩的有效证明材料，如协议、合同等；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 投标人的质量管理体系认证证书、环境认证证书等；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sz w:val="24"/>
          <w:szCs w:val="24"/>
        </w:rPr>
        <w:t>3. 投标人认为需要提供的证明文件及资料。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以上文件除要求提供原件以外，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在投标文件中</w:t>
      </w:r>
      <w:r>
        <w:rPr>
          <w:rFonts w:ascii="宋体" w:hAnsi="宋体"/>
          <w:color w:val="auto"/>
          <w:sz w:val="24"/>
          <w:szCs w:val="24"/>
        </w:rPr>
        <w:t>提供复印件并加盖投标人公章</w:t>
      </w:r>
      <w:r>
        <w:rPr>
          <w:rFonts w:hint="eastAsia" w:ascii="宋体" w:hAnsi="宋体"/>
          <w:color w:val="auto"/>
          <w:sz w:val="24"/>
          <w:szCs w:val="24"/>
        </w:rPr>
        <w:t>；</w:t>
      </w:r>
      <w:r>
        <w:rPr>
          <w:rFonts w:ascii="宋体" w:hAnsi="宋体"/>
          <w:color w:val="auto"/>
          <w:sz w:val="24"/>
          <w:szCs w:val="24"/>
        </w:rPr>
        <w:t>除在本招标文件中明确规定不提供为无效投标外，其余均供评委在评审时参考</w:t>
      </w:r>
      <w:r>
        <w:rPr>
          <w:rFonts w:hint="eastAsia" w:ascii="宋体" w:hAnsi="宋体"/>
          <w:color w:val="auto"/>
          <w:sz w:val="24"/>
          <w:szCs w:val="24"/>
        </w:rPr>
        <w:t>。</w:t>
      </w:r>
    </w:p>
    <w:p>
      <w:pPr>
        <w:rPr>
          <w:color w:val="auto"/>
        </w:rPr>
      </w:pPr>
      <w:r>
        <w:rPr>
          <w:color w:val="auto"/>
        </w:rPr>
        <w:br w:type="page"/>
      </w:r>
    </w:p>
    <w:p>
      <w:pPr>
        <w:spacing w:line="360" w:lineRule="auto"/>
        <w:jc w:val="center"/>
        <w:outlineLvl w:val="0"/>
        <w:rPr>
          <w:rFonts w:ascii="宋体" w:hAnsi="宋体"/>
          <w:b/>
          <w:bCs/>
          <w:color w:val="auto"/>
          <w:kern w:val="44"/>
          <w:sz w:val="24"/>
          <w:szCs w:val="24"/>
        </w:rPr>
      </w:pPr>
      <w:bookmarkStart w:id="16" w:name="_Toc497471192"/>
      <w:r>
        <w:rPr>
          <w:rFonts w:hint="eastAsia" w:ascii="宋体" w:hAnsi="宋体"/>
          <w:b/>
          <w:bCs/>
          <w:color w:val="auto"/>
          <w:kern w:val="44"/>
          <w:sz w:val="24"/>
          <w:szCs w:val="24"/>
        </w:rPr>
        <w:t>第六章 评标办法（最低评标价法）</w:t>
      </w:r>
      <w:bookmarkEnd w:id="16"/>
    </w:p>
    <w:p>
      <w:pPr>
        <w:spacing w:line="360" w:lineRule="auto"/>
        <w:jc w:val="center"/>
        <w:rPr>
          <w:rFonts w:ascii="宋体" w:hAnsi="宋体"/>
          <w:b/>
          <w:bCs/>
          <w:color w:val="auto"/>
          <w:kern w:val="44"/>
          <w:sz w:val="24"/>
          <w:szCs w:val="24"/>
        </w:rPr>
      </w:pPr>
    </w:p>
    <w:p>
      <w:pPr>
        <w:spacing w:line="360" w:lineRule="auto"/>
        <w:ind w:firstLine="482" w:firstLineChars="200"/>
        <w:rPr>
          <w:rFonts w:ascii="宋体" w:hAnsi="宋体"/>
          <w:b/>
          <w:color w:val="auto"/>
          <w:sz w:val="24"/>
          <w:szCs w:val="24"/>
        </w:rPr>
      </w:pPr>
      <w:r>
        <w:rPr>
          <w:rFonts w:hint="eastAsia" w:ascii="宋体" w:hAnsi="宋体" w:cs="黑体"/>
          <w:b/>
          <w:color w:val="auto"/>
          <w:sz w:val="24"/>
          <w:szCs w:val="24"/>
        </w:rPr>
        <w:t>一.</w:t>
      </w:r>
      <w:r>
        <w:rPr>
          <w:rFonts w:ascii="宋体" w:hAnsi="宋体"/>
          <w:b/>
          <w:color w:val="auto"/>
          <w:sz w:val="24"/>
          <w:szCs w:val="24"/>
        </w:rPr>
        <w:t xml:space="preserve"> </w:t>
      </w:r>
      <w:r>
        <w:rPr>
          <w:rFonts w:hint="eastAsia" w:ascii="宋体" w:hAnsi="宋体" w:cs="黑体"/>
          <w:b/>
          <w:color w:val="auto"/>
          <w:sz w:val="24"/>
          <w:szCs w:val="24"/>
        </w:rPr>
        <w:t>评标原则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rPr>
      </w:pPr>
      <w:r>
        <w:rPr>
          <w:rFonts w:hint="eastAsia" w:ascii="宋体" w:hAnsi="宋体" w:cs="黑体"/>
          <w:b/>
          <w:color w:val="auto"/>
          <w:sz w:val="24"/>
          <w:szCs w:val="24"/>
        </w:rPr>
        <w:t>二.</w:t>
      </w:r>
      <w:r>
        <w:rPr>
          <w:rFonts w:hint="eastAsia" w:ascii="宋体" w:hAnsi="宋体" w:cs="宋体"/>
          <w:b/>
          <w:color w:val="auto"/>
          <w:sz w:val="24"/>
          <w:szCs w:val="24"/>
        </w:rPr>
        <w:t>评标办法</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（一）最低评标价法评标</w:t>
      </w:r>
      <w:r>
        <w:rPr>
          <w:rFonts w:ascii="宋体" w:hAnsi="宋体" w:cs="宋体"/>
          <w:color w:val="auto"/>
          <w:sz w:val="24"/>
          <w:szCs w:val="24"/>
        </w:rPr>
        <w:t>,</w:t>
      </w:r>
      <w:r>
        <w:rPr>
          <w:rFonts w:hint="eastAsia" w:ascii="宋体" w:hAnsi="宋体" w:cs="宋体"/>
          <w:color w:val="auto"/>
          <w:sz w:val="24"/>
          <w:szCs w:val="24"/>
        </w:rPr>
        <w:t>即在</w:t>
      </w:r>
      <w:r>
        <w:rPr>
          <w:rFonts w:hint="eastAsia" w:ascii="宋体" w:hAnsi="宋体" w:cs="宋体"/>
          <w:color w:val="auto"/>
          <w:kern w:val="0"/>
          <w:sz w:val="24"/>
          <w:szCs w:val="24"/>
        </w:rPr>
        <w:t>投标文件满足招标文件全部实质性要求且投标报价最低的投标人为中标人的评标方法。</w:t>
      </w:r>
      <w:r>
        <w:rPr>
          <w:rFonts w:ascii="宋体" w:hAnsi="宋体" w:cs="宋体"/>
          <w:color w:val="auto"/>
          <w:sz w:val="24"/>
          <w:szCs w:val="24"/>
        </w:rPr>
        <w:t xml:space="preserve"> </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（二）具体评审工作按照以下步骤进行。</w:t>
      </w:r>
    </w:p>
    <w:p>
      <w:pPr>
        <w:widowControl/>
        <w:spacing w:line="360" w:lineRule="auto"/>
        <w:ind w:firstLine="482" w:firstLineChars="201"/>
        <w:rPr>
          <w:rFonts w:ascii="宋体" w:hAns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初审。初审分为资格性检查和符合性检查。</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kern w:val="0"/>
          <w:sz w:val="24"/>
          <w:szCs w:val="24"/>
        </w:rPr>
        <w:t>评审结果为“通过”或“未通过”，未通过资格性检查、符合性检查的投标单位按无</w:t>
      </w:r>
      <w:r>
        <w:rPr>
          <w:rFonts w:hint="eastAsia" w:ascii="宋体" w:hAnsi="宋体" w:cs="宋体"/>
          <w:color w:val="auto"/>
          <w:sz w:val="24"/>
          <w:szCs w:val="24"/>
        </w:rPr>
        <w:t>效投标处理。</w:t>
      </w:r>
    </w:p>
    <w:p>
      <w:pPr>
        <w:numPr>
          <w:ilvl w:val="0"/>
          <w:numId w:val="6"/>
        </w:numPr>
        <w:spacing w:line="360" w:lineRule="auto"/>
        <w:ind w:firstLine="482" w:firstLineChars="201"/>
        <w:rPr>
          <w:rFonts w:ascii="宋体" w:hAnsi="宋体"/>
          <w:color w:val="auto"/>
          <w:kern w:val="0"/>
          <w:sz w:val="24"/>
          <w:szCs w:val="24"/>
        </w:rPr>
      </w:pPr>
      <w:r>
        <w:rPr>
          <w:rFonts w:hint="eastAsia" w:ascii="宋体" w:hAnsi="宋体"/>
          <w:color w:val="auto"/>
          <w:kern w:val="0"/>
          <w:sz w:val="24"/>
          <w:szCs w:val="24"/>
        </w:rPr>
        <w:t>工程量响应情况评审。根据投标人提供的已标价工程量清单，由评标委员会逐项分别进行比较和评审。评审原则如下：已标价工程量清单</w:t>
      </w:r>
      <w:r>
        <w:rPr>
          <w:rFonts w:hint="eastAsia" w:ascii="宋体" w:hAnsi="宋体"/>
          <w:color w:val="auto"/>
          <w:sz w:val="24"/>
          <w:szCs w:val="24"/>
        </w:rPr>
        <w:t>内容是否缺项、漏项和响应内容是否实质性满足招标文件要求。</w:t>
      </w:r>
    </w:p>
    <w:p>
      <w:pPr>
        <w:widowControl/>
        <w:numPr>
          <w:ilvl w:val="0"/>
          <w:numId w:val="6"/>
        </w:numPr>
        <w:spacing w:line="360" w:lineRule="auto"/>
        <w:ind w:firstLine="482" w:firstLineChars="201"/>
        <w:jc w:val="left"/>
        <w:rPr>
          <w:rFonts w:ascii="宋体" w:hAnsi="宋体"/>
          <w:color w:val="auto"/>
          <w:sz w:val="24"/>
          <w:szCs w:val="24"/>
        </w:rPr>
      </w:pPr>
      <w:r>
        <w:rPr>
          <w:rFonts w:hint="eastAsia" w:ascii="宋体" w:hAnsi="宋体" w:cs="宋体"/>
          <w:color w:val="auto"/>
          <w:kern w:val="0"/>
          <w:sz w:val="24"/>
          <w:szCs w:val="24"/>
        </w:rPr>
        <w:t>价格比较。由评标委员会对实质性响应的投标人的报价进行比较、排序。</w:t>
      </w:r>
      <w:r>
        <w:rPr>
          <w:rFonts w:hint="eastAsia" w:ascii="宋体" w:hAnsi="宋体" w:cs="宋体"/>
          <w:color w:val="auto"/>
          <w:sz w:val="24"/>
          <w:szCs w:val="24"/>
        </w:rPr>
        <w:t>投标报价</w:t>
      </w:r>
      <w:r>
        <w:rPr>
          <w:rFonts w:hint="eastAsia" w:ascii="宋体" w:hAnsi="宋体"/>
          <w:color w:val="auto"/>
          <w:sz w:val="24"/>
          <w:szCs w:val="24"/>
        </w:rPr>
        <w:t>相同的，按售后服务条款、业绩的优劣顺序排列。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 投标文件满足招标文件全部实质性要求且投标报价最低的投标人为中标人。</w:t>
      </w:r>
    </w:p>
    <w:p>
      <w:pPr>
        <w:spacing w:line="360" w:lineRule="auto"/>
        <w:ind w:firstLine="570"/>
        <w:rPr>
          <w:rFonts w:ascii="宋体" w:hAnsi="宋体" w:cs="宋体"/>
          <w:b/>
          <w:color w:val="auto"/>
          <w:sz w:val="24"/>
          <w:szCs w:val="24"/>
        </w:rPr>
      </w:pPr>
      <w:r>
        <w:rPr>
          <w:rFonts w:hint="eastAsia" w:ascii="宋体" w:hAnsi="宋体" w:cs="宋体"/>
          <w:b/>
          <w:color w:val="auto"/>
          <w:sz w:val="24"/>
          <w:szCs w:val="24"/>
        </w:rPr>
        <w:t>注：</w:t>
      </w:r>
      <w:r>
        <w:rPr>
          <w:rFonts w:hint="eastAsia" w:ascii="宋体" w:hAnsi="宋体" w:cs="宋体"/>
          <w:color w:val="auto"/>
          <w:sz w:val="24"/>
          <w:szCs w:val="24"/>
        </w:rPr>
        <w:t>在同等条件下，</w:t>
      </w:r>
      <w:r>
        <w:rPr>
          <w:rFonts w:hint="eastAsia" w:ascii="宋体" w:hAnsi="宋体"/>
          <w:color w:val="auto"/>
          <w:sz w:val="24"/>
          <w:szCs w:val="24"/>
        </w:rPr>
        <w:t>保护环境、不发达地区和少数民族地区</w:t>
      </w:r>
      <w:r>
        <w:rPr>
          <w:rFonts w:ascii="宋体" w:hAnsi="宋体" w:cs="Arial"/>
          <w:color w:val="auto"/>
          <w:sz w:val="24"/>
          <w:szCs w:val="24"/>
        </w:rPr>
        <w:t>企业</w:t>
      </w:r>
      <w:r>
        <w:rPr>
          <w:rFonts w:hint="eastAsia" w:ascii="宋体" w:hAnsi="宋体"/>
          <w:color w:val="auto"/>
          <w:sz w:val="24"/>
          <w:szCs w:val="24"/>
        </w:rPr>
        <w:t>优先。（需提供相关证明材料）</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rPr>
        <w:t>三.政府采购政策落实：</w:t>
      </w:r>
    </w:p>
    <w:p>
      <w:pPr>
        <w:pStyle w:val="38"/>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8"/>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非联合体投标人</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vAlign w:val="top"/>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（1）上述评标价仅用于计算价格评分，中标金额以实际投标价为准。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17" w:name="OLE_LINK1"/>
      <w:bookmarkStart w:id="18" w:name="OLE_LINK9"/>
      <w:r>
        <w:rPr>
          <w:rFonts w:hint="eastAsia" w:ascii="宋体" w:hAnsi="宋体"/>
          <w:color w:val="auto"/>
          <w:sz w:val="24"/>
          <w:szCs w:val="24"/>
        </w:rPr>
        <w:t>本项所称货物不包括使用大型企业注册商标的货物。</w:t>
      </w:r>
      <w:bookmarkEnd w:id="17"/>
      <w:bookmarkEnd w:id="18"/>
      <w:r>
        <w:rPr>
          <w:rFonts w:hint="eastAsia" w:ascii="宋体" w:hAnsi="宋体"/>
          <w:color w:val="auto"/>
          <w:sz w:val="24"/>
          <w:szCs w:val="24"/>
        </w:rPr>
        <w:t>小型、微型企业提供中型企业制造的货物的，视同为中型企业。</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4"/>
      <w:bookmarkStart w:id="20" w:name="OLE_LINK13"/>
      <w:r>
        <w:rPr>
          <w:rFonts w:hint="eastAsia" w:ascii="宋体" w:hAnsi="宋体"/>
          <w:color w:val="auto"/>
          <w:sz w:val="24"/>
          <w:szCs w:val="24"/>
        </w:rPr>
        <w:t>《残疾人福利性单位声明函》</w:t>
      </w:r>
      <w:bookmarkEnd w:id="19"/>
      <w:bookmarkEnd w:id="20"/>
      <w:r>
        <w:rPr>
          <w:rFonts w:hint="eastAsia" w:ascii="宋体" w:hAnsi="宋体"/>
          <w:color w:val="auto"/>
          <w:sz w:val="24"/>
          <w:szCs w:val="24"/>
        </w:rPr>
        <w:t>为判定标准，否则不认定价格扣除。</w:t>
      </w:r>
    </w:p>
    <w:p>
      <w:pPr>
        <w:widowControl/>
        <w:spacing w:line="360" w:lineRule="auto"/>
        <w:ind w:firstLine="360" w:firstLineChars="150"/>
        <w:jc w:val="left"/>
        <w:rPr>
          <w:rFonts w:hint="eastAsia" w:ascii="宋体" w:hAnsi="宋体"/>
          <w:color w:val="auto"/>
          <w:sz w:val="24"/>
          <w:szCs w:val="24"/>
        </w:rPr>
      </w:pPr>
      <w:r>
        <w:rPr>
          <w:rFonts w:hint="eastAsia" w:ascii="宋体" w:hAnsi="宋体"/>
          <w:color w:val="auto"/>
          <w:sz w:val="24"/>
          <w:szCs w:val="24"/>
        </w:rPr>
        <w:t>（3）提供投标人的《中小企业声明函》、《残疾人福利性单位声明函》（格式后附，不可修改），未提供、未盖章的不予价格扣除。</w:t>
      </w:r>
    </w:p>
    <w:p>
      <w:pPr>
        <w:widowControl/>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lang w:val="en-US" w:eastAsia="zh-CN"/>
        </w:rPr>
        <w:t>（4）投标人通过“国家企业信用信息公示系统”（</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5" o:spt="75" type="#_x0000_t75" style="height:11.25pt;width:15pt;" fillcolor="#FFFFFF" filled="f" o:preferrelative="t" stroked="f" coordsize="21600,21600">
            <v:path/>
            <v:fill on="f" color2="#FFFFFF" focussize="0,0"/>
            <v:stroke on="f"/>
            <v:imagedata r:id="rId11" gain="65536f" blacklevel="0f" gamma="0" o:title="IMG_256"/>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http://www.gsxt.gov.cn/index.html），点击“小微企业名录”（</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6" o:spt="75" type="#_x0000_t75" style="height:11.25pt;width:15pt;" fillcolor="#FFFFFF" filled="f" o:preferrelative="t" stroked="f" coordsize="21600,21600">
            <v:path/>
            <v:fill on="f" color2="#FFFFFF" focussize="0,0"/>
            <v:stroke on="f"/>
            <v:imagedata r:id="rId11" gain="65536f" blacklevel="0f" gamma="0" o:title="IMG_256"/>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color w:val="auto"/>
          <w:sz w:val="24"/>
          <w:szCs w:val="24"/>
          <w:lang w:val="en-US" w:eastAsia="zh-CN"/>
        </w:rPr>
        <w:br w:type="textWrapping"/>
      </w:r>
      <w:r>
        <w:rPr>
          <w:rFonts w:hint="eastAsia" w:ascii="宋体" w:hAnsi="宋体"/>
          <w:color w:val="auto"/>
          <w:sz w:val="24"/>
          <w:szCs w:val="24"/>
          <w:lang w:val="en-US" w:eastAsia="zh-CN"/>
        </w:rPr>
        <w:t xml:space="preserve">    （5）提供声明函不实或在政府采购活动中有违法违规行为的，取消其中标资格，并严格按照相关法律法规处理。</w:t>
      </w:r>
    </w:p>
    <w:p>
      <w:pPr>
        <w:spacing w:line="360" w:lineRule="auto"/>
        <w:rPr>
          <w:rFonts w:hint="eastAsia" w:ascii="宋体" w:hAnsi="宋体"/>
          <w:b/>
          <w:color w:val="auto"/>
          <w:sz w:val="24"/>
          <w:szCs w:val="24"/>
          <w:highlight w:val="none"/>
        </w:rPr>
      </w:pPr>
      <w:r>
        <w:rPr>
          <w:rFonts w:hint="eastAsia" w:ascii="宋体" w:hAnsi="宋体"/>
          <w:b/>
          <w:color w:val="auto"/>
          <w:sz w:val="24"/>
          <w:szCs w:val="24"/>
        </w:rPr>
        <w:t>四.</w:t>
      </w:r>
      <w:r>
        <w:rPr>
          <w:rFonts w:hint="eastAsia" w:ascii="宋体" w:hAnsi="宋体"/>
          <w:b/>
          <w:color w:val="auto"/>
          <w:sz w:val="24"/>
          <w:szCs w:val="24"/>
          <w:highlight w:val="none"/>
          <w:lang w:val="en-US" w:eastAsia="zh-CN"/>
        </w:rPr>
        <w:t>初步审查</w:t>
      </w:r>
      <w:r>
        <w:rPr>
          <w:rFonts w:hint="eastAsia" w:ascii="宋体" w:hAnsi="宋体"/>
          <w:b/>
          <w:color w:val="auto"/>
          <w:sz w:val="24"/>
          <w:szCs w:val="24"/>
          <w:highlight w:val="none"/>
        </w:rPr>
        <w:t>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w:t>
            </w:r>
            <w:r>
              <w:rPr>
                <w:rFonts w:hint="eastAsia" w:ascii="宋体" w:hAnsi="宋体" w:eastAsia="宋体" w:cs="宋体"/>
                <w:color w:val="auto"/>
                <w:sz w:val="24"/>
                <w:szCs w:val="24"/>
                <w:highlight w:val="none"/>
                <w:lang w:eastAsia="zh-CN"/>
              </w:rPr>
              <w:t>审查</w:t>
            </w:r>
          </w:p>
          <w:p>
            <w:pPr>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审查有效的企业法人营业执照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1.投标人是法人的审查会计师事务所出具的近一年度财务审计报告或基本开户银行近一年内出具的资信证明。</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1.提供递交投标文件截止之日前六个月内（至少一个月）的良好缴纳税收的相关凭据。（以税务机关提供的纳税凭据或银行入账单为准）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2.提供递交投标文件截止之日前六个月内（至少一个月）缴纳社会保险的凭证。（以社保机构出具的专用收据或社会保险缴纳清单为准）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注：依法免税或不需要缴纳社会保障资金的</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1.审查“参加本采购活动前3年内”投标人书面声明函；</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cs="Times New Roman"/>
                <w:color w:val="auto"/>
                <w:kern w:val="2"/>
                <w:sz w:val="24"/>
                <w:szCs w:val="20"/>
                <w:lang w:val="en-US" w:eastAsia="zh-CN" w:bidi="ar-SA"/>
              </w:rPr>
              <w:t>投标人</w:t>
            </w:r>
            <w:r>
              <w:rPr>
                <w:rFonts w:hint="eastAsia" w:ascii="宋体" w:hAnsi="宋体" w:eastAsia="宋体" w:cs="Times New Roman"/>
                <w:color w:val="auto"/>
                <w:kern w:val="2"/>
                <w:sz w:val="24"/>
                <w:szCs w:val="20"/>
                <w:lang w:val="en-US" w:eastAsia="zh-CN" w:bidi="ar-SA"/>
              </w:rPr>
              <w:t>须具备建设行政主管部门颁发的[建筑工程施工总承包三级](含)以上资质</w:t>
            </w:r>
            <w:r>
              <w:rPr>
                <w:rFonts w:hint="eastAsia" w:ascii="宋体" w:hAnsi="宋体" w:eastAsia="宋体" w:cs="Times New Roman"/>
                <w:color w:val="auto"/>
                <w:kern w:val="2"/>
                <w:sz w:val="24"/>
                <w:szCs w:val="22"/>
                <w:lang w:val="en-US" w:eastAsia="zh-CN" w:bidi="ar-SA"/>
              </w:rPr>
              <w:t>，同时具备有效的安全生产许可证，并在人员、设备、资金等方面具有相应的能力。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restart"/>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w:t>
            </w:r>
            <w:r>
              <w:rPr>
                <w:rFonts w:hint="eastAsia" w:ascii="宋体" w:hAnsi="宋体" w:eastAsia="宋体" w:cs="宋体"/>
                <w:color w:val="auto"/>
                <w:sz w:val="24"/>
                <w:szCs w:val="24"/>
                <w:highlight w:val="none"/>
                <w:lang w:eastAsia="zh-CN"/>
              </w:rPr>
              <w:t>审查</w:t>
            </w:r>
          </w:p>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已标价工程量清单无缺项、漏项，响应内容实质性满足招标文件要求。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质量管理体系与措施、安全管理体系与措施、环境保护管理体系与措施、工程进度计划与措施、资源配备计划、施工方案与技术措施提供且全部实质性响应。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招标文件要求的其他无效投标情形；围标、串标和法律法规规定的其它无效投标条款。</w:t>
            </w:r>
          </w:p>
        </w:tc>
      </w:tr>
    </w:tbl>
    <w:p>
      <w:pPr>
        <w:spacing w:line="360" w:lineRule="auto"/>
        <w:rPr>
          <w:rFonts w:hint="eastAsia" w:ascii="宋体" w:hAnsi="宋体"/>
          <w:b/>
          <w:color w:val="auto"/>
          <w:sz w:val="24"/>
          <w:szCs w:val="24"/>
          <w:highlight w:val="none"/>
        </w:rPr>
      </w:pPr>
    </w:p>
    <w:p>
      <w:pPr>
        <w:pStyle w:val="25"/>
        <w:spacing w:line="360" w:lineRule="auto"/>
        <w:rPr>
          <w:rFonts w:ascii="宋体" w:hAnsi="宋体"/>
          <w:color w:val="auto"/>
          <w:sz w:val="24"/>
          <w:szCs w:val="24"/>
          <w:lang w:eastAsia="zh-CN"/>
        </w:rPr>
      </w:pPr>
      <w:bookmarkStart w:id="21" w:name="_Toc494544369"/>
      <w:bookmarkStart w:id="22" w:name="_Toc497471193"/>
      <w:r>
        <w:rPr>
          <w:rFonts w:hint="eastAsia" w:ascii="宋体" w:hAnsi="宋体"/>
          <w:color w:val="auto"/>
          <w:sz w:val="24"/>
          <w:szCs w:val="24"/>
        </w:rPr>
        <w:br w:type="page"/>
      </w:r>
      <w:r>
        <w:rPr>
          <w:rFonts w:hint="eastAsia" w:ascii="宋体" w:hAnsi="宋体"/>
          <w:color w:val="auto"/>
          <w:sz w:val="24"/>
          <w:szCs w:val="24"/>
        </w:rPr>
        <w:t>第</w:t>
      </w:r>
      <w:r>
        <w:rPr>
          <w:rFonts w:hint="eastAsia" w:ascii="宋体" w:hAnsi="宋体"/>
          <w:color w:val="auto"/>
          <w:sz w:val="24"/>
          <w:szCs w:val="24"/>
          <w:lang w:eastAsia="zh-CN"/>
        </w:rPr>
        <w:t>七</w:t>
      </w:r>
      <w:r>
        <w:rPr>
          <w:rFonts w:hint="eastAsia" w:ascii="宋体" w:hAnsi="宋体"/>
          <w:color w:val="auto"/>
          <w:sz w:val="24"/>
          <w:szCs w:val="24"/>
        </w:rPr>
        <w:t>章 投标文件格式与要求</w:t>
      </w:r>
      <w:bookmarkEnd w:id="21"/>
      <w:bookmarkEnd w:id="22"/>
    </w:p>
    <w:p>
      <w:pPr>
        <w:rPr>
          <w:color w:val="auto"/>
          <w:sz w:val="24"/>
          <w:szCs w:val="24"/>
        </w:rPr>
      </w:pPr>
    </w:p>
    <w:p>
      <w:pPr>
        <w:ind w:firstLine="720" w:firstLineChars="300"/>
        <w:rPr>
          <w:color w:val="auto"/>
          <w:sz w:val="24"/>
          <w:szCs w:val="24"/>
        </w:rPr>
      </w:pPr>
      <w:r>
        <w:rPr>
          <w:rFonts w:hint="eastAsia"/>
          <w:color w:val="auto"/>
          <w:sz w:val="24"/>
          <w:szCs w:val="24"/>
        </w:rPr>
        <w:t>投标人提供投标文件应当按照以下格式及要求进行编制，且应当不少于以下内容。</w:t>
      </w:r>
    </w:p>
    <w:p>
      <w:pPr>
        <w:spacing w:line="360" w:lineRule="auto"/>
        <w:rPr>
          <w:rFonts w:ascii="宋体" w:hAnsi="宋体"/>
          <w:b/>
          <w:bCs/>
          <w:color w:val="auto"/>
          <w:kern w:val="0"/>
          <w:sz w:val="24"/>
          <w:szCs w:val="24"/>
        </w:rPr>
      </w:pPr>
      <w:r>
        <w:rPr>
          <w:rFonts w:ascii="宋体" w:hAnsi="宋体"/>
          <w:b/>
          <w:bCs/>
          <w:color w:val="auto"/>
          <w:kern w:val="0"/>
          <w:sz w:val="24"/>
          <w:szCs w:val="24"/>
        </w:rPr>
        <w:br w:type="page"/>
      </w:r>
    </w:p>
    <w:p>
      <w:pPr>
        <w:spacing w:line="360" w:lineRule="auto"/>
        <w:jc w:val="left"/>
        <w:rPr>
          <w:rFonts w:ascii="宋体" w:hAnsi="宋体"/>
          <w:bCs/>
          <w:color w:val="auto"/>
          <w:kern w:val="0"/>
          <w:sz w:val="24"/>
          <w:szCs w:val="24"/>
        </w:rPr>
      </w:pPr>
      <w:r>
        <w:rPr>
          <w:rFonts w:hint="eastAsia" w:ascii="宋体" w:hAnsi="宋体"/>
          <w:b/>
          <w:bCs/>
          <w:color w:val="auto"/>
          <w:kern w:val="0"/>
          <w:sz w:val="24"/>
          <w:szCs w:val="24"/>
        </w:rPr>
        <w:t>格式一</w:t>
      </w:r>
      <w:r>
        <w:rPr>
          <w:rFonts w:hint="eastAsia" w:ascii="宋体" w:hAnsi="宋体"/>
          <w:bCs/>
          <w:color w:val="auto"/>
          <w:kern w:val="0"/>
          <w:sz w:val="24"/>
          <w:szCs w:val="24"/>
        </w:rPr>
        <w:t>：</w:t>
      </w: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eastAsia="宋体"/>
          <w:b/>
          <w:bCs/>
          <w:color w:val="auto"/>
          <w:sz w:val="36"/>
          <w:szCs w:val="36"/>
        </w:rPr>
      </w:pPr>
      <w:r>
        <w:rPr>
          <w:rFonts w:hint="eastAsia" w:ascii="宋体" w:hAnsi="宋体" w:eastAsia="宋体" w:cs="宋体"/>
          <w:b/>
          <w:bCs/>
          <w:color w:val="auto"/>
          <w:sz w:val="36"/>
          <w:szCs w:val="36"/>
        </w:rPr>
        <w:t>投标文件封面</w:t>
      </w:r>
    </w:p>
    <w:p>
      <w:pPr>
        <w:spacing w:line="360" w:lineRule="auto"/>
        <w:ind w:firstLine="1049" w:firstLineChars="201"/>
        <w:jc w:val="center"/>
        <w:rPr>
          <w:rFonts w:ascii="宋体" w:hAnsi="宋体" w:eastAsia="宋体"/>
          <w:b/>
          <w:bCs/>
          <w:color w:val="auto"/>
          <w:sz w:val="52"/>
          <w:szCs w:val="52"/>
        </w:rPr>
      </w:pPr>
    </w:p>
    <w:p>
      <w:pPr>
        <w:spacing w:line="360" w:lineRule="auto"/>
        <w:ind w:firstLine="1049" w:firstLineChars="201"/>
        <w:jc w:val="center"/>
        <w:rPr>
          <w:rFonts w:ascii="宋体" w:hAnsi="宋体" w:eastAsia="宋体"/>
          <w:b/>
          <w:bCs/>
          <w:color w:val="auto"/>
          <w:kern w:val="0"/>
          <w:sz w:val="52"/>
          <w:szCs w:val="52"/>
        </w:rPr>
      </w:pPr>
      <w:r>
        <w:rPr>
          <w:rFonts w:hint="eastAsia" w:ascii="宋体" w:hAnsi="宋体" w:eastAsia="宋体" w:cs="宋体"/>
          <w:b/>
          <w:bCs/>
          <w:color w:val="auto"/>
          <w:kern w:val="0"/>
          <w:sz w:val="52"/>
          <w:szCs w:val="52"/>
        </w:rPr>
        <w:t>（项目名称）</w:t>
      </w:r>
    </w:p>
    <w:p>
      <w:pPr>
        <w:spacing w:line="360" w:lineRule="auto"/>
        <w:ind w:firstLine="1049" w:firstLineChars="201"/>
        <w:jc w:val="center"/>
        <w:rPr>
          <w:rFonts w:ascii="宋体" w:hAnsi="宋体" w:eastAsia="宋体"/>
          <w:b/>
          <w:bCs/>
          <w:color w:val="auto"/>
          <w:kern w:val="0"/>
          <w:sz w:val="52"/>
          <w:szCs w:val="52"/>
        </w:rPr>
      </w:pPr>
      <w:r>
        <w:rPr>
          <w:rFonts w:hint="eastAsia" w:ascii="宋体" w:hAnsi="宋体" w:eastAsia="宋体" w:cs="宋体"/>
          <w:b/>
          <w:bCs/>
          <w:color w:val="auto"/>
          <w:kern w:val="0"/>
          <w:sz w:val="52"/>
          <w:szCs w:val="52"/>
        </w:rPr>
        <w:t>投标文件</w:t>
      </w:r>
    </w:p>
    <w:p>
      <w:pPr>
        <w:spacing w:line="360" w:lineRule="auto"/>
        <w:ind w:firstLine="723" w:firstLineChars="201"/>
        <w:jc w:val="center"/>
        <w:rPr>
          <w:rFonts w:hint="eastAsia" w:ascii="宋体" w:hAnsi="宋体" w:eastAsia="宋体" w:cs="楷体_GB2312"/>
          <w:color w:val="auto"/>
          <w:sz w:val="36"/>
          <w:szCs w:val="36"/>
        </w:rPr>
      </w:pPr>
      <w:r>
        <w:rPr>
          <w:rFonts w:hint="eastAsia" w:ascii="宋体" w:hAnsi="宋体" w:eastAsia="宋体" w:cs="楷体_GB2312"/>
          <w:color w:val="auto"/>
          <w:sz w:val="36"/>
          <w:szCs w:val="36"/>
        </w:rPr>
        <w:t>（正本</w:t>
      </w:r>
      <w:r>
        <w:rPr>
          <w:rFonts w:ascii="宋体" w:hAnsi="宋体" w:eastAsia="宋体" w:cs="楷体_GB2312"/>
          <w:color w:val="auto"/>
          <w:sz w:val="36"/>
          <w:szCs w:val="36"/>
        </w:rPr>
        <w:t>/</w:t>
      </w:r>
      <w:r>
        <w:rPr>
          <w:rFonts w:hint="eastAsia" w:ascii="宋体" w:hAnsi="宋体" w:eastAsia="宋体" w:cs="楷体_GB2312"/>
          <w:color w:val="auto"/>
          <w:sz w:val="36"/>
          <w:szCs w:val="36"/>
        </w:rPr>
        <w:t>副本）</w:t>
      </w: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jc w:val="center"/>
        <w:rPr>
          <w:rFonts w:hint="eastAsia" w:ascii="宋体" w:hAnsi="宋体" w:eastAsia="宋体" w:cs="楷体_GB2312"/>
          <w:color w:val="auto"/>
          <w:sz w:val="36"/>
          <w:szCs w:val="36"/>
        </w:rPr>
      </w:pPr>
    </w:p>
    <w:p>
      <w:pPr>
        <w:spacing w:line="360" w:lineRule="auto"/>
        <w:ind w:firstLine="723" w:firstLineChars="201"/>
        <w:rPr>
          <w:rFonts w:ascii="宋体" w:hAnsi="宋体" w:eastAsia="宋体"/>
          <w:color w:val="auto"/>
          <w:sz w:val="36"/>
          <w:szCs w:val="36"/>
        </w:rPr>
      </w:pPr>
      <w:r>
        <w:rPr>
          <w:rFonts w:hint="eastAsia" w:ascii="宋体" w:hAnsi="宋体" w:eastAsia="宋体" w:cs="楷体_GB2312"/>
          <w:color w:val="auto"/>
          <w:sz w:val="36"/>
          <w:szCs w:val="36"/>
        </w:rPr>
        <w:t>项目编号：</w:t>
      </w:r>
    </w:p>
    <w:p>
      <w:pPr>
        <w:spacing w:line="360" w:lineRule="auto"/>
        <w:ind w:firstLine="723" w:firstLineChars="201"/>
        <w:rPr>
          <w:rFonts w:ascii="宋体" w:hAnsi="宋体" w:eastAsia="宋体"/>
          <w:b/>
          <w:bCs/>
          <w:color w:val="auto"/>
          <w:kern w:val="0"/>
          <w:sz w:val="36"/>
          <w:szCs w:val="36"/>
        </w:rPr>
      </w:pPr>
      <w:r>
        <w:rPr>
          <w:rFonts w:hint="eastAsia" w:ascii="宋体" w:hAnsi="宋体" w:eastAsia="宋体" w:cs="楷体_GB2312"/>
          <w:color w:val="auto"/>
          <w:sz w:val="36"/>
          <w:szCs w:val="36"/>
        </w:rPr>
        <w:t>包</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号：</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第</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包</w:t>
      </w:r>
      <w:r>
        <w:rPr>
          <w:rFonts w:hint="eastAsia" w:ascii="宋体" w:hAnsi="宋体" w:eastAsia="宋体" w:cs="方正楷体简体"/>
          <w:color w:val="auto"/>
          <w:szCs w:val="28"/>
        </w:rPr>
        <w:t>（</w:t>
      </w:r>
      <w:r>
        <w:rPr>
          <w:rFonts w:hint="eastAsia" w:ascii="宋体" w:hAnsi="宋体" w:eastAsia="宋体" w:cs="宋体"/>
          <w:color w:val="auto"/>
          <w:kern w:val="0"/>
          <w:szCs w:val="28"/>
        </w:rPr>
        <w:t>若项目分包时使用）</w:t>
      </w:r>
    </w:p>
    <w:p>
      <w:pPr>
        <w:spacing w:line="360" w:lineRule="auto"/>
        <w:rPr>
          <w:rFonts w:ascii="宋体" w:hAnsi="宋体" w:eastAsia="宋体"/>
          <w:color w:val="auto"/>
          <w:kern w:val="0"/>
          <w:szCs w:val="28"/>
        </w:rPr>
      </w:pPr>
    </w:p>
    <w:p>
      <w:pPr>
        <w:spacing w:line="360" w:lineRule="auto"/>
        <w:rPr>
          <w:rFonts w:ascii="宋体" w:hAnsi="宋体" w:eastAsia="宋体"/>
          <w:color w:val="auto"/>
          <w:kern w:val="0"/>
          <w:szCs w:val="28"/>
        </w:rPr>
      </w:pPr>
    </w:p>
    <w:p>
      <w:pPr>
        <w:spacing w:line="360" w:lineRule="auto"/>
        <w:ind w:firstLine="723" w:firstLineChars="201"/>
        <w:jc w:val="center"/>
        <w:rPr>
          <w:rFonts w:ascii="宋体" w:hAnsi="宋体" w:eastAsia="宋体"/>
          <w:color w:val="auto"/>
          <w:sz w:val="36"/>
          <w:szCs w:val="36"/>
        </w:rPr>
      </w:pPr>
      <w:r>
        <w:rPr>
          <w:rFonts w:hint="eastAsia" w:ascii="宋体" w:hAnsi="宋体" w:eastAsia="宋体" w:cs="楷体_GB2312"/>
          <w:color w:val="auto"/>
          <w:sz w:val="36"/>
          <w:szCs w:val="36"/>
        </w:rPr>
        <w:t>（投标人名称）</w:t>
      </w:r>
    </w:p>
    <w:p>
      <w:pPr>
        <w:spacing w:line="360" w:lineRule="auto"/>
        <w:ind w:firstLine="723" w:firstLineChars="201"/>
        <w:jc w:val="center"/>
        <w:rPr>
          <w:rFonts w:ascii="宋体" w:hAnsi="宋体" w:eastAsia="宋体"/>
          <w:color w:val="auto"/>
          <w:sz w:val="36"/>
          <w:szCs w:val="36"/>
        </w:rPr>
      </w:pPr>
    </w:p>
    <w:p>
      <w:pPr>
        <w:spacing w:line="360" w:lineRule="auto"/>
        <w:ind w:firstLine="723" w:firstLineChars="201"/>
        <w:jc w:val="center"/>
        <w:rPr>
          <w:rFonts w:ascii="宋体" w:hAnsi="宋体" w:eastAsia="宋体"/>
          <w:color w:val="auto"/>
          <w:sz w:val="36"/>
          <w:szCs w:val="36"/>
        </w:rPr>
      </w:pPr>
      <w:r>
        <w:rPr>
          <w:rFonts w:hint="eastAsia" w:ascii="宋体" w:hAnsi="宋体" w:eastAsia="宋体" w:cs="楷体_GB2312"/>
          <w:color w:val="auto"/>
          <w:sz w:val="36"/>
          <w:szCs w:val="36"/>
        </w:rPr>
        <w:t>年</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月</w:t>
      </w:r>
      <w:r>
        <w:rPr>
          <w:rFonts w:ascii="宋体" w:hAnsi="宋体" w:eastAsia="宋体" w:cs="楷体_GB2312"/>
          <w:color w:val="auto"/>
          <w:sz w:val="36"/>
          <w:szCs w:val="36"/>
        </w:rPr>
        <w:t xml:space="preserve">  </w:t>
      </w:r>
      <w:r>
        <w:rPr>
          <w:rFonts w:hint="eastAsia" w:ascii="宋体" w:hAnsi="宋体" w:eastAsia="宋体" w:cs="楷体_GB2312"/>
          <w:color w:val="auto"/>
          <w:sz w:val="36"/>
          <w:szCs w:val="36"/>
        </w:rPr>
        <w:t>日</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 xml:space="preserve">格式二：                 </w:t>
      </w:r>
    </w:p>
    <w:p>
      <w:pPr>
        <w:spacing w:line="360" w:lineRule="auto"/>
        <w:jc w:val="center"/>
        <w:rPr>
          <w:rFonts w:ascii="宋体" w:hAnsi="宋体"/>
          <w:color w:val="auto"/>
          <w:sz w:val="24"/>
          <w:szCs w:val="24"/>
        </w:rPr>
      </w:pPr>
      <w:r>
        <w:rPr>
          <w:rFonts w:hint="eastAsia" w:ascii="宋体" w:hAnsi="宋体"/>
          <w:color w:val="auto"/>
          <w:sz w:val="24"/>
          <w:szCs w:val="24"/>
        </w:rPr>
        <w:t>投标文件目录</w:t>
      </w:r>
    </w:p>
    <w:p>
      <w:pPr>
        <w:spacing w:line="360" w:lineRule="auto"/>
        <w:rPr>
          <w:rFonts w:ascii="宋体" w:hAnsi="宋体"/>
          <w:color w:val="auto"/>
          <w:sz w:val="24"/>
          <w:szCs w:val="24"/>
        </w:rPr>
      </w:pPr>
      <w:r>
        <w:rPr>
          <w:rFonts w:hint="eastAsia" w:ascii="宋体" w:hAnsi="宋体"/>
          <w:color w:val="auto"/>
          <w:sz w:val="24"/>
          <w:szCs w:val="24"/>
        </w:rPr>
        <w:t>一. 投标承诺书………………………………………………………</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 开标一览表……………………………………………………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三. 法定代表人身份证明……………………………………………………</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eastAsia="宋体"/>
          <w:color w:val="auto"/>
          <w:sz w:val="24"/>
          <w:szCs w:val="24"/>
        </w:rPr>
      </w:pPr>
      <w:r>
        <w:rPr>
          <w:rFonts w:hint="eastAsia" w:ascii="宋体" w:hAnsi="宋体"/>
          <w:color w:val="auto"/>
          <w:sz w:val="24"/>
          <w:szCs w:val="24"/>
        </w:rPr>
        <w:t>四.</w:t>
      </w:r>
      <w:r>
        <w:rPr>
          <w:rFonts w:ascii="宋体" w:hAnsi="宋体" w:eastAsia="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六.</w:t>
      </w:r>
      <w:r>
        <w:rPr>
          <w:rFonts w:ascii="宋体" w:hAnsi="宋体"/>
          <w:color w:val="auto"/>
          <w:sz w:val="24"/>
          <w:szCs w:val="24"/>
        </w:rPr>
        <w:t>投标保证金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七.</w:t>
      </w:r>
      <w:r>
        <w:rPr>
          <w:rFonts w:ascii="宋体" w:hAnsi="宋体"/>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八. 已标价工程量清单……………………………………</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九. 施工组织设计</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 项目管理机构………………………………………………</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十一. 保障措施…………………………………………</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十二.商务规格响应表…………………………………………</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十三.投标人业绩情况表…………………</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十四.投标人基本情况表……………………………………………</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十五.</w:t>
      </w:r>
      <w:r>
        <w:rPr>
          <w:rFonts w:hint="eastAsia" w:ascii="宋体" w:hAnsi="宋体"/>
          <w:color w:val="auto"/>
          <w:sz w:val="24"/>
          <w:szCs w:val="24"/>
          <w:lang w:val="en-US" w:eastAsia="zh-CN"/>
        </w:rPr>
        <w:t>近</w:t>
      </w:r>
      <w:r>
        <w:rPr>
          <w:rFonts w:hint="eastAsia" w:ascii="宋体" w:hAnsi="宋体"/>
          <w:color w:val="auto"/>
          <w:sz w:val="24"/>
          <w:szCs w:val="24"/>
        </w:rPr>
        <w:t xml:space="preserve">一年度财务会计制度… </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十六.依法缴纳税收的凭据</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十七.依法缴纳社会保险的凭</w:t>
      </w:r>
      <w:r>
        <w:rPr>
          <w:rFonts w:hint="eastAsia" w:ascii="宋体" w:hAnsi="宋体"/>
          <w:color w:val="auto"/>
          <w:sz w:val="24"/>
          <w:szCs w:val="24"/>
          <w:lang w:eastAsia="zh-CN"/>
        </w:rPr>
        <w:t>证</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jc w:val="left"/>
        <w:rPr>
          <w:rFonts w:ascii="宋体" w:hAnsi="宋体"/>
          <w:color w:val="auto"/>
          <w:sz w:val="24"/>
          <w:szCs w:val="24"/>
        </w:rPr>
      </w:pPr>
      <w:r>
        <w:rPr>
          <w:rFonts w:hint="eastAsia" w:ascii="宋体" w:hAnsi="宋体"/>
          <w:color w:val="auto"/>
          <w:sz w:val="24"/>
          <w:szCs w:val="24"/>
        </w:rPr>
        <w:t>十八.参加政府采购前三年内在经营活动中无重大违法记录书面声明</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十九.政府采购政策情况表</w:t>
      </w:r>
      <w:r>
        <w:rPr>
          <w:rFonts w:ascii="宋体" w:hAnsi="宋体"/>
          <w:color w:val="auto"/>
          <w:sz w:val="24"/>
          <w:szCs w:val="24"/>
        </w:rPr>
        <w:t>……………………………………………………</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二十.中小企业声明函</w:t>
      </w:r>
      <w:r>
        <w:rPr>
          <w:rFonts w:ascii="宋体" w:hAnsi="宋体"/>
          <w:color w:val="auto"/>
          <w:sz w:val="24"/>
          <w:szCs w:val="24"/>
        </w:rPr>
        <w:t>…………………………………………………………</w:t>
      </w:r>
      <w:r>
        <w:rPr>
          <w:rFonts w:hint="eastAsia" w:ascii="宋体" w:hAnsi="宋体"/>
          <w:color w:val="auto"/>
          <w:sz w:val="24"/>
          <w:szCs w:val="24"/>
        </w:rPr>
        <w:t>… （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一</w:t>
      </w:r>
      <w:r>
        <w:rPr>
          <w:rFonts w:hint="eastAsia" w:ascii="宋体" w:hAnsi="宋体"/>
          <w:color w:val="auto"/>
          <w:sz w:val="24"/>
          <w:szCs w:val="24"/>
        </w:rPr>
        <w:t>.残疾人福利性单位声明函</w:t>
      </w:r>
      <w:r>
        <w:rPr>
          <w:rFonts w:ascii="宋体" w:hAnsi="宋体"/>
          <w:color w:val="auto"/>
          <w:sz w:val="24"/>
          <w:szCs w:val="24"/>
        </w:rPr>
        <w:t>………………………………………………</w:t>
      </w:r>
      <w:r>
        <w:rPr>
          <w:rFonts w:hint="eastAsia" w:ascii="宋体" w:hAnsi="宋体"/>
          <w:color w:val="auto"/>
          <w:sz w:val="24"/>
          <w:szCs w:val="24"/>
        </w:rPr>
        <w:t xml:space="preserve"> （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二</w:t>
      </w:r>
      <w:r>
        <w:rPr>
          <w:rFonts w:hint="eastAsia" w:ascii="宋体" w:hAnsi="宋体"/>
          <w:color w:val="auto"/>
          <w:sz w:val="24"/>
          <w:szCs w:val="24"/>
        </w:rPr>
        <w:t>.各类证明材料…………………………………………………</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b/>
          <w:color w:val="auto"/>
          <w:sz w:val="24"/>
          <w:szCs w:val="24"/>
        </w:rPr>
      </w:pPr>
      <w:bookmarkStart w:id="23" w:name="_Toc482026547"/>
      <w:r>
        <w:rPr>
          <w:rFonts w:ascii="宋体" w:hAnsi="宋体"/>
          <w:b/>
          <w:color w:val="auto"/>
          <w:sz w:val="24"/>
          <w:szCs w:val="24"/>
        </w:rPr>
        <w:br w:type="page"/>
      </w:r>
    </w:p>
    <w:bookmarkEnd w:id="23"/>
    <w:p>
      <w:pPr>
        <w:spacing w:line="360" w:lineRule="auto"/>
        <w:jc w:val="left"/>
        <w:rPr>
          <w:rFonts w:ascii="宋体" w:hAnsi="宋体"/>
          <w:b/>
          <w:color w:val="auto"/>
          <w:sz w:val="24"/>
          <w:szCs w:val="24"/>
        </w:rPr>
      </w:pPr>
      <w:r>
        <w:rPr>
          <w:rFonts w:hint="eastAsia" w:ascii="宋体" w:hAnsi="宋体"/>
          <w:b/>
          <w:color w:val="auto"/>
          <w:sz w:val="24"/>
          <w:szCs w:val="24"/>
        </w:rPr>
        <w:t>格式三：</w:t>
      </w:r>
    </w:p>
    <w:p>
      <w:pPr>
        <w:spacing w:line="360" w:lineRule="auto"/>
        <w:ind w:firstLine="3960" w:firstLineChars="1650"/>
        <w:jc w:val="left"/>
        <w:rPr>
          <w:rFonts w:ascii="宋体" w:hAnsi="宋体"/>
          <w:color w:val="auto"/>
          <w:sz w:val="24"/>
          <w:szCs w:val="24"/>
        </w:rPr>
      </w:pPr>
      <w:r>
        <w:rPr>
          <w:rFonts w:hint="eastAsia" w:ascii="宋体" w:hAnsi="宋体"/>
          <w:color w:val="auto"/>
          <w:sz w:val="24"/>
          <w:szCs w:val="24"/>
        </w:rPr>
        <w:t>投标承诺书</w:t>
      </w:r>
    </w:p>
    <w:p>
      <w:pPr>
        <w:spacing w:line="360" w:lineRule="auto"/>
        <w:rPr>
          <w:rFonts w:ascii="宋体" w:hAnsi="宋体"/>
          <w:color w:val="auto"/>
          <w:sz w:val="24"/>
          <w:szCs w:val="24"/>
        </w:rPr>
      </w:pPr>
      <w:r>
        <w:rPr>
          <w:rFonts w:hint="eastAsia" w:ascii="宋体" w:hAnsi="宋体"/>
          <w:color w:val="auto"/>
          <w:sz w:val="24"/>
          <w:szCs w:val="24"/>
        </w:rPr>
        <w:t>鄂尔多斯市</w:t>
      </w:r>
      <w:r>
        <w:rPr>
          <w:rFonts w:hint="eastAsia" w:ascii="宋体" w:hAnsi="宋体"/>
          <w:color w:val="auto"/>
          <w:sz w:val="24"/>
          <w:szCs w:val="24"/>
          <w:lang w:eastAsia="zh-CN"/>
        </w:rPr>
        <w:t>东胜区公共资源交易中心</w:t>
      </w:r>
      <w:r>
        <w:rPr>
          <w:rFonts w:hint="eastAsia" w:ascii="宋体" w:hAnsi="宋体"/>
          <w:color w:val="auto"/>
          <w:sz w:val="24"/>
          <w:szCs w:val="24"/>
        </w:rPr>
        <w:t xml:space="preserve">：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招标文件要求，经我方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投标人开户银行：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投标人法人签字：</w:t>
      </w:r>
    </w:p>
    <w:p>
      <w:pPr>
        <w:adjustRightInd w:val="0"/>
        <w:snapToGrid w:val="0"/>
        <w:spacing w:line="360" w:lineRule="auto"/>
        <w:ind w:firstLine="720" w:firstLineChars="300"/>
        <w:rPr>
          <w:rFonts w:hint="eastAsia" w:ascii="宋体" w:hAnsi="宋体"/>
          <w:color w:val="auto"/>
          <w:sz w:val="24"/>
          <w:szCs w:val="24"/>
        </w:rPr>
      </w:pPr>
      <w:r>
        <w:rPr>
          <w:rFonts w:hint="eastAsia" w:ascii="宋体" w:hAnsi="宋体"/>
          <w:color w:val="auto"/>
          <w:sz w:val="24"/>
          <w:szCs w:val="24"/>
        </w:rPr>
        <w:t xml:space="preserve">投标人法人授权代表签字：（加盖公章）            </w:t>
      </w:r>
    </w:p>
    <w:p>
      <w:pPr>
        <w:adjustRightInd w:val="0"/>
        <w:snapToGrid w:val="0"/>
        <w:spacing w:line="360" w:lineRule="auto"/>
        <w:ind w:firstLine="720" w:firstLineChars="300"/>
        <w:rPr>
          <w:rFonts w:ascii="宋体" w:hAnsi="宋体"/>
          <w:color w:val="auto"/>
          <w:sz w:val="24"/>
          <w:szCs w:val="24"/>
          <w:u w:val="single"/>
        </w:rPr>
      </w:pPr>
      <w:r>
        <w:rPr>
          <w:rFonts w:hint="eastAsia" w:ascii="宋体" w:hAnsi="宋体"/>
          <w:color w:val="auto"/>
          <w:sz w:val="24"/>
          <w:szCs w:val="24"/>
          <w:lang w:val="en-US" w:eastAsia="zh-CN"/>
        </w:rPr>
        <w:t xml:space="preserve">                                          </w:t>
      </w:r>
      <w:r>
        <w:rPr>
          <w:rFonts w:hint="eastAsia" w:ascii="宋体" w:hAnsi="宋体"/>
          <w:color w:val="auto"/>
          <w:sz w:val="24"/>
          <w:szCs w:val="24"/>
        </w:rPr>
        <w:t xml:space="preserve">  年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月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日</w:t>
      </w:r>
      <w:r>
        <w:rPr>
          <w:rFonts w:ascii="宋体" w:hAnsi="宋体"/>
          <w:color w:val="auto"/>
          <w:sz w:val="24"/>
          <w:szCs w:val="24"/>
        </w:rPr>
        <w:br w:type="page"/>
      </w:r>
    </w:p>
    <w:p>
      <w:pPr>
        <w:spacing w:line="360" w:lineRule="auto"/>
        <w:rPr>
          <w:rFonts w:ascii="宋体" w:hAnsi="宋体"/>
          <w:b/>
          <w:bCs/>
          <w:color w:val="auto"/>
          <w:kern w:val="0"/>
          <w:sz w:val="24"/>
          <w:szCs w:val="24"/>
        </w:rPr>
      </w:pPr>
      <w:r>
        <w:rPr>
          <w:rFonts w:hint="eastAsia" w:hAnsi="宋体"/>
          <w:b/>
          <w:bCs/>
          <w:color w:val="auto"/>
          <w:sz w:val="24"/>
          <w:szCs w:val="24"/>
        </w:rPr>
        <w:t>格式四：</w:t>
      </w:r>
      <w:r>
        <w:rPr>
          <w:rFonts w:hint="eastAsia" w:ascii="宋体" w:hAnsi="宋体"/>
          <w:b/>
          <w:color w:val="auto"/>
          <w:sz w:val="24"/>
          <w:szCs w:val="24"/>
        </w:rPr>
        <w:t xml:space="preserve"> </w:t>
      </w:r>
    </w:p>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开标一览表</w:t>
      </w:r>
    </w:p>
    <w:p>
      <w:pPr>
        <w:pStyle w:val="33"/>
        <w:spacing w:line="360" w:lineRule="auto"/>
        <w:ind w:left="57" w:right="57" w:firstLine="57"/>
        <w:rPr>
          <w:rFonts w:hAnsi="宋体"/>
          <w:bCs/>
          <w:color w:val="auto"/>
          <w:sz w:val="24"/>
          <w:szCs w:val="24"/>
        </w:rPr>
      </w:pPr>
    </w:p>
    <w:p>
      <w:pPr>
        <w:pStyle w:val="33"/>
        <w:spacing w:line="360" w:lineRule="auto"/>
        <w:ind w:left="57" w:right="57" w:firstLine="57"/>
        <w:rPr>
          <w:rFonts w:hAnsi="宋体"/>
          <w:color w:val="auto"/>
          <w:sz w:val="24"/>
          <w:szCs w:val="24"/>
        </w:rPr>
      </w:pPr>
      <w:r>
        <w:rPr>
          <w:rFonts w:hint="eastAsia" w:hAnsi="宋体"/>
          <w:color w:val="auto"/>
          <w:sz w:val="24"/>
          <w:szCs w:val="24"/>
        </w:rPr>
        <w:t>投标人名称（加盖公章）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1"/>
        <w:gridCol w:w="134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219"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rPr>
              <w:t>投标总报价（元）</w:t>
            </w:r>
          </w:p>
        </w:tc>
        <w:tc>
          <w:tcPr>
            <w:tcW w:w="241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工期</w:t>
            </w:r>
          </w:p>
        </w:tc>
        <w:tc>
          <w:tcPr>
            <w:tcW w:w="1340"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工程质量</w:t>
            </w:r>
          </w:p>
        </w:tc>
        <w:tc>
          <w:tcPr>
            <w:tcW w:w="165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2411" w:type="dxa"/>
            <w:vMerge w:val="restart"/>
            <w:vAlign w:val="center"/>
          </w:tcPr>
          <w:p>
            <w:pPr>
              <w:spacing w:line="360" w:lineRule="auto"/>
              <w:ind w:right="57"/>
              <w:rPr>
                <w:rFonts w:ascii="宋体" w:hAnsi="宋体"/>
                <w:color w:val="auto"/>
                <w:sz w:val="24"/>
                <w:szCs w:val="24"/>
              </w:rPr>
            </w:pPr>
          </w:p>
        </w:tc>
        <w:tc>
          <w:tcPr>
            <w:tcW w:w="1340" w:type="dxa"/>
            <w:vMerge w:val="restart"/>
            <w:vAlign w:val="center"/>
          </w:tcPr>
          <w:p>
            <w:pPr>
              <w:spacing w:line="360" w:lineRule="auto"/>
              <w:ind w:right="57"/>
              <w:rPr>
                <w:rFonts w:ascii="宋体" w:hAnsi="宋体"/>
                <w:color w:val="auto"/>
                <w:sz w:val="24"/>
                <w:szCs w:val="24"/>
              </w:rPr>
            </w:pPr>
          </w:p>
        </w:tc>
        <w:tc>
          <w:tcPr>
            <w:tcW w:w="1658" w:type="dxa"/>
            <w:vMerge w:val="restart"/>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2411" w:type="dxa"/>
            <w:vMerge w:val="continue"/>
            <w:vAlign w:val="center"/>
          </w:tcPr>
          <w:p>
            <w:pPr>
              <w:spacing w:line="360" w:lineRule="auto"/>
              <w:ind w:left="57" w:right="57" w:firstLine="57"/>
              <w:jc w:val="center"/>
              <w:outlineLvl w:val="0"/>
              <w:rPr>
                <w:rFonts w:ascii="宋体" w:hAnsi="宋体"/>
                <w:color w:val="auto"/>
                <w:sz w:val="24"/>
                <w:szCs w:val="24"/>
              </w:rPr>
            </w:pPr>
          </w:p>
        </w:tc>
        <w:tc>
          <w:tcPr>
            <w:tcW w:w="1340" w:type="dxa"/>
            <w:vMerge w:val="continue"/>
            <w:vAlign w:val="center"/>
          </w:tcPr>
          <w:p>
            <w:pPr>
              <w:spacing w:line="360" w:lineRule="auto"/>
              <w:ind w:left="57" w:right="57" w:firstLine="57"/>
              <w:jc w:val="center"/>
              <w:outlineLvl w:val="0"/>
              <w:rPr>
                <w:rFonts w:ascii="宋体" w:hAnsi="宋体"/>
                <w:color w:val="auto"/>
                <w:sz w:val="24"/>
                <w:szCs w:val="24"/>
              </w:rPr>
            </w:pPr>
          </w:p>
        </w:tc>
        <w:tc>
          <w:tcPr>
            <w:tcW w:w="1658" w:type="dxa"/>
            <w:vMerge w:val="continue"/>
            <w:vAlign w:val="center"/>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center"/>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eastAsia="宋体"/>
          <w:b/>
          <w:color w:val="auto"/>
          <w:sz w:val="24"/>
          <w:szCs w:val="24"/>
        </w:rPr>
      </w:pPr>
      <w:bookmarkStart w:id="24" w:name="_Toc496001220"/>
      <w:bookmarkStart w:id="25" w:name="_Toc482026549"/>
      <w:r>
        <w:rPr>
          <w:rFonts w:hint="eastAsia" w:ascii="宋体" w:hAnsi="宋体" w:eastAsia="宋体"/>
          <w:b/>
          <w:color w:val="auto"/>
          <w:sz w:val="24"/>
          <w:szCs w:val="24"/>
        </w:rPr>
        <w:t>格式五：</w:t>
      </w:r>
    </w:p>
    <w:p>
      <w:pPr>
        <w:spacing w:line="360" w:lineRule="auto"/>
        <w:ind w:firstLine="420"/>
        <w:jc w:val="center"/>
        <w:rPr>
          <w:rFonts w:ascii="宋体" w:hAnsi="宋体" w:eastAsia="宋体"/>
          <w:color w:val="auto"/>
          <w:sz w:val="24"/>
          <w:szCs w:val="24"/>
        </w:rPr>
      </w:pPr>
      <w:r>
        <w:rPr>
          <w:rFonts w:ascii="宋体" w:hAnsi="宋体" w:eastAsia="宋体"/>
          <w:color w:val="auto"/>
          <w:sz w:val="24"/>
          <w:szCs w:val="24"/>
        </w:rPr>
        <w:t>法定代表人身份证明</w:t>
      </w:r>
    </w:p>
    <w:p>
      <w:pPr>
        <w:spacing w:line="360" w:lineRule="auto"/>
        <w:rPr>
          <w:rFonts w:ascii="宋体" w:hAnsi="宋体" w:eastAsia="宋体"/>
          <w:color w:val="auto"/>
          <w:sz w:val="24"/>
          <w:szCs w:val="24"/>
        </w:rPr>
      </w:pPr>
      <w:r>
        <w:rPr>
          <w:rFonts w:ascii="宋体" w:hAnsi="宋体" w:eastAsia="宋体"/>
          <w:color w:val="auto"/>
          <w:sz w:val="24"/>
          <w:szCs w:val="24"/>
        </w:rPr>
        <w:t>投标人名称：</w:t>
      </w:r>
      <w:r>
        <w:rPr>
          <w:rFonts w:hint="eastAsia" w:ascii="宋体" w:hAnsi="宋体" w:eastAsia="宋体"/>
          <w:color w:val="auto"/>
          <w:sz w:val="24"/>
          <w:szCs w:val="24"/>
        </w:rPr>
        <w:t>__________________________</w:t>
      </w:r>
    </w:p>
    <w:p>
      <w:pPr>
        <w:spacing w:line="360" w:lineRule="auto"/>
        <w:rPr>
          <w:rFonts w:ascii="宋体" w:hAnsi="宋体" w:eastAsia="宋体"/>
          <w:color w:val="auto"/>
          <w:sz w:val="24"/>
          <w:szCs w:val="24"/>
        </w:rPr>
      </w:pPr>
      <w:r>
        <w:rPr>
          <w:rFonts w:ascii="宋体" w:hAnsi="宋体" w:eastAsia="宋体"/>
          <w:color w:val="auto"/>
          <w:sz w:val="24"/>
          <w:szCs w:val="24"/>
        </w:rPr>
        <w:t>姓名：</w:t>
      </w:r>
      <w:r>
        <w:rPr>
          <w:rFonts w:hint="eastAsia" w:ascii="宋体" w:hAnsi="宋体" w:eastAsia="宋体"/>
          <w:color w:val="auto"/>
          <w:sz w:val="24"/>
          <w:szCs w:val="24"/>
        </w:rPr>
        <w:t>_______________</w:t>
      </w:r>
      <w:r>
        <w:rPr>
          <w:rFonts w:ascii="宋体" w:hAnsi="宋体" w:eastAsia="宋体"/>
          <w:color w:val="auto"/>
          <w:sz w:val="24"/>
          <w:szCs w:val="24"/>
        </w:rPr>
        <w:t>性别：</w:t>
      </w:r>
      <w:r>
        <w:rPr>
          <w:rFonts w:hint="eastAsia" w:ascii="宋体" w:hAnsi="宋体" w:eastAsia="宋体"/>
          <w:color w:val="auto"/>
          <w:sz w:val="24"/>
          <w:szCs w:val="24"/>
        </w:rPr>
        <w:t>______________</w:t>
      </w:r>
      <w:r>
        <w:rPr>
          <w:rFonts w:ascii="宋体" w:hAnsi="宋体" w:eastAsia="宋体"/>
          <w:color w:val="auto"/>
          <w:sz w:val="24"/>
          <w:szCs w:val="24"/>
        </w:rPr>
        <w:t>年龄：</w:t>
      </w:r>
      <w:r>
        <w:rPr>
          <w:rFonts w:hint="eastAsia" w:ascii="宋体" w:hAnsi="宋体" w:eastAsia="宋体"/>
          <w:color w:val="auto"/>
          <w:sz w:val="24"/>
          <w:szCs w:val="24"/>
        </w:rPr>
        <w:t>_____________</w:t>
      </w:r>
      <w:r>
        <w:rPr>
          <w:rFonts w:ascii="宋体" w:hAnsi="宋体" w:eastAsia="宋体"/>
          <w:color w:val="auto"/>
          <w:sz w:val="24"/>
          <w:szCs w:val="24"/>
        </w:rPr>
        <w:t>职务：</w:t>
      </w:r>
      <w:r>
        <w:rPr>
          <w:rFonts w:hint="eastAsia" w:ascii="宋体" w:hAnsi="宋体" w:eastAsia="宋体"/>
          <w:color w:val="auto"/>
          <w:sz w:val="24"/>
          <w:szCs w:val="24"/>
        </w:rPr>
        <w:t>______________</w:t>
      </w:r>
      <w:r>
        <w:rPr>
          <w:rFonts w:ascii="宋体" w:hAnsi="宋体" w:eastAsia="宋体"/>
          <w:color w:val="auto"/>
          <w:sz w:val="24"/>
          <w:szCs w:val="24"/>
        </w:rPr>
        <w:t>系</w:t>
      </w:r>
      <w:r>
        <w:rPr>
          <w:rFonts w:hint="eastAsia" w:ascii="宋体" w:hAnsi="宋体" w:eastAsia="宋体"/>
          <w:color w:val="auto"/>
          <w:sz w:val="24"/>
          <w:szCs w:val="24"/>
        </w:rPr>
        <w:t>_________________</w:t>
      </w:r>
      <w:r>
        <w:rPr>
          <w:rFonts w:ascii="宋体" w:hAnsi="宋体" w:eastAsia="宋体"/>
          <w:color w:val="auto"/>
          <w:sz w:val="24"/>
          <w:szCs w:val="24"/>
        </w:rPr>
        <w:t xml:space="preserve">（投标人名称）的法定代表人。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特此证明。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附：法定代表人身份证复印件。</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注：本身份证明需由投标人加盖单位公章。</w:t>
      </w: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eastAsia="宋体"/>
          <w:color w:val="auto"/>
          <w:sz w:val="24"/>
          <w:szCs w:val="24"/>
        </w:rPr>
      </w:pPr>
    </w:p>
    <w:p>
      <w:pPr>
        <w:spacing w:line="360" w:lineRule="auto"/>
        <w:ind w:firstLine="4920" w:firstLineChars="2050"/>
        <w:rPr>
          <w:rFonts w:ascii="宋体" w:hAnsi="宋体" w:eastAsia="宋体"/>
          <w:color w:val="auto"/>
          <w:sz w:val="24"/>
          <w:szCs w:val="24"/>
        </w:rPr>
      </w:pPr>
    </w:p>
    <w:p>
      <w:pPr>
        <w:spacing w:line="360" w:lineRule="auto"/>
        <w:rPr>
          <w:rFonts w:ascii="宋体" w:hAnsi="宋体" w:eastAsia="宋体"/>
          <w:color w:val="auto"/>
          <w:sz w:val="24"/>
          <w:szCs w:val="24"/>
        </w:rPr>
      </w:pPr>
      <w:r>
        <w:rPr>
          <w:rFonts w:ascii="宋体" w:hAnsi="宋体" w:eastAsia="宋体"/>
          <w:color w:val="auto"/>
          <w:sz w:val="24"/>
          <w:szCs w:val="24"/>
        </w:rPr>
        <w:t>投标人：</w:t>
      </w:r>
      <w:r>
        <w:rPr>
          <w:rFonts w:hint="eastAsia" w:ascii="宋体" w:hAnsi="宋体" w:eastAsia="宋体"/>
          <w:color w:val="auto"/>
          <w:sz w:val="24"/>
          <w:szCs w:val="24"/>
        </w:rPr>
        <w:t>_________________</w:t>
      </w:r>
      <w:r>
        <w:rPr>
          <w:rFonts w:ascii="宋体" w:hAnsi="宋体" w:eastAsia="宋体"/>
          <w:color w:val="auto"/>
          <w:sz w:val="24"/>
          <w:szCs w:val="24"/>
        </w:rPr>
        <w:t>（盖单位章）</w:t>
      </w:r>
    </w:p>
    <w:p>
      <w:pPr>
        <w:spacing w:line="360" w:lineRule="auto"/>
        <w:rPr>
          <w:rFonts w:ascii="宋体" w:hAnsi="宋体" w:eastAsia="宋体"/>
          <w:color w:val="auto"/>
          <w:sz w:val="24"/>
          <w:szCs w:val="24"/>
        </w:rPr>
      </w:pPr>
      <w:r>
        <w:rPr>
          <w:rFonts w:hint="eastAsia" w:ascii="宋体" w:hAnsi="宋体" w:eastAsia="宋体"/>
          <w:color w:val="auto"/>
          <w:sz w:val="24"/>
          <w:szCs w:val="24"/>
        </w:rPr>
        <w:t>_______</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_______</w:t>
      </w:r>
      <w:r>
        <w:rPr>
          <w:rFonts w:ascii="宋体" w:hAnsi="宋体" w:eastAsia="宋体"/>
          <w:color w:val="auto"/>
          <w:sz w:val="24"/>
          <w:szCs w:val="24"/>
        </w:rPr>
        <w:t xml:space="preserve">日 </w:t>
      </w:r>
    </w:p>
    <w:p>
      <w:pPr>
        <w:spacing w:line="360" w:lineRule="auto"/>
        <w:jc w:val="center"/>
        <w:rPr>
          <w:rFonts w:ascii="宋体" w:hAnsi="宋体" w:eastAsia="宋体"/>
          <w:b/>
          <w:color w:val="auto"/>
          <w:sz w:val="24"/>
          <w:szCs w:val="24"/>
        </w:rPr>
      </w:pPr>
    </w:p>
    <w:p>
      <w:pPr>
        <w:widowControl/>
        <w:spacing w:line="360" w:lineRule="auto"/>
        <w:jc w:val="left"/>
        <w:rPr>
          <w:rFonts w:ascii="宋体" w:hAnsi="宋体" w:eastAsia="宋体"/>
          <w:color w:val="auto"/>
          <w:sz w:val="24"/>
          <w:szCs w:val="24"/>
        </w:rPr>
      </w:pPr>
      <w:r>
        <w:rPr>
          <w:rFonts w:ascii="宋体" w:hAnsi="宋体" w:eastAsia="宋体"/>
          <w:color w:val="auto"/>
          <w:sz w:val="24"/>
          <w:szCs w:val="24"/>
        </w:rPr>
        <w:br w:type="page"/>
      </w:r>
    </w:p>
    <w:p>
      <w:pPr>
        <w:spacing w:line="360" w:lineRule="auto"/>
        <w:rPr>
          <w:rFonts w:ascii="宋体" w:hAnsi="宋体" w:eastAsia="宋体"/>
          <w:b/>
          <w:color w:val="auto"/>
          <w:sz w:val="24"/>
          <w:szCs w:val="24"/>
        </w:rPr>
      </w:pPr>
      <w:r>
        <w:rPr>
          <w:rFonts w:hint="eastAsia" w:ascii="宋体" w:hAnsi="宋体" w:eastAsia="宋体"/>
          <w:b/>
          <w:color w:val="auto"/>
          <w:sz w:val="24"/>
          <w:szCs w:val="24"/>
        </w:rPr>
        <w:t>格式六：</w:t>
      </w:r>
    </w:p>
    <w:p>
      <w:pPr>
        <w:spacing w:line="360" w:lineRule="auto"/>
        <w:ind w:firstLine="420"/>
        <w:jc w:val="center"/>
        <w:rPr>
          <w:rFonts w:ascii="宋体" w:hAnsi="宋体" w:eastAsia="宋体"/>
          <w:color w:val="auto"/>
          <w:sz w:val="24"/>
          <w:szCs w:val="24"/>
        </w:rPr>
      </w:pPr>
      <w:r>
        <w:rPr>
          <w:rFonts w:ascii="宋体" w:hAnsi="宋体" w:eastAsia="宋体"/>
          <w:color w:val="auto"/>
          <w:sz w:val="24"/>
          <w:szCs w:val="24"/>
        </w:rPr>
        <w:t>授权委托人身份证明</w:t>
      </w:r>
    </w:p>
    <w:p>
      <w:pPr>
        <w:spacing w:line="360" w:lineRule="auto"/>
        <w:rPr>
          <w:rFonts w:ascii="宋体" w:hAnsi="宋体" w:eastAsia="宋体"/>
          <w:color w:val="auto"/>
          <w:sz w:val="24"/>
          <w:szCs w:val="24"/>
        </w:rPr>
      </w:pPr>
      <w:r>
        <w:rPr>
          <w:rFonts w:ascii="宋体" w:hAnsi="宋体" w:eastAsia="宋体"/>
          <w:color w:val="auto"/>
          <w:sz w:val="24"/>
          <w:szCs w:val="24"/>
        </w:rPr>
        <w:t>投标人名称：</w:t>
      </w:r>
      <w:r>
        <w:rPr>
          <w:rFonts w:hint="eastAsia" w:ascii="宋体" w:hAnsi="宋体" w:eastAsia="宋体"/>
          <w:color w:val="auto"/>
          <w:sz w:val="24"/>
          <w:szCs w:val="24"/>
        </w:rPr>
        <w:t>__________________________</w:t>
      </w:r>
    </w:p>
    <w:p>
      <w:pPr>
        <w:spacing w:line="360" w:lineRule="auto"/>
        <w:rPr>
          <w:rFonts w:ascii="宋体" w:hAnsi="宋体" w:eastAsia="宋体"/>
          <w:color w:val="auto"/>
          <w:sz w:val="24"/>
          <w:szCs w:val="24"/>
        </w:rPr>
      </w:pPr>
      <w:r>
        <w:rPr>
          <w:rFonts w:ascii="宋体" w:hAnsi="宋体" w:eastAsia="宋体"/>
          <w:color w:val="auto"/>
          <w:sz w:val="24"/>
          <w:szCs w:val="24"/>
        </w:rPr>
        <w:t>姓名：</w:t>
      </w:r>
      <w:r>
        <w:rPr>
          <w:rFonts w:hint="eastAsia" w:ascii="宋体" w:hAnsi="宋体" w:eastAsia="宋体"/>
          <w:color w:val="auto"/>
          <w:sz w:val="24"/>
          <w:szCs w:val="24"/>
        </w:rPr>
        <w:t>_______________</w:t>
      </w:r>
      <w:r>
        <w:rPr>
          <w:rFonts w:ascii="宋体" w:hAnsi="宋体" w:eastAsia="宋体"/>
          <w:color w:val="auto"/>
          <w:sz w:val="24"/>
          <w:szCs w:val="24"/>
        </w:rPr>
        <w:t>性别：</w:t>
      </w:r>
      <w:r>
        <w:rPr>
          <w:rFonts w:hint="eastAsia" w:ascii="宋体" w:hAnsi="宋体" w:eastAsia="宋体"/>
          <w:color w:val="auto"/>
          <w:sz w:val="24"/>
          <w:szCs w:val="24"/>
        </w:rPr>
        <w:t>______________</w:t>
      </w:r>
      <w:r>
        <w:rPr>
          <w:rFonts w:ascii="宋体" w:hAnsi="宋体" w:eastAsia="宋体"/>
          <w:color w:val="auto"/>
          <w:sz w:val="24"/>
          <w:szCs w:val="24"/>
        </w:rPr>
        <w:t>年龄：</w:t>
      </w:r>
      <w:r>
        <w:rPr>
          <w:rFonts w:hint="eastAsia" w:ascii="宋体" w:hAnsi="宋体" w:eastAsia="宋体"/>
          <w:color w:val="auto"/>
          <w:sz w:val="24"/>
          <w:szCs w:val="24"/>
        </w:rPr>
        <w:t>_____________</w:t>
      </w:r>
      <w:r>
        <w:rPr>
          <w:rFonts w:ascii="宋体" w:hAnsi="宋体" w:eastAsia="宋体"/>
          <w:color w:val="auto"/>
          <w:sz w:val="24"/>
          <w:szCs w:val="24"/>
        </w:rPr>
        <w:t>职务：</w:t>
      </w:r>
      <w:r>
        <w:rPr>
          <w:rFonts w:hint="eastAsia" w:ascii="宋体" w:hAnsi="宋体" w:eastAsia="宋体"/>
          <w:color w:val="auto"/>
          <w:sz w:val="24"/>
          <w:szCs w:val="24"/>
        </w:rPr>
        <w:t>______________</w:t>
      </w:r>
      <w:r>
        <w:rPr>
          <w:rFonts w:ascii="宋体" w:hAnsi="宋体" w:eastAsia="宋体"/>
          <w:color w:val="auto"/>
          <w:sz w:val="24"/>
          <w:szCs w:val="24"/>
        </w:rPr>
        <w:t>系</w:t>
      </w:r>
      <w:r>
        <w:rPr>
          <w:rFonts w:hint="eastAsia" w:ascii="宋体" w:hAnsi="宋体" w:eastAsia="宋体"/>
          <w:color w:val="auto"/>
          <w:sz w:val="24"/>
          <w:szCs w:val="24"/>
        </w:rPr>
        <w:t>_________________</w:t>
      </w:r>
      <w:r>
        <w:rPr>
          <w:rFonts w:ascii="宋体" w:hAnsi="宋体" w:eastAsia="宋体"/>
          <w:color w:val="auto"/>
          <w:sz w:val="24"/>
          <w:szCs w:val="24"/>
        </w:rPr>
        <w:t>（投标人名称）的</w:t>
      </w:r>
      <w:r>
        <w:rPr>
          <w:rFonts w:hint="eastAsia" w:ascii="宋体" w:hAnsi="宋体" w:eastAsia="宋体"/>
          <w:color w:val="auto"/>
          <w:sz w:val="24"/>
          <w:szCs w:val="24"/>
        </w:rPr>
        <w:t>授权委托</w:t>
      </w:r>
      <w:r>
        <w:rPr>
          <w:rFonts w:ascii="宋体" w:hAnsi="宋体" w:eastAsia="宋体"/>
          <w:color w:val="auto"/>
          <w:sz w:val="24"/>
          <w:szCs w:val="24"/>
        </w:rPr>
        <w:t xml:space="preserve">人。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特此证明。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附：</w:t>
      </w:r>
      <w:r>
        <w:rPr>
          <w:rFonts w:hint="eastAsia" w:ascii="宋体" w:hAnsi="宋体" w:eastAsia="宋体"/>
          <w:color w:val="auto"/>
          <w:sz w:val="24"/>
          <w:szCs w:val="24"/>
        </w:rPr>
        <w:t>授权委托</w:t>
      </w:r>
      <w:r>
        <w:rPr>
          <w:rFonts w:ascii="宋体" w:hAnsi="宋体" w:eastAsia="宋体"/>
          <w:color w:val="auto"/>
          <w:sz w:val="24"/>
          <w:szCs w:val="24"/>
        </w:rPr>
        <w:t>人身份证复印件。</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注：本身份证明需由投标人加盖单位公章。</w:t>
      </w:r>
    </w:p>
    <w:p>
      <w:pPr>
        <w:spacing w:line="360" w:lineRule="auto"/>
        <w:ind w:firstLine="4920" w:firstLineChars="2050"/>
        <w:rPr>
          <w:rFonts w:ascii="宋体" w:hAnsi="宋体" w:eastAsia="宋体"/>
          <w:color w:val="auto"/>
          <w:sz w:val="24"/>
          <w:szCs w:val="24"/>
        </w:rPr>
      </w:pPr>
    </w:p>
    <w:p>
      <w:pPr>
        <w:spacing w:line="360" w:lineRule="auto"/>
        <w:ind w:firstLine="4920" w:firstLineChars="2050"/>
        <w:rPr>
          <w:rFonts w:ascii="宋体" w:hAnsi="宋体" w:eastAsia="宋体"/>
          <w:color w:val="auto"/>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ascii="宋体" w:hAnsi="宋体" w:eastAsia="宋体"/>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ascii="宋体" w:hAnsi="宋体" w:eastAsia="宋体"/>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r>
        <w:rPr>
          <w:rFonts w:ascii="宋体" w:hAnsi="宋体" w:eastAsia="宋体"/>
          <w:color w:val="auto"/>
          <w:sz w:val="24"/>
          <w:szCs w:val="24"/>
        </w:rPr>
        <w:t>投标人：</w:t>
      </w:r>
      <w:r>
        <w:rPr>
          <w:rFonts w:hint="eastAsia" w:ascii="宋体" w:hAnsi="宋体" w:eastAsia="宋体"/>
          <w:color w:val="auto"/>
          <w:sz w:val="24"/>
          <w:szCs w:val="24"/>
        </w:rPr>
        <w:t>_________________</w:t>
      </w:r>
      <w:r>
        <w:rPr>
          <w:rFonts w:ascii="宋体" w:hAnsi="宋体" w:eastAsia="宋体"/>
          <w:color w:val="auto"/>
          <w:sz w:val="24"/>
          <w:szCs w:val="24"/>
        </w:rPr>
        <w:t>（盖单位章）</w:t>
      </w:r>
    </w:p>
    <w:p>
      <w:pPr>
        <w:spacing w:line="360" w:lineRule="auto"/>
        <w:jc w:val="left"/>
        <w:rPr>
          <w:rFonts w:ascii="宋体" w:hAnsi="宋体" w:eastAsia="宋体"/>
          <w:color w:val="auto"/>
          <w:sz w:val="24"/>
          <w:szCs w:val="24"/>
        </w:rPr>
      </w:pPr>
      <w:r>
        <w:rPr>
          <w:rFonts w:hint="eastAsia" w:ascii="宋体" w:hAnsi="宋体"/>
          <w:color w:val="auto"/>
          <w:sz w:val="24"/>
          <w:szCs w:val="24"/>
          <w:u w:val="single" w:color="auto"/>
          <w:lang w:val="en-US" w:eastAsia="zh-CN"/>
        </w:rPr>
        <w:t xml:space="preserve">         </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w:t>
      </w:r>
      <w:r>
        <w:rPr>
          <w:rFonts w:ascii="宋体" w:hAnsi="宋体" w:eastAsia="宋体"/>
          <w:color w:val="auto"/>
          <w:sz w:val="24"/>
          <w:szCs w:val="24"/>
        </w:rPr>
        <w:t>日</w:t>
      </w:r>
      <w:r>
        <w:rPr>
          <w:rFonts w:ascii="宋体" w:hAnsi="宋体" w:eastAsia="宋体"/>
          <w:color w:val="auto"/>
          <w:sz w:val="24"/>
          <w:szCs w:val="24"/>
        </w:rPr>
        <w:br w:type="page"/>
      </w:r>
    </w:p>
    <w:p>
      <w:pPr>
        <w:spacing w:line="360" w:lineRule="auto"/>
        <w:jc w:val="left"/>
        <w:rPr>
          <w:rFonts w:ascii="宋体" w:hAnsi="宋体" w:eastAsia="宋体"/>
          <w:b/>
          <w:color w:val="auto"/>
          <w:sz w:val="24"/>
          <w:szCs w:val="24"/>
        </w:rPr>
      </w:pPr>
      <w:r>
        <w:rPr>
          <w:rFonts w:hint="eastAsia" w:ascii="宋体" w:hAnsi="宋体" w:eastAsia="宋体"/>
          <w:b/>
          <w:color w:val="auto"/>
          <w:sz w:val="24"/>
          <w:szCs w:val="24"/>
        </w:rPr>
        <w:t>格式七：</w:t>
      </w:r>
      <w:bookmarkEnd w:id="24"/>
    </w:p>
    <w:p>
      <w:pPr>
        <w:spacing w:line="360" w:lineRule="auto"/>
        <w:jc w:val="center"/>
        <w:rPr>
          <w:rFonts w:ascii="宋体" w:hAnsi="宋体" w:eastAsia="宋体"/>
          <w:color w:val="auto"/>
          <w:sz w:val="24"/>
          <w:szCs w:val="24"/>
        </w:rPr>
      </w:pPr>
      <w:r>
        <w:rPr>
          <w:rFonts w:ascii="宋体" w:hAnsi="宋体" w:eastAsia="宋体"/>
          <w:color w:val="auto"/>
          <w:sz w:val="24"/>
          <w:szCs w:val="24"/>
        </w:rPr>
        <w:t>授权委托书</w:t>
      </w:r>
    </w:p>
    <w:p>
      <w:pPr>
        <w:spacing w:line="360" w:lineRule="auto"/>
        <w:ind w:firstLine="5160" w:firstLineChars="2150"/>
        <w:jc w:val="center"/>
        <w:rPr>
          <w:rFonts w:ascii="宋体" w:hAnsi="宋体" w:eastAsia="宋体"/>
          <w:color w:val="auto"/>
          <w:sz w:val="24"/>
          <w:szCs w:val="24"/>
        </w:rPr>
      </w:pPr>
      <w:r>
        <w:rPr>
          <w:rFonts w:ascii="宋体" w:hAnsi="宋体" w:eastAsia="宋体"/>
          <w:color w:val="auto"/>
          <w:sz w:val="24"/>
          <w:szCs w:val="24"/>
        </w:rPr>
        <w:t xml:space="preserve"> </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本人</w:t>
      </w:r>
      <w:r>
        <w:rPr>
          <w:rFonts w:hint="eastAsia" w:ascii="宋体" w:hAnsi="宋体" w:eastAsia="宋体"/>
          <w:color w:val="auto"/>
          <w:sz w:val="24"/>
          <w:szCs w:val="24"/>
        </w:rPr>
        <w:t>_________________</w:t>
      </w:r>
      <w:r>
        <w:rPr>
          <w:rFonts w:ascii="宋体" w:hAnsi="宋体" w:eastAsia="宋体"/>
          <w:color w:val="auto"/>
          <w:sz w:val="24"/>
          <w:szCs w:val="24"/>
        </w:rPr>
        <w:t>（姓名）系</w:t>
      </w:r>
      <w:r>
        <w:rPr>
          <w:rFonts w:hint="eastAsia" w:ascii="宋体" w:hAnsi="宋体" w:eastAsia="宋体"/>
          <w:color w:val="auto"/>
          <w:sz w:val="24"/>
          <w:szCs w:val="24"/>
        </w:rPr>
        <w:t>_________________</w:t>
      </w:r>
      <w:r>
        <w:rPr>
          <w:rFonts w:ascii="宋体" w:hAnsi="宋体" w:eastAsia="宋体"/>
          <w:color w:val="auto"/>
          <w:sz w:val="24"/>
          <w:szCs w:val="24"/>
        </w:rPr>
        <w:t>（投标人名称）的法定代表人，现委托</w:t>
      </w:r>
      <w:r>
        <w:rPr>
          <w:rFonts w:hint="eastAsia" w:ascii="宋体" w:hAnsi="宋体" w:eastAsia="宋体"/>
          <w:color w:val="auto"/>
          <w:sz w:val="24"/>
          <w:szCs w:val="24"/>
        </w:rPr>
        <w:t>_________________</w:t>
      </w:r>
      <w:r>
        <w:rPr>
          <w:rFonts w:ascii="宋体" w:hAnsi="宋体" w:eastAsia="宋体"/>
          <w:color w:val="auto"/>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eastAsia="宋体"/>
          <w:color w:val="auto"/>
          <w:sz w:val="24"/>
          <w:szCs w:val="24"/>
        </w:rPr>
        <w:t>_________________</w:t>
      </w:r>
      <w:r>
        <w:rPr>
          <w:rFonts w:ascii="宋体" w:hAnsi="宋体" w:eastAsia="宋体"/>
          <w:color w:val="auto"/>
          <w:sz w:val="24"/>
          <w:szCs w:val="24"/>
        </w:rPr>
        <w:t>。</w:t>
      </w:r>
    </w:p>
    <w:p>
      <w:pPr>
        <w:spacing w:line="360" w:lineRule="auto"/>
        <w:ind w:firstLine="360" w:firstLineChars="150"/>
        <w:rPr>
          <w:rFonts w:ascii="宋体" w:hAnsi="宋体" w:eastAsia="宋体"/>
          <w:color w:val="auto"/>
          <w:sz w:val="24"/>
          <w:szCs w:val="24"/>
        </w:rPr>
      </w:pPr>
      <w:r>
        <w:rPr>
          <w:rFonts w:ascii="宋体" w:hAnsi="宋体" w:eastAsia="宋体"/>
          <w:color w:val="auto"/>
          <w:sz w:val="24"/>
          <w:szCs w:val="24"/>
        </w:rPr>
        <w:t xml:space="preserve"> 代理人无转委托权。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注：本授权委托书需由投标人加盖单位公章并由其法定代表人和委托代理人签字。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投 标 人：</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法定代表人：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身份证号码：</w:t>
      </w:r>
      <w:r>
        <w:rPr>
          <w:rFonts w:hint="eastAsia" w:ascii="宋体" w:hAnsi="宋体" w:eastAsia="宋体"/>
          <w:color w:val="auto"/>
          <w:sz w:val="24"/>
          <w:szCs w:val="24"/>
        </w:rPr>
        <w:t>_________________</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身份证号码：</w:t>
      </w:r>
      <w:r>
        <w:rPr>
          <w:rFonts w:hint="eastAsia" w:ascii="宋体" w:hAnsi="宋体" w:eastAsia="宋体"/>
          <w:color w:val="auto"/>
          <w:sz w:val="24"/>
          <w:szCs w:val="24"/>
        </w:rPr>
        <w:t>_________________</w:t>
      </w:r>
    </w:p>
    <w:p>
      <w:pPr>
        <w:pStyle w:val="33"/>
        <w:spacing w:line="360" w:lineRule="auto"/>
        <w:ind w:right="57"/>
        <w:rPr>
          <w:rFonts w:ascii="宋体" w:hAnsi="宋体" w:eastAsia="宋体"/>
          <w:color w:val="auto"/>
          <w:sz w:val="24"/>
          <w:szCs w:val="24"/>
        </w:rPr>
      </w:pPr>
      <w:r>
        <w:rPr>
          <w:rFonts w:hint="eastAsia" w:ascii="宋体" w:hAnsi="宋体" w:eastAsia="宋体"/>
          <w:color w:val="auto"/>
          <w:sz w:val="24"/>
          <w:szCs w:val="24"/>
        </w:rPr>
        <w:t xml:space="preserve">                                          </w:t>
      </w:r>
      <w:r>
        <w:rPr>
          <w:rFonts w:hint="eastAsia" w:hAnsi="宋体"/>
          <w:color w:val="auto"/>
          <w:sz w:val="24"/>
          <w:szCs w:val="24"/>
          <w:u w:val="single" w:color="auto"/>
          <w:lang w:val="en-US" w:eastAsia="zh-CN"/>
        </w:rPr>
        <w:t xml:space="preserve">          </w:t>
      </w:r>
      <w:r>
        <w:rPr>
          <w:rFonts w:ascii="宋体" w:hAnsi="宋体" w:eastAsia="宋体"/>
          <w:color w:val="auto"/>
          <w:sz w:val="24"/>
          <w:szCs w:val="24"/>
        </w:rPr>
        <w:t>年</w:t>
      </w:r>
      <w:r>
        <w:rPr>
          <w:rFonts w:hint="eastAsia" w:hAnsi="宋体"/>
          <w:color w:val="auto"/>
          <w:sz w:val="24"/>
          <w:szCs w:val="24"/>
          <w:u w:val="single" w:color="auto"/>
          <w:lang w:val="en-US" w:eastAsia="zh-CN"/>
        </w:rPr>
        <w:t xml:space="preserve">     </w:t>
      </w:r>
      <w:r>
        <w:rPr>
          <w:rFonts w:ascii="宋体" w:hAnsi="宋体" w:eastAsia="宋体"/>
          <w:color w:val="auto"/>
          <w:sz w:val="24"/>
          <w:szCs w:val="24"/>
        </w:rPr>
        <w:t>月</w:t>
      </w:r>
      <w:r>
        <w:rPr>
          <w:rFonts w:hint="eastAsia" w:hAnsi="宋体"/>
          <w:color w:val="auto"/>
          <w:sz w:val="24"/>
          <w:szCs w:val="24"/>
          <w:u w:val="single" w:color="auto"/>
          <w:lang w:val="en-US" w:eastAsia="zh-CN"/>
        </w:rPr>
        <w:t xml:space="preserve">      </w:t>
      </w:r>
      <w:r>
        <w:rPr>
          <w:rFonts w:ascii="宋体" w:hAnsi="宋体" w:eastAsia="宋体"/>
          <w:color w:val="auto"/>
          <w:sz w:val="24"/>
          <w:szCs w:val="24"/>
        </w:rPr>
        <w:t>日</w:t>
      </w: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spacing w:line="360" w:lineRule="auto"/>
        <w:rPr>
          <w:rFonts w:ascii="宋体" w:hAnsi="宋体" w:eastAsia="宋体"/>
          <w:color w:val="auto"/>
          <w:sz w:val="24"/>
          <w:szCs w:val="24"/>
        </w:rPr>
      </w:pPr>
    </w:p>
    <w:p>
      <w:pPr>
        <w:widowControl/>
        <w:spacing w:line="360" w:lineRule="auto"/>
        <w:jc w:val="left"/>
        <w:rPr>
          <w:rFonts w:ascii="宋体" w:hAnsi="宋体" w:eastAsia="宋体"/>
          <w:color w:val="auto"/>
          <w:sz w:val="24"/>
          <w:szCs w:val="24"/>
        </w:rPr>
      </w:pPr>
      <w:r>
        <w:rPr>
          <w:rFonts w:ascii="宋体" w:hAnsi="宋体" w:eastAsia="宋体"/>
          <w:color w:val="auto"/>
          <w:sz w:val="24"/>
          <w:szCs w:val="24"/>
        </w:rPr>
        <w:br w:type="page"/>
      </w:r>
    </w:p>
    <w:p>
      <w:pPr>
        <w:widowControl/>
        <w:spacing w:line="360" w:lineRule="auto"/>
        <w:jc w:val="left"/>
        <w:rPr>
          <w:rFonts w:ascii="宋体" w:hAnsi="宋体" w:eastAsia="宋体"/>
          <w:b/>
          <w:color w:val="auto"/>
          <w:sz w:val="24"/>
          <w:szCs w:val="24"/>
        </w:rPr>
      </w:pPr>
      <w:r>
        <w:rPr>
          <w:rFonts w:hint="eastAsia" w:ascii="宋体" w:hAnsi="宋体" w:eastAsia="宋体"/>
          <w:b/>
          <w:bCs/>
          <w:color w:val="auto"/>
          <w:sz w:val="24"/>
          <w:szCs w:val="24"/>
        </w:rPr>
        <w:t>格式八：</w:t>
      </w:r>
    </w:p>
    <w:p>
      <w:pPr>
        <w:spacing w:line="360" w:lineRule="auto"/>
        <w:jc w:val="center"/>
        <w:rPr>
          <w:rFonts w:ascii="宋体" w:hAnsi="宋体" w:eastAsia="宋体"/>
          <w:color w:val="auto"/>
          <w:sz w:val="24"/>
          <w:szCs w:val="24"/>
        </w:rPr>
      </w:pPr>
      <w:r>
        <w:rPr>
          <w:rFonts w:ascii="宋体" w:hAnsi="宋体" w:eastAsia="宋体"/>
          <w:bCs/>
          <w:color w:val="auto"/>
          <w:sz w:val="24"/>
          <w:szCs w:val="24"/>
        </w:rPr>
        <w:t>投标保证金</w:t>
      </w:r>
    </w:p>
    <w:p>
      <w:pPr>
        <w:spacing w:line="360" w:lineRule="auto"/>
        <w:jc w:val="left"/>
        <w:rPr>
          <w:rFonts w:ascii="宋体" w:hAnsi="宋体" w:eastAsia="宋体"/>
          <w:color w:val="auto"/>
          <w:sz w:val="24"/>
          <w:szCs w:val="24"/>
        </w:rPr>
      </w:pPr>
      <w:r>
        <w:rPr>
          <w:rFonts w:ascii="宋体" w:hAnsi="宋体" w:eastAsia="宋体"/>
          <w:color w:val="auto"/>
          <w:sz w:val="24"/>
          <w:szCs w:val="24"/>
        </w:rPr>
        <w:t>投标人应在此提供</w:t>
      </w:r>
      <w:r>
        <w:rPr>
          <w:rFonts w:hint="eastAsia" w:ascii="宋体" w:hAnsi="宋体" w:eastAsia="宋体"/>
          <w:color w:val="auto"/>
          <w:sz w:val="24"/>
          <w:szCs w:val="24"/>
        </w:rPr>
        <w:t>保证金</w:t>
      </w:r>
      <w:r>
        <w:rPr>
          <w:rFonts w:ascii="宋体" w:hAnsi="宋体" w:eastAsia="宋体"/>
          <w:color w:val="auto"/>
          <w:sz w:val="24"/>
          <w:szCs w:val="24"/>
        </w:rPr>
        <w:t>汇款</w:t>
      </w:r>
      <w:r>
        <w:rPr>
          <w:rFonts w:hint="eastAsia" w:ascii="宋体" w:hAnsi="宋体"/>
          <w:color w:val="auto"/>
          <w:sz w:val="24"/>
          <w:szCs w:val="24"/>
          <w:lang w:eastAsia="zh-CN"/>
        </w:rPr>
        <w:t>凭据</w:t>
      </w:r>
      <w:r>
        <w:rPr>
          <w:rFonts w:ascii="宋体" w:hAnsi="宋体" w:eastAsia="宋体"/>
          <w:color w:val="auto"/>
          <w:sz w:val="24"/>
          <w:szCs w:val="24"/>
        </w:rPr>
        <w:t xml:space="preserve">的复印件。 </w:t>
      </w:r>
    </w:p>
    <w:p>
      <w:pPr>
        <w:widowControl/>
        <w:jc w:val="left"/>
        <w:rPr>
          <w:rFonts w:ascii="宋体" w:hAnsi="宋体" w:eastAsia="宋体"/>
          <w:color w:val="auto"/>
          <w:sz w:val="24"/>
          <w:szCs w:val="24"/>
        </w:rPr>
      </w:pPr>
      <w:r>
        <w:rPr>
          <w:rFonts w:ascii="宋体" w:hAnsi="宋体" w:eastAsia="宋体"/>
          <w:color w:val="auto"/>
          <w:sz w:val="24"/>
          <w:szCs w:val="24"/>
        </w:rPr>
        <w:br w:type="page"/>
      </w:r>
    </w:p>
    <w:p>
      <w:pPr>
        <w:widowControl/>
        <w:spacing w:line="360" w:lineRule="auto"/>
        <w:jc w:val="left"/>
        <w:rPr>
          <w:rFonts w:ascii="宋体" w:hAnsi="宋体" w:eastAsia="宋体"/>
          <w:b/>
          <w:color w:val="auto"/>
          <w:sz w:val="24"/>
          <w:szCs w:val="24"/>
        </w:rPr>
      </w:pPr>
      <w:r>
        <w:rPr>
          <w:rFonts w:hint="eastAsia" w:ascii="宋体" w:hAnsi="宋体" w:eastAsia="宋体"/>
          <w:b/>
          <w:color w:val="auto"/>
          <w:sz w:val="24"/>
          <w:szCs w:val="24"/>
        </w:rPr>
        <w:t>格式九：</w:t>
      </w:r>
    </w:p>
    <w:p>
      <w:pPr>
        <w:spacing w:line="360" w:lineRule="auto"/>
        <w:jc w:val="center"/>
        <w:rPr>
          <w:rFonts w:ascii="宋体" w:hAnsi="宋体" w:eastAsia="宋体"/>
          <w:bCs/>
          <w:color w:val="auto"/>
          <w:sz w:val="24"/>
          <w:szCs w:val="24"/>
        </w:rPr>
      </w:pPr>
      <w:r>
        <w:rPr>
          <w:rFonts w:ascii="宋体" w:hAnsi="宋体" w:eastAsia="宋体"/>
          <w:bCs/>
          <w:color w:val="auto"/>
          <w:sz w:val="24"/>
          <w:szCs w:val="24"/>
        </w:rPr>
        <w:t>联合体协议书</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 </w:t>
      </w:r>
      <w:r>
        <w:rPr>
          <w:rFonts w:hint="eastAsia" w:ascii="宋体" w:hAnsi="宋体" w:eastAsia="宋体"/>
          <w:color w:val="auto"/>
          <w:sz w:val="24"/>
          <w:szCs w:val="24"/>
        </w:rPr>
        <w:t xml:space="preserve">    ______________________________</w:t>
      </w:r>
      <w:r>
        <w:rPr>
          <w:rFonts w:ascii="宋体" w:hAnsi="宋体" w:eastAsia="宋体"/>
          <w:color w:val="auto"/>
          <w:sz w:val="24"/>
          <w:szCs w:val="24"/>
        </w:rPr>
        <w:t>（所有成员单位名称）自愿组成</w:t>
      </w:r>
      <w:r>
        <w:rPr>
          <w:rFonts w:hint="eastAsia" w:ascii="宋体" w:hAnsi="宋体" w:eastAsia="宋体"/>
          <w:color w:val="auto"/>
          <w:sz w:val="24"/>
          <w:szCs w:val="24"/>
        </w:rPr>
        <w:t>_________________</w:t>
      </w:r>
      <w:r>
        <w:rPr>
          <w:rFonts w:ascii="宋体" w:hAnsi="宋体" w:eastAsia="宋体"/>
          <w:color w:val="auto"/>
          <w:sz w:val="24"/>
          <w:szCs w:val="24"/>
        </w:rPr>
        <w:t>（联合体名称）联合体，共同参加</w:t>
      </w:r>
      <w:r>
        <w:rPr>
          <w:rFonts w:hint="eastAsia" w:ascii="宋体" w:hAnsi="宋体" w:eastAsia="宋体"/>
          <w:color w:val="auto"/>
          <w:sz w:val="24"/>
          <w:szCs w:val="24"/>
        </w:rPr>
        <w:t>_________________</w:t>
      </w:r>
      <w:r>
        <w:rPr>
          <w:rFonts w:ascii="宋体" w:hAnsi="宋体" w:eastAsia="宋体"/>
          <w:color w:val="auto"/>
          <w:sz w:val="24"/>
          <w:szCs w:val="24"/>
        </w:rPr>
        <w:t xml:space="preserve">（项目名称）招标项目投标。现就联合体投标事宜订立如下协议。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1. （某成员单位名称）为 （联合体名称）牵头人。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eastAsia="宋体"/>
          <w:color w:val="auto"/>
          <w:sz w:val="24"/>
          <w:szCs w:val="24"/>
        </w:rPr>
      </w:pPr>
      <w:r>
        <w:rPr>
          <w:rFonts w:ascii="宋体" w:hAnsi="宋体" w:eastAsia="宋体"/>
          <w:color w:val="auto"/>
          <w:sz w:val="24"/>
          <w:szCs w:val="24"/>
        </w:rPr>
        <w:t>4. 联合体各成员单位内部的职责分工如下：</w:t>
      </w:r>
      <w:r>
        <w:rPr>
          <w:rFonts w:hint="eastAsia" w:ascii="宋体" w:hAnsi="宋体" w:eastAsia="宋体"/>
          <w:color w:val="auto"/>
          <w:sz w:val="24"/>
          <w:szCs w:val="24"/>
        </w:rPr>
        <w:t>_________________</w:t>
      </w:r>
      <w:r>
        <w:rPr>
          <w:rFonts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eastAsia="宋体"/>
          <w:color w:val="auto"/>
          <w:sz w:val="24"/>
          <w:szCs w:val="24"/>
        </w:rPr>
      </w:pPr>
      <w:r>
        <w:rPr>
          <w:rFonts w:ascii="宋体" w:hAnsi="宋体" w:eastAsia="宋体"/>
          <w:color w:val="auto"/>
          <w:sz w:val="24"/>
          <w:szCs w:val="24"/>
        </w:rPr>
        <w:t>6. 本协议书一式</w:t>
      </w:r>
      <w:r>
        <w:rPr>
          <w:rFonts w:hint="eastAsia" w:ascii="宋体" w:hAnsi="宋体" w:eastAsia="宋体"/>
          <w:color w:val="auto"/>
          <w:sz w:val="24"/>
          <w:szCs w:val="24"/>
        </w:rPr>
        <w:t>______</w:t>
      </w:r>
      <w:r>
        <w:rPr>
          <w:rFonts w:ascii="宋体" w:hAnsi="宋体" w:eastAsia="宋体"/>
          <w:color w:val="auto"/>
          <w:sz w:val="24"/>
          <w:szCs w:val="24"/>
        </w:rPr>
        <w:t xml:space="preserve">份，联合体成员和招标人各执一份。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r>
        <w:rPr>
          <w:rFonts w:ascii="宋体" w:hAnsi="宋体" w:eastAsia="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eastAsia="宋体"/>
          <w:color w:val="auto"/>
          <w:sz w:val="24"/>
          <w:szCs w:val="24"/>
        </w:rPr>
      </w:pPr>
      <w:r>
        <w:rPr>
          <w:rFonts w:ascii="宋体" w:hAnsi="宋体" w:eastAsia="宋体"/>
          <w:color w:val="auto"/>
          <w:sz w:val="24"/>
          <w:szCs w:val="24"/>
        </w:rPr>
        <w:t>联合体牵头人名称：</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jc w:val="left"/>
        <w:rPr>
          <w:rFonts w:ascii="宋体" w:hAnsi="宋体" w:eastAsia="宋体"/>
          <w:color w:val="auto"/>
          <w:sz w:val="24"/>
          <w:szCs w:val="24"/>
        </w:rPr>
      </w:pPr>
      <w:r>
        <w:rPr>
          <w:rFonts w:ascii="宋体" w:hAnsi="宋体" w:eastAsia="宋体"/>
          <w:color w:val="auto"/>
          <w:sz w:val="24"/>
          <w:szCs w:val="24"/>
        </w:rPr>
        <w:t>法定代表人或其委托代理人：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ascii="宋体" w:hAnsi="宋体" w:eastAsia="宋体"/>
          <w:color w:val="auto"/>
          <w:sz w:val="24"/>
          <w:szCs w:val="24"/>
        </w:rPr>
        <w:t>联合体成员名称：</w:t>
      </w:r>
      <w:r>
        <w:rPr>
          <w:rFonts w:hint="eastAsia" w:ascii="宋体" w:hAnsi="宋体" w:eastAsia="宋体"/>
          <w:color w:val="auto"/>
          <w:sz w:val="24"/>
          <w:szCs w:val="24"/>
        </w:rPr>
        <w:t>_________________</w:t>
      </w:r>
      <w:r>
        <w:rPr>
          <w:rFonts w:ascii="宋体" w:hAnsi="宋体" w:eastAsia="宋体"/>
          <w:color w:val="auto"/>
          <w:sz w:val="24"/>
          <w:szCs w:val="24"/>
        </w:rPr>
        <w:t xml:space="preserve">（盖单位章） </w:t>
      </w:r>
    </w:p>
    <w:p>
      <w:pPr>
        <w:spacing w:line="360" w:lineRule="auto"/>
        <w:jc w:val="left"/>
        <w:rPr>
          <w:rFonts w:ascii="宋体" w:hAnsi="宋体" w:eastAsia="宋体"/>
          <w:color w:val="auto"/>
          <w:sz w:val="24"/>
          <w:szCs w:val="24"/>
        </w:rPr>
      </w:pPr>
      <w:r>
        <w:rPr>
          <w:rFonts w:ascii="宋体" w:hAnsi="宋体" w:eastAsia="宋体"/>
          <w:color w:val="auto"/>
          <w:sz w:val="24"/>
          <w:szCs w:val="24"/>
        </w:rPr>
        <w:t>法定代表人或其委托代理人：</w:t>
      </w:r>
      <w:r>
        <w:rPr>
          <w:rFonts w:hint="eastAsia" w:ascii="宋体" w:hAnsi="宋体" w:eastAsia="宋体"/>
          <w:color w:val="auto"/>
          <w:sz w:val="24"/>
          <w:szCs w:val="24"/>
        </w:rPr>
        <w:t>_________________</w:t>
      </w:r>
      <w:r>
        <w:rPr>
          <w:rFonts w:ascii="宋体" w:hAnsi="宋体" w:eastAsia="宋体"/>
          <w:color w:val="auto"/>
          <w:sz w:val="24"/>
          <w:szCs w:val="24"/>
        </w:rPr>
        <w:t xml:space="preserve">（签字）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p>
    <w:p>
      <w:pPr>
        <w:spacing w:line="360" w:lineRule="auto"/>
        <w:jc w:val="left"/>
        <w:rPr>
          <w:rFonts w:ascii="宋体" w:hAnsi="宋体" w:eastAsia="宋体"/>
          <w:color w:val="auto"/>
          <w:sz w:val="24"/>
          <w:szCs w:val="24"/>
        </w:rPr>
      </w:pPr>
      <w:r>
        <w:rPr>
          <w:rFonts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w:t>
      </w:r>
    </w:p>
    <w:p>
      <w:pPr>
        <w:spacing w:line="360" w:lineRule="auto"/>
        <w:jc w:val="left"/>
        <w:rPr>
          <w:rFonts w:ascii="宋体" w:hAnsi="宋体" w:eastAsia="宋体"/>
          <w:color w:val="auto"/>
          <w:sz w:val="24"/>
          <w:szCs w:val="24"/>
        </w:rPr>
      </w:pPr>
      <w:r>
        <w:rPr>
          <w:rFonts w:hint="eastAsia" w:ascii="宋体" w:hAnsi="宋体" w:eastAsia="宋体"/>
          <w:color w:val="auto"/>
          <w:sz w:val="24"/>
          <w:szCs w:val="24"/>
        </w:rPr>
        <w:t xml:space="preserve">                              _______</w:t>
      </w:r>
      <w:r>
        <w:rPr>
          <w:rFonts w:ascii="宋体" w:hAnsi="宋体" w:eastAsia="宋体"/>
          <w:color w:val="auto"/>
          <w:sz w:val="24"/>
          <w:szCs w:val="24"/>
        </w:rPr>
        <w:t>年</w:t>
      </w:r>
      <w:r>
        <w:rPr>
          <w:rFonts w:hint="eastAsia" w:ascii="宋体" w:hAnsi="宋体" w:eastAsia="宋体"/>
          <w:color w:val="auto"/>
          <w:sz w:val="24"/>
          <w:szCs w:val="24"/>
        </w:rPr>
        <w:t>______</w:t>
      </w:r>
      <w:r>
        <w:rPr>
          <w:rFonts w:ascii="宋体" w:hAnsi="宋体" w:eastAsia="宋体"/>
          <w:color w:val="auto"/>
          <w:sz w:val="24"/>
          <w:szCs w:val="24"/>
        </w:rPr>
        <w:t>月</w:t>
      </w:r>
      <w:r>
        <w:rPr>
          <w:rFonts w:hint="eastAsia" w:ascii="宋体" w:hAnsi="宋体" w:eastAsia="宋体"/>
          <w:color w:val="auto"/>
          <w:sz w:val="24"/>
          <w:szCs w:val="24"/>
        </w:rPr>
        <w:t>______</w:t>
      </w:r>
      <w:r>
        <w:rPr>
          <w:rFonts w:ascii="宋体" w:hAnsi="宋体" w:eastAsia="宋体"/>
          <w:color w:val="auto"/>
          <w:sz w:val="24"/>
          <w:szCs w:val="24"/>
        </w:rPr>
        <w:t>日</w:t>
      </w:r>
    </w:p>
    <w:p>
      <w:pPr>
        <w:widowControl/>
        <w:jc w:val="left"/>
        <w:rPr>
          <w:rFonts w:ascii="宋体" w:hAnsi="宋体" w:eastAsia="宋体"/>
          <w:color w:val="auto"/>
          <w:sz w:val="24"/>
          <w:szCs w:val="24"/>
        </w:rPr>
      </w:pPr>
      <w:r>
        <w:rPr>
          <w:rFonts w:ascii="宋体" w:hAnsi="宋体" w:eastAsia="宋体"/>
          <w:color w:val="auto"/>
          <w:sz w:val="24"/>
          <w:szCs w:val="24"/>
        </w:rPr>
        <w:br w:type="page"/>
      </w:r>
    </w:p>
    <w:p>
      <w:pPr>
        <w:spacing w:line="360" w:lineRule="auto"/>
        <w:jc w:val="left"/>
        <w:rPr>
          <w:rFonts w:ascii="宋体" w:hAnsi="宋体" w:eastAsia="宋体"/>
          <w:color w:val="auto"/>
          <w:sz w:val="24"/>
          <w:szCs w:val="24"/>
        </w:rPr>
      </w:pPr>
    </w:p>
    <w:bookmarkEnd w:id="25"/>
    <w:p>
      <w:pPr>
        <w:adjustRightInd w:val="0"/>
        <w:snapToGrid w:val="0"/>
        <w:spacing w:line="360" w:lineRule="auto"/>
        <w:jc w:val="left"/>
        <w:rPr>
          <w:rFonts w:hAnsi="宋体"/>
          <w:b/>
          <w:bCs/>
          <w:color w:val="auto"/>
          <w:sz w:val="24"/>
          <w:szCs w:val="24"/>
        </w:rPr>
      </w:pPr>
      <w:bookmarkStart w:id="26" w:name="_Toc491862100"/>
      <w:r>
        <w:rPr>
          <w:rFonts w:hint="eastAsia" w:hAnsi="宋体"/>
          <w:b/>
          <w:bCs/>
          <w:color w:val="auto"/>
          <w:sz w:val="24"/>
          <w:szCs w:val="24"/>
        </w:rPr>
        <w:t>格式十：</w:t>
      </w:r>
      <w:bookmarkEnd w:id="26"/>
      <w:r>
        <w:rPr>
          <w:rFonts w:hint="eastAsia" w:hAnsi="宋体"/>
          <w:b/>
          <w:bCs/>
          <w:color w:val="auto"/>
          <w:sz w:val="24"/>
          <w:szCs w:val="24"/>
        </w:rPr>
        <w:t xml:space="preserve"> </w:t>
      </w:r>
    </w:p>
    <w:p>
      <w:pPr>
        <w:spacing w:line="360" w:lineRule="auto"/>
        <w:ind w:firstLine="3480" w:firstLineChars="1450"/>
        <w:rPr>
          <w:rFonts w:ascii="宋体" w:hAnsi="宋体"/>
          <w:color w:val="auto"/>
          <w:sz w:val="24"/>
          <w:szCs w:val="24"/>
        </w:rPr>
      </w:pPr>
      <w:bookmarkStart w:id="27" w:name="_Toc415137458"/>
      <w:bookmarkStart w:id="28" w:name="_Toc152042584"/>
      <w:bookmarkStart w:id="29" w:name="_Toc152045795"/>
      <w:bookmarkStart w:id="30" w:name="_Toc411336284"/>
      <w:bookmarkStart w:id="31" w:name="_Toc415139895"/>
      <w:bookmarkStart w:id="32" w:name="_Toc415158081"/>
      <w:bookmarkStart w:id="33" w:name="_Toc415140830"/>
      <w:bookmarkStart w:id="34" w:name="_Toc144974863"/>
      <w:bookmarkStart w:id="35" w:name="_Toc430100267"/>
      <w:r>
        <w:rPr>
          <w:rFonts w:hint="eastAsia"/>
          <w:color w:val="auto"/>
          <w:sz w:val="24"/>
          <w:szCs w:val="24"/>
        </w:rPr>
        <w:t>已标价工程量清单</w:t>
      </w:r>
      <w:bookmarkEnd w:id="27"/>
      <w:bookmarkEnd w:id="28"/>
      <w:bookmarkEnd w:id="29"/>
      <w:bookmarkEnd w:id="30"/>
      <w:bookmarkEnd w:id="31"/>
      <w:bookmarkEnd w:id="32"/>
      <w:bookmarkEnd w:id="33"/>
      <w:bookmarkEnd w:id="34"/>
      <w:bookmarkEnd w:id="35"/>
    </w:p>
    <w:p>
      <w:pPr>
        <w:rPr>
          <w:color w:val="auto"/>
          <w:sz w:val="24"/>
          <w:szCs w:val="24"/>
        </w:rPr>
      </w:pPr>
      <w:r>
        <w:rPr>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格式十一：</w:t>
      </w:r>
    </w:p>
    <w:p>
      <w:pPr>
        <w:spacing w:line="360" w:lineRule="auto"/>
        <w:jc w:val="center"/>
        <w:rPr>
          <w:color w:val="auto"/>
          <w:sz w:val="24"/>
          <w:szCs w:val="24"/>
        </w:rPr>
      </w:pPr>
      <w:bookmarkStart w:id="36" w:name="_Toc152042585"/>
      <w:bookmarkStart w:id="37" w:name="_Toc144974864"/>
      <w:bookmarkStart w:id="38" w:name="_Toc415139896"/>
      <w:bookmarkStart w:id="39" w:name="_Toc152045796"/>
      <w:bookmarkStart w:id="40" w:name="_Toc415137459"/>
      <w:bookmarkStart w:id="41" w:name="_Toc430100269"/>
      <w:bookmarkStart w:id="42" w:name="_Toc411336285"/>
      <w:bookmarkStart w:id="43" w:name="_Toc415158082"/>
      <w:bookmarkStart w:id="44" w:name="_Toc415140831"/>
      <w:r>
        <w:rPr>
          <w:rFonts w:hint="eastAsia"/>
          <w:color w:val="auto"/>
          <w:sz w:val="24"/>
          <w:szCs w:val="24"/>
        </w:rPr>
        <w:t>施工组织设计</w:t>
      </w:r>
      <w:bookmarkEnd w:id="36"/>
      <w:bookmarkEnd w:id="37"/>
      <w:bookmarkEnd w:id="38"/>
      <w:bookmarkEnd w:id="39"/>
      <w:bookmarkEnd w:id="40"/>
      <w:bookmarkEnd w:id="41"/>
      <w:bookmarkEnd w:id="42"/>
      <w:bookmarkEnd w:id="43"/>
      <w:bookmarkEnd w:id="44"/>
    </w:p>
    <w:p>
      <w:pPr>
        <w:spacing w:line="440" w:lineRule="exact"/>
        <w:rPr>
          <w:rFonts w:eastAsia="黑体"/>
          <w:color w:val="auto"/>
          <w:szCs w:val="21"/>
        </w:rPr>
      </w:pPr>
    </w:p>
    <w:p>
      <w:pPr>
        <w:tabs>
          <w:tab w:val="left" w:pos="720"/>
        </w:tabs>
        <w:spacing w:line="440" w:lineRule="exact"/>
        <w:ind w:firstLine="840" w:firstLineChars="350"/>
        <w:rPr>
          <w:rFonts w:ascii="宋体" w:hAnsi="宋体" w:eastAsia="宋体"/>
          <w:color w:val="auto"/>
          <w:sz w:val="24"/>
          <w:szCs w:val="24"/>
        </w:rPr>
      </w:pPr>
      <w:r>
        <w:rPr>
          <w:rFonts w:hint="eastAsia" w:ascii="宋体" w:hAnsi="宋体" w:eastAsia="宋体"/>
          <w:color w:val="auto"/>
          <w:sz w:val="24"/>
          <w:szCs w:val="24"/>
        </w:rPr>
        <w:t>施工组织设计除采用文字表述外可附下列图表，图表及格式要求附后。</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附表一</w:t>
      </w:r>
      <w:r>
        <w:rPr>
          <w:rFonts w:ascii="宋体" w:hAnsi="宋体" w:eastAsia="宋体"/>
          <w:color w:val="auto"/>
          <w:sz w:val="24"/>
          <w:szCs w:val="24"/>
        </w:rPr>
        <w:t xml:space="preserve">  </w:t>
      </w:r>
      <w:r>
        <w:rPr>
          <w:rFonts w:hint="eastAsia" w:ascii="宋体" w:hAnsi="宋体" w:eastAsia="宋体"/>
          <w:color w:val="auto"/>
          <w:sz w:val="24"/>
          <w:szCs w:val="24"/>
        </w:rPr>
        <w:t>拟投入本标段的主要施工设备表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附表二</w:t>
      </w:r>
      <w:r>
        <w:rPr>
          <w:rFonts w:ascii="宋体" w:hAnsi="宋体" w:eastAsia="宋体"/>
          <w:color w:val="auto"/>
          <w:sz w:val="24"/>
          <w:szCs w:val="24"/>
        </w:rPr>
        <w:t xml:space="preserve">  </w:t>
      </w:r>
      <w:r>
        <w:rPr>
          <w:rFonts w:hint="eastAsia" w:ascii="宋体" w:hAnsi="宋体" w:eastAsia="宋体"/>
          <w:color w:val="auto"/>
          <w:sz w:val="24"/>
          <w:szCs w:val="24"/>
        </w:rPr>
        <w:t>拟配备本标段的试验和检测仪器设备表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附表三</w:t>
      </w:r>
      <w:r>
        <w:rPr>
          <w:rFonts w:ascii="宋体" w:hAnsi="宋体" w:eastAsia="宋体"/>
          <w:color w:val="auto"/>
          <w:sz w:val="24"/>
          <w:szCs w:val="24"/>
        </w:rPr>
        <w:t xml:space="preserve">  </w:t>
      </w:r>
      <w:r>
        <w:rPr>
          <w:rFonts w:hint="eastAsia" w:ascii="宋体" w:hAnsi="宋体" w:eastAsia="宋体"/>
          <w:color w:val="auto"/>
          <w:sz w:val="24"/>
          <w:szCs w:val="24"/>
        </w:rPr>
        <w:t>劳动力计划表</w:t>
      </w:r>
    </w:p>
    <w:p>
      <w:pPr>
        <w:tabs>
          <w:tab w:val="left" w:pos="720"/>
        </w:tabs>
        <w:spacing w:line="440" w:lineRule="exact"/>
        <w:ind w:firstLine="864" w:firstLineChars="360"/>
        <w:rPr>
          <w:rFonts w:ascii="宋体" w:hAnsi="宋体" w:eastAsia="宋体"/>
          <w:color w:val="auto"/>
          <w:sz w:val="24"/>
          <w:szCs w:val="24"/>
        </w:rPr>
      </w:pPr>
      <w:r>
        <w:rPr>
          <w:rFonts w:hint="eastAsia" w:ascii="宋体" w:hAnsi="宋体" w:eastAsia="宋体"/>
          <w:color w:val="auto"/>
          <w:sz w:val="24"/>
          <w:szCs w:val="24"/>
        </w:rPr>
        <w:t>附表四</w:t>
      </w:r>
      <w:r>
        <w:rPr>
          <w:rFonts w:ascii="宋体" w:hAnsi="宋体" w:eastAsia="宋体"/>
          <w:color w:val="auto"/>
          <w:sz w:val="24"/>
          <w:szCs w:val="24"/>
        </w:rPr>
        <w:t xml:space="preserve"> </w:t>
      </w:r>
      <w:r>
        <w:rPr>
          <w:rFonts w:hint="eastAsia" w:ascii="宋体" w:hAnsi="宋体" w:eastAsia="宋体"/>
          <w:color w:val="auto"/>
          <w:sz w:val="24"/>
          <w:szCs w:val="24"/>
        </w:rPr>
        <w:t xml:space="preserve"> 计划开、竣工日期和施工进度网络图</w:t>
      </w:r>
    </w:p>
    <w:p>
      <w:pPr>
        <w:spacing w:line="440" w:lineRule="exact"/>
        <w:rPr>
          <w:color w:val="auto"/>
          <w:sz w:val="20"/>
        </w:rPr>
      </w:pPr>
    </w:p>
    <w:p>
      <w:pPr>
        <w:widowControl/>
        <w:jc w:val="left"/>
        <w:rPr>
          <w:color w:val="auto"/>
          <w:sz w:val="20"/>
        </w:rPr>
      </w:pPr>
      <w:r>
        <w:rPr>
          <w:color w:val="auto"/>
          <w:sz w:val="20"/>
        </w:rPr>
        <w:br w:type="page"/>
      </w:r>
    </w:p>
    <w:p>
      <w:pPr>
        <w:spacing w:line="360" w:lineRule="auto"/>
        <w:jc w:val="left"/>
        <w:rPr>
          <w:rFonts w:ascii="宋体" w:hAnsi="宋体"/>
          <w:b/>
          <w:color w:val="auto"/>
          <w:sz w:val="24"/>
          <w:szCs w:val="24"/>
        </w:rPr>
      </w:pPr>
      <w:bookmarkStart w:id="45" w:name="_Toc415139897"/>
      <w:bookmarkStart w:id="46" w:name="_Toc415158083"/>
      <w:bookmarkStart w:id="47" w:name="_Toc152042586"/>
      <w:bookmarkStart w:id="48" w:name="_Toc411336286"/>
      <w:bookmarkStart w:id="49" w:name="_Toc144974865"/>
      <w:bookmarkStart w:id="50" w:name="_Toc415140832"/>
      <w:bookmarkStart w:id="51" w:name="_Toc152045797"/>
      <w:bookmarkStart w:id="52" w:name="_Toc415137460"/>
      <w:r>
        <w:rPr>
          <w:rFonts w:hint="eastAsia" w:ascii="宋体" w:hAnsi="宋体"/>
          <w:b/>
          <w:color w:val="auto"/>
          <w:sz w:val="24"/>
          <w:szCs w:val="24"/>
        </w:rPr>
        <w:t>附表一：拟投入本标段的主要施工设备表</w:t>
      </w:r>
      <w:bookmarkEnd w:id="45"/>
      <w:bookmarkEnd w:id="46"/>
      <w:bookmarkEnd w:id="47"/>
      <w:bookmarkEnd w:id="48"/>
      <w:bookmarkEnd w:id="49"/>
      <w:bookmarkEnd w:id="50"/>
      <w:bookmarkEnd w:id="51"/>
      <w:bookmarkEnd w:id="52"/>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eastAsia="宋体"/>
                <w:color w:val="auto"/>
                <w:sz w:val="24"/>
                <w:szCs w:val="24"/>
              </w:rPr>
            </w:pPr>
            <w:r>
              <w:rPr>
                <w:rFonts w:hint="eastAsia" w:ascii="宋体" w:hAnsi="宋体" w:eastAsia="宋体"/>
                <w:color w:val="auto"/>
                <w:sz w:val="24"/>
                <w:szCs w:val="24"/>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设备名称</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型号</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规格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数量</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国别</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产地</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制造</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年份</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额定功率（</w:t>
            </w:r>
            <w:r>
              <w:rPr>
                <w:rFonts w:ascii="宋体" w:hAnsi="宋体" w:eastAsia="宋体"/>
                <w:color w:val="auto"/>
                <w:sz w:val="24"/>
                <w:szCs w:val="24"/>
              </w:rPr>
              <w:t>KW</w:t>
            </w:r>
            <w:r>
              <w:rPr>
                <w:rFonts w:hint="eastAsia" w:ascii="宋体" w:hAnsi="宋体" w:eastAsia="宋体"/>
                <w:color w:val="auto"/>
                <w:sz w:val="24"/>
                <w:szCs w:val="24"/>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生产</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能力</w:t>
            </w: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用于施工部位</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9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3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0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2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1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3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96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bl>
    <w:p>
      <w:pPr>
        <w:spacing w:line="360" w:lineRule="auto"/>
        <w:jc w:val="left"/>
        <w:rPr>
          <w:rFonts w:eastAsia="黑体"/>
          <w:color w:val="auto"/>
          <w:sz w:val="20"/>
        </w:rPr>
      </w:pPr>
      <w:bookmarkStart w:id="53" w:name="_Toc415139898"/>
      <w:bookmarkStart w:id="54" w:name="_Toc415140833"/>
      <w:bookmarkStart w:id="55" w:name="_Toc144974866"/>
      <w:bookmarkStart w:id="56" w:name="_Toc411336287"/>
      <w:bookmarkStart w:id="57" w:name="_Toc152042587"/>
      <w:bookmarkStart w:id="58" w:name="_Toc415158084"/>
      <w:bookmarkStart w:id="59" w:name="_Toc415137461"/>
      <w:bookmarkStart w:id="60" w:name="_Toc152045798"/>
      <w:r>
        <w:rPr>
          <w:rFonts w:eastAsia="黑体"/>
          <w:color w:val="auto"/>
          <w:sz w:val="20"/>
        </w:rPr>
        <w:br w:type="page"/>
      </w:r>
    </w:p>
    <w:p>
      <w:pPr>
        <w:spacing w:line="360" w:lineRule="auto"/>
        <w:jc w:val="left"/>
        <w:rPr>
          <w:rFonts w:eastAsia="黑体"/>
          <w:color w:val="auto"/>
          <w:sz w:val="20"/>
        </w:rPr>
      </w:pPr>
      <w:r>
        <w:rPr>
          <w:rFonts w:hint="eastAsia" w:ascii="宋体" w:hAnsi="宋体"/>
          <w:b/>
          <w:color w:val="auto"/>
          <w:sz w:val="24"/>
          <w:szCs w:val="24"/>
        </w:rPr>
        <w:t>附表二：拟配备本标段的试验和检测仪器设备表</w:t>
      </w:r>
      <w:bookmarkEnd w:id="53"/>
      <w:bookmarkEnd w:id="54"/>
      <w:bookmarkEnd w:id="55"/>
      <w:bookmarkEnd w:id="56"/>
      <w:bookmarkEnd w:id="57"/>
      <w:bookmarkEnd w:id="58"/>
      <w:bookmarkEnd w:id="59"/>
      <w:bookmarkEnd w:id="60"/>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eastAsia="宋体"/>
                <w:color w:val="auto"/>
                <w:sz w:val="24"/>
                <w:szCs w:val="24"/>
              </w:rPr>
            </w:pPr>
            <w:r>
              <w:rPr>
                <w:rFonts w:hint="eastAsia" w:ascii="宋体" w:hAnsi="宋体" w:eastAsia="宋体"/>
                <w:color w:val="auto"/>
                <w:sz w:val="24"/>
                <w:szCs w:val="24"/>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仪器设备名称</w:t>
            </w: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型号</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规格</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数量</w:t>
            </w: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国别</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产地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制造</w:t>
            </w:r>
          </w:p>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年份</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已使用台时数</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用途</w:t>
            </w: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r>
              <w:rPr>
                <w:rFonts w:hint="eastAsia" w:ascii="宋体" w:hAnsi="宋体" w:eastAsia="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23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6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12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6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3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1879"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c>
          <w:tcPr>
            <w:tcW w:w="78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rFonts w:ascii="宋体" w:hAnsi="宋体" w:eastAsia="宋体"/>
                <w:color w:val="auto"/>
                <w:sz w:val="24"/>
                <w:szCs w:val="24"/>
              </w:rPr>
            </w:pPr>
          </w:p>
        </w:tc>
      </w:tr>
    </w:tbl>
    <w:p>
      <w:pPr>
        <w:spacing w:line="440" w:lineRule="exact"/>
        <w:rPr>
          <w:rFonts w:eastAsia="黑体"/>
          <w:color w:val="auto"/>
          <w:sz w:val="20"/>
        </w:rPr>
      </w:pPr>
      <w:r>
        <w:rPr>
          <w:rFonts w:eastAsia="黑体"/>
          <w:color w:val="auto"/>
          <w:sz w:val="20"/>
        </w:rPr>
        <w:br w:type="page"/>
      </w:r>
    </w:p>
    <w:p>
      <w:pPr>
        <w:spacing w:line="360" w:lineRule="auto"/>
        <w:jc w:val="left"/>
        <w:rPr>
          <w:rFonts w:ascii="宋体" w:hAnsi="宋体"/>
          <w:b/>
          <w:color w:val="auto"/>
          <w:sz w:val="24"/>
          <w:szCs w:val="24"/>
        </w:rPr>
      </w:pPr>
      <w:bookmarkStart w:id="61" w:name="_Toc152045799"/>
      <w:bookmarkStart w:id="62" w:name="_Toc415140834"/>
      <w:bookmarkStart w:id="63" w:name="_Toc144974867"/>
      <w:bookmarkStart w:id="64" w:name="_Toc152042588"/>
      <w:bookmarkStart w:id="65" w:name="_Toc415139899"/>
      <w:bookmarkStart w:id="66" w:name="_Toc411336288"/>
      <w:bookmarkStart w:id="67" w:name="_Toc415158085"/>
      <w:bookmarkStart w:id="68" w:name="_Toc415137462"/>
      <w:r>
        <w:rPr>
          <w:rFonts w:hint="eastAsia" w:ascii="宋体" w:hAnsi="宋体"/>
          <w:b/>
          <w:color w:val="auto"/>
          <w:sz w:val="24"/>
          <w:szCs w:val="24"/>
        </w:rPr>
        <w:t>附表三：劳动力计划表</w:t>
      </w:r>
      <w:bookmarkEnd w:id="61"/>
      <w:bookmarkEnd w:id="62"/>
      <w:bookmarkEnd w:id="63"/>
      <w:bookmarkEnd w:id="64"/>
      <w:bookmarkEnd w:id="65"/>
      <w:bookmarkEnd w:id="66"/>
      <w:bookmarkEnd w:id="67"/>
      <w:bookmarkEnd w:id="68"/>
    </w:p>
    <w:p>
      <w:pPr>
        <w:spacing w:line="440" w:lineRule="exact"/>
        <w:ind w:right="620"/>
        <w:jc w:val="right"/>
        <w:rPr>
          <w:rFonts w:eastAsia="黑体"/>
          <w:color w:val="auto"/>
          <w:sz w:val="24"/>
          <w:szCs w:val="24"/>
        </w:rPr>
      </w:pPr>
      <w:r>
        <w:rPr>
          <w:rFonts w:hint="eastAsia" w:eastAsia="黑体"/>
          <w:color w:val="auto"/>
          <w:sz w:val="24"/>
          <w:szCs w:val="24"/>
        </w:rPr>
        <w:t>单位：人</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工种</w:t>
            </w:r>
          </w:p>
        </w:tc>
        <w:tc>
          <w:tcPr>
            <w:tcW w:w="8693"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4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3"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4"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Cs w:val="21"/>
              </w:rPr>
            </w:pPr>
          </w:p>
        </w:tc>
      </w:tr>
    </w:tbl>
    <w:p>
      <w:pPr>
        <w:spacing w:line="360" w:lineRule="auto"/>
        <w:jc w:val="left"/>
        <w:rPr>
          <w:rFonts w:ascii="宋体" w:hAnsi="宋体"/>
          <w:b/>
          <w:color w:val="auto"/>
          <w:sz w:val="24"/>
          <w:szCs w:val="24"/>
        </w:rPr>
      </w:pPr>
      <w:bookmarkStart w:id="69" w:name="_Toc152045800"/>
      <w:bookmarkStart w:id="70" w:name="_Toc415158086"/>
      <w:bookmarkStart w:id="71" w:name="_Toc415140835"/>
      <w:bookmarkStart w:id="72" w:name="_Toc415137463"/>
      <w:bookmarkStart w:id="73" w:name="_Toc144974868"/>
      <w:bookmarkStart w:id="74" w:name="_Toc415139900"/>
      <w:bookmarkStart w:id="75" w:name="_Toc152042589"/>
      <w:bookmarkStart w:id="76" w:name="_Toc411336289"/>
    </w:p>
    <w:p>
      <w:pPr>
        <w:widowControl/>
        <w:jc w:val="left"/>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附表四：计划开、竣工日期和施工进度网络图</w:t>
      </w:r>
      <w:bookmarkEnd w:id="69"/>
      <w:bookmarkEnd w:id="70"/>
      <w:bookmarkEnd w:id="71"/>
      <w:bookmarkEnd w:id="72"/>
      <w:bookmarkEnd w:id="73"/>
      <w:bookmarkEnd w:id="74"/>
      <w:bookmarkEnd w:id="75"/>
      <w:bookmarkEnd w:id="76"/>
    </w:p>
    <w:p>
      <w:pPr>
        <w:spacing w:line="440" w:lineRule="exact"/>
        <w:rPr>
          <w:rFonts w:eastAsia="黑体"/>
          <w:color w:val="auto"/>
          <w:sz w:val="20"/>
        </w:rPr>
      </w:pPr>
    </w:p>
    <w:p>
      <w:pPr>
        <w:spacing w:line="440" w:lineRule="exact"/>
        <w:ind w:firstLine="480" w:firstLineChars="200"/>
        <w:rPr>
          <w:color w:val="auto"/>
          <w:sz w:val="24"/>
          <w:szCs w:val="24"/>
        </w:rPr>
      </w:pPr>
      <w:r>
        <w:rPr>
          <w:color w:val="auto"/>
          <w:sz w:val="24"/>
          <w:szCs w:val="24"/>
        </w:rPr>
        <w:t xml:space="preserve">1. </w:t>
      </w:r>
      <w:r>
        <w:rPr>
          <w:rFonts w:hint="eastAsia"/>
          <w:color w:val="auto"/>
          <w:sz w:val="24"/>
          <w:szCs w:val="24"/>
        </w:rPr>
        <w:t>投标人应递交施工进度网络图或施工进度表，说明按招标文件要求的计划工期进行施工的各个关键日期。</w:t>
      </w:r>
    </w:p>
    <w:p>
      <w:pPr>
        <w:spacing w:line="440" w:lineRule="exact"/>
        <w:ind w:firstLine="480" w:firstLineChars="200"/>
        <w:rPr>
          <w:color w:val="auto"/>
          <w:szCs w:val="21"/>
        </w:rPr>
      </w:pPr>
      <w:r>
        <w:rPr>
          <w:color w:val="auto"/>
          <w:sz w:val="24"/>
          <w:szCs w:val="24"/>
        </w:rPr>
        <w:t xml:space="preserve">2. </w:t>
      </w:r>
      <w:r>
        <w:rPr>
          <w:rFonts w:hint="eastAsia"/>
          <w:color w:val="auto"/>
          <w:sz w:val="24"/>
          <w:szCs w:val="24"/>
        </w:rPr>
        <w:t>施工进度表可采用网络图（或横道图）表示。</w:t>
      </w:r>
      <w:bookmarkStart w:id="77" w:name="_Toc430100270"/>
      <w:bookmarkStart w:id="78" w:name="_Toc152045803"/>
      <w:bookmarkStart w:id="79" w:name="_Toc415158089"/>
      <w:bookmarkStart w:id="80" w:name="_Toc411336292"/>
      <w:bookmarkStart w:id="81" w:name="_Toc415139903"/>
      <w:bookmarkStart w:id="82" w:name="_Toc415137466"/>
      <w:bookmarkStart w:id="83" w:name="_Toc152042592"/>
      <w:bookmarkStart w:id="84" w:name="_Toc415140838"/>
      <w:bookmarkStart w:id="85" w:name="_Toc144974871"/>
    </w:p>
    <w:p>
      <w:pPr>
        <w:widowControl/>
        <w:jc w:val="left"/>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格式十二：</w:t>
      </w:r>
      <w:bookmarkEnd w:id="77"/>
    </w:p>
    <w:p>
      <w:pPr>
        <w:spacing w:line="360" w:lineRule="auto"/>
        <w:jc w:val="center"/>
        <w:rPr>
          <w:color w:val="auto"/>
          <w:sz w:val="24"/>
          <w:szCs w:val="24"/>
        </w:rPr>
      </w:pPr>
      <w:bookmarkStart w:id="86" w:name="_Toc430100271"/>
      <w:r>
        <w:rPr>
          <w:rFonts w:hint="eastAsia"/>
          <w:color w:val="auto"/>
          <w:sz w:val="24"/>
          <w:szCs w:val="24"/>
        </w:rPr>
        <w:t>项目管理机构</w:t>
      </w:r>
      <w:bookmarkEnd w:id="78"/>
      <w:bookmarkEnd w:id="79"/>
      <w:bookmarkEnd w:id="80"/>
      <w:bookmarkEnd w:id="81"/>
      <w:bookmarkEnd w:id="82"/>
      <w:bookmarkEnd w:id="83"/>
      <w:bookmarkEnd w:id="84"/>
      <w:bookmarkEnd w:id="85"/>
      <w:bookmarkEnd w:id="86"/>
    </w:p>
    <w:p>
      <w:pPr>
        <w:spacing w:line="360" w:lineRule="auto"/>
        <w:jc w:val="left"/>
        <w:rPr>
          <w:b/>
          <w:color w:val="auto"/>
          <w:sz w:val="24"/>
          <w:szCs w:val="24"/>
        </w:rPr>
      </w:pPr>
      <w:bookmarkStart w:id="87" w:name="_Toc152045804"/>
      <w:bookmarkStart w:id="88" w:name="_Toc144974872"/>
      <w:bookmarkStart w:id="89" w:name="_Toc415139904"/>
      <w:bookmarkStart w:id="90" w:name="_Toc415140839"/>
      <w:bookmarkStart w:id="91" w:name="_Toc152042593"/>
      <w:bookmarkStart w:id="92" w:name="_Toc415158090"/>
      <w:bookmarkStart w:id="93" w:name="_Toc415137467"/>
      <w:bookmarkStart w:id="94" w:name="_Toc411336293"/>
      <w:r>
        <w:rPr>
          <w:rFonts w:hint="eastAsia"/>
          <w:b/>
          <w:color w:val="auto"/>
          <w:sz w:val="24"/>
          <w:szCs w:val="24"/>
        </w:rPr>
        <w:t>（一）项目管理机构组成表</w:t>
      </w:r>
      <w:bookmarkEnd w:id="87"/>
      <w:bookmarkEnd w:id="88"/>
      <w:bookmarkEnd w:id="89"/>
      <w:bookmarkEnd w:id="90"/>
      <w:bookmarkEnd w:id="91"/>
      <w:bookmarkEnd w:id="92"/>
      <w:bookmarkEnd w:id="93"/>
      <w:bookmarkEnd w:id="94"/>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职务</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姓名</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职称</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执业或职业资格证明</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证书名称</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级别</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证号</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r>
              <w:rPr>
                <w:rFonts w:hint="eastAsia"/>
                <w:color w:val="auto"/>
                <w:sz w:val="24"/>
                <w:szCs w:val="24"/>
              </w:rPr>
              <w:t>专业</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051"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87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2"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1248"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c>
          <w:tcPr>
            <w:tcW w:w="976" w:type="dxa"/>
            <w:tcBorders>
              <w:top w:val="single" w:color="auto" w:sz="4" w:space="0"/>
              <w:left w:val="single" w:color="auto" w:sz="4" w:space="0"/>
              <w:bottom w:val="single" w:color="auto" w:sz="4" w:space="0"/>
              <w:right w:val="single" w:color="auto" w:sz="4" w:space="0"/>
            </w:tcBorders>
            <w:vAlign w:val="top"/>
          </w:tcPr>
          <w:p>
            <w:pPr>
              <w:adjustRightInd w:val="0"/>
              <w:spacing w:line="440" w:lineRule="exact"/>
              <w:jc w:val="center"/>
              <w:textAlignment w:val="baseline"/>
              <w:rPr>
                <w:color w:val="auto"/>
                <w:sz w:val="24"/>
                <w:szCs w:val="24"/>
              </w:rPr>
            </w:pPr>
          </w:p>
        </w:tc>
      </w:tr>
    </w:tbl>
    <w:p>
      <w:pPr>
        <w:topLinePunct/>
        <w:spacing w:line="440" w:lineRule="exact"/>
        <w:jc w:val="center"/>
        <w:rPr>
          <w:color w:val="auto"/>
          <w:sz w:val="20"/>
        </w:rPr>
      </w:pPr>
      <w:r>
        <w:rPr>
          <w:color w:val="auto"/>
          <w:sz w:val="20"/>
        </w:rPr>
        <w:br w:type="page"/>
      </w:r>
    </w:p>
    <w:p>
      <w:pPr>
        <w:spacing w:line="360" w:lineRule="auto"/>
        <w:jc w:val="left"/>
        <w:rPr>
          <w:b/>
          <w:color w:val="auto"/>
          <w:sz w:val="24"/>
          <w:szCs w:val="24"/>
        </w:rPr>
      </w:pPr>
      <w:bookmarkStart w:id="95" w:name="_Toc152042594"/>
      <w:bookmarkStart w:id="96" w:name="_Toc144974873"/>
      <w:bookmarkStart w:id="97" w:name="_Toc411336294"/>
      <w:bookmarkStart w:id="98" w:name="_Toc415140840"/>
      <w:bookmarkStart w:id="99" w:name="_Toc415158091"/>
      <w:bookmarkStart w:id="100" w:name="_Toc415139905"/>
      <w:bookmarkStart w:id="101" w:name="_Toc152045805"/>
      <w:bookmarkStart w:id="102" w:name="_Toc415137468"/>
      <w:r>
        <w:rPr>
          <w:rFonts w:hint="eastAsia"/>
          <w:b/>
          <w:color w:val="auto"/>
          <w:sz w:val="24"/>
          <w:szCs w:val="24"/>
        </w:rPr>
        <w:t>（二）主要人员简历表</w:t>
      </w:r>
      <w:bookmarkEnd w:id="95"/>
      <w:bookmarkEnd w:id="96"/>
      <w:bookmarkEnd w:id="97"/>
      <w:bookmarkEnd w:id="98"/>
      <w:bookmarkEnd w:id="99"/>
      <w:bookmarkEnd w:id="100"/>
      <w:bookmarkEnd w:id="101"/>
      <w:bookmarkEnd w:id="102"/>
    </w:p>
    <w:p>
      <w:pPr>
        <w:spacing w:line="360" w:lineRule="auto"/>
        <w:jc w:val="left"/>
        <w:rPr>
          <w:b/>
          <w:color w:val="auto"/>
          <w:sz w:val="24"/>
          <w:szCs w:val="24"/>
        </w:rPr>
      </w:pPr>
      <w:r>
        <w:rPr>
          <w:rFonts w:hint="eastAsia"/>
          <w:color w:val="auto"/>
          <w:sz w:val="24"/>
          <w:szCs w:val="24"/>
        </w:rPr>
        <w:t>项目经理：</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r>
              <w:rPr>
                <w:rFonts w:hint="eastAsia" w:ascii="宋体" w:hAnsi="宋体" w:eastAsia="宋体"/>
                <w:color w:val="auto"/>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bl>
    <w:p>
      <w:pPr>
        <w:spacing w:line="400" w:lineRule="exact"/>
        <w:ind w:firstLine="480" w:firstLineChars="200"/>
        <w:rPr>
          <w:color w:val="auto"/>
          <w:sz w:val="24"/>
          <w:szCs w:val="24"/>
        </w:rPr>
      </w:pPr>
    </w:p>
    <w:p>
      <w:pPr>
        <w:spacing w:line="360" w:lineRule="auto"/>
        <w:jc w:val="left"/>
        <w:rPr>
          <w:b/>
          <w:color w:val="auto"/>
          <w:sz w:val="24"/>
          <w:szCs w:val="24"/>
        </w:rPr>
      </w:pPr>
      <w:r>
        <w:rPr>
          <w:rFonts w:hint="eastAsia"/>
          <w:color w:val="auto"/>
          <w:sz w:val="24"/>
          <w:szCs w:val="24"/>
        </w:rPr>
        <w:t>技术负责人：</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r>
              <w:rPr>
                <w:rFonts w:hint="eastAsia" w:ascii="宋体" w:hAnsi="宋体" w:eastAsia="宋体"/>
                <w:color w:val="auto"/>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szCs w:val="24"/>
              </w:rPr>
            </w:pPr>
            <w:r>
              <w:rPr>
                <w:rFonts w:hint="eastAsia" w:ascii="宋体" w:hAnsi="宋体" w:eastAsia="宋体"/>
                <w:color w:val="auto"/>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3868" w:type="dxa"/>
            <w:gridSpan w:val="4"/>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142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c>
          <w:tcPr>
            <w:tcW w:w="2594"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color w:val="auto"/>
                <w:sz w:val="24"/>
                <w:szCs w:val="24"/>
              </w:rPr>
            </w:pPr>
          </w:p>
        </w:tc>
      </w:tr>
    </w:tbl>
    <w:p>
      <w:pPr>
        <w:spacing w:line="400" w:lineRule="exact"/>
        <w:ind w:firstLine="480" w:firstLineChars="200"/>
        <w:rPr>
          <w:color w:val="auto"/>
          <w:sz w:val="24"/>
          <w:szCs w:val="24"/>
        </w:rPr>
      </w:pPr>
    </w:p>
    <w:p>
      <w:pPr>
        <w:spacing w:line="400" w:lineRule="exact"/>
        <w:ind w:firstLine="482" w:firstLineChars="200"/>
        <w:rPr>
          <w:b/>
          <w:color w:val="auto"/>
          <w:sz w:val="24"/>
          <w:szCs w:val="24"/>
        </w:rPr>
      </w:pPr>
      <w:r>
        <w:rPr>
          <w:rFonts w:hint="eastAsia"/>
          <w:b/>
          <w:color w:val="auto"/>
          <w:sz w:val="24"/>
          <w:szCs w:val="24"/>
        </w:rPr>
        <w:t>说明：</w:t>
      </w:r>
    </w:p>
    <w:p>
      <w:pPr>
        <w:spacing w:line="400" w:lineRule="exact"/>
        <w:ind w:firstLine="480" w:firstLineChars="200"/>
        <w:rPr>
          <w:color w:val="auto"/>
          <w:sz w:val="24"/>
          <w:szCs w:val="24"/>
        </w:rPr>
      </w:pPr>
      <w:r>
        <w:rPr>
          <w:rFonts w:hint="eastAsia"/>
          <w:color w:val="auto"/>
          <w:sz w:val="24"/>
          <w:szCs w:val="24"/>
        </w:rPr>
        <w:t>1.“主要人员简历表”中的项目经理应附项目经理证、身份证、职称证、学历证、养老保险复印件，管理过的项目业绩须附合同协议书复印件；</w:t>
      </w:r>
    </w:p>
    <w:p>
      <w:pPr>
        <w:spacing w:line="400" w:lineRule="exact"/>
        <w:ind w:firstLine="480" w:firstLineChars="200"/>
        <w:rPr>
          <w:color w:val="auto"/>
          <w:sz w:val="24"/>
          <w:szCs w:val="24"/>
        </w:rPr>
      </w:pPr>
      <w:r>
        <w:rPr>
          <w:rFonts w:hint="eastAsia"/>
          <w:color w:val="auto"/>
          <w:sz w:val="24"/>
          <w:szCs w:val="24"/>
        </w:rPr>
        <w:t>2.技术负责人应附身份证、职称证、学历证、养老保险复印件，管理过的项目业绩须附证明其所任技术职务的企业文件或用户证明；其他主要人员应附职称证（执业证或上岗证书）、养老保险复印件。</w:t>
      </w:r>
    </w:p>
    <w:p>
      <w:pPr>
        <w:rPr>
          <w:color w:val="auto"/>
          <w:lang w:eastAsia="zh-CN"/>
        </w:rPr>
      </w:pPr>
      <w:r>
        <w:rPr>
          <w:color w:val="auto"/>
          <w:lang w:eastAsia="zh-CN"/>
        </w:rPr>
        <w:br w:type="page"/>
      </w:r>
    </w:p>
    <w:p>
      <w:pPr>
        <w:widowControl/>
        <w:jc w:val="left"/>
        <w:rPr>
          <w:rFonts w:ascii="宋体" w:hAnsi="宋体"/>
          <w:b/>
          <w:color w:val="auto"/>
          <w:sz w:val="24"/>
          <w:szCs w:val="24"/>
        </w:rPr>
      </w:pPr>
      <w:bookmarkStart w:id="103" w:name="_Toc483235332"/>
      <w:r>
        <w:rPr>
          <w:rFonts w:hint="eastAsia" w:ascii="宋体" w:hAnsi="宋体"/>
          <w:b/>
          <w:color w:val="auto"/>
          <w:sz w:val="24"/>
          <w:szCs w:val="24"/>
        </w:rPr>
        <w:t>格式十三：</w:t>
      </w:r>
      <w:bookmarkEnd w:id="103"/>
    </w:p>
    <w:p>
      <w:pPr>
        <w:widowControl/>
        <w:ind w:firstLine="3720" w:firstLineChars="1550"/>
        <w:jc w:val="left"/>
        <w:rPr>
          <w:rFonts w:ascii="宋体" w:hAnsi="宋体"/>
          <w:color w:val="auto"/>
          <w:sz w:val="24"/>
          <w:szCs w:val="24"/>
        </w:rPr>
      </w:pPr>
      <w:r>
        <w:rPr>
          <w:rFonts w:hint="eastAsia" w:ascii="宋体" w:hAnsi="宋体"/>
          <w:color w:val="auto"/>
          <w:sz w:val="24"/>
          <w:szCs w:val="24"/>
        </w:rPr>
        <w:t>保障措施</w:t>
      </w:r>
    </w:p>
    <w:p>
      <w:pPr>
        <w:spacing w:line="360" w:lineRule="auto"/>
        <w:rPr>
          <w:rFonts w:ascii="宋体" w:hAnsi="宋体"/>
          <w:color w:val="auto"/>
          <w:sz w:val="24"/>
          <w:szCs w:val="24"/>
        </w:rPr>
      </w:pPr>
      <w:r>
        <w:rPr>
          <w:rFonts w:hint="eastAsia" w:ascii="宋体" w:hAnsi="宋体"/>
          <w:color w:val="auto"/>
          <w:sz w:val="24"/>
          <w:szCs w:val="24"/>
        </w:rPr>
        <w:t>施工现场维护措施、文明施工措施、安全保证措施等。（格式自拟）</w:t>
      </w:r>
    </w:p>
    <w:p>
      <w:pPr>
        <w:spacing w:line="360" w:lineRule="auto"/>
        <w:rPr>
          <w:rFonts w:ascii="宋体" w:hAnsi="宋体"/>
          <w:bCs/>
          <w:color w:val="auto"/>
          <w:kern w:val="0"/>
          <w:sz w:val="24"/>
          <w:szCs w:val="24"/>
        </w:rPr>
      </w:pPr>
      <w:r>
        <w:rPr>
          <w:rFonts w:ascii="宋体" w:hAnsi="宋体"/>
          <w:bCs/>
          <w:color w:val="auto"/>
          <w:kern w:val="0"/>
          <w:sz w:val="24"/>
          <w:szCs w:val="24"/>
        </w:rPr>
        <w:br w:type="page"/>
      </w:r>
    </w:p>
    <w:p>
      <w:pPr>
        <w:spacing w:line="360" w:lineRule="auto"/>
        <w:rPr>
          <w:rFonts w:ascii="宋体" w:hAnsi="宋体"/>
          <w:b/>
          <w:color w:val="auto"/>
          <w:sz w:val="24"/>
          <w:szCs w:val="24"/>
        </w:rPr>
      </w:pPr>
      <w:r>
        <w:rPr>
          <w:rFonts w:hint="eastAsia" w:ascii="宋体" w:hAnsi="宋体"/>
          <w:b/>
          <w:bCs/>
          <w:color w:val="auto"/>
          <w:kern w:val="0"/>
          <w:sz w:val="24"/>
          <w:szCs w:val="24"/>
        </w:rPr>
        <w:t>格式十四：</w:t>
      </w:r>
    </w:p>
    <w:p>
      <w:pPr>
        <w:spacing w:line="360" w:lineRule="auto"/>
        <w:jc w:val="center"/>
        <w:rPr>
          <w:rFonts w:ascii="宋体" w:hAnsi="宋体"/>
          <w:bCs/>
          <w:color w:val="auto"/>
          <w:sz w:val="24"/>
          <w:szCs w:val="24"/>
        </w:rPr>
      </w:pPr>
      <w:r>
        <w:rPr>
          <w:rFonts w:hint="eastAsia" w:ascii="宋体" w:hAnsi="宋体"/>
          <w:color w:val="auto"/>
          <w:sz w:val="24"/>
          <w:szCs w:val="24"/>
        </w:rPr>
        <w:t>商务规格响应表</w:t>
      </w:r>
    </w:p>
    <w:tbl>
      <w:tblPr>
        <w:tblStyle w:val="18"/>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工期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施工地点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0" w:firstLineChars="150"/>
        <w:rPr>
          <w:rFonts w:ascii="宋体" w:hAnsi="宋体"/>
          <w:color w:val="auto"/>
          <w:sz w:val="24"/>
          <w:szCs w:val="24"/>
        </w:rPr>
      </w:pPr>
      <w:r>
        <w:rPr>
          <w:rFonts w:hint="eastAsia" w:ascii="宋体" w:hAnsi="宋体"/>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 xml:space="preserve">格式十五：               </w:t>
      </w:r>
    </w:p>
    <w:p>
      <w:pPr>
        <w:spacing w:line="360" w:lineRule="auto"/>
        <w:jc w:val="center"/>
        <w:rPr>
          <w:rFonts w:ascii="宋体" w:hAnsi="宋体"/>
          <w:color w:val="auto"/>
          <w:sz w:val="24"/>
          <w:szCs w:val="24"/>
        </w:rPr>
      </w:pPr>
      <w:r>
        <w:rPr>
          <w:rFonts w:hint="eastAsia" w:ascii="宋体" w:hAnsi="宋体"/>
          <w:color w:val="auto"/>
          <w:sz w:val="24"/>
          <w:szCs w:val="24"/>
        </w:rPr>
        <w:t>投标人业绩情况表</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建设单位</w:t>
            </w:r>
          </w:p>
        </w:tc>
        <w:tc>
          <w:tcPr>
            <w:tcW w:w="353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1</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3</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4</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ascii="宋体" w:hAnsi="宋体"/>
                <w:color w:val="auto"/>
                <w:kern w:val="0"/>
                <w:sz w:val="24"/>
                <w:szCs w:val="24"/>
              </w:rPr>
              <w:t>…</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bl>
    <w:p>
      <w:pPr>
        <w:rPr>
          <w:rFonts w:ascii="宋体" w:hAnsi="宋体"/>
          <w:color w:val="auto"/>
          <w:sz w:val="24"/>
          <w:szCs w:val="24"/>
        </w:rPr>
      </w:pPr>
      <w:r>
        <w:rPr>
          <w:rFonts w:hint="eastAsia" w:ascii="宋体" w:hAnsi="宋体"/>
          <w:color w:val="auto"/>
          <w:sz w:val="24"/>
          <w:szCs w:val="24"/>
        </w:rPr>
        <w:t>注：投标人根据上述业绩情况后附销售或服务</w:t>
      </w:r>
      <w:r>
        <w:rPr>
          <w:rFonts w:ascii="宋体" w:hAnsi="宋体"/>
          <w:color w:val="auto"/>
          <w:sz w:val="24"/>
          <w:szCs w:val="24"/>
        </w:rPr>
        <w:t>合同</w:t>
      </w:r>
      <w:r>
        <w:rPr>
          <w:rFonts w:hint="eastAsia" w:ascii="宋体" w:hAnsi="宋体"/>
          <w:color w:val="auto"/>
          <w:sz w:val="24"/>
          <w:szCs w:val="24"/>
        </w:rPr>
        <w:t>复印件。</w:t>
      </w:r>
    </w:p>
    <w:p>
      <w:pPr>
        <w:spacing w:line="360" w:lineRule="auto"/>
        <w:rPr>
          <w:rFonts w:ascii="宋体" w:hAnsi="宋体"/>
          <w:b/>
          <w:color w:val="auto"/>
          <w:sz w:val="24"/>
          <w:szCs w:val="24"/>
        </w:rPr>
      </w:pPr>
      <w:r>
        <w:rPr>
          <w:rFonts w:ascii="宋体" w:hAnsi="宋体"/>
          <w:color w:val="auto"/>
          <w:sz w:val="24"/>
          <w:szCs w:val="24"/>
        </w:rPr>
        <w:br w:type="page"/>
      </w:r>
      <w:r>
        <w:rPr>
          <w:rFonts w:hint="eastAsia" w:ascii="宋体" w:hAnsi="宋体"/>
          <w:b/>
          <w:color w:val="auto"/>
          <w:sz w:val="24"/>
          <w:szCs w:val="24"/>
        </w:rPr>
        <w:t xml:space="preserve">格式十六：              </w:t>
      </w:r>
    </w:p>
    <w:p>
      <w:pPr>
        <w:spacing w:line="360" w:lineRule="auto"/>
        <w:jc w:val="center"/>
        <w:rPr>
          <w:rFonts w:ascii="宋体" w:hAnsi="宋体"/>
          <w:color w:val="auto"/>
          <w:sz w:val="24"/>
          <w:szCs w:val="24"/>
        </w:rPr>
      </w:pPr>
      <w:r>
        <w:rPr>
          <w:rFonts w:hint="eastAsia" w:ascii="宋体" w:hAnsi="宋体"/>
          <w:color w:val="auto"/>
          <w:sz w:val="24"/>
          <w:szCs w:val="24"/>
        </w:rPr>
        <w:t>投标人基本情况表</w:t>
      </w:r>
    </w:p>
    <w:tbl>
      <w:tblPr>
        <w:tblStyle w:val="18"/>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r>
              <w:rPr>
                <w:rFonts w:hint="eastAsia" w:ascii="宋体" w:hAnsi="宋体"/>
                <w:color w:val="auto"/>
                <w:sz w:val="24"/>
                <w:szCs w:val="24"/>
              </w:rPr>
              <w:t>注：投标单位须在该表后附</w:t>
            </w:r>
            <w:r>
              <w:rPr>
                <w:rFonts w:hint="eastAsia" w:ascii="宋体" w:hAnsi="宋体" w:cs="宋体"/>
                <w:bCs/>
                <w:color w:val="auto"/>
                <w:sz w:val="24"/>
                <w:szCs w:val="24"/>
              </w:rPr>
              <w:t>法人或其他组织的营业执照副本、自然人的身份证明</w:t>
            </w:r>
            <w:r>
              <w:rPr>
                <w:rFonts w:hint="eastAsia" w:ascii="宋体" w:hAnsi="宋体"/>
                <w:color w:val="auto"/>
                <w:sz w:val="24"/>
                <w:szCs w:val="24"/>
              </w:rPr>
              <w:t>及招标公告中投标人资质要求的其他资质证明等。</w:t>
            </w:r>
          </w:p>
        </w:tc>
      </w:tr>
    </w:tbl>
    <w:p>
      <w:pPr>
        <w:spacing w:line="360" w:lineRule="auto"/>
        <w:rPr>
          <w:rFonts w:ascii="宋体" w:hAnsi="宋体"/>
          <w:color w:val="auto"/>
          <w:sz w:val="24"/>
          <w:szCs w:val="24"/>
        </w:rPr>
      </w:pPr>
      <w:r>
        <w:rPr>
          <w:rFonts w:hint="eastAsia" w:ascii="宋体" w:hAnsi="宋体"/>
          <w:color w:val="auto"/>
          <w:sz w:val="24"/>
          <w:szCs w:val="24"/>
        </w:rPr>
        <w:t>说明：</w:t>
      </w:r>
    </w:p>
    <w:p>
      <w:pPr>
        <w:ind w:firstLine="480" w:firstLineChars="200"/>
        <w:rPr>
          <w:rFonts w:ascii="宋体" w:hAnsi="宋体"/>
          <w:color w:val="auto"/>
          <w:sz w:val="24"/>
          <w:szCs w:val="24"/>
        </w:rPr>
      </w:pPr>
      <w:r>
        <w:rPr>
          <w:rFonts w:hint="eastAsia" w:ascii="宋体" w:hAnsi="宋体"/>
          <w:color w:val="auto"/>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 xml:space="preserve">格式十七：          </w:t>
      </w:r>
    </w:p>
    <w:p>
      <w:pPr>
        <w:spacing w:line="360" w:lineRule="auto"/>
        <w:jc w:val="center"/>
        <w:rPr>
          <w:rFonts w:ascii="宋体" w:hAnsi="宋体"/>
          <w:color w:val="auto"/>
          <w:sz w:val="24"/>
          <w:szCs w:val="24"/>
        </w:rPr>
      </w:pPr>
      <w:r>
        <w:rPr>
          <w:rFonts w:hint="eastAsia" w:ascii="宋体" w:hAnsi="宋体"/>
          <w:b/>
          <w:bCs/>
          <w:color w:val="auto"/>
          <w:sz w:val="24"/>
          <w:szCs w:val="24"/>
          <w:lang w:val="en-US" w:eastAsia="zh-CN"/>
        </w:rPr>
        <w:t>近</w:t>
      </w:r>
      <w:r>
        <w:rPr>
          <w:rFonts w:hint="eastAsia" w:ascii="宋体" w:hAnsi="宋体"/>
          <w:b/>
          <w:bCs/>
          <w:color w:val="auto"/>
          <w:sz w:val="24"/>
          <w:szCs w:val="24"/>
        </w:rPr>
        <w:t>一年度财务会计制度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104" w:name="_Toc438655702"/>
      <w:bookmarkStart w:id="105" w:name="_Toc438714732"/>
      <w:bookmarkStart w:id="106" w:name="_Toc482026556"/>
      <w:r>
        <w:rPr>
          <w:rFonts w:hint="eastAsia" w:ascii="宋体" w:hAnsi="宋体"/>
          <w:color w:val="auto"/>
          <w:sz w:val="24"/>
          <w:szCs w:val="24"/>
        </w:rPr>
        <w:t>1.提供投标人财务审计报告的，须提供会计师事务所出具的经审计的财务报告。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2.提供投标人银行资信证明的，同时提供基本开户银行的开户许可证。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格式十八：</w:t>
      </w:r>
      <w:bookmarkEnd w:id="104"/>
      <w:bookmarkEnd w:id="105"/>
      <w:bookmarkEnd w:id="106"/>
      <w:r>
        <w:rPr>
          <w:rFonts w:hint="eastAsia" w:ascii="宋体" w:hAnsi="宋体"/>
          <w:b/>
          <w:color w:val="auto"/>
          <w:sz w:val="24"/>
          <w:szCs w:val="24"/>
        </w:rPr>
        <w:t xml:space="preserve">      </w:t>
      </w:r>
    </w:p>
    <w:p>
      <w:pPr>
        <w:autoSpaceDE w:val="0"/>
        <w:autoSpaceDN w:val="0"/>
        <w:spacing w:line="360" w:lineRule="auto"/>
        <w:jc w:val="center"/>
        <w:rPr>
          <w:rFonts w:ascii="宋体" w:hAnsi="宋体"/>
          <w:color w:val="auto"/>
          <w:sz w:val="24"/>
          <w:szCs w:val="24"/>
          <w:highlight w:val="none"/>
        </w:rPr>
      </w:pPr>
      <w:bookmarkStart w:id="107" w:name="_Toc482026557"/>
      <w:bookmarkStart w:id="108" w:name="_Toc438714733"/>
      <w:bookmarkStart w:id="109" w:name="_Toc438655703"/>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widowControl w:val="0"/>
        <w:wordWrap/>
        <w:autoSpaceDE w:val="0"/>
        <w:autoSpaceDN w:val="0"/>
        <w:adjustRightInd/>
        <w:snapToGrid/>
        <w:spacing w:before="0" w:after="0" w:line="360" w:lineRule="auto"/>
        <w:ind w:left="0" w:leftChars="0" w:right="0" w:firstLine="480" w:firstLineChars="200"/>
        <w:jc w:val="both"/>
        <w:textAlignment w:val="auto"/>
        <w:outlineLvl w:val="9"/>
        <w:rPr>
          <w:rFonts w:hint="eastAsia" w:ascii="宋体" w:hAnsi="宋体" w:cs="宋体"/>
          <w:color w:val="auto"/>
          <w:sz w:val="24"/>
          <w:szCs w:val="24"/>
          <w:highlight w:val="none"/>
        </w:rPr>
      </w:pPr>
      <w:r>
        <w:rPr>
          <w:rFonts w:hint="eastAsia" w:ascii="宋体" w:hAnsi="宋体"/>
          <w:color w:val="auto"/>
          <w:sz w:val="24"/>
          <w:szCs w:val="24"/>
          <w:highlight w:val="none"/>
        </w:rPr>
        <w:t>提供递交投标文件截止之日前六个月内（至少一个月）的良好缴纳税收的相关凭据。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格式十九：</w:t>
      </w:r>
      <w:bookmarkEnd w:id="107"/>
      <w:bookmarkEnd w:id="108"/>
      <w:bookmarkEnd w:id="109"/>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val="0"/>
          <w:bCs w:val="0"/>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b w:val="0"/>
          <w:bCs w:val="0"/>
          <w:color w:val="auto"/>
          <w:sz w:val="24"/>
          <w:szCs w:val="24"/>
          <w:highlight w:val="none"/>
        </w:rPr>
        <w:t>提供递交投标文件截止之日前六个月内（至少一个月）缴纳社会保险的凭证。（以社保机构出具的专用收据或社会保险缴纳清单为准）</w:t>
      </w:r>
    </w:p>
    <w:p>
      <w:pPr>
        <w:ind w:firstLine="480" w:firstLineChars="200"/>
        <w:rPr>
          <w:color w:val="auto"/>
          <w:sz w:val="24"/>
          <w:szCs w:val="24"/>
        </w:rPr>
      </w:pPr>
      <w:r>
        <w:rPr>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格式二十：</w:t>
      </w:r>
    </w:p>
    <w:p>
      <w:pPr>
        <w:rPr>
          <w:color w:val="auto"/>
          <w:sz w:val="24"/>
          <w:szCs w:val="24"/>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鄂尔多斯市</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auto"/>
          <w:kern w:val="0"/>
          <w:sz w:val="24"/>
          <w:szCs w:val="24"/>
        </w:rPr>
      </w:pPr>
      <w:r>
        <w:rPr>
          <w:rFonts w:hint="eastAsia" w:ascii="宋体" w:hAnsi="宋体"/>
          <w:b/>
          <w:bCs/>
          <w:color w:val="auto"/>
          <w:kern w:val="0"/>
          <w:sz w:val="24"/>
          <w:szCs w:val="24"/>
        </w:rPr>
        <w:t>格式二十一：</w:t>
      </w:r>
    </w:p>
    <w:p>
      <w:pPr>
        <w:autoSpaceDE w:val="0"/>
        <w:autoSpaceDN w:val="0"/>
        <w:spacing w:line="360" w:lineRule="auto"/>
        <w:jc w:val="center"/>
        <w:rPr>
          <w:rFonts w:ascii="宋体" w:hAnsi="宋体"/>
          <w:b/>
          <w:bCs/>
          <w:color w:val="auto"/>
          <w:kern w:val="0"/>
          <w:sz w:val="24"/>
          <w:szCs w:val="24"/>
        </w:rPr>
      </w:pPr>
      <w:r>
        <w:rPr>
          <w:rFonts w:hint="eastAsia" w:ascii="宋体" w:hAnsi="宋体"/>
          <w:b/>
          <w:color w:val="auto"/>
          <w:sz w:val="21"/>
          <w:szCs w:val="21"/>
        </w:rPr>
        <w:t>政府采购政策情况表</w:t>
      </w:r>
    </w:p>
    <w:tbl>
      <w:tblPr>
        <w:tblStyle w:val="18"/>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vAlign w:val="center"/>
          </w:tcPr>
          <w:p>
            <w:pPr>
              <w:pStyle w:val="39"/>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tc>
        <w:tc>
          <w:tcPr>
            <w:tcW w:w="7898" w:type="dxa"/>
            <w:vAlign w:val="center"/>
          </w:tcPr>
          <w:p>
            <w:pPr>
              <w:pStyle w:val="39"/>
              <w:tabs>
                <w:tab w:val="left" w:pos="1260"/>
              </w:tabs>
              <w:spacing w:before="40" w:after="40" w:line="360" w:lineRule="auto"/>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小微企业</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中小企业声明函</w:t>
            </w:r>
            <w:r>
              <w:rPr>
                <w:rFonts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39"/>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39"/>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39"/>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39"/>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r>
        <w:rPr>
          <w:rFonts w:hint="eastAsia"/>
          <w:color w:val="auto"/>
          <w:sz w:val="24"/>
        </w:rPr>
        <w:t>填报要求：</w:t>
      </w:r>
      <w:r>
        <w:rPr>
          <w:rFonts w:hint="eastAsia" w:ascii="宋体" w:hAnsi="宋体" w:cs="宋体"/>
          <w:color w:val="auto"/>
          <w:kern w:val="0"/>
          <w:sz w:val="24"/>
        </w:rPr>
        <w:t>如属所列情形的，请在括号内打“√”</w:t>
      </w:r>
    </w:p>
    <w:p>
      <w:pPr>
        <w:spacing w:line="360" w:lineRule="auto"/>
        <w:ind w:firstLine="480" w:firstLineChars="200"/>
        <w:rPr>
          <w:color w:val="auto"/>
        </w:rPr>
      </w:pPr>
      <w:r>
        <w:rPr>
          <w:rFonts w:hint="eastAsia"/>
          <w:color w:val="auto"/>
          <w:sz w:val="24"/>
          <w:szCs w:val="22"/>
          <w:lang w:val="en-US" w:eastAsia="zh-CN"/>
        </w:rPr>
        <w:t>本表后附“小微企业名录”（</w:t>
      </w:r>
      <w:r>
        <w:rPr>
          <w:rFonts w:hint="eastAsia"/>
          <w:color w:val="auto"/>
          <w:sz w:val="24"/>
          <w:szCs w:val="22"/>
          <w:lang w:val="en-US" w:eastAsia="zh-CN"/>
        </w:rPr>
        <w:fldChar w:fldCharType="begin"/>
      </w:r>
      <w:r>
        <w:rPr>
          <w:rFonts w:hint="eastAsia"/>
          <w:color w:val="auto"/>
          <w:sz w:val="24"/>
          <w:szCs w:val="22"/>
          <w:lang w:val="en-US" w:eastAsia="zh-CN"/>
        </w:rPr>
        <w:instrText xml:space="preserve">INCLUDEPICTURE \d "C:\\Users\\na\\AppData\\Local\\Temp\\%W@GJ$ACOF(TYDYECOKVDYB.png" \* MERGEFORMATINET </w:instrText>
      </w:r>
      <w:r>
        <w:rPr>
          <w:rFonts w:hint="eastAsia"/>
          <w:color w:val="auto"/>
          <w:sz w:val="24"/>
          <w:szCs w:val="22"/>
          <w:lang w:val="en-US" w:eastAsia="zh-CN"/>
        </w:rPr>
        <w:fldChar w:fldCharType="separate"/>
      </w:r>
      <w:r>
        <w:rPr>
          <w:rFonts w:hint="eastAsia" w:ascii="Times New Roman" w:hAnsi="Times New Roman" w:eastAsia="宋体" w:cs="Times New Roman"/>
          <w:color w:val="auto"/>
          <w:kern w:val="2"/>
          <w:sz w:val="24"/>
          <w:szCs w:val="22"/>
          <w:lang w:val="en-US" w:eastAsia="zh-CN" w:bidi="ar-SA"/>
        </w:rPr>
        <w:pict>
          <v:shape id="_x0000_i1027" o:spt="75" type="#_x0000_t75" style="height:11.25pt;width:15pt;" fillcolor="#FFFFFF" filled="f" o:preferrelative="t" stroked="f" coordsize="21600,21600">
            <v:path/>
            <v:fill on="f" color2="#FFFFFF" focussize="0,0"/>
            <v:stroke on="f"/>
            <v:imagedata r:id="rId11" gain="65536f" blacklevel="0f" gamma="0" o:title="IMG_256"/>
            <o:lock v:ext="edit" position="f" selection="f" grouping="f" rotation="f" cropping="f" text="f" aspectratio="t"/>
            <w10:wrap type="none"/>
            <w10:anchorlock/>
          </v:shape>
        </w:pict>
      </w:r>
      <w:r>
        <w:rPr>
          <w:rFonts w:hint="eastAsia"/>
          <w:color w:val="auto"/>
          <w:sz w:val="24"/>
          <w:szCs w:val="22"/>
          <w:lang w:val="en-US" w:eastAsia="zh-CN"/>
        </w:rPr>
        <w:fldChar w:fldCharType="end"/>
      </w:r>
      <w:r>
        <w:rPr>
          <w:rFonts w:hint="eastAsia"/>
          <w:color w:val="auto"/>
          <w:sz w:val="24"/>
          <w:szCs w:val="22"/>
          <w:lang w:val="en-US" w:eastAsia="zh-CN"/>
        </w:rPr>
        <w:t xml:space="preserve">http://xwqy.gsxt.gov.cn）截图。 </w:t>
      </w:r>
    </w:p>
    <w:p>
      <w:pPr>
        <w:spacing w:line="360" w:lineRule="auto"/>
        <w:ind w:firstLine="482" w:firstLineChars="200"/>
        <w:rPr>
          <w:rFonts w:ascii="宋体" w:hAnsi="宋体"/>
          <w:b/>
          <w:bCs/>
          <w:color w:val="auto"/>
          <w:kern w:val="0"/>
          <w:sz w:val="24"/>
          <w:szCs w:val="24"/>
        </w:rPr>
      </w:pPr>
      <w:r>
        <w:rPr>
          <w:rFonts w:ascii="宋体" w:hAnsi="宋体"/>
          <w:b/>
          <w:bCs/>
          <w:color w:val="auto"/>
          <w:kern w:val="0"/>
          <w:sz w:val="24"/>
          <w:szCs w:val="24"/>
        </w:rPr>
        <w:br w:type="page"/>
      </w:r>
    </w:p>
    <w:p>
      <w:pPr>
        <w:autoSpaceDN w:val="0"/>
        <w:spacing w:line="360" w:lineRule="auto"/>
        <w:rPr>
          <w:b/>
          <w:bCs/>
          <w:color w:val="auto"/>
          <w:sz w:val="24"/>
        </w:rPr>
      </w:pPr>
      <w:r>
        <w:rPr>
          <w:rFonts w:hint="eastAsia"/>
          <w:b/>
          <w:bCs/>
          <w:color w:val="auto"/>
          <w:sz w:val="24"/>
        </w:rPr>
        <w:t>格式二十</w:t>
      </w:r>
      <w:r>
        <w:rPr>
          <w:rFonts w:hint="eastAsia"/>
          <w:b/>
          <w:bCs/>
          <w:color w:val="auto"/>
          <w:sz w:val="24"/>
          <w:lang w:val="en-US" w:eastAsia="zh-CN"/>
        </w:rPr>
        <w:t>二</w:t>
      </w:r>
      <w:r>
        <w:rPr>
          <w:rFonts w:hint="eastAsia"/>
          <w:b/>
          <w:bCs/>
          <w:color w:val="auto"/>
          <w:sz w:val="24"/>
        </w:rPr>
        <w:t>：</w:t>
      </w:r>
    </w:p>
    <w:p>
      <w:pPr>
        <w:spacing w:line="588" w:lineRule="exact"/>
        <w:jc w:val="center"/>
        <w:rPr>
          <w:rFonts w:ascii="宋体" w:hAnsi="宋体" w:cs="宋体"/>
          <w:color w:val="auto"/>
          <w:kern w:val="0"/>
          <w:sz w:val="24"/>
          <w:szCs w:val="24"/>
        </w:rPr>
      </w:pPr>
      <w:r>
        <w:rPr>
          <w:rFonts w:hint="eastAsia" w:ascii="宋体" w:hAnsi="宋体" w:cs="宋体"/>
          <w:color w:val="auto"/>
          <w:kern w:val="0"/>
          <w:sz w:val="24"/>
          <w:szCs w:val="24"/>
        </w:rPr>
        <w:t>中小企业声明函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110" w:name="OLE_LINK2"/>
      <w:bookmarkStart w:id="111" w:name="OLE_LINK5"/>
      <w:r>
        <w:rPr>
          <w:rFonts w:hint="eastAsia" w:ascii="宋体" w:hAnsi="宋体" w:cs="宋体"/>
          <w:color w:val="auto"/>
          <w:kern w:val="0"/>
          <w:sz w:val="24"/>
          <w:szCs w:val="24"/>
        </w:rPr>
        <w:t>______（请填写：中型、小型、微型）企业</w:t>
      </w:r>
      <w:bookmarkEnd w:id="110"/>
      <w:bookmarkEnd w:id="111"/>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ascii="宋体" w:hAnsi="宋体" w:cs="宋体"/>
          <w:color w:val="auto"/>
          <w:kern w:val="0"/>
          <w:sz w:val="24"/>
          <w:szCs w:val="24"/>
        </w:rPr>
        <w:br w:type="page"/>
      </w:r>
    </w:p>
    <w:p>
      <w:pPr>
        <w:spacing w:line="588" w:lineRule="exact"/>
        <w:rPr>
          <w:rFonts w:ascii="宋体" w:hAnsi="宋体"/>
          <w:b/>
          <w:bCs/>
          <w:color w:val="auto"/>
          <w:kern w:val="0"/>
          <w:sz w:val="24"/>
          <w:szCs w:val="24"/>
        </w:rPr>
      </w:pPr>
      <w:r>
        <w:rPr>
          <w:rFonts w:hint="eastAsia" w:ascii="宋体" w:hAnsi="宋体"/>
          <w:b/>
          <w:bCs/>
          <w:color w:val="auto"/>
          <w:kern w:val="0"/>
          <w:sz w:val="24"/>
          <w:szCs w:val="24"/>
        </w:rPr>
        <w:t>格式二十</w:t>
      </w:r>
      <w:r>
        <w:rPr>
          <w:rFonts w:hint="eastAsia" w:ascii="宋体" w:hAnsi="宋体"/>
          <w:b/>
          <w:bCs/>
          <w:color w:val="auto"/>
          <w:kern w:val="0"/>
          <w:sz w:val="24"/>
          <w:szCs w:val="24"/>
          <w:lang w:val="en-US" w:eastAsia="zh-CN"/>
        </w:rPr>
        <w:t>三</w:t>
      </w:r>
      <w:r>
        <w:rPr>
          <w:rFonts w:hint="eastAsia" w:ascii="宋体" w:hAnsi="宋体"/>
          <w:b/>
          <w:bCs/>
          <w:color w:val="auto"/>
          <w:kern w:val="0"/>
          <w:sz w:val="24"/>
          <w:szCs w:val="24"/>
        </w:rPr>
        <w:t>：</w:t>
      </w:r>
    </w:p>
    <w:p>
      <w:pPr>
        <w:spacing w:line="588" w:lineRule="exact"/>
        <w:ind w:firstLine="2760" w:firstLineChars="1150"/>
        <w:rPr>
          <w:rFonts w:ascii="宋体" w:hAnsi="宋体" w:cs="宋体"/>
          <w:color w:val="auto"/>
          <w:kern w:val="0"/>
          <w:sz w:val="24"/>
          <w:szCs w:val="24"/>
        </w:rPr>
      </w:pPr>
      <w:r>
        <w:rPr>
          <w:rFonts w:hint="eastAsia" w:ascii="宋体" w:hAnsi="宋体" w:cs="宋体"/>
          <w:color w:val="auto"/>
          <w:kern w:val="0"/>
          <w:sz w:val="24"/>
          <w:szCs w:val="24"/>
        </w:rPr>
        <w:t>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ind w:firstLine="480" w:firstLineChars="200"/>
        <w:rPr>
          <w:color w:val="auto"/>
          <w:sz w:val="24"/>
        </w:rPr>
      </w:pPr>
      <w:r>
        <w:rPr>
          <w:color w:val="auto"/>
          <w:sz w:val="24"/>
        </w:rPr>
        <w:br w:type="page"/>
      </w:r>
    </w:p>
    <w:p>
      <w:pPr>
        <w:autoSpaceDE w:val="0"/>
        <w:autoSpaceDN w:val="0"/>
        <w:spacing w:line="360" w:lineRule="auto"/>
        <w:rPr>
          <w:rFonts w:ascii="宋体" w:hAnsi="宋体" w:cs="宋体"/>
          <w:b/>
          <w:color w:val="auto"/>
          <w:kern w:val="0"/>
          <w:sz w:val="24"/>
          <w:szCs w:val="24"/>
        </w:rPr>
      </w:pPr>
      <w:r>
        <w:rPr>
          <w:rFonts w:hint="eastAsia" w:ascii="宋体" w:hAnsi="宋体" w:cs="宋体"/>
          <w:b/>
          <w:color w:val="auto"/>
          <w:kern w:val="0"/>
          <w:sz w:val="24"/>
          <w:szCs w:val="24"/>
        </w:rPr>
        <w:t>格式二十</w:t>
      </w:r>
      <w:r>
        <w:rPr>
          <w:rFonts w:hint="eastAsia" w:ascii="宋体" w:hAnsi="宋体" w:cs="宋体"/>
          <w:b/>
          <w:color w:val="auto"/>
          <w:kern w:val="0"/>
          <w:sz w:val="24"/>
          <w:szCs w:val="24"/>
          <w:lang w:val="en-US" w:eastAsia="zh-CN"/>
        </w:rPr>
        <w:t>四</w:t>
      </w:r>
      <w:r>
        <w:rPr>
          <w:rFonts w:hint="eastAsia" w:ascii="宋体" w:hAnsi="宋体" w:cs="宋体"/>
          <w:b/>
          <w:color w:val="auto"/>
          <w:kern w:val="0"/>
          <w:sz w:val="24"/>
          <w:szCs w:val="24"/>
        </w:rPr>
        <w:t>：</w:t>
      </w:r>
    </w:p>
    <w:p>
      <w:pPr>
        <w:autoSpaceDE w:val="0"/>
        <w:autoSpaceDN w:val="0"/>
        <w:spacing w:line="360" w:lineRule="auto"/>
        <w:ind w:left="3132" w:hanging="3132" w:hangingChars="1300"/>
        <w:jc w:val="center"/>
        <w:rPr>
          <w:rFonts w:ascii="宋体" w:hAnsi="宋体"/>
          <w:b/>
          <w:color w:val="auto"/>
          <w:sz w:val="24"/>
          <w:szCs w:val="24"/>
          <w:lang w:val="zh-CN"/>
        </w:rPr>
      </w:pPr>
      <w:r>
        <w:rPr>
          <w:rFonts w:hint="eastAsia" w:ascii="宋体" w:hAnsi="宋体"/>
          <w:b/>
          <w:color w:val="auto"/>
          <w:sz w:val="24"/>
          <w:szCs w:val="24"/>
        </w:rPr>
        <w:t>各类</w:t>
      </w:r>
      <w:r>
        <w:rPr>
          <w:rFonts w:hint="eastAsia" w:ascii="宋体" w:hAnsi="宋体"/>
          <w:b/>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1.招标文件要求提供的其他资料。</w:t>
      </w:r>
    </w:p>
    <w:p>
      <w:pPr>
        <w:spacing w:line="360" w:lineRule="auto"/>
        <w:rPr>
          <w:rFonts w:ascii="宋体" w:hAnsi="宋体"/>
          <w:color w:val="auto"/>
          <w:sz w:val="24"/>
          <w:szCs w:val="24"/>
        </w:rPr>
      </w:pPr>
      <w:r>
        <w:rPr>
          <w:rFonts w:hint="eastAsia" w:ascii="宋体" w:hAnsi="宋体"/>
          <w:color w:val="auto"/>
          <w:sz w:val="24"/>
          <w:szCs w:val="24"/>
        </w:rPr>
        <w:t>2.投标人认为需提供的其他资料。</w:t>
      </w:r>
    </w:p>
    <w:p>
      <w:pPr>
        <w:rPr>
          <w:color w:val="auto"/>
          <w:lang w:val="en-US" w:eastAsia="zh-CN"/>
        </w:rPr>
      </w:pPr>
      <w:r>
        <w:rPr>
          <w:color w:val="auto"/>
          <w:lang w:val="en-US" w:eastAsia="zh-CN"/>
        </w:rPr>
        <w:br w:type="page"/>
      </w:r>
    </w:p>
    <w:p>
      <w:pPr>
        <w:spacing w:line="360" w:lineRule="auto"/>
        <w:ind w:firstLine="4216" w:firstLineChars="1750"/>
        <w:outlineLvl w:val="0"/>
        <w:rPr>
          <w:rFonts w:ascii="宋体" w:hAnsi="宋体"/>
          <w:b/>
          <w:color w:val="auto"/>
          <w:sz w:val="24"/>
          <w:szCs w:val="24"/>
        </w:rPr>
      </w:pPr>
      <w:bookmarkStart w:id="112" w:name="_Toc494544370"/>
      <w:bookmarkStart w:id="113" w:name="_Toc497471194"/>
      <w:r>
        <w:rPr>
          <w:rFonts w:hint="eastAsia" w:ascii="宋体" w:hAnsi="宋体"/>
          <w:b/>
          <w:color w:val="auto"/>
          <w:sz w:val="24"/>
          <w:szCs w:val="24"/>
        </w:rPr>
        <w:t>温馨提示</w:t>
      </w:r>
      <w:bookmarkEnd w:id="112"/>
      <w:bookmarkEnd w:id="113"/>
    </w:p>
    <w:p>
      <w:pPr>
        <w:spacing w:line="360" w:lineRule="auto"/>
        <w:rPr>
          <w:rFonts w:ascii="宋体" w:hAnsi="宋体"/>
          <w:b/>
          <w:color w:val="auto"/>
          <w:sz w:val="24"/>
          <w:szCs w:val="24"/>
        </w:rPr>
      </w:pPr>
      <w:r>
        <w:rPr>
          <w:rFonts w:hint="eastAsia" w:ascii="宋体" w:hAnsi="宋体"/>
          <w:b/>
          <w:color w:val="auto"/>
          <w:sz w:val="24"/>
          <w:szCs w:val="24"/>
        </w:rPr>
        <w:t>各位投标人:</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及时查看投标项目的相关信息公告，如招标公告、变更公告、废标公告等。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注意投标文件的密封、装订及签署、盖章，如项目分包，投标文件务必分包、分别编制。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 按照招标文件规定的时间、地点，提前到达并提交投标文件。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请各投标人严格遵守《中华人民共和国政府采购法》及其条例，如出现违法、违规行为，将承担响应法律责任。</w:t>
      </w:r>
    </w:p>
    <w:p>
      <w:pPr>
        <w:ind w:firstLine="480" w:firstLineChars="200"/>
        <w:rPr>
          <w:color w:val="auto"/>
          <w:sz w:val="24"/>
          <w:szCs w:val="24"/>
        </w:rPr>
      </w:pPr>
    </w:p>
    <w:p>
      <w:pPr>
        <w:pStyle w:val="25"/>
        <w:spacing w:line="360" w:lineRule="auto"/>
        <w:rPr>
          <w:color w:val="auto"/>
          <w:sz w:val="24"/>
          <w:szCs w:val="24"/>
          <w:lang w:val="en-US"/>
        </w:rPr>
      </w:pPr>
    </w:p>
    <w:sectPr>
      <w:footerReference r:id="rId9" w:type="default"/>
      <w:pgSz w:w="11906" w:h="16838"/>
      <w:pgMar w:top="737" w:right="1247" w:bottom="737" w:left="124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1">
    <w:nsid w:val="2C1276C0"/>
    <w:multiLevelType w:val="multilevel"/>
    <w:tmpl w:val="2C1276C0"/>
    <w:lvl w:ilvl="0" w:tentative="0">
      <w:start w:val="1"/>
      <w:numFmt w:val="decimal"/>
      <w:lvlText w:val="%1、"/>
      <w:lvlJc w:val="left"/>
      <w:pPr>
        <w:ind w:left="840" w:hanging="420"/>
      </w:pPr>
      <w:rPr>
        <w:rFonts w:ascii="Calibri" w:hAnsi="Calibri" w:eastAsia="宋体" w:cs="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705E00B"/>
    <w:multiLevelType w:val="singleLevel"/>
    <w:tmpl w:val="5705E00B"/>
    <w:lvl w:ilvl="0" w:tentative="0">
      <w:start w:val="2"/>
      <w:numFmt w:val="decimal"/>
      <w:suff w:val="nothing"/>
      <w:lvlText w:val="%1．"/>
      <w:lvlJc w:val="left"/>
    </w:lvl>
  </w:abstractNum>
  <w:abstractNum w:abstractNumId="3">
    <w:nsid w:val="5CC654E9"/>
    <w:multiLevelType w:val="singleLevel"/>
    <w:tmpl w:val="5CC654E9"/>
    <w:lvl w:ilvl="0" w:tentative="0">
      <w:start w:val="2"/>
      <w:numFmt w:val="decimal"/>
      <w:suff w:val="nothing"/>
      <w:lvlText w:val="%1."/>
      <w:lvlJc w:val="left"/>
    </w:lvl>
  </w:abstractNum>
  <w:abstractNum w:abstractNumId="4">
    <w:nsid w:val="5CC79C40"/>
    <w:multiLevelType w:val="singleLevel"/>
    <w:tmpl w:val="5CC79C40"/>
    <w:lvl w:ilvl="0" w:tentative="0">
      <w:start w:val="3"/>
      <w:numFmt w:val="decimal"/>
      <w:suff w:val="nothing"/>
      <w:lvlText w:val="%1."/>
      <w:lvlJc w:val="left"/>
    </w:lvl>
  </w:abstractNum>
  <w:abstractNum w:abstractNumId="5">
    <w:nsid w:val="69039BB2"/>
    <w:multiLevelType w:val="singleLevel"/>
    <w:tmpl w:val="69039BB2"/>
    <w:lvl w:ilvl="0" w:tentative="0">
      <w:start w:val="2"/>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65C7487"/>
    <w:rsid w:val="3B3421D2"/>
    <w:rsid w:val="553D1B05"/>
    <w:rsid w:val="5DB34C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0"/>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1"/>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2"/>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3"/>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4"/>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9">
    <w:name w:val="Default Paragraph Font"/>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3"/>
    <w:basedOn w:val="1"/>
    <w:link w:val="48"/>
    <w:qFormat/>
    <w:uiPriority w:val="0"/>
    <w:rPr>
      <w:rFonts w:ascii="黑体" w:hAnsi="Arial" w:eastAsia="黑体"/>
      <w:b/>
      <w:kern w:val="0"/>
    </w:rPr>
  </w:style>
  <w:style w:type="paragraph" w:styleId="8">
    <w:name w:val="Body Text Indent"/>
    <w:basedOn w:val="1"/>
    <w:link w:val="51"/>
    <w:unhideWhenUsed/>
    <w:qFormat/>
    <w:uiPriority w:val="99"/>
    <w:pPr>
      <w:spacing w:after="120"/>
      <w:ind w:left="420" w:leftChars="200"/>
    </w:pPr>
  </w:style>
  <w:style w:type="paragraph" w:styleId="9">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10">
    <w:name w:val="Balloon Text"/>
    <w:basedOn w:val="1"/>
    <w:link w:val="50"/>
    <w:unhideWhenUsed/>
    <w:qFormat/>
    <w:uiPriority w:val="99"/>
    <w:rPr>
      <w:sz w:val="18"/>
      <w:szCs w:val="18"/>
    </w:rPr>
  </w:style>
  <w:style w:type="paragraph" w:styleId="11">
    <w:name w:val="footer"/>
    <w:basedOn w:val="1"/>
    <w:link w:val="53"/>
    <w:unhideWhenUsed/>
    <w:qFormat/>
    <w:uiPriority w:val="99"/>
    <w:pPr>
      <w:tabs>
        <w:tab w:val="center" w:pos="4153"/>
        <w:tab w:val="right" w:pos="8306"/>
      </w:tabs>
      <w:snapToGrid w:val="0"/>
      <w:jc w:val="left"/>
    </w:pPr>
    <w:rPr>
      <w:sz w:val="18"/>
      <w:szCs w:val="18"/>
    </w:rPr>
  </w:style>
  <w:style w:type="paragraph" w:styleId="12">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rPr>
  </w:style>
  <w:style w:type="paragraph" w:styleId="14">
    <w:name w:val="Subtitle"/>
    <w:basedOn w:val="1"/>
    <w:next w:val="1"/>
    <w:link w:val="46"/>
    <w:qFormat/>
    <w:uiPriority w:val="0"/>
    <w:pPr>
      <w:spacing w:before="240" w:after="60" w:line="312" w:lineRule="auto"/>
      <w:jc w:val="center"/>
      <w:outlineLvl w:val="1"/>
    </w:pPr>
    <w:rPr>
      <w:rFonts w:ascii="Cambria" w:hAnsi="Cambria" w:eastAsia="方正楷体简体"/>
      <w:bCs/>
      <w:kern w:val="28"/>
      <w:sz w:val="20"/>
      <w:szCs w:val="32"/>
    </w:rPr>
  </w:style>
  <w:style w:type="paragraph" w:styleId="15">
    <w:name w:val="toc 2"/>
    <w:basedOn w:val="1"/>
    <w:next w:val="1"/>
    <w:qFormat/>
    <w:uiPriority w:val="39"/>
    <w:pPr>
      <w:ind w:left="420" w:leftChars="200"/>
    </w:pPr>
    <w:rPr>
      <w:sz w:val="24"/>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5"/>
    <w:qFormat/>
    <w:uiPriority w:val="99"/>
    <w:pPr>
      <w:spacing w:before="240" w:after="60"/>
      <w:jc w:val="center"/>
      <w:outlineLvl w:val="0"/>
    </w:pPr>
    <w:rPr>
      <w:rFonts w:ascii="Cambria" w:hAnsi="Cambria" w:eastAsia="方正小标宋简体"/>
      <w:b/>
      <w:bCs/>
      <w:kern w:val="0"/>
      <w:sz w:val="44"/>
      <w:szCs w:val="32"/>
    </w:rPr>
  </w:style>
  <w:style w:type="character" w:styleId="20">
    <w:name w:val="Strong"/>
    <w:qFormat/>
    <w:uiPriority w:val="22"/>
    <w:rPr>
      <w:b/>
    </w:rPr>
  </w:style>
  <w:style w:type="character" w:styleId="21">
    <w:name w:val="page number"/>
    <w:basedOn w:val="19"/>
    <w:unhideWhenUsed/>
    <w:qFormat/>
    <w:uiPriority w:val="0"/>
  </w:style>
  <w:style w:type="character" w:styleId="22">
    <w:name w:val="Emphasis"/>
    <w:qFormat/>
    <w:uiPriority w:val="0"/>
    <w:rPr>
      <w:rFonts w:hint="default" w:ascii="Times New Roman" w:hAnsi="Times New Roman" w:cs="Times New Roman"/>
    </w:rPr>
  </w:style>
  <w:style w:type="character" w:styleId="23">
    <w:name w:val="Hyperlink"/>
    <w:qFormat/>
    <w:uiPriority w:val="99"/>
    <w:rPr>
      <w:color w:val="0000FF"/>
      <w:u w:val="single"/>
    </w:rPr>
  </w:style>
  <w:style w:type="character" w:customStyle="1" w:styleId="24">
    <w:name w:val="标题 1 Char"/>
    <w:link w:val="25"/>
    <w:qFormat/>
    <w:uiPriority w:val="0"/>
    <w:rPr>
      <w:rFonts w:ascii="Times New Roman" w:hAnsi="Times New Roman"/>
      <w:b/>
      <w:bCs/>
      <w:kern w:val="44"/>
      <w:sz w:val="36"/>
      <w:szCs w:val="44"/>
    </w:rPr>
  </w:style>
  <w:style w:type="paragraph" w:customStyle="1" w:styleId="25">
    <w:name w:val="heading 1"/>
    <w:basedOn w:val="1"/>
    <w:next w:val="1"/>
    <w:link w:val="24"/>
    <w:qFormat/>
    <w:uiPriority w:val="0"/>
    <w:pPr>
      <w:keepNext/>
      <w:keepLines/>
      <w:spacing w:before="340" w:after="330" w:line="576" w:lineRule="auto"/>
      <w:jc w:val="center"/>
      <w:outlineLvl w:val="0"/>
    </w:pPr>
    <w:rPr>
      <w:b/>
      <w:bCs/>
      <w:kern w:val="44"/>
      <w:sz w:val="36"/>
      <w:szCs w:val="44"/>
    </w:rPr>
  </w:style>
  <w:style w:type="character" w:customStyle="1" w:styleId="26">
    <w:name w:val="标题 2 Char"/>
    <w:link w:val="27"/>
    <w:qFormat/>
    <w:uiPriority w:val="0"/>
    <w:rPr>
      <w:rFonts w:ascii="Arial" w:hAnsi="Arial" w:eastAsia="黑体"/>
      <w:b/>
      <w:bCs/>
      <w:sz w:val="32"/>
      <w:szCs w:val="32"/>
    </w:rPr>
  </w:style>
  <w:style w:type="paragraph" w:customStyle="1" w:styleId="27">
    <w:name w:val="heading 2"/>
    <w:basedOn w:val="1"/>
    <w:next w:val="1"/>
    <w:link w:val="26"/>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28">
    <w:name w:val="标题 3 Char"/>
    <w:link w:val="29"/>
    <w:qFormat/>
    <w:uiPriority w:val="0"/>
    <w:rPr>
      <w:rFonts w:ascii="Times New Roman" w:hAnsi="Times New Roman"/>
      <w:b/>
      <w:bCs/>
      <w:sz w:val="32"/>
      <w:szCs w:val="32"/>
    </w:rPr>
  </w:style>
  <w:style w:type="paragraph" w:customStyle="1" w:styleId="29">
    <w:name w:val="heading 3"/>
    <w:basedOn w:val="1"/>
    <w:next w:val="1"/>
    <w:link w:val="28"/>
    <w:qFormat/>
    <w:uiPriority w:val="0"/>
    <w:pPr>
      <w:keepNext/>
      <w:keepLines/>
      <w:spacing w:before="260" w:after="260" w:line="413" w:lineRule="auto"/>
      <w:outlineLvl w:val="2"/>
    </w:pPr>
    <w:rPr>
      <w:b/>
      <w:bCs/>
      <w:kern w:val="0"/>
      <w:sz w:val="32"/>
      <w:szCs w:val="32"/>
    </w:rPr>
  </w:style>
  <w:style w:type="character" w:customStyle="1" w:styleId="30">
    <w:name w:val="标题 4 Char"/>
    <w:link w:val="31"/>
    <w:qFormat/>
    <w:uiPriority w:val="0"/>
    <w:rPr>
      <w:rFonts w:ascii="仿宋_GB2312" w:hAnsi="Times New Roman" w:eastAsia="仿宋_GB2312"/>
      <w:sz w:val="28"/>
      <w:szCs w:val="24"/>
    </w:rPr>
  </w:style>
  <w:style w:type="paragraph" w:customStyle="1" w:styleId="31">
    <w:name w:val="heading 4"/>
    <w:basedOn w:val="1"/>
    <w:next w:val="1"/>
    <w:link w:val="30"/>
    <w:qFormat/>
    <w:uiPriority w:val="0"/>
    <w:pPr>
      <w:keepNext/>
      <w:spacing w:line="440" w:lineRule="exact"/>
      <w:jc w:val="center"/>
      <w:outlineLvl w:val="3"/>
    </w:pPr>
    <w:rPr>
      <w:rFonts w:ascii="仿宋_GB2312" w:eastAsia="仿宋_GB2312"/>
      <w:kern w:val="0"/>
      <w:szCs w:val="24"/>
    </w:rPr>
  </w:style>
  <w:style w:type="character" w:customStyle="1" w:styleId="32">
    <w:name w:val="纯文本 Char"/>
    <w:link w:val="33"/>
    <w:qFormat/>
    <w:uiPriority w:val="99"/>
    <w:rPr>
      <w:rFonts w:ascii="宋体" w:hAnsi="Courier New" w:cs="Courier New"/>
      <w:szCs w:val="21"/>
    </w:rPr>
  </w:style>
  <w:style w:type="paragraph" w:customStyle="1" w:styleId="33">
    <w:name w:val="Plain Text"/>
    <w:basedOn w:val="1"/>
    <w:link w:val="32"/>
    <w:qFormat/>
    <w:uiPriority w:val="99"/>
    <w:rPr>
      <w:rFonts w:ascii="宋体" w:hAnsi="Courier New" w:cs="Courier New"/>
      <w:kern w:val="0"/>
      <w:sz w:val="20"/>
      <w:szCs w:val="21"/>
    </w:rPr>
  </w:style>
  <w:style w:type="paragraph" w:customStyle="1" w:styleId="34">
    <w:name w:val="列出段落1"/>
    <w:basedOn w:val="1"/>
    <w:qFormat/>
    <w:uiPriority w:val="34"/>
    <w:pPr>
      <w:ind w:firstLine="420" w:firstLineChars="200"/>
    </w:pPr>
    <w:rPr>
      <w:rFonts w:ascii="Calibri" w:hAnsi="Calibri"/>
      <w:szCs w:val="22"/>
    </w:rPr>
  </w:style>
  <w:style w:type="paragraph" w:customStyle="1" w:styleId="35">
    <w:name w:val="No Spacing"/>
    <w:link w:val="47"/>
    <w:qFormat/>
    <w:uiPriority w:val="0"/>
    <w:rPr>
      <w:rFonts w:ascii="Calibri" w:hAnsi="Calibri" w:eastAsia="宋体" w:cs="Times New Roman"/>
      <w:sz w:val="22"/>
      <w:lang w:val="en-US" w:eastAsia="zh-CN" w:bidi="ar-SA"/>
    </w:rPr>
  </w:style>
  <w:style w:type="paragraph" w:customStyle="1" w:styleId="36">
    <w:name w:val="List Paragraph"/>
    <w:basedOn w:val="1"/>
    <w:qFormat/>
    <w:uiPriority w:val="34"/>
    <w:pPr>
      <w:ind w:firstLine="420" w:firstLineChars="200"/>
    </w:pPr>
    <w:rPr>
      <w:szCs w:val="21"/>
    </w:rPr>
  </w:style>
  <w:style w:type="paragraph" w:customStyle="1" w:styleId="37">
    <w:name w:val="TOC Heading"/>
    <w:basedOn w:val="2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9">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0">
    <w:name w:val="标题 5 Char Char"/>
    <w:link w:val="2"/>
    <w:qFormat/>
    <w:uiPriority w:val="0"/>
    <w:rPr>
      <w:rFonts w:ascii="宋体" w:hAnsi="宋体"/>
      <w:b/>
      <w:kern w:val="21"/>
      <w:sz w:val="28"/>
      <w:lang w:eastAsia="ar-SA"/>
    </w:rPr>
  </w:style>
  <w:style w:type="character" w:customStyle="1" w:styleId="41">
    <w:name w:val="标题 6 Char Char"/>
    <w:link w:val="3"/>
    <w:qFormat/>
    <w:uiPriority w:val="0"/>
    <w:rPr>
      <w:rFonts w:ascii="Arial" w:hAnsi="Arial" w:eastAsia="黑体"/>
      <w:b/>
      <w:kern w:val="21"/>
      <w:sz w:val="24"/>
      <w:lang w:eastAsia="ar-SA"/>
    </w:rPr>
  </w:style>
  <w:style w:type="character" w:customStyle="1" w:styleId="42">
    <w:name w:val="标题 7 Char Char"/>
    <w:link w:val="4"/>
    <w:qFormat/>
    <w:uiPriority w:val="0"/>
    <w:rPr>
      <w:rFonts w:ascii="宋体" w:hAnsi="宋体"/>
      <w:b/>
      <w:kern w:val="21"/>
      <w:sz w:val="24"/>
      <w:lang w:eastAsia="ar-SA"/>
    </w:rPr>
  </w:style>
  <w:style w:type="character" w:customStyle="1" w:styleId="43">
    <w:name w:val="标题 8 Char Char"/>
    <w:link w:val="5"/>
    <w:qFormat/>
    <w:uiPriority w:val="0"/>
    <w:rPr>
      <w:rFonts w:ascii="Arial" w:hAnsi="Arial" w:eastAsia="黑体"/>
      <w:kern w:val="21"/>
      <w:sz w:val="24"/>
      <w:lang w:eastAsia="ar-SA"/>
    </w:rPr>
  </w:style>
  <w:style w:type="character" w:customStyle="1" w:styleId="44">
    <w:name w:val="标题 9 Char Char"/>
    <w:link w:val="6"/>
    <w:qFormat/>
    <w:uiPriority w:val="0"/>
    <w:rPr>
      <w:rFonts w:ascii="Arial" w:hAnsi="Arial" w:eastAsia="黑体"/>
      <w:kern w:val="21"/>
      <w:sz w:val="21"/>
      <w:lang w:eastAsia="ar-SA"/>
    </w:rPr>
  </w:style>
  <w:style w:type="character" w:customStyle="1" w:styleId="45">
    <w:name w:val="标题 Char Char"/>
    <w:link w:val="17"/>
    <w:qFormat/>
    <w:uiPriority w:val="99"/>
    <w:rPr>
      <w:rFonts w:ascii="Cambria" w:hAnsi="Cambria" w:eastAsia="方正小标宋简体"/>
      <w:b/>
      <w:bCs/>
      <w:sz w:val="44"/>
      <w:szCs w:val="32"/>
    </w:rPr>
  </w:style>
  <w:style w:type="character" w:customStyle="1" w:styleId="46">
    <w:name w:val="副标题 Char Char"/>
    <w:link w:val="14"/>
    <w:qFormat/>
    <w:uiPriority w:val="0"/>
    <w:rPr>
      <w:rFonts w:ascii="Cambria" w:hAnsi="Cambria" w:eastAsia="方正楷体简体"/>
      <w:bCs/>
      <w:kern w:val="28"/>
      <w:szCs w:val="32"/>
    </w:rPr>
  </w:style>
  <w:style w:type="character" w:customStyle="1" w:styleId="47">
    <w:name w:val="无间隔 Char"/>
    <w:link w:val="35"/>
    <w:qFormat/>
    <w:uiPriority w:val="0"/>
    <w:rPr>
      <w:sz w:val="22"/>
    </w:rPr>
  </w:style>
  <w:style w:type="character" w:customStyle="1" w:styleId="48">
    <w:name w:val="正文文本 3 Char Char"/>
    <w:link w:val="7"/>
    <w:uiPriority w:val="0"/>
    <w:rPr>
      <w:rFonts w:ascii="黑体" w:hAnsi="Arial" w:eastAsia="黑体"/>
      <w:b/>
      <w:sz w:val="28"/>
    </w:rPr>
  </w:style>
  <w:style w:type="character" w:customStyle="1" w:styleId="49">
    <w:name w:val="正文文本 3 Char1"/>
    <w:basedOn w:val="19"/>
    <w:semiHidden/>
    <w:qFormat/>
    <w:uiPriority w:val="99"/>
    <w:rPr>
      <w:rFonts w:ascii="Times New Roman" w:hAnsi="Times New Roman"/>
      <w:kern w:val="2"/>
      <w:sz w:val="16"/>
      <w:szCs w:val="16"/>
    </w:rPr>
  </w:style>
  <w:style w:type="character" w:customStyle="1" w:styleId="50">
    <w:name w:val="批注框文本 Char Char"/>
    <w:basedOn w:val="19"/>
    <w:link w:val="10"/>
    <w:qFormat/>
    <w:uiPriority w:val="99"/>
    <w:rPr>
      <w:rFonts w:ascii="Times New Roman" w:hAnsi="Times New Roman"/>
      <w:kern w:val="2"/>
      <w:sz w:val="18"/>
      <w:szCs w:val="18"/>
    </w:rPr>
  </w:style>
  <w:style w:type="character" w:customStyle="1" w:styleId="51">
    <w:name w:val="正文文本缩进 Char Char"/>
    <w:basedOn w:val="19"/>
    <w:link w:val="8"/>
    <w:qFormat/>
    <w:uiPriority w:val="99"/>
    <w:rPr>
      <w:rFonts w:ascii="Times New Roman" w:hAnsi="Times New Roman"/>
      <w:kern w:val="2"/>
      <w:sz w:val="28"/>
    </w:rPr>
  </w:style>
  <w:style w:type="character" w:customStyle="1" w:styleId="52">
    <w:name w:val="页眉 Char Char"/>
    <w:basedOn w:val="19"/>
    <w:link w:val="12"/>
    <w:qFormat/>
    <w:uiPriority w:val="99"/>
    <w:rPr>
      <w:rFonts w:ascii="Times New Roman" w:hAnsi="Times New Roman"/>
      <w:kern w:val="2"/>
      <w:sz w:val="18"/>
      <w:szCs w:val="18"/>
    </w:rPr>
  </w:style>
  <w:style w:type="character" w:customStyle="1" w:styleId="53">
    <w:name w:val="页脚 Char Char"/>
    <w:basedOn w:val="19"/>
    <w:link w:val="11"/>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3909</Words>
  <Characters>22287</Characters>
  <Lines>185</Lines>
  <Paragraphs>52</Paragraphs>
  <TotalTime>16</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NTKO</cp:lastModifiedBy>
  <dcterms:modified xsi:type="dcterms:W3CDTF">2019-09-10T02:03:08Z</dcterms:modified>
  <dc:title>鄂尔多斯市政府采购中心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