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560" w:lineRule="exact"/>
        <w:jc w:val="center"/>
        <w:rPr>
          <w:rFonts w:ascii="仿宋" w:hAnsi="仿宋" w:eastAsia="仿宋" w:cs="仿宋"/>
          <w:b/>
          <w:bCs/>
          <w:sz w:val="30"/>
          <w:szCs w:val="30"/>
        </w:rPr>
      </w:pPr>
    </w:p>
    <w:p>
      <w:pPr>
        <w:spacing w:line="360" w:lineRule="auto"/>
        <w:jc w:val="center"/>
        <w:rPr>
          <w:rFonts w:ascii="仿宋" w:hAnsi="仿宋" w:eastAsia="仿宋" w:cs="仿宋"/>
          <w:b/>
          <w:bCs/>
          <w:sz w:val="52"/>
          <w:szCs w:val="52"/>
        </w:rPr>
      </w:pPr>
      <w:r>
        <w:rPr>
          <w:rFonts w:hint="eastAsia" w:ascii="仿宋" w:hAnsi="仿宋" w:eastAsia="仿宋" w:cs="仿宋"/>
          <w:b/>
          <w:bCs/>
          <w:sz w:val="52"/>
          <w:szCs w:val="52"/>
        </w:rPr>
        <w:t>鄂尔多斯市</w:t>
      </w:r>
      <w:r>
        <w:rPr>
          <w:rFonts w:ascii="仿宋" w:hAnsi="仿宋" w:eastAsia="仿宋" w:cs="仿宋"/>
          <w:b/>
          <w:bCs/>
          <w:sz w:val="52"/>
          <w:szCs w:val="52"/>
        </w:rPr>
        <w:t>97</w:t>
      </w:r>
      <w:r>
        <w:rPr>
          <w:rFonts w:hint="eastAsia" w:ascii="仿宋" w:hAnsi="仿宋" w:eastAsia="仿宋" w:cs="仿宋"/>
          <w:b/>
          <w:bCs/>
          <w:sz w:val="52"/>
          <w:szCs w:val="52"/>
        </w:rPr>
        <w:t>号边角资源</w:t>
      </w:r>
    </w:p>
    <w:p>
      <w:pPr>
        <w:spacing w:line="360" w:lineRule="auto"/>
        <w:jc w:val="center"/>
        <w:rPr>
          <w:rFonts w:ascii="仿宋" w:hAnsi="仿宋" w:eastAsia="仿宋" w:cs="仿宋"/>
          <w:sz w:val="52"/>
          <w:szCs w:val="52"/>
        </w:rPr>
      </w:pPr>
      <w:r>
        <w:rPr>
          <w:rFonts w:hint="eastAsia" w:ascii="仿宋" w:hAnsi="仿宋" w:eastAsia="仿宋" w:cs="仿宋"/>
          <w:b/>
          <w:bCs/>
          <w:sz w:val="52"/>
          <w:szCs w:val="52"/>
        </w:rPr>
        <w:t>区块简介</w:t>
      </w:r>
    </w:p>
    <w:p>
      <w:pPr>
        <w:spacing w:line="360" w:lineRule="auto"/>
        <w:jc w:val="left"/>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r>
        <w:rPr>
          <w:rFonts w:ascii="仿宋" w:hAnsi="仿宋" w:eastAsia="仿宋" w:cs="仿宋"/>
          <w:sz w:val="30"/>
          <w:szCs w:val="30"/>
        </w:rPr>
        <w:t xml:space="preserve">      </w:t>
      </w: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rPr>
          <w:rFonts w:ascii="仿宋" w:hAnsi="仿宋" w:eastAsia="仿宋" w:cs="仿宋"/>
          <w:sz w:val="30"/>
          <w:szCs w:val="30"/>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鄂尔多斯市自然资源局</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ascii="仿宋" w:hAnsi="仿宋" w:eastAsia="仿宋" w:cs="仿宋"/>
          <w:b/>
          <w:bCs/>
          <w:sz w:val="32"/>
          <w:szCs w:val="32"/>
        </w:rPr>
        <w:t xml:space="preserve">  2020</w:t>
      </w:r>
      <w:r>
        <w:rPr>
          <w:rFonts w:hint="eastAsia" w:ascii="仿宋" w:hAnsi="仿宋" w:eastAsia="仿宋" w:cs="仿宋"/>
          <w:b/>
          <w:bCs/>
          <w:sz w:val="32"/>
          <w:szCs w:val="32"/>
        </w:rPr>
        <w:t>年</w:t>
      </w:r>
      <w:r>
        <w:rPr>
          <w:rFonts w:ascii="仿宋" w:hAnsi="仿宋" w:eastAsia="仿宋" w:cs="仿宋"/>
          <w:b/>
          <w:bCs/>
          <w:sz w:val="32"/>
          <w:szCs w:val="32"/>
        </w:rPr>
        <w:t>10</w:t>
      </w:r>
      <w:r>
        <w:rPr>
          <w:rFonts w:hint="eastAsia" w:ascii="仿宋" w:hAnsi="仿宋" w:eastAsia="仿宋" w:cs="仿宋"/>
          <w:b/>
          <w:bCs/>
          <w:sz w:val="32"/>
          <w:szCs w:val="32"/>
        </w:rPr>
        <w:t>月</w:t>
      </w:r>
      <w:r>
        <w:rPr>
          <w:rFonts w:ascii="仿宋" w:hAnsi="仿宋" w:eastAsia="仿宋" w:cs="仿宋"/>
          <w:b/>
          <w:bCs/>
          <w:sz w:val="32"/>
          <w:szCs w:val="32"/>
        </w:rPr>
        <w:t>19</w:t>
      </w:r>
      <w:r>
        <w:rPr>
          <w:rFonts w:hint="eastAsia" w:ascii="仿宋" w:hAnsi="仿宋" w:eastAsia="仿宋" w:cs="仿宋"/>
          <w:b/>
          <w:bCs/>
          <w:sz w:val="32"/>
          <w:szCs w:val="32"/>
        </w:rPr>
        <w:t>日</w:t>
      </w:r>
    </w:p>
    <w:p>
      <w:pPr>
        <w:spacing w:line="360" w:lineRule="auto"/>
        <w:rPr>
          <w:rFonts w:ascii="仿宋" w:hAnsi="仿宋" w:eastAsia="仿宋" w:cs="仿宋"/>
          <w:sz w:val="30"/>
          <w:szCs w:val="30"/>
        </w:rPr>
      </w:pPr>
    </w:p>
    <w:p>
      <w:pPr>
        <w:spacing w:line="360" w:lineRule="auto"/>
        <w:rPr>
          <w:rFonts w:ascii="仿宋" w:hAnsi="仿宋" w:eastAsia="仿宋" w:cs="仿宋"/>
          <w:b/>
          <w:bCs/>
          <w:spacing w:val="-4"/>
          <w:sz w:val="30"/>
          <w:szCs w:val="30"/>
        </w:rPr>
      </w:pPr>
    </w:p>
    <w:p>
      <w:pPr>
        <w:spacing w:line="360" w:lineRule="auto"/>
        <w:rPr>
          <w:rFonts w:ascii="仿宋" w:hAnsi="仿宋" w:eastAsia="仿宋" w:cs="仿宋"/>
          <w:b/>
          <w:bCs/>
          <w:spacing w:val="-4"/>
          <w:sz w:val="30"/>
          <w:szCs w:val="30"/>
        </w:rPr>
      </w:pPr>
    </w:p>
    <w:p>
      <w:pPr>
        <w:spacing w:line="600" w:lineRule="auto"/>
        <w:ind w:left="-420" w:leftChars="-200" w:right="-874" w:rightChars="-416"/>
        <w:jc w:val="center"/>
        <w:rPr>
          <w:rFonts w:ascii="仿宋" w:hAnsi="仿宋" w:eastAsia="仿宋" w:cs="仿宋"/>
          <w:b/>
          <w:sz w:val="30"/>
          <w:szCs w:val="30"/>
        </w:rPr>
      </w:pPr>
    </w:p>
    <w:p>
      <w:pPr>
        <w:spacing w:line="600" w:lineRule="auto"/>
        <w:ind w:left="-420" w:leftChars="-200" w:right="-874" w:rightChars="-416"/>
        <w:jc w:val="center"/>
        <w:rPr>
          <w:rFonts w:ascii="仿宋" w:hAnsi="仿宋" w:eastAsia="仿宋" w:cs="仿宋"/>
          <w:b/>
          <w:bCs/>
          <w:sz w:val="32"/>
          <w:szCs w:val="32"/>
        </w:rPr>
      </w:pPr>
      <w:r>
        <w:rPr>
          <w:rFonts w:hint="eastAsia" w:ascii="仿宋" w:hAnsi="仿宋" w:eastAsia="仿宋" w:cs="仿宋"/>
          <w:b/>
          <w:bCs/>
          <w:sz w:val="32"/>
          <w:szCs w:val="32"/>
        </w:rPr>
        <w:t>内蒙古自治区鄂托克前旗长城矿区三号井田西侧97号区块简介</w:t>
      </w:r>
    </w:p>
    <w:p>
      <w:pPr>
        <w:spacing w:line="560" w:lineRule="exact"/>
        <w:ind w:firstLine="600" w:firstLineChars="200"/>
        <w:rPr>
          <w:rFonts w:ascii="仿宋" w:hAnsi="仿宋" w:eastAsia="仿宋" w:cs="仿宋"/>
          <w:b/>
          <w:bCs/>
          <w:sz w:val="30"/>
          <w:szCs w:val="30"/>
        </w:rPr>
      </w:pPr>
      <w:r>
        <w:rPr>
          <w:rFonts w:ascii="仿宋" w:hAnsi="仿宋" w:eastAsia="仿宋" w:cs="仿宋"/>
          <w:sz w:val="30"/>
          <w:szCs w:val="30"/>
        </w:rPr>
        <w:t xml:space="preserve"> </w:t>
      </w:r>
      <w:r>
        <w:rPr>
          <w:rFonts w:hint="eastAsia" w:ascii="仿宋" w:hAnsi="仿宋" w:eastAsia="仿宋" w:cs="仿宋"/>
          <w:b/>
          <w:bCs/>
          <w:sz w:val="30"/>
          <w:szCs w:val="30"/>
        </w:rPr>
        <w:t>一、位置与交通</w:t>
      </w:r>
    </w:p>
    <w:p>
      <w:pPr>
        <w:spacing w:line="560" w:lineRule="exact"/>
        <w:ind w:firstLine="600" w:firstLineChars="200"/>
        <w:rPr>
          <w:rFonts w:ascii="仿宋" w:hAnsi="仿宋" w:eastAsia="仿宋" w:cs="仿宋"/>
          <w:sz w:val="30"/>
          <w:szCs w:val="30"/>
        </w:rPr>
      </w:pPr>
      <w:r>
        <w:rPr>
          <w:rFonts w:ascii="仿宋" w:hAnsi="仿宋" w:eastAsia="仿宋" w:cs="仿宋"/>
          <w:sz w:val="30"/>
          <w:szCs w:val="30"/>
        </w:rPr>
        <w:t>97</w:t>
      </w:r>
      <w:r>
        <w:rPr>
          <w:rFonts w:hint="eastAsia" w:ascii="仿宋" w:hAnsi="仿宋" w:eastAsia="仿宋" w:cs="仿宋"/>
          <w:sz w:val="30"/>
          <w:szCs w:val="30"/>
        </w:rPr>
        <w:t>号井田位于内蒙古鄂托克前旗上海庙煤田，地处内蒙古鄂尔多斯市鄂托克前旗西部，行政区划隶属内蒙古自治区鄂尔多斯市鄂托克前旗上海庙镇管辖，距鄂托克前旗政府所在地敖勒召其镇方位</w:t>
      </w:r>
      <w:r>
        <w:rPr>
          <w:rFonts w:ascii="仿宋" w:hAnsi="仿宋" w:eastAsia="仿宋" w:cs="仿宋"/>
          <w:sz w:val="30"/>
          <w:szCs w:val="30"/>
        </w:rPr>
        <w:t>294</w:t>
      </w:r>
      <w:r>
        <w:rPr>
          <w:rFonts w:hint="eastAsia" w:ascii="仿宋" w:hAnsi="仿宋" w:eastAsia="仿宋" w:cs="仿宋"/>
          <w:sz w:val="30"/>
          <w:szCs w:val="30"/>
        </w:rPr>
        <w:t>°，直距</w:t>
      </w:r>
      <w:r>
        <w:rPr>
          <w:rFonts w:ascii="仿宋" w:hAnsi="仿宋" w:eastAsia="仿宋" w:cs="仿宋"/>
          <w:sz w:val="30"/>
          <w:szCs w:val="30"/>
        </w:rPr>
        <w:t>56</w:t>
      </w:r>
      <w:r>
        <w:rPr>
          <w:rFonts w:hint="eastAsia" w:ascii="仿宋" w:hAnsi="仿宋" w:eastAsia="仿宋" w:cs="仿宋"/>
          <w:sz w:val="30"/>
          <w:szCs w:val="30"/>
        </w:rPr>
        <w:t>千米。距宁夏银川市</w:t>
      </w:r>
      <w:r>
        <w:rPr>
          <w:rFonts w:ascii="仿宋" w:hAnsi="仿宋" w:eastAsia="仿宋" w:cs="仿宋"/>
          <w:sz w:val="30"/>
          <w:szCs w:val="30"/>
        </w:rPr>
        <w:t>40</w:t>
      </w:r>
      <w:r>
        <w:rPr>
          <w:rFonts w:hint="eastAsia" w:ascii="仿宋" w:hAnsi="仿宋" w:eastAsia="仿宋" w:cs="仿宋"/>
          <w:sz w:val="30"/>
          <w:szCs w:val="30"/>
        </w:rPr>
        <w:t>千米，距青银高速公路</w:t>
      </w:r>
      <w:r>
        <w:rPr>
          <w:rFonts w:ascii="仿宋" w:hAnsi="仿宋" w:eastAsia="仿宋" w:cs="仿宋"/>
          <w:sz w:val="30"/>
          <w:szCs w:val="30"/>
        </w:rPr>
        <w:t>5</w:t>
      </w:r>
      <w:r>
        <w:rPr>
          <w:rFonts w:hint="eastAsia" w:ascii="仿宋" w:hAnsi="仿宋" w:eastAsia="仿宋" w:cs="仿宋"/>
          <w:sz w:val="30"/>
          <w:szCs w:val="30"/>
        </w:rPr>
        <w:t>千米，距银川河东国际机场</w:t>
      </w:r>
      <w:r>
        <w:rPr>
          <w:rFonts w:ascii="仿宋" w:hAnsi="仿宋" w:eastAsia="仿宋" w:cs="仿宋"/>
          <w:sz w:val="30"/>
          <w:szCs w:val="30"/>
        </w:rPr>
        <w:t>25</w:t>
      </w:r>
      <w:r>
        <w:rPr>
          <w:rFonts w:hint="eastAsia" w:ascii="仿宋" w:hAnsi="仿宋" w:eastAsia="仿宋" w:cs="仿宋"/>
          <w:sz w:val="30"/>
          <w:szCs w:val="30"/>
        </w:rPr>
        <w:t>千米，距在建的太中银铁路</w:t>
      </w:r>
      <w:r>
        <w:rPr>
          <w:rFonts w:ascii="仿宋" w:hAnsi="仿宋" w:eastAsia="仿宋" w:cs="仿宋"/>
          <w:sz w:val="30"/>
          <w:szCs w:val="30"/>
        </w:rPr>
        <w:t>9</w:t>
      </w:r>
      <w:r>
        <w:rPr>
          <w:rFonts w:hint="eastAsia" w:ascii="仿宋" w:hAnsi="仿宋" w:eastAsia="仿宋" w:cs="仿宋"/>
          <w:sz w:val="30"/>
          <w:szCs w:val="30"/>
        </w:rPr>
        <w:t>千米，省道</w:t>
      </w:r>
      <w:r>
        <w:rPr>
          <w:rFonts w:ascii="仿宋" w:hAnsi="仿宋" w:eastAsia="仿宋" w:cs="仿宋"/>
          <w:sz w:val="30"/>
          <w:szCs w:val="30"/>
        </w:rPr>
        <w:t>203</w:t>
      </w:r>
      <w:r>
        <w:rPr>
          <w:rFonts w:hint="eastAsia" w:ascii="仿宋" w:hAnsi="仿宋" w:eastAsia="仿宋" w:cs="仿宋"/>
          <w:sz w:val="30"/>
          <w:szCs w:val="30"/>
        </w:rPr>
        <w:t>公路从矿区西北侧经过，从矿区至</w:t>
      </w:r>
      <w:r>
        <w:rPr>
          <w:rFonts w:ascii="仿宋" w:hAnsi="仿宋" w:eastAsia="仿宋" w:cs="仿宋"/>
          <w:sz w:val="30"/>
          <w:szCs w:val="30"/>
        </w:rPr>
        <w:t>307</w:t>
      </w:r>
      <w:r>
        <w:rPr>
          <w:rFonts w:hint="eastAsia" w:ascii="仿宋" w:hAnsi="仿宋" w:eastAsia="仿宋" w:cs="仿宋"/>
          <w:sz w:val="30"/>
          <w:szCs w:val="30"/>
        </w:rPr>
        <w:t>国道均有简易公路相连，至鄂托克前旗敖勒召其镇亦有简易公路相通，而经敖勒召其镇可到陕西省榆林，核实区外围交通条件较为便利。</w:t>
      </w:r>
    </w:p>
    <w:p>
      <w:pPr>
        <w:spacing w:line="560" w:lineRule="exact"/>
        <w:ind w:firstLine="600" w:firstLineChars="200"/>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spacing w:line="560" w:lineRule="exact"/>
        <w:rPr>
          <w:rFonts w:ascii="仿宋" w:hAnsi="仿宋" w:eastAsia="仿宋" w:cs="仿宋"/>
          <w:sz w:val="30"/>
          <w:szCs w:val="30"/>
        </w:rPr>
      </w:pPr>
    </w:p>
    <w:p>
      <w:pPr>
        <w:adjustRightInd w:val="0"/>
        <w:snapToGrid w:val="0"/>
        <w:spacing w:line="360" w:lineRule="auto"/>
        <w:ind w:firstLine="602" w:firstLineChars="200"/>
        <w:jc w:val="center"/>
        <w:rPr>
          <w:rFonts w:hint="eastAsia" w:ascii="仿宋" w:hAnsi="仿宋" w:eastAsia="仿宋" w:cs="仿宋"/>
          <w:b/>
          <w:kern w:val="0"/>
          <w:sz w:val="30"/>
          <w:szCs w:val="30"/>
        </w:rPr>
      </w:pPr>
      <w:r>
        <w:rPr>
          <w:rFonts w:hint="eastAsia" w:ascii="仿宋" w:hAnsi="仿宋" w:eastAsia="仿宋" w:cs="仿宋"/>
          <w:b/>
          <w:kern w:val="0"/>
          <w:sz w:val="30"/>
          <w:szCs w:val="30"/>
        </w:rPr>
        <w:t>表</w:t>
      </w:r>
      <w:r>
        <w:rPr>
          <w:rFonts w:ascii="仿宋" w:hAnsi="仿宋" w:eastAsia="仿宋" w:cs="仿宋"/>
          <w:b/>
          <w:kern w:val="0"/>
          <w:sz w:val="30"/>
          <w:szCs w:val="30"/>
        </w:rPr>
        <w:t>1-1  97</w:t>
      </w:r>
      <w:r>
        <w:rPr>
          <w:rFonts w:hint="eastAsia" w:ascii="仿宋" w:hAnsi="仿宋" w:eastAsia="仿宋" w:cs="仿宋"/>
          <w:b/>
          <w:kern w:val="0"/>
          <w:sz w:val="30"/>
          <w:szCs w:val="30"/>
        </w:rPr>
        <w:t>号区块拐点坐标</w:t>
      </w:r>
    </w:p>
    <w:tbl>
      <w:tblPr>
        <w:tblStyle w:val="9"/>
        <w:tblW w:w="9477" w:type="dxa"/>
        <w:jc w:val="center"/>
        <w:tblInd w:w="0" w:type="dxa"/>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071"/>
        <w:gridCol w:w="1161"/>
        <w:gridCol w:w="1073"/>
        <w:gridCol w:w="992"/>
        <w:gridCol w:w="1251"/>
        <w:gridCol w:w="1341"/>
        <w:gridCol w:w="1077"/>
        <w:gridCol w:w="989"/>
      </w:tblGrid>
      <w:tr>
        <w:tblPrEx>
          <w:tblLayout w:type="fixed"/>
          <w:tblCellMar>
            <w:top w:w="0" w:type="dxa"/>
            <w:left w:w="108" w:type="dxa"/>
            <w:bottom w:w="0" w:type="dxa"/>
            <w:right w:w="108" w:type="dxa"/>
          </w:tblCellMar>
        </w:tblPrEx>
        <w:trPr>
          <w:trHeight w:val="255" w:hRule="exact"/>
          <w:jc w:val="center"/>
        </w:trPr>
        <w:tc>
          <w:tcPr>
            <w:tcW w:w="522" w:type="dxa"/>
            <w:vMerge w:val="restart"/>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拐点</w:t>
            </w:r>
          </w:p>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编号</w:t>
            </w:r>
          </w:p>
        </w:tc>
        <w:tc>
          <w:tcPr>
            <w:tcW w:w="4297" w:type="dxa"/>
            <w:gridSpan w:val="4"/>
            <w:vAlign w:val="center"/>
          </w:tcPr>
          <w:p>
            <w:pPr>
              <w:widowControl w:val="0"/>
              <w:adjustRightInd/>
              <w:snapToGrid/>
              <w:spacing w:line="240" w:lineRule="atLeast"/>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19</w:t>
            </w:r>
            <w:r>
              <w:rPr>
                <w:rFonts w:hint="eastAsia" w:ascii="Times New Roman" w:hAnsi="宋体" w:eastAsia="宋体" w:cs="Times New Roman"/>
                <w:kern w:val="2"/>
                <w:sz w:val="18"/>
                <w:szCs w:val="18"/>
              </w:rPr>
              <w:t>80西安</w:t>
            </w:r>
            <w:r>
              <w:rPr>
                <w:rFonts w:ascii="Times New Roman" w:hAnsi="宋体" w:eastAsia="宋体" w:cs="Times New Roman"/>
                <w:kern w:val="2"/>
                <w:sz w:val="18"/>
                <w:szCs w:val="18"/>
              </w:rPr>
              <w:t>坐标系</w:t>
            </w:r>
          </w:p>
        </w:tc>
        <w:tc>
          <w:tcPr>
            <w:tcW w:w="4658" w:type="dxa"/>
            <w:gridSpan w:val="4"/>
            <w:vAlign w:val="center"/>
          </w:tcPr>
          <w:p>
            <w:pPr>
              <w:widowControl w:val="0"/>
              <w:adjustRightInd/>
              <w:snapToGrid/>
              <w:spacing w:line="240" w:lineRule="atLeast"/>
              <w:ind w:firstLine="0" w:firstLineChars="0"/>
              <w:jc w:val="center"/>
              <w:rPr>
                <w:rFonts w:ascii="Times New Roman" w:hAnsi="宋体" w:eastAsia="宋体" w:cs="Times New Roman"/>
                <w:kern w:val="2"/>
                <w:sz w:val="18"/>
                <w:szCs w:val="18"/>
              </w:rPr>
            </w:pPr>
            <w:r>
              <w:rPr>
                <w:rFonts w:hint="eastAsia" w:ascii="Times New Roman" w:hAnsi="宋体" w:eastAsia="宋体" w:cs="Times New Roman"/>
                <w:kern w:val="2"/>
                <w:sz w:val="18"/>
                <w:szCs w:val="18"/>
              </w:rPr>
              <w:t>2000国家大地</w:t>
            </w:r>
            <w:r>
              <w:rPr>
                <w:rFonts w:ascii="Times New Roman" w:hAnsi="宋体" w:eastAsia="宋体" w:cs="Times New Roman"/>
                <w:kern w:val="2"/>
                <w:sz w:val="18"/>
                <w:szCs w:val="18"/>
              </w:rPr>
              <w:t>坐标系</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Merge w:val="continue"/>
            <w:vAlign w:val="center"/>
          </w:tcPr>
          <w:p>
            <w:pPr>
              <w:widowControl w:val="0"/>
              <w:adjustRightInd/>
              <w:snapToGrid/>
              <w:ind w:firstLine="0" w:firstLineChars="0"/>
              <w:jc w:val="center"/>
              <w:rPr>
                <w:rFonts w:ascii="Times New Roman" w:hAnsi="宋体" w:eastAsia="宋体" w:cs="Times New Roman"/>
                <w:kern w:val="2"/>
                <w:sz w:val="18"/>
                <w:szCs w:val="18"/>
              </w:rPr>
            </w:pPr>
          </w:p>
        </w:tc>
        <w:tc>
          <w:tcPr>
            <w:tcW w:w="2232" w:type="dxa"/>
            <w:gridSpan w:val="2"/>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直角坐标（3°带）</w:t>
            </w:r>
          </w:p>
        </w:tc>
        <w:tc>
          <w:tcPr>
            <w:tcW w:w="2065" w:type="dxa"/>
            <w:gridSpan w:val="2"/>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地理坐标</w:t>
            </w:r>
          </w:p>
        </w:tc>
        <w:tc>
          <w:tcPr>
            <w:tcW w:w="2592" w:type="dxa"/>
            <w:gridSpan w:val="2"/>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直角坐标（3°带）</w:t>
            </w:r>
          </w:p>
        </w:tc>
        <w:tc>
          <w:tcPr>
            <w:tcW w:w="2066" w:type="dxa"/>
            <w:gridSpan w:val="2"/>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地理坐标</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Merge w:val="continue"/>
            <w:vAlign w:val="center"/>
          </w:tcPr>
          <w:p>
            <w:pPr>
              <w:widowControl w:val="0"/>
              <w:adjustRightInd/>
              <w:snapToGrid/>
              <w:ind w:firstLine="0" w:firstLineChars="0"/>
              <w:jc w:val="center"/>
              <w:rPr>
                <w:rFonts w:ascii="Times New Roman" w:hAnsi="宋体" w:eastAsia="宋体" w:cs="Times New Roman"/>
                <w:kern w:val="2"/>
                <w:sz w:val="18"/>
                <w:szCs w:val="18"/>
              </w:rPr>
            </w:pPr>
          </w:p>
        </w:tc>
        <w:tc>
          <w:tcPr>
            <w:tcW w:w="1071"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X(m)</w:t>
            </w:r>
          </w:p>
        </w:tc>
        <w:tc>
          <w:tcPr>
            <w:tcW w:w="1161"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Y(m)</w:t>
            </w:r>
          </w:p>
        </w:tc>
        <w:tc>
          <w:tcPr>
            <w:tcW w:w="1073"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经度</w:t>
            </w:r>
          </w:p>
        </w:tc>
        <w:tc>
          <w:tcPr>
            <w:tcW w:w="992"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纬度</w:t>
            </w:r>
          </w:p>
        </w:tc>
        <w:tc>
          <w:tcPr>
            <w:tcW w:w="1251"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X(m)</w:t>
            </w:r>
          </w:p>
        </w:tc>
        <w:tc>
          <w:tcPr>
            <w:tcW w:w="1341"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Y(m)</w:t>
            </w:r>
          </w:p>
        </w:tc>
        <w:tc>
          <w:tcPr>
            <w:tcW w:w="1077"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经度</w:t>
            </w:r>
          </w:p>
        </w:tc>
        <w:tc>
          <w:tcPr>
            <w:tcW w:w="989" w:type="dxa"/>
            <w:vAlign w:val="center"/>
          </w:tcPr>
          <w:p>
            <w:pPr>
              <w:widowControl w:val="0"/>
              <w:adjustRightInd/>
              <w:snapToGrid/>
              <w:ind w:firstLine="0" w:firstLineChars="0"/>
              <w:jc w:val="center"/>
              <w:rPr>
                <w:rFonts w:ascii="Times New Roman" w:hAnsi="宋体" w:eastAsia="宋体" w:cs="Times New Roman"/>
                <w:kern w:val="2"/>
                <w:sz w:val="18"/>
                <w:szCs w:val="18"/>
              </w:rPr>
            </w:pPr>
            <w:r>
              <w:rPr>
                <w:rFonts w:ascii="Times New Roman" w:hAnsi="宋体" w:eastAsia="宋体" w:cs="Times New Roman"/>
                <w:kern w:val="2"/>
                <w:sz w:val="18"/>
                <w:szCs w:val="18"/>
              </w:rPr>
              <w:t>纬度</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4258612.49</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36380538.79</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106°37′53″</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38°27′09″</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42586</w:t>
            </w:r>
            <w:r>
              <w:rPr>
                <w:rFonts w:hint="eastAsia" w:ascii="Times New Roman" w:hAnsi="Times New Roman" w:eastAsia="宋体" w:cs="Times New Roman"/>
                <w:kern w:val="2"/>
                <w:sz w:val="18"/>
                <w:szCs w:val="18"/>
              </w:rPr>
              <w:t>43.3913</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363805</w:t>
            </w:r>
            <w:r>
              <w:rPr>
                <w:rFonts w:hint="eastAsia" w:ascii="Times New Roman" w:hAnsi="Times New Roman" w:eastAsia="宋体" w:cs="Times New Roman"/>
                <w:kern w:val="2"/>
                <w:sz w:val="18"/>
                <w:szCs w:val="18"/>
              </w:rPr>
              <w:t>80.2561</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106°37′5</w:t>
            </w:r>
            <w:r>
              <w:rPr>
                <w:rFonts w:hint="eastAsia" w:ascii="Times New Roman" w:hAnsi="Times New Roman" w:eastAsia="宋体" w:cs="Times New Roman"/>
                <w:kern w:val="2"/>
                <w:sz w:val="18"/>
                <w:szCs w:val="18"/>
              </w:rPr>
              <w:t>5</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38°27′</w:t>
            </w:r>
            <w:r>
              <w:rPr>
                <w:rFonts w:hint="eastAsia" w:ascii="Times New Roman" w:hAnsi="Times New Roman" w:eastAsia="宋体" w:cs="Times New Roman"/>
                <w:kern w:val="2"/>
                <w:sz w:val="18"/>
                <w:szCs w:val="18"/>
              </w:rPr>
              <w:t>10</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2</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4258098.43</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36380571.71</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106°38′00″</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38°27′01″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4258</w:t>
            </w:r>
            <w:r>
              <w:rPr>
                <w:rFonts w:hint="eastAsia" w:ascii="Times New Roman" w:hAnsi="Times New Roman" w:eastAsia="宋体" w:cs="Times New Roman"/>
                <w:kern w:val="2"/>
                <w:sz w:val="18"/>
                <w:szCs w:val="18"/>
              </w:rPr>
              <w:t>149.2834</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36380</w:t>
            </w:r>
            <w:r>
              <w:rPr>
                <w:rFonts w:hint="eastAsia" w:ascii="Times New Roman" w:hAnsi="Times New Roman" w:eastAsia="宋体" w:cs="Times New Roman"/>
                <w:kern w:val="2"/>
                <w:sz w:val="18"/>
                <w:szCs w:val="18"/>
              </w:rPr>
              <w:t>621.4295</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w:t>
            </w:r>
            <w:r>
              <w:rPr>
                <w:rFonts w:hint="eastAsia" w:ascii="Times New Roman" w:hAnsi="Times New Roman" w:eastAsia="宋体" w:cs="Times New Roman"/>
                <w:kern w:val="2"/>
                <w:sz w:val="18"/>
                <w:szCs w:val="18"/>
              </w:rPr>
              <w:t>7</w:t>
            </w:r>
            <w:r>
              <w:rPr>
                <w:rFonts w:ascii="Times New Roman" w:hAnsi="Times New Roman" w:eastAsia="宋体" w:cs="Times New Roman"/>
                <w:kern w:val="2"/>
                <w:sz w:val="18"/>
                <w:szCs w:val="18"/>
              </w:rPr>
              <w:t>′</w:t>
            </w:r>
            <w:r>
              <w:rPr>
                <w:rFonts w:hint="eastAsia" w:ascii="Times New Roman" w:hAnsi="Times New Roman" w:eastAsia="宋体" w:cs="Times New Roman"/>
                <w:kern w:val="2"/>
                <w:sz w:val="18"/>
                <w:szCs w:val="18"/>
              </w:rPr>
              <w:t>57</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w:t>
            </w:r>
            <w:r>
              <w:rPr>
                <w:rFonts w:hint="eastAsia" w:ascii="Times New Roman" w:hAnsi="Times New Roman" w:eastAsia="宋体" w:cs="Times New Roman"/>
                <w:kern w:val="2"/>
                <w:sz w:val="18"/>
                <w:szCs w:val="18"/>
              </w:rPr>
              <w:t>6</w:t>
            </w:r>
            <w:r>
              <w:rPr>
                <w:rFonts w:ascii="Times New Roman" w:hAnsi="Times New Roman" w:eastAsia="宋体" w:cs="Times New Roman"/>
                <w:kern w:val="2"/>
                <w:sz w:val="18"/>
                <w:szCs w:val="18"/>
              </w:rPr>
              <w:t>′</w:t>
            </w:r>
            <w:r>
              <w:rPr>
                <w:rFonts w:hint="eastAsia" w:ascii="Times New Roman" w:hAnsi="Times New Roman" w:eastAsia="宋体" w:cs="Times New Roman"/>
                <w:kern w:val="2"/>
                <w:sz w:val="18"/>
                <w:szCs w:val="18"/>
              </w:rPr>
              <w:t>54</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4256589.45</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36379870.33</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106°37′27″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38°26′03″</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4256</w:t>
            </w:r>
            <w:r>
              <w:rPr>
                <w:rFonts w:hint="eastAsia" w:ascii="Times New Roman" w:hAnsi="Times New Roman" w:eastAsia="宋体" w:cs="Times New Roman"/>
                <w:kern w:val="2"/>
                <w:sz w:val="18"/>
                <w:szCs w:val="18"/>
              </w:rPr>
              <w:t>617.5552</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w:t>
            </w:r>
            <w:r>
              <w:rPr>
                <w:rFonts w:hint="eastAsia" w:ascii="Times New Roman" w:hAnsi="Times New Roman" w:eastAsia="宋体" w:cs="Times New Roman"/>
                <w:kern w:val="2"/>
                <w:sz w:val="18"/>
                <w:szCs w:val="18"/>
              </w:rPr>
              <w:t>9919.4101</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106°37′2</w:t>
            </w:r>
            <w:r>
              <w:rPr>
                <w:rFonts w:hint="eastAsia" w:ascii="Times New Roman" w:hAnsi="Times New Roman" w:eastAsia="宋体" w:cs="Times New Roman"/>
                <w:kern w:val="2"/>
                <w:sz w:val="18"/>
                <w:szCs w:val="18"/>
              </w:rPr>
              <w:t>9</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38°26′0</w:t>
            </w:r>
            <w:r>
              <w:rPr>
                <w:rFonts w:hint="eastAsia" w:ascii="Times New Roman" w:hAnsi="Times New Roman" w:eastAsia="宋体" w:cs="Times New Roman"/>
                <w:kern w:val="2"/>
                <w:sz w:val="18"/>
                <w:szCs w:val="18"/>
              </w:rPr>
              <w:t>4</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4254677.68</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36379841.78</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106°37′27″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38°25′01″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4254</w:t>
            </w:r>
            <w:r>
              <w:rPr>
                <w:rFonts w:hint="eastAsia" w:ascii="Times New Roman" w:hAnsi="Times New Roman" w:eastAsia="宋体" w:cs="Times New Roman"/>
                <w:kern w:val="2"/>
                <w:sz w:val="18"/>
                <w:szCs w:val="18"/>
              </w:rPr>
              <w:t>705.6836</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363798</w:t>
            </w:r>
            <w:r>
              <w:rPr>
                <w:rFonts w:hint="eastAsia" w:ascii="Times New Roman" w:hAnsi="Times New Roman" w:eastAsia="宋体" w:cs="Times New Roman"/>
                <w:kern w:val="2"/>
                <w:sz w:val="18"/>
                <w:szCs w:val="18"/>
              </w:rPr>
              <w:t>90.8833</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106°37′2</w:t>
            </w:r>
            <w:r>
              <w:rPr>
                <w:rFonts w:hint="eastAsia" w:ascii="Times New Roman" w:hAnsi="Times New Roman" w:eastAsia="宋体" w:cs="Times New Roman"/>
                <w:kern w:val="2"/>
                <w:sz w:val="18"/>
                <w:szCs w:val="18"/>
              </w:rPr>
              <w:t>9</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38°25′0</w:t>
            </w:r>
            <w:r>
              <w:rPr>
                <w:rFonts w:hint="eastAsia" w:ascii="Times New Roman" w:hAnsi="Times New Roman" w:eastAsia="宋体" w:cs="Times New Roman"/>
                <w:kern w:val="2"/>
                <w:sz w:val="18"/>
                <w:szCs w:val="18"/>
              </w:rPr>
              <w:t>2</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5</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4254689.09</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36379113.66</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38°25′01″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4254</w:t>
            </w:r>
            <w:r>
              <w:rPr>
                <w:rFonts w:hint="eastAsia" w:ascii="Times New Roman" w:hAnsi="Times New Roman" w:eastAsia="宋体" w:cs="Times New Roman"/>
                <w:kern w:val="2"/>
                <w:sz w:val="18"/>
                <w:szCs w:val="18"/>
              </w:rPr>
              <w:t>716.5741</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363791</w:t>
            </w:r>
            <w:r>
              <w:rPr>
                <w:rFonts w:hint="eastAsia" w:ascii="Times New Roman" w:hAnsi="Times New Roman" w:eastAsia="宋体" w:cs="Times New Roman"/>
                <w:kern w:val="2"/>
                <w:sz w:val="18"/>
                <w:szCs w:val="18"/>
              </w:rPr>
              <w:t>63.0638</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w:t>
            </w:r>
            <w:r>
              <w:rPr>
                <w:rFonts w:hint="eastAsia" w:ascii="Times New Roman" w:hAnsi="Times New Roman" w:eastAsia="宋体" w:cs="Times New Roman"/>
                <w:kern w:val="2"/>
                <w:sz w:val="18"/>
                <w:szCs w:val="18"/>
              </w:rPr>
              <w:t>9</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38°25′0</w:t>
            </w:r>
            <w:r>
              <w:rPr>
                <w:rFonts w:hint="eastAsia" w:ascii="Times New Roman" w:hAnsi="Times New Roman" w:eastAsia="宋体" w:cs="Times New Roman"/>
                <w:kern w:val="2"/>
                <w:sz w:val="18"/>
                <w:szCs w:val="18"/>
              </w:rPr>
              <w:t>2</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6</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4253763.38</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36379100.11</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38°24′31″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42537</w:t>
            </w:r>
            <w:r>
              <w:rPr>
                <w:rFonts w:hint="eastAsia" w:ascii="Times New Roman" w:hAnsi="Times New Roman" w:eastAsia="宋体" w:cs="Times New Roman"/>
                <w:kern w:val="2"/>
                <w:sz w:val="18"/>
                <w:szCs w:val="18"/>
              </w:rPr>
              <w:t>91.4761</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363791</w:t>
            </w:r>
            <w:r>
              <w:rPr>
                <w:rFonts w:hint="eastAsia" w:ascii="Times New Roman" w:hAnsi="Times New Roman" w:eastAsia="宋体" w:cs="Times New Roman"/>
                <w:kern w:val="2"/>
                <w:sz w:val="18"/>
                <w:szCs w:val="18"/>
              </w:rPr>
              <w:t>49.1808</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w:t>
            </w:r>
            <w:r>
              <w:rPr>
                <w:rFonts w:hint="eastAsia" w:ascii="Times New Roman" w:hAnsi="Times New Roman" w:eastAsia="宋体" w:cs="Times New Roman"/>
                <w:kern w:val="2"/>
                <w:sz w:val="18"/>
                <w:szCs w:val="18"/>
              </w:rPr>
              <w:t>9</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38°24′3</w:t>
            </w:r>
            <w:r>
              <w:rPr>
                <w:rFonts w:hint="eastAsia" w:ascii="Times New Roman" w:hAnsi="Times New Roman" w:eastAsia="宋体" w:cs="Times New Roman"/>
                <w:kern w:val="2"/>
                <w:sz w:val="18"/>
                <w:szCs w:val="18"/>
              </w:rPr>
              <w:t>2</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7</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4253765.59</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36378954.49</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106°36′51″</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38°24′31″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42537</w:t>
            </w:r>
            <w:r>
              <w:rPr>
                <w:rFonts w:hint="eastAsia" w:ascii="Times New Roman" w:hAnsi="Times New Roman" w:eastAsia="宋体" w:cs="Times New Roman"/>
                <w:kern w:val="2"/>
                <w:sz w:val="18"/>
                <w:szCs w:val="18"/>
              </w:rPr>
              <w:t>93.6619</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w:t>
            </w:r>
            <w:r>
              <w:rPr>
                <w:rFonts w:hint="eastAsia" w:ascii="Times New Roman" w:hAnsi="Times New Roman" w:eastAsia="宋体" w:cs="Times New Roman"/>
                <w:kern w:val="2"/>
                <w:sz w:val="18"/>
                <w:szCs w:val="18"/>
              </w:rPr>
              <w:t>9003.6001</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w:t>
            </w:r>
            <w:r>
              <w:rPr>
                <w:rFonts w:hint="eastAsia" w:ascii="Times New Roman" w:hAnsi="Times New Roman" w:eastAsia="宋体" w:cs="Times New Roman"/>
                <w:kern w:val="2"/>
                <w:sz w:val="18"/>
                <w:szCs w:val="18"/>
              </w:rPr>
              <w:t>3</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38°24′3</w:t>
            </w:r>
            <w:r>
              <w:rPr>
                <w:rFonts w:hint="eastAsia" w:ascii="Times New Roman" w:hAnsi="Times New Roman" w:eastAsia="宋体" w:cs="Times New Roman"/>
                <w:kern w:val="2"/>
                <w:sz w:val="18"/>
                <w:szCs w:val="18"/>
              </w:rPr>
              <w:t>2</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8</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4253059.13</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36379004.5</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38°23′37″</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w:t>
            </w:r>
            <w:r>
              <w:rPr>
                <w:rFonts w:hint="eastAsia" w:ascii="Times New Roman" w:hAnsi="Times New Roman" w:eastAsia="宋体" w:cs="Times New Roman"/>
                <w:kern w:val="2"/>
                <w:sz w:val="18"/>
                <w:szCs w:val="18"/>
              </w:rPr>
              <w:t>114.1642</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363790</w:t>
            </w:r>
            <w:r>
              <w:rPr>
                <w:rFonts w:hint="eastAsia" w:ascii="Times New Roman" w:hAnsi="Times New Roman" w:eastAsia="宋体" w:cs="Times New Roman"/>
                <w:kern w:val="2"/>
                <w:sz w:val="18"/>
                <w:szCs w:val="18"/>
              </w:rPr>
              <w:t>66.2051</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106°36′5</w:t>
            </w:r>
            <w:r>
              <w:rPr>
                <w:rFonts w:hint="eastAsia" w:ascii="Times New Roman" w:hAnsi="Times New Roman" w:eastAsia="宋体" w:cs="Times New Roman"/>
                <w:kern w:val="2"/>
                <w:sz w:val="18"/>
                <w:szCs w:val="18"/>
              </w:rPr>
              <w:t>6</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w:t>
            </w:r>
            <w:r>
              <w:rPr>
                <w:rFonts w:hint="eastAsia" w:ascii="Times New Roman" w:hAnsi="Times New Roman" w:eastAsia="宋体" w:cs="Times New Roman"/>
                <w:kern w:val="2"/>
                <w:sz w:val="18"/>
                <w:szCs w:val="18"/>
              </w:rPr>
              <w:t>4</w:t>
            </w:r>
            <w:r>
              <w:rPr>
                <w:rFonts w:ascii="Times New Roman" w:hAnsi="Times New Roman" w:eastAsia="宋体" w:cs="Times New Roman"/>
                <w:kern w:val="2"/>
                <w:sz w:val="18"/>
                <w:szCs w:val="18"/>
              </w:rPr>
              <w:t>′</w:t>
            </w:r>
            <w:r>
              <w:rPr>
                <w:rFonts w:hint="eastAsia" w:ascii="Times New Roman" w:hAnsi="Times New Roman" w:eastAsia="宋体" w:cs="Times New Roman"/>
                <w:kern w:val="2"/>
                <w:sz w:val="18"/>
                <w:szCs w:val="18"/>
              </w:rPr>
              <w:t>10</w:t>
            </w:r>
            <w:r>
              <w:rPr>
                <w:rFonts w:ascii="Times New Roman" w:hAnsi="Times New Roman" w:eastAsia="宋体" w:cs="Times New Roman"/>
                <w:kern w:val="2"/>
                <w:sz w:val="18"/>
                <w:szCs w:val="18"/>
              </w:rPr>
              <w:t>″</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9</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4253735.61</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36378905.72</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106°36′46″</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38°24′31″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42537</w:t>
            </w:r>
            <w:r>
              <w:rPr>
                <w:rFonts w:hint="eastAsia" w:ascii="Times New Roman" w:hAnsi="Times New Roman" w:eastAsia="宋体" w:cs="Times New Roman"/>
                <w:kern w:val="2"/>
                <w:sz w:val="18"/>
                <w:szCs w:val="18"/>
              </w:rPr>
              <w:t>63.5546</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363789</w:t>
            </w:r>
            <w:r>
              <w:rPr>
                <w:rFonts w:hint="eastAsia" w:ascii="Times New Roman" w:hAnsi="Times New Roman" w:eastAsia="宋体" w:cs="Times New Roman"/>
                <w:kern w:val="2"/>
                <w:sz w:val="18"/>
                <w:szCs w:val="18"/>
              </w:rPr>
              <w:t>54.6097</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w:t>
            </w:r>
            <w:r>
              <w:rPr>
                <w:rFonts w:hint="eastAsia" w:ascii="Times New Roman" w:hAnsi="Times New Roman" w:eastAsia="宋体" w:cs="Times New Roman"/>
                <w:kern w:val="2"/>
                <w:sz w:val="18"/>
                <w:szCs w:val="18"/>
              </w:rPr>
              <w:t>51</w:t>
            </w:r>
            <w:r>
              <w:rPr>
                <w:rFonts w:ascii="Times New Roman" w:hAnsi="Times New Roman" w:eastAsia="宋体" w:cs="Times New Roman"/>
                <w:kern w:val="2"/>
                <w:sz w:val="18"/>
                <w:szCs w:val="18"/>
              </w:rPr>
              <w:t>″</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38°24′31″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10</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4253742.06</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36378492.81</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106°36′29″</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38°24′31″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4253</w:t>
            </w:r>
            <w:r>
              <w:rPr>
                <w:rFonts w:hint="eastAsia" w:ascii="Times New Roman" w:hAnsi="Times New Roman" w:eastAsia="宋体" w:cs="Times New Roman"/>
                <w:kern w:val="2"/>
                <w:sz w:val="18"/>
                <w:szCs w:val="18"/>
              </w:rPr>
              <w:t>769.7646</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36378</w:t>
            </w:r>
            <w:r>
              <w:rPr>
                <w:rFonts w:hint="eastAsia" w:ascii="Times New Roman" w:hAnsi="Times New Roman" w:eastAsia="宋体" w:cs="Times New Roman"/>
                <w:kern w:val="2"/>
                <w:sz w:val="18"/>
                <w:szCs w:val="18"/>
              </w:rPr>
              <w:t>542.1294</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106°36′15″</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38°24′00″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11</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4252792.8</w:t>
            </w:r>
            <w:r>
              <w:rPr>
                <w:rFonts w:hint="eastAsia" w:ascii="Times New Roman" w:hAnsi="Times New Roman" w:eastAsia="宋体" w:cs="Times New Roman"/>
                <w:kern w:val="2"/>
                <w:sz w:val="18"/>
                <w:szCs w:val="18"/>
              </w:rPr>
              <w:t>0</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36378016.88</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106°36′10″</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38°24′00″</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4252</w:t>
            </w:r>
            <w:r>
              <w:rPr>
                <w:rFonts w:hint="eastAsia" w:ascii="Times New Roman" w:hAnsi="Times New Roman" w:eastAsia="宋体" w:cs="Times New Roman"/>
                <w:kern w:val="2"/>
                <w:sz w:val="18"/>
                <w:szCs w:val="18"/>
              </w:rPr>
              <w:t>820</w:t>
            </w:r>
            <w:r>
              <w:rPr>
                <w:rFonts w:ascii="Times New Roman" w:hAnsi="Times New Roman" w:eastAsia="宋体" w:cs="Times New Roman"/>
                <w:kern w:val="2"/>
                <w:sz w:val="18"/>
                <w:szCs w:val="18"/>
              </w:rPr>
              <w:t>.7958</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36378066.6519</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106°36′10″</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38°24′00″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12</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4252551.06</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36377697.7</w:t>
            </w:r>
            <w:r>
              <w:rPr>
                <w:rFonts w:hint="eastAsia" w:ascii="Times New Roman" w:hAnsi="Times New Roman" w:eastAsia="宋体" w:cs="Times New Roman"/>
                <w:kern w:val="2"/>
                <w:sz w:val="18"/>
                <w:szCs w:val="18"/>
              </w:rPr>
              <w:t>0</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106°36′05″</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38°23′56″</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4252578.8840</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36377747.4446</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106°36′02″</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38°23′52″</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13</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4250978.5</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36377674.28</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106°35′57″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38°23′42″</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4251006.2206</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363777</w:t>
            </w:r>
            <w:r>
              <w:rPr>
                <w:rFonts w:hint="eastAsia" w:ascii="Times New Roman" w:hAnsi="Times New Roman" w:eastAsia="宋体" w:cs="Times New Roman"/>
                <w:kern w:val="2"/>
                <w:sz w:val="18"/>
                <w:szCs w:val="18"/>
              </w:rPr>
              <w:t>23</w:t>
            </w:r>
            <w:r>
              <w:rPr>
                <w:rFonts w:ascii="Times New Roman" w:hAnsi="Times New Roman" w:eastAsia="宋体" w:cs="Times New Roman"/>
                <w:kern w:val="2"/>
                <w:sz w:val="18"/>
                <w:szCs w:val="18"/>
              </w:rPr>
              <w:t>.5851</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106°36′02″</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38°23′01″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14</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4250998.37</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36376460.33</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106°35′57″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38°23′01″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4251024.7211</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36376509.9872</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106°35′12″</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38°23′01″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15</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4251002.47</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36376210</w:t>
            </w:r>
            <w:r>
              <w:rPr>
                <w:rFonts w:hint="eastAsia" w:ascii="Times New Roman" w:hAnsi="Times New Roman" w:eastAsia="宋体" w:cs="Times New Roman"/>
                <w:kern w:val="2"/>
                <w:sz w:val="18"/>
                <w:szCs w:val="18"/>
              </w:rPr>
              <w:t>.00</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106°35′10″</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38°23′00″</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4251028.8158</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36376242.9954</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106°35′01″</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38°23′01″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16</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4250757.12</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36376207.51</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106°34′57″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38°22′52″</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4250812.9599</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36376239.6815</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106°35′01″</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38°22′54″</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17</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4249150.18</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36376189.73</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106°34′57″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38°22′01″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4249178.2525</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36376238.8726</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106°35′02″</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38°22′01″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18</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4249161.39</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36375461.4</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106°34′27″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38°22′01″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4249189.4609</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36375510.5457</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106°34′32″</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38°22′01″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19</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4248236.3</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36375447.12</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106°34′27″</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38°21′31″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4248264.3666</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36375496.2687</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106°34′32″</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38°21′31″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20</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4248239.85</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36375238.03</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106°34′18″</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38°21′31″</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4248267.7418</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36375277.7454</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106°34′23″</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38°21′31″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21</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4250317.11</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36375208.71</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106°34′19″</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38°22′37″</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4250365.3754</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36375261.6192</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106°34′21″</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38°22′39″</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522" w:type="dxa"/>
            <w:vAlign w:val="center"/>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hint="eastAsia" w:ascii="Times New Roman" w:hAnsi="Times New Roman" w:eastAsia="宋体" w:cs="Times New Roman"/>
                <w:kern w:val="2"/>
                <w:sz w:val="18"/>
                <w:szCs w:val="18"/>
              </w:rPr>
              <w:t>22</w:t>
            </w:r>
          </w:p>
        </w:tc>
        <w:tc>
          <w:tcPr>
            <w:tcW w:w="107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4251829.01</w:t>
            </w:r>
          </w:p>
        </w:tc>
        <w:tc>
          <w:tcPr>
            <w:tcW w:w="116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36377245.48</w:t>
            </w:r>
          </w:p>
        </w:tc>
        <w:tc>
          <w:tcPr>
            <w:tcW w:w="1073"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106°35′42″</w:t>
            </w:r>
          </w:p>
        </w:tc>
        <w:tc>
          <w:tcPr>
            <w:tcW w:w="992"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38°23′27″</w:t>
            </w:r>
          </w:p>
        </w:tc>
        <w:tc>
          <w:tcPr>
            <w:tcW w:w="125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4251876.6523</w:t>
            </w:r>
          </w:p>
        </w:tc>
        <w:tc>
          <w:tcPr>
            <w:tcW w:w="1341"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36377275.5659</w:t>
            </w:r>
          </w:p>
        </w:tc>
        <w:tc>
          <w:tcPr>
            <w:tcW w:w="1077" w:type="dxa"/>
            <w:vAlign w:val="bottom"/>
          </w:tcPr>
          <w:p>
            <w:pPr>
              <w:widowControl w:val="0"/>
              <w:adjustRightInd/>
              <w:snapToGrid/>
              <w:spacing w:line="240" w:lineRule="atLeast"/>
              <w:ind w:firstLine="0" w:firstLineChars="0"/>
              <w:jc w:val="center"/>
              <w:rPr>
                <w:rFonts w:ascii="Times New Roman" w:hAnsi="Times New Roman" w:eastAsia="宋体" w:cs="Times New Roman"/>
                <w:kern w:val="2"/>
                <w:sz w:val="18"/>
                <w:szCs w:val="18"/>
              </w:rPr>
            </w:pPr>
            <w:r>
              <w:rPr>
                <w:rFonts w:ascii="Times New Roman" w:hAnsi="Times New Roman" w:eastAsia="宋体" w:cs="Times New Roman"/>
                <w:kern w:val="2"/>
                <w:sz w:val="18"/>
                <w:szCs w:val="18"/>
              </w:rPr>
              <w:t>106°35′43″</w:t>
            </w:r>
          </w:p>
        </w:tc>
        <w:tc>
          <w:tcPr>
            <w:tcW w:w="989" w:type="dxa"/>
            <w:vAlign w:val="bottom"/>
          </w:tcPr>
          <w:p>
            <w:pPr>
              <w:widowControl w:val="0"/>
              <w:adjustRightInd/>
              <w:snapToGrid/>
              <w:spacing w:line="240" w:lineRule="atLeast"/>
              <w:ind w:firstLine="0" w:firstLineChars="0"/>
              <w:jc w:val="right"/>
              <w:rPr>
                <w:rFonts w:ascii="Times New Roman" w:hAnsi="Times New Roman" w:eastAsia="宋体" w:cs="Times New Roman"/>
                <w:kern w:val="2"/>
                <w:sz w:val="18"/>
                <w:szCs w:val="18"/>
              </w:rPr>
            </w:pPr>
            <w:r>
              <w:rPr>
                <w:rFonts w:ascii="Times New Roman" w:hAnsi="Times New Roman" w:eastAsia="宋体" w:cs="Times New Roman"/>
                <w:kern w:val="2"/>
                <w:sz w:val="18"/>
                <w:szCs w:val="18"/>
              </w:rPr>
              <w:t>38°23′29″</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9477" w:type="dxa"/>
            <w:gridSpan w:val="9"/>
            <w:vAlign w:val="center"/>
          </w:tcPr>
          <w:p>
            <w:pPr>
              <w:widowControl w:val="0"/>
              <w:adjustRightInd/>
              <w:snapToGrid/>
              <w:ind w:firstLine="0" w:firstLineChars="0"/>
              <w:jc w:val="center"/>
              <w:rPr>
                <w:rFonts w:asciiTheme="minorEastAsia" w:hAnsiTheme="minorEastAsia" w:eastAsiaTheme="minorEastAsia"/>
                <w:color w:val="FF0000"/>
                <w:sz w:val="21"/>
                <w:szCs w:val="21"/>
              </w:rPr>
            </w:pPr>
            <w:r>
              <w:rPr>
                <w:rFonts w:ascii="Times New Roman" w:hAnsi="宋体" w:eastAsia="宋体" w:cs="Times New Roman"/>
                <w:kern w:val="2"/>
                <w:sz w:val="18"/>
                <w:szCs w:val="18"/>
              </w:rPr>
              <w:t>面积：</w:t>
            </w:r>
            <w:r>
              <w:rPr>
                <w:rFonts w:hint="eastAsia" w:ascii="Times New Roman" w:hAnsi="宋体" w:eastAsia="宋体" w:cs="Times New Roman"/>
                <w:kern w:val="2"/>
                <w:sz w:val="18"/>
                <w:szCs w:val="18"/>
              </w:rPr>
              <w:t>5.90</w:t>
            </w:r>
            <w:r>
              <w:rPr>
                <w:rFonts w:ascii="Times New Roman" w:hAnsi="宋体" w:eastAsia="宋体" w:cs="Times New Roman"/>
                <w:kern w:val="2"/>
                <w:sz w:val="18"/>
                <w:szCs w:val="18"/>
              </w:rPr>
              <w:t xml:space="preserve"> km</w:t>
            </w:r>
            <w:r>
              <w:rPr>
                <w:rFonts w:ascii="Times New Roman" w:hAnsi="宋体" w:eastAsia="宋体" w:cs="Times New Roman"/>
                <w:kern w:val="2"/>
                <w:sz w:val="18"/>
                <w:szCs w:val="18"/>
                <w:vertAlign w:val="superscript"/>
              </w:rPr>
              <w:t>2</w:t>
            </w:r>
            <w:r>
              <w:rPr>
                <w:rFonts w:ascii="Times New Roman" w:hAnsi="宋体" w:eastAsia="宋体" w:cs="Times New Roman"/>
                <w:kern w:val="2"/>
                <w:sz w:val="18"/>
                <w:szCs w:val="18"/>
              </w:rPr>
              <w:t>；</w:t>
            </w:r>
            <w:r>
              <w:rPr>
                <w:rFonts w:hint="eastAsia" w:ascii="Times New Roman" w:hAnsi="宋体" w:eastAsia="宋体" w:cs="Times New Roman"/>
                <w:kern w:val="2"/>
                <w:sz w:val="18"/>
                <w:szCs w:val="18"/>
              </w:rPr>
              <w:t>估算</w:t>
            </w:r>
            <w:r>
              <w:rPr>
                <w:rFonts w:ascii="Times New Roman" w:hAnsi="宋体" w:eastAsia="宋体" w:cs="Times New Roman"/>
                <w:kern w:val="2"/>
                <w:sz w:val="18"/>
                <w:szCs w:val="18"/>
              </w:rPr>
              <w:t>标高：</w:t>
            </w:r>
            <w:r>
              <w:rPr>
                <w:rFonts w:hint="eastAsia" w:ascii="Times New Roman" w:hAnsi="宋体" w:eastAsia="宋体" w:cs="Times New Roman"/>
                <w:kern w:val="2"/>
                <w:sz w:val="18"/>
                <w:szCs w:val="18"/>
              </w:rPr>
              <w:t>915</w:t>
            </w:r>
            <w:r>
              <w:rPr>
                <w:rFonts w:ascii="Times New Roman" w:hAnsi="宋体" w:eastAsia="宋体" w:cs="Times New Roman"/>
                <w:kern w:val="2"/>
                <w:sz w:val="18"/>
                <w:szCs w:val="18"/>
              </w:rPr>
              <w:t>～</w:t>
            </w:r>
            <w:r>
              <w:rPr>
                <w:rFonts w:hint="eastAsia" w:ascii="Times New Roman" w:hAnsi="宋体" w:eastAsia="宋体" w:cs="Times New Roman"/>
                <w:kern w:val="2"/>
                <w:sz w:val="18"/>
                <w:szCs w:val="18"/>
              </w:rPr>
              <w:t>37</w:t>
            </w:r>
            <w:r>
              <w:rPr>
                <w:rFonts w:ascii="Times New Roman" w:hAnsi="宋体" w:eastAsia="宋体" w:cs="Times New Roman"/>
                <w:kern w:val="2"/>
                <w:sz w:val="18"/>
                <w:szCs w:val="18"/>
              </w:rPr>
              <w:t>m</w:t>
            </w:r>
          </w:p>
        </w:tc>
      </w:tr>
    </w:tbl>
    <w:p>
      <w:pPr>
        <w:spacing w:line="560" w:lineRule="exact"/>
        <w:rPr>
          <w:rFonts w:ascii="仿宋" w:hAnsi="仿宋" w:eastAsia="仿宋" w:cs="仿宋"/>
          <w:b/>
          <w:bCs/>
          <w:sz w:val="30"/>
          <w:szCs w:val="30"/>
        </w:rPr>
      </w:pPr>
      <w:r>
        <w:rPr>
          <w:rFonts w:hint="eastAsia" w:ascii="仿宋" w:hAnsi="仿宋" w:eastAsia="仿宋" w:cs="仿宋"/>
          <w:b/>
          <w:bCs/>
          <w:sz w:val="30"/>
          <w:szCs w:val="30"/>
        </w:rPr>
        <w:t>二、周边矿权设置情况</w:t>
      </w:r>
    </w:p>
    <w:p>
      <w:pPr>
        <w:spacing w:line="560" w:lineRule="exact"/>
        <w:ind w:firstLine="600" w:firstLineChars="200"/>
        <w:jc w:val="left"/>
        <w:rPr>
          <w:rFonts w:hint="eastAsia" w:ascii="仿宋" w:hAnsi="仿宋" w:eastAsia="仿宋" w:cs="仿宋"/>
          <w:b/>
          <w:bCs/>
          <w:sz w:val="30"/>
          <w:szCs w:val="30"/>
          <w:lang w:val="en-US" w:eastAsia="zh-CN"/>
        </w:rPr>
      </w:pPr>
      <w:r>
        <w:rPr>
          <w:rFonts w:ascii="仿宋" w:hAnsi="仿宋" w:eastAsia="仿宋" w:cs="仿宋"/>
          <w:sz w:val="30"/>
          <w:szCs w:val="30"/>
        </w:rPr>
        <w:t>97</w:t>
      </w:r>
      <w:r>
        <w:rPr>
          <w:rFonts w:hint="eastAsia" w:ascii="仿宋" w:hAnsi="仿宋" w:eastAsia="仿宋" w:cs="仿宋"/>
          <w:sz w:val="30"/>
          <w:szCs w:val="30"/>
        </w:rPr>
        <w:t>号区块与</w:t>
      </w:r>
      <w:r>
        <w:rPr>
          <w:rFonts w:hint="eastAsia" w:ascii="仿宋" w:hAnsi="仿宋" w:eastAsia="仿宋" w:cs="仿宋"/>
          <w:sz w:val="30"/>
          <w:szCs w:val="30"/>
          <w:lang w:val="en-US" w:eastAsia="zh-CN"/>
        </w:rPr>
        <w:t>沙章图井田探矿权和大榆树井田探矿权相邻</w:t>
      </w:r>
      <w:r>
        <w:rPr>
          <w:rFonts w:hint="eastAsia" w:ascii="仿宋" w:hAnsi="仿宋" w:eastAsia="仿宋" w:cs="仿宋"/>
          <w:sz w:val="30"/>
          <w:szCs w:val="30"/>
        </w:rPr>
        <w:t>。</w:t>
      </w:r>
      <w:r>
        <w:rPr>
          <w:rFonts w:hint="eastAsia" w:ascii="仿宋" w:hAnsi="仿宋" w:eastAsia="仿宋" w:cs="仿宋"/>
          <w:sz w:val="30"/>
          <w:szCs w:val="30"/>
          <w:lang w:val="en-US" w:eastAsia="zh-CN"/>
        </w:rPr>
        <w:t>详见下表。</w:t>
      </w:r>
    </w:p>
    <w:p>
      <w:pPr>
        <w:adjustRightInd w:val="0"/>
        <w:snapToGrid w:val="0"/>
        <w:spacing w:line="360" w:lineRule="auto"/>
        <w:rPr>
          <w:rFonts w:ascii="仿宋" w:hAnsi="仿宋" w:eastAsia="仿宋" w:cs="仿宋"/>
          <w:sz w:val="30"/>
          <w:szCs w:val="30"/>
        </w:rPr>
        <w:sectPr>
          <w:pgSz w:w="11906" w:h="16838"/>
          <w:pgMar w:top="1418" w:right="1797" w:bottom="1418" w:left="1797" w:header="851" w:footer="992" w:gutter="0"/>
          <w:cols w:space="720" w:num="1"/>
          <w:docGrid w:linePitch="312" w:charSpace="0"/>
        </w:sectPr>
      </w:pPr>
    </w:p>
    <w:p>
      <w:pPr>
        <w:jc w:val="center"/>
      </w:pPr>
      <w:r>
        <w:rPr>
          <w:rFonts w:asciiTheme="minorEastAsia" w:hAnsiTheme="minorEastAsia" w:eastAsiaTheme="minorEastAsia"/>
          <w:sz w:val="24"/>
        </w:rPr>
        <w:pict>
          <v:shape id="_x0000_i1027" o:spt="75" alt="1.JPG" type="#_x0000_t75" style="height:578pt;width:404.7pt;" filled="f" o:preferrelative="t" stroked="f" coordsize="21600,21600">
            <v:path/>
            <v:fill on="f" focussize="0,0"/>
            <v:stroke on="f"/>
            <v:imagedata r:id="rId5" o:title=""/>
            <o:lock v:ext="edit" aspectratio="t"/>
            <w10:wrap type="none"/>
            <w10:anchorlock/>
          </v:shape>
        </w:pict>
      </w:r>
    </w:p>
    <w:p/>
    <w:p>
      <w:pPr>
        <w:rPr>
          <w:rFonts w:ascii="仿宋" w:hAnsi="仿宋" w:eastAsia="仿宋" w:cs="仿宋"/>
          <w:b/>
          <w:bCs/>
          <w:sz w:val="30"/>
          <w:szCs w:val="30"/>
        </w:rPr>
      </w:pPr>
    </w:p>
    <w:p>
      <w:pPr>
        <w:rPr>
          <w:rFonts w:ascii="仿宋" w:hAnsi="仿宋" w:eastAsia="仿宋" w:cs="仿宋"/>
          <w:b/>
          <w:bCs/>
          <w:sz w:val="30"/>
          <w:szCs w:val="30"/>
        </w:rPr>
      </w:pPr>
    </w:p>
    <w:p>
      <w:pPr>
        <w:rPr>
          <w:rFonts w:ascii="仿宋" w:hAnsi="仿宋" w:eastAsia="仿宋" w:cs="仿宋"/>
          <w:b/>
          <w:bCs/>
          <w:sz w:val="30"/>
          <w:szCs w:val="30"/>
        </w:rPr>
      </w:pP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三、以往地质工作概况</w:t>
      </w:r>
    </w:p>
    <w:p>
      <w:pPr>
        <w:spacing w:line="360" w:lineRule="auto"/>
        <w:ind w:firstLine="48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核实区以往主要地质工作包括：</w:t>
      </w:r>
    </w:p>
    <w:p>
      <w:pPr>
        <w:spacing w:line="360" w:lineRule="auto"/>
        <w:ind w:firstLine="48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2005年10月，陕西煤田地质局194队在本地区进行了勘探阶段的工作，并提交了《内蒙古自治区鄂托克前旗黑梁井田煤炭勘探地质报告》。2008年9月17日，国土资源部以“国土资储备字(2008)175号”文对报告备案。本次核实工作利用1个钻孔资料,但未收集到测井资料。</w:t>
      </w:r>
    </w:p>
    <w:p>
      <w:pPr>
        <w:spacing w:line="360" w:lineRule="auto"/>
        <w:ind w:firstLine="48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2005年10月7日，陕西省煤田地质局194队受鄂托克前旗权辉商贸有限公司委托，在长城三号井田西部进行了勘探阶段工作，并于2008年7月30日提交了《内蒙古鄂托克前旗沙章图井田煤炭勘探地质报告》；2008年9月17日，国土资源部以国土资储备字(2008)174号文对报告备案，截至2008年6月30日，沙章图探矿证范围内共获得970～200m标高范围内煤炭（气煤）资源储量13155万吨，其中（331）4127万吨，（332）2128；另有高硫煤资源量6651万吨，其中（331）1600万吨，（332）1477万吨，（333）3574万吨。本次核实工作利用7个钻孔资料，部分钻孔未收集到测井资料。</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2012年7月～2012年11月，新矿内蒙能源有限责任公司委托内蒙古自治区煤田地质局151勘探队编制提交了《内蒙古自治区鄂托克前旗大榆树井田煤炭勘探报告》，2013年3月28日，国土资源部以国土资储备字[2013]74号文对报告备案，截至2012年10月31日，勘查许可证平面范围内，标高在560～0m的煤（气煤）查明资源量总量51236万吨，其中：（331）14718万吨；（332）14946万吨；（333）21572万吨，通过评审。另有勘查许可证平面范围内标高在0～-660m之间的煤（气煤）资源量总量32362万吨，其中：（331）41万吨；（332）1445万吨；（333）30876万吨。另有（334）?38233万吨。本次核实工作利用3个钻孔资料为普查期间所施工钻孔。</w:t>
      </w:r>
    </w:p>
    <w:p>
      <w:pPr>
        <w:pStyle w:val="17"/>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4、内蒙古煤炭建设工程（集团）总公司提交了《内蒙古自治区煤层气资源调查评价报告》，本次调查评价制定了适宜内蒙古自治区主要煤阶的煤层气资源评价标准，并依此对主要含煤盆地/煤田进行了筛分，优选14个主要含煤盆地（赋煤区）进行了细致评价，共圈定6个煤层气资源远景区、8个有利区、3个目标区。该报告通过内蒙古自治区地质勘查基金管理中心评审，评审编号为“［2015］MT-29”。</w:t>
      </w:r>
    </w:p>
    <w:p>
      <w:pPr>
        <w:spacing w:line="560" w:lineRule="exact"/>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本次核实工作区，位于桌子山-贺兰山煤田，被评价为煤层气资源有利区。</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四、煤层及煤质</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主要含煤地层为二叠系下统山西组(Pls)、石炭系上统太原组(C2t)。</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含煤地层总厚度118.01～359.21m，平均211.07m，含煤10层，煤层总厚度7.20～18.94m，平均13.71m，含煤系数6.50%，含可采煤层8层，可采煤层总厚度6.60～15.75m，平均11.27m，可采含煤系数5.33%，占全部煤层总厚83.16%。</w:t>
      </w:r>
    </w:p>
    <w:p>
      <w:pPr>
        <w:spacing w:line="360" w:lineRule="auto"/>
        <w:ind w:firstLine="48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0"/>
          <w:szCs w:val="30"/>
          <w:lang w:val="en-US" w:eastAsia="zh-CN" w:bidi="ar-SA"/>
        </w:rPr>
        <w:t>本区可采煤层为1、3-1、3、5、8、9-1、9、10煤层，其中3、5、9煤层为全区可采的稳定煤层，3-1、8为大部可采的较稳定煤层，1、、9-1、10为局部可采的不稳定煤层，2、7煤层厚度变化大极不稳定，为不可采煤层。核实区内煤层的自然厚度总体西</w:t>
      </w:r>
      <w:r>
        <w:rPr>
          <w:rFonts w:hint="eastAsia" w:ascii="仿宋" w:hAnsi="仿宋" w:eastAsia="仿宋" w:cs="仿宋"/>
          <w:color w:val="auto"/>
          <w:kern w:val="2"/>
          <w:sz w:val="32"/>
          <w:szCs w:val="32"/>
          <w:lang w:val="en-US" w:eastAsia="zh-CN" w:bidi="ar-SA"/>
        </w:rPr>
        <w:t>南部相对较薄，东北部相对较厚，越往东北越靠近沉积中心。</w:t>
      </w:r>
    </w:p>
    <w:p>
      <w:pPr>
        <w:spacing w:line="360" w:lineRule="auto"/>
        <w:ind w:firstLine="482"/>
        <w:jc w:val="both"/>
        <w:rPr>
          <w:rFonts w:hint="eastAsia" w:ascii="仿宋" w:hAnsi="仿宋" w:eastAsia="仿宋" w:cs="仿宋"/>
          <w:b/>
          <w:bCs w:val="0"/>
          <w:kern w:val="2"/>
          <w:sz w:val="32"/>
          <w:szCs w:val="32"/>
        </w:rPr>
      </w:pPr>
      <w:r>
        <w:rPr>
          <w:rFonts w:hint="eastAsia" w:ascii="仿宋" w:hAnsi="仿宋" w:eastAsia="仿宋" w:cs="仿宋"/>
          <w:b/>
          <w:bCs w:val="0"/>
          <w:kern w:val="2"/>
          <w:sz w:val="32"/>
          <w:szCs w:val="32"/>
          <w:lang w:eastAsia="zh-CN"/>
        </w:rPr>
        <w:t>（</w:t>
      </w:r>
      <w:r>
        <w:rPr>
          <w:rFonts w:hint="eastAsia" w:ascii="仿宋" w:hAnsi="仿宋" w:eastAsia="仿宋" w:cs="仿宋"/>
          <w:b/>
          <w:bCs w:val="0"/>
          <w:kern w:val="2"/>
          <w:sz w:val="32"/>
          <w:szCs w:val="32"/>
          <w:lang w:val="en-US" w:eastAsia="zh-CN"/>
        </w:rPr>
        <w:t>一</w:t>
      </w:r>
      <w:r>
        <w:rPr>
          <w:rFonts w:hint="eastAsia" w:ascii="仿宋" w:hAnsi="仿宋" w:eastAsia="仿宋" w:cs="仿宋"/>
          <w:b/>
          <w:bCs w:val="0"/>
          <w:kern w:val="2"/>
          <w:sz w:val="32"/>
          <w:szCs w:val="32"/>
          <w:lang w:eastAsia="zh-CN"/>
        </w:rPr>
        <w:t>）</w:t>
      </w:r>
      <w:r>
        <w:rPr>
          <w:rFonts w:hint="eastAsia" w:ascii="仿宋" w:hAnsi="仿宋" w:eastAsia="仿宋" w:cs="仿宋"/>
          <w:b/>
          <w:bCs w:val="0"/>
          <w:kern w:val="2"/>
          <w:sz w:val="32"/>
          <w:szCs w:val="32"/>
        </w:rPr>
        <w:t>可采煤层</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本区可采煤层为1、3-1、3、5、8、9-1、9、10煤层，其中3、5、9煤层为全区可采的稳定煤层，3-1、8为大部可采的较稳定煤层，1、9-1、10为局部可采的不稳定煤层。核实区可采煤层总体北厚南薄，越往东北越靠近沉积中心。</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1煤层</w:t>
      </w:r>
      <w:r>
        <w:rPr>
          <w:rFonts w:hint="eastAsia" w:ascii="仿宋" w:hAnsi="仿宋" w:eastAsia="仿宋" w:cs="仿宋"/>
          <w:color w:val="auto"/>
          <w:kern w:val="2"/>
          <w:sz w:val="30"/>
          <w:szCs w:val="30"/>
          <w:lang w:val="en-US" w:eastAsia="zh-CN" w:bidi="ar-SA"/>
        </w:rPr>
        <w:t>：位于二叠系下统山西组（P1s）上部，煤层的埋藏深度271.93～1076.04m，平均718.39m。煤层自然厚度0.20-1.54m，平均厚度0.73，可采厚度0.85-1.27m，平均1.08m。</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3-1煤层</w:t>
      </w:r>
      <w:r>
        <w:rPr>
          <w:rFonts w:hint="eastAsia" w:ascii="仿宋" w:hAnsi="仿宋" w:eastAsia="仿宋" w:cs="仿宋"/>
          <w:color w:val="auto"/>
          <w:kern w:val="2"/>
          <w:sz w:val="30"/>
          <w:szCs w:val="30"/>
          <w:lang w:val="en-US" w:eastAsia="zh-CN" w:bidi="ar-SA"/>
        </w:rPr>
        <w:t>：是3煤层的上分层，位于二叠系下统山西组（P1s）上部，煤层的埋藏深度317～1124.90m，平均761.61m。煤层自然厚度0.20-2.17m，平均厚度1.40m，可采厚度1.07-2.17m，平均1.65m。煤层结构简单，偶含夹矸薄层夹矸，厚0.41m。</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3煤层</w:t>
      </w:r>
      <w:r>
        <w:rPr>
          <w:rFonts w:hint="eastAsia" w:ascii="仿宋" w:hAnsi="仿宋" w:eastAsia="仿宋" w:cs="仿宋"/>
          <w:color w:val="auto"/>
          <w:kern w:val="2"/>
          <w:sz w:val="30"/>
          <w:szCs w:val="30"/>
          <w:lang w:val="en-US" w:eastAsia="zh-CN" w:bidi="ar-SA"/>
        </w:rPr>
        <w:t>：位于二叠系下统山西组（P1s）上部，煤层的埋藏深度320.26～1127.09m，平均720.17m。煤层自然厚度1.00-3.62m，平均厚度1.70m，可采厚度0.92-2.88m，平均1.49m。煤层结构较简单，在核实区北部含夹矸1-2层，厚0.15-0.53m ，平均0.36m。</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5煤层</w:t>
      </w:r>
      <w:r>
        <w:rPr>
          <w:rFonts w:hint="eastAsia" w:ascii="仿宋" w:hAnsi="仿宋" w:eastAsia="仿宋" w:cs="仿宋"/>
          <w:color w:val="auto"/>
          <w:kern w:val="2"/>
          <w:sz w:val="30"/>
          <w:szCs w:val="30"/>
          <w:lang w:val="en-US" w:eastAsia="zh-CN" w:bidi="ar-SA"/>
        </w:rPr>
        <w:t>：位于二叠系下统山西组（P1s）中部，煤层埋深322.89～1134.23m，平均727.54m。煤层自然厚度2.30-4.64m，平均厚度3.76m，可采厚度2.19-4.18m，平均3.44m。煤层结构简单，含夹矸0-2层，厚0.18-0.51m ，平均0.29m。5煤层顶板岩性以泥岩为主，厚度0.27～18.45m，平均2.90m。</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8煤层</w:t>
      </w:r>
      <w:r>
        <w:rPr>
          <w:rFonts w:hint="eastAsia" w:ascii="仿宋" w:hAnsi="仿宋" w:eastAsia="仿宋" w:cs="仿宋"/>
          <w:color w:val="auto"/>
          <w:kern w:val="2"/>
          <w:sz w:val="30"/>
          <w:szCs w:val="30"/>
          <w:lang w:val="en-US" w:eastAsia="zh-CN" w:bidi="ar-SA"/>
        </w:rPr>
        <w:t>：位于石炭系上统太原组（C2</w:t>
      </w:r>
      <w:r>
        <w:rPr>
          <w:rFonts w:hint="eastAsia" w:ascii="仿宋" w:hAnsi="仿宋" w:eastAsia="仿宋" w:cs="仿宋"/>
          <w:color w:val="auto"/>
          <w:kern w:val="2"/>
          <w:sz w:val="30"/>
          <w:szCs w:val="30"/>
          <w:lang w:val="en-US" w:eastAsia="zh-CN" w:bidi="ar-SA"/>
        </w:rPr>
        <w:tab/>
      </w:r>
      <w:r>
        <w:rPr>
          <w:rFonts w:hint="eastAsia" w:ascii="仿宋" w:hAnsi="仿宋" w:eastAsia="仿宋" w:cs="仿宋"/>
          <w:color w:val="auto"/>
          <w:kern w:val="2"/>
          <w:sz w:val="30"/>
          <w:szCs w:val="30"/>
          <w:lang w:val="en-US" w:eastAsia="zh-CN" w:bidi="ar-SA"/>
        </w:rPr>
        <w:t>t）上部，煤层埋深364.65～1169.19m，平均742.78m。煤层自然厚度0.40-1.60m，平均厚度0.80m，可采点厚度0.75-1.24m，平均1.04m。</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煤层结构简单，个别孔偶见一层薄层夹矸，厚0.15-0.40m ，平均0.28m。</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9-1煤层</w:t>
      </w:r>
      <w:r>
        <w:rPr>
          <w:rFonts w:hint="eastAsia" w:ascii="仿宋" w:hAnsi="仿宋" w:eastAsia="仿宋" w:cs="仿宋"/>
          <w:color w:val="auto"/>
          <w:kern w:val="2"/>
          <w:sz w:val="30"/>
          <w:szCs w:val="30"/>
          <w:lang w:val="en-US" w:eastAsia="zh-CN" w:bidi="ar-SA"/>
        </w:rPr>
        <w:t>：是9煤上分层，位于石炭系上统太原组（C2t）上部，煤层埋深965.5～1194.82m，平均1105.51m。煤层自然厚度2.05-5.34m，平均3.19m，可采厚度1.88-4.99m，平均2.97m。煤层结构简单，个别孔见一层夹矸，厚0.29-0.35m ，平均0.32m。</w:t>
      </w:r>
    </w:p>
    <w:p>
      <w:pPr>
        <w:spacing w:line="360" w:lineRule="auto"/>
        <w:ind w:firstLine="48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9煤层</w:t>
      </w:r>
      <w:r>
        <w:rPr>
          <w:rFonts w:hint="eastAsia" w:ascii="仿宋" w:hAnsi="仿宋" w:eastAsia="仿宋" w:cs="仿宋"/>
          <w:color w:val="auto"/>
          <w:kern w:val="2"/>
          <w:sz w:val="30"/>
          <w:szCs w:val="30"/>
          <w:lang w:val="en-US" w:eastAsia="zh-CN" w:bidi="ar-SA"/>
        </w:rPr>
        <w:t>：位于石炭系上统太原组（C2t）上部，煤层埋深387.97～1198.57m，平均766.80m。煤层自然厚度1.18-5.21m，平均3.67m，可采厚度1.18-3.98m，平均3.14m。煤层结构较简单。</w:t>
      </w:r>
    </w:p>
    <w:p>
      <w:pPr>
        <w:spacing w:line="360" w:lineRule="auto"/>
        <w:ind w:firstLine="480"/>
        <w:rPr>
          <w:rFonts w:hint="eastAsia" w:ascii="仿宋" w:hAnsi="仿宋" w:eastAsia="仿宋" w:cs="仿宋"/>
          <w:color w:val="auto"/>
          <w:sz w:val="30"/>
          <w:szCs w:val="30"/>
        </w:rPr>
      </w:pPr>
      <w:r>
        <w:rPr>
          <w:rFonts w:hint="eastAsia" w:ascii="仿宋" w:hAnsi="仿宋" w:eastAsia="仿宋" w:cs="仿宋"/>
          <w:b/>
          <w:bCs/>
          <w:color w:val="auto"/>
          <w:kern w:val="2"/>
          <w:sz w:val="30"/>
          <w:szCs w:val="30"/>
          <w:lang w:val="en-US" w:eastAsia="zh-CN" w:bidi="ar-SA"/>
        </w:rPr>
        <w:t>10煤层</w:t>
      </w:r>
      <w:r>
        <w:rPr>
          <w:rFonts w:hint="eastAsia" w:ascii="仿宋" w:hAnsi="仿宋" w:eastAsia="仿宋" w:cs="仿宋"/>
          <w:color w:val="auto"/>
          <w:kern w:val="2"/>
          <w:sz w:val="30"/>
          <w:szCs w:val="30"/>
          <w:lang w:val="en-US" w:eastAsia="zh-CN" w:bidi="ar-SA"/>
        </w:rPr>
        <w:t>：位于石炭系上统太原组（C2t）第上部，煤层埋深397.95～1206.54m，平均775.32m。煤层自然厚度0.55-1.25m，平均0.92m，可采厚度0.74-1.19m，平均1.01m。煤层结构简单，基本没有夹矸。</w:t>
      </w:r>
    </w:p>
    <w:p>
      <w:pPr>
        <w:pStyle w:val="21"/>
        <w:spacing w:line="560" w:lineRule="exact"/>
        <w:ind w:firstLine="31680"/>
        <w:rPr>
          <w:rFonts w:hint="eastAsia" w:ascii="仿宋" w:hAnsi="仿宋" w:eastAsia="仿宋" w:cs="仿宋"/>
          <w:b/>
          <w:bCs w:val="0"/>
          <w:color w:val="auto"/>
          <w:kern w:val="2"/>
          <w:sz w:val="32"/>
          <w:szCs w:val="32"/>
          <w:lang w:val="en-US" w:eastAsia="zh-CN" w:bidi="ar-SA"/>
        </w:rPr>
      </w:pPr>
      <w:r>
        <w:rPr>
          <w:rFonts w:hint="eastAsia" w:ascii="仿宋" w:hAnsi="仿宋" w:eastAsia="仿宋" w:cs="仿宋"/>
          <w:b/>
          <w:bCs w:val="0"/>
          <w:color w:val="auto"/>
          <w:kern w:val="2"/>
          <w:sz w:val="32"/>
          <w:szCs w:val="32"/>
          <w:lang w:val="en-US" w:eastAsia="zh-CN" w:bidi="ar-SA"/>
        </w:rPr>
        <w:t>（二）煤质</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核实区内各煤层的物理性质变化不大，颜色为黑色，层状、块状结构，条带状、</w:t>
      </w:r>
      <w:bookmarkStart w:id="2" w:name="_GoBack"/>
      <w:bookmarkEnd w:id="2"/>
      <w:r>
        <w:rPr>
          <w:rFonts w:hint="eastAsia" w:ascii="仿宋" w:hAnsi="仿宋" w:eastAsia="仿宋" w:cs="仿宋"/>
          <w:sz w:val="30"/>
          <w:szCs w:val="30"/>
        </w:rPr>
        <w:t>线理状结构，少数为致密块状。油脂、玻璃、弱沥青光泽，贝壳状、阶梯状、鳞片状断口。本区各可采煤层镜质组最大发射率平均在</w:t>
      </w:r>
      <w:r>
        <w:rPr>
          <w:rFonts w:ascii="仿宋" w:hAnsi="仿宋" w:eastAsia="仿宋" w:cs="仿宋"/>
          <w:sz w:val="30"/>
          <w:szCs w:val="30"/>
        </w:rPr>
        <w:t>0.66</w:t>
      </w:r>
      <w:r>
        <w:rPr>
          <w:rFonts w:hint="eastAsia" w:ascii="仿宋" w:hAnsi="仿宋" w:eastAsia="仿宋" w:cs="仿宋"/>
          <w:sz w:val="30"/>
          <w:szCs w:val="30"/>
        </w:rPr>
        <w:t>～</w:t>
      </w:r>
      <w:r>
        <w:rPr>
          <w:rFonts w:ascii="仿宋" w:hAnsi="仿宋" w:eastAsia="仿宋" w:cs="仿宋"/>
          <w:sz w:val="30"/>
          <w:szCs w:val="30"/>
        </w:rPr>
        <w:t>0.70%</w:t>
      </w:r>
      <w:r>
        <w:rPr>
          <w:rFonts w:hint="eastAsia" w:ascii="仿宋" w:hAnsi="仿宋" w:eastAsia="仿宋" w:cs="仿宋"/>
          <w:sz w:val="30"/>
          <w:szCs w:val="30"/>
        </w:rPr>
        <w:t>之间，表明各煤层均属中等变质阶段，为中等变质类型煤。各可采煤层焦渣特征平均为</w:t>
      </w:r>
      <w:r>
        <w:rPr>
          <w:rFonts w:ascii="仿宋" w:hAnsi="仿宋" w:eastAsia="仿宋" w:cs="仿宋"/>
          <w:sz w:val="30"/>
          <w:szCs w:val="30"/>
        </w:rPr>
        <w:t>5</w:t>
      </w:r>
      <w:r>
        <w:rPr>
          <w:rFonts w:hint="eastAsia" w:ascii="仿宋" w:hAnsi="仿宋" w:eastAsia="仿宋" w:cs="仿宋"/>
          <w:sz w:val="30"/>
          <w:szCs w:val="30"/>
        </w:rPr>
        <w:t>～</w:t>
      </w:r>
      <w:r>
        <w:rPr>
          <w:rFonts w:ascii="仿宋" w:hAnsi="仿宋" w:eastAsia="仿宋" w:cs="仿宋"/>
          <w:sz w:val="30"/>
          <w:szCs w:val="30"/>
        </w:rPr>
        <w:t>6</w:t>
      </w:r>
      <w:r>
        <w:rPr>
          <w:rFonts w:hint="eastAsia" w:ascii="仿宋" w:hAnsi="仿宋" w:eastAsia="仿宋" w:cs="仿宋"/>
          <w:sz w:val="30"/>
          <w:szCs w:val="30"/>
        </w:rPr>
        <w:t>，粘结指数平均为</w:t>
      </w:r>
      <w:r>
        <w:rPr>
          <w:rFonts w:ascii="仿宋" w:hAnsi="仿宋" w:eastAsia="仿宋" w:cs="仿宋"/>
          <w:sz w:val="30"/>
          <w:szCs w:val="30"/>
        </w:rPr>
        <w:t>62</w:t>
      </w:r>
      <w:r>
        <w:rPr>
          <w:rFonts w:hint="eastAsia" w:ascii="仿宋" w:hAnsi="仿宋" w:eastAsia="仿宋" w:cs="仿宋"/>
          <w:sz w:val="30"/>
          <w:szCs w:val="30"/>
        </w:rPr>
        <w:t>～</w:t>
      </w:r>
      <w:r>
        <w:rPr>
          <w:rFonts w:ascii="仿宋" w:hAnsi="仿宋" w:eastAsia="仿宋" w:cs="仿宋"/>
          <w:sz w:val="30"/>
          <w:szCs w:val="30"/>
        </w:rPr>
        <w:t>75</w:t>
      </w:r>
      <w:r>
        <w:rPr>
          <w:rFonts w:hint="eastAsia" w:ascii="仿宋" w:hAnsi="仿宋" w:eastAsia="仿宋" w:cs="仿宋"/>
          <w:sz w:val="30"/>
          <w:szCs w:val="30"/>
        </w:rPr>
        <w:t>，胶质层厚度（</w:t>
      </w:r>
      <w:r>
        <w:rPr>
          <w:rFonts w:ascii="仿宋" w:hAnsi="仿宋" w:eastAsia="仿宋" w:cs="仿宋"/>
          <w:sz w:val="30"/>
          <w:szCs w:val="30"/>
        </w:rPr>
        <w:t>Y</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为</w:t>
      </w:r>
      <w:r>
        <w:rPr>
          <w:rFonts w:ascii="仿宋" w:hAnsi="仿宋" w:eastAsia="仿宋" w:cs="仿宋"/>
          <w:sz w:val="30"/>
          <w:szCs w:val="30"/>
        </w:rPr>
        <w:t>11</w:t>
      </w:r>
      <w:r>
        <w:rPr>
          <w:rFonts w:hint="eastAsia" w:ascii="仿宋" w:hAnsi="仿宋" w:eastAsia="仿宋" w:cs="仿宋"/>
          <w:sz w:val="30"/>
          <w:szCs w:val="30"/>
        </w:rPr>
        <w:t>～</w:t>
      </w:r>
      <w:r>
        <w:rPr>
          <w:rFonts w:ascii="仿宋" w:hAnsi="仿宋" w:eastAsia="仿宋" w:cs="仿宋"/>
          <w:sz w:val="30"/>
          <w:szCs w:val="30"/>
        </w:rPr>
        <w:t>17mm</w:t>
      </w:r>
      <w:r>
        <w:rPr>
          <w:rFonts w:hint="eastAsia" w:ascii="仿宋" w:hAnsi="仿宋" w:eastAsia="仿宋" w:cs="仿宋"/>
          <w:sz w:val="30"/>
          <w:szCs w:val="30"/>
        </w:rPr>
        <w:t>，奥亚膨胀度为负膨胀，浮煤挥发分（</w:t>
      </w:r>
      <w:r>
        <w:rPr>
          <w:rFonts w:ascii="仿宋" w:hAnsi="仿宋" w:eastAsia="仿宋" w:cs="仿宋"/>
          <w:sz w:val="30"/>
          <w:szCs w:val="30"/>
        </w:rPr>
        <w:t>Vdaf</w:t>
      </w:r>
      <w:r>
        <w:rPr>
          <w:rFonts w:hint="eastAsia" w:ascii="仿宋" w:hAnsi="仿宋" w:eastAsia="仿宋" w:cs="仿宋"/>
          <w:sz w:val="30"/>
          <w:szCs w:val="30"/>
        </w:rPr>
        <w:t>）平均在</w:t>
      </w:r>
      <w:r>
        <w:rPr>
          <w:rFonts w:ascii="仿宋" w:hAnsi="仿宋" w:eastAsia="仿宋" w:cs="仿宋"/>
          <w:sz w:val="30"/>
          <w:szCs w:val="30"/>
        </w:rPr>
        <w:t>37.16</w:t>
      </w:r>
      <w:r>
        <w:rPr>
          <w:rFonts w:hint="eastAsia" w:ascii="仿宋" w:hAnsi="仿宋" w:eastAsia="仿宋" w:cs="仿宋"/>
          <w:sz w:val="30"/>
          <w:szCs w:val="30"/>
        </w:rPr>
        <w:t>～</w:t>
      </w:r>
      <w:r>
        <w:rPr>
          <w:rFonts w:ascii="仿宋" w:hAnsi="仿宋" w:eastAsia="仿宋" w:cs="仿宋"/>
          <w:sz w:val="30"/>
          <w:szCs w:val="30"/>
        </w:rPr>
        <w:t>39.15%</w:t>
      </w:r>
      <w:r>
        <w:rPr>
          <w:rFonts w:hint="eastAsia" w:ascii="仿宋" w:hAnsi="仿宋" w:eastAsia="仿宋" w:cs="仿宋"/>
          <w:sz w:val="30"/>
          <w:szCs w:val="30"/>
        </w:rPr>
        <w:t>之间。</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五、资源储量</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次核实资源量估算范围在（内自然资字[2018]108号）文件提供的核实区范围内，资源量估算范围由27个拐点坐标圈定，面积4.84km2，核实区范围内存在煤层剥蚀边界的，以煤层剥蚀边界为界。参与资源量估算的煤层为1、3-1、3、5、8、9-1、9、10煤层，共计8个煤层，915～37m，最大垂深878m。截止2016年12月31日，核实区总计获得煤炭总资源量7450万吨，全部推断的内蕴经济资源量(333)：可利用资源量1174万吨，含高硫煤357万吨；压覆资源量6276万吨，含高硫煤788万吨。</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六、工作程度</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经过对以往地质资料的综合分析，确定核实区的勘查程度为</w:t>
      </w:r>
      <w:r>
        <w:rPr>
          <w:rFonts w:hint="eastAsia" w:ascii="仿宋" w:hAnsi="仿宋" w:eastAsia="仿宋" w:cs="仿宋"/>
          <w:color w:val="000000"/>
          <w:sz w:val="30"/>
          <w:szCs w:val="30"/>
        </w:rPr>
        <w:t>普查</w:t>
      </w:r>
      <w:r>
        <w:rPr>
          <w:rFonts w:hint="eastAsia" w:ascii="仿宋" w:hAnsi="仿宋" w:eastAsia="仿宋" w:cs="仿宋"/>
          <w:sz w:val="30"/>
          <w:szCs w:val="30"/>
        </w:rPr>
        <w:t>。</w:t>
      </w:r>
    </w:p>
    <w:p>
      <w:pPr>
        <w:pStyle w:val="3"/>
        <w:spacing w:before="120" w:after="120" w:line="360" w:lineRule="auto"/>
        <w:ind w:firstLine="602" w:firstLineChars="200"/>
        <w:jc w:val="both"/>
        <w:rPr>
          <w:rFonts w:hint="default" w:ascii="仿宋" w:hAnsi="仿宋" w:eastAsia="仿宋" w:cs="仿宋"/>
          <w:b/>
          <w:bCs/>
          <w:spacing w:val="0"/>
          <w:kern w:val="2"/>
          <w:sz w:val="30"/>
          <w:szCs w:val="30"/>
          <w:lang w:val="en-US" w:eastAsia="zh-CN" w:bidi="ar-SA"/>
        </w:rPr>
      </w:pPr>
      <w:bookmarkStart w:id="0" w:name="_Toc525194881"/>
      <w:bookmarkStart w:id="1" w:name="_Toc17966150"/>
      <w:r>
        <w:rPr>
          <w:rFonts w:hint="eastAsia" w:ascii="仿宋" w:hAnsi="仿宋" w:eastAsia="仿宋" w:cs="仿宋"/>
          <w:b/>
          <w:bCs/>
          <w:spacing w:val="0"/>
          <w:kern w:val="2"/>
          <w:sz w:val="30"/>
          <w:szCs w:val="30"/>
          <w:lang w:val="en-US" w:eastAsia="zh-CN" w:bidi="ar-SA"/>
        </w:rPr>
        <w:t>七、资源量</w:t>
      </w:r>
      <w:bookmarkEnd w:id="0"/>
      <w:r>
        <w:rPr>
          <w:rFonts w:hint="eastAsia" w:ascii="仿宋" w:hAnsi="仿宋" w:eastAsia="仿宋" w:cs="仿宋"/>
          <w:b/>
          <w:bCs/>
          <w:spacing w:val="0"/>
          <w:kern w:val="2"/>
          <w:sz w:val="30"/>
          <w:szCs w:val="30"/>
          <w:lang w:val="en-US" w:eastAsia="zh-CN" w:bidi="ar-SA"/>
        </w:rPr>
        <w:t>需要说明的问题</w:t>
      </w:r>
      <w:bookmarkEnd w:id="1"/>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1、核实区为空白区，此前未提交过报告，也未估算煤炭资源量，本次获得的煤炭资源量全部为新增的资源量。</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2、收集的CS12钻孔仅施工至5号煤底板，对9号煤、10号煤没有控制。</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3、8煤层CS26、10煤层CP1单点高硫分别为5.50%和4.05%，本次单独估算高硫资源量。9煤层CS9、CS26、CP1、CS5、CS10硫分都高于3%且连片，故单独估算高硫煤资源量。</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4、5煤CS5单点灰分超40%为43.38%，本次估算对单点超标不做单独估算。</w:t>
      </w:r>
    </w:p>
    <w:p>
      <w:pPr>
        <w:spacing w:line="560" w:lineRule="exact"/>
        <w:ind w:firstLine="600" w:firstLineChars="200"/>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Light">
    <w:panose1 w:val="020B0502040204020203"/>
    <w:charset w:val="86"/>
    <w:family w:val="auto"/>
    <w:pitch w:val="default"/>
    <w:sig w:usb0="80000287" w:usb1="2ACF001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0C52"/>
    <w:rsid w:val="00087B56"/>
    <w:rsid w:val="000A1F31"/>
    <w:rsid w:val="000B1DAB"/>
    <w:rsid w:val="000B4689"/>
    <w:rsid w:val="00172A27"/>
    <w:rsid w:val="00187A63"/>
    <w:rsid w:val="002431F1"/>
    <w:rsid w:val="002476D8"/>
    <w:rsid w:val="002D5942"/>
    <w:rsid w:val="002F42CF"/>
    <w:rsid w:val="0033422A"/>
    <w:rsid w:val="003677CD"/>
    <w:rsid w:val="00396419"/>
    <w:rsid w:val="00433B34"/>
    <w:rsid w:val="004371F1"/>
    <w:rsid w:val="004B294F"/>
    <w:rsid w:val="00556575"/>
    <w:rsid w:val="005672F5"/>
    <w:rsid w:val="005A1F5A"/>
    <w:rsid w:val="00623BCB"/>
    <w:rsid w:val="00684C77"/>
    <w:rsid w:val="0077705A"/>
    <w:rsid w:val="007878B4"/>
    <w:rsid w:val="007A3E64"/>
    <w:rsid w:val="007B2EB5"/>
    <w:rsid w:val="00811755"/>
    <w:rsid w:val="00832DC2"/>
    <w:rsid w:val="00834A58"/>
    <w:rsid w:val="008E2978"/>
    <w:rsid w:val="00A73B35"/>
    <w:rsid w:val="00AE170F"/>
    <w:rsid w:val="00B278D3"/>
    <w:rsid w:val="00B76F6C"/>
    <w:rsid w:val="00BF1A4A"/>
    <w:rsid w:val="00C62BC9"/>
    <w:rsid w:val="00CA2B33"/>
    <w:rsid w:val="00CA441D"/>
    <w:rsid w:val="00CB2F53"/>
    <w:rsid w:val="00D73366"/>
    <w:rsid w:val="00DE7829"/>
    <w:rsid w:val="00E70E85"/>
    <w:rsid w:val="00EA65BC"/>
    <w:rsid w:val="00F261C1"/>
    <w:rsid w:val="00FA2A96"/>
    <w:rsid w:val="00FA548D"/>
    <w:rsid w:val="00FD1CD3"/>
    <w:rsid w:val="013C7C76"/>
    <w:rsid w:val="023C676E"/>
    <w:rsid w:val="02667697"/>
    <w:rsid w:val="02D72A69"/>
    <w:rsid w:val="02DB171D"/>
    <w:rsid w:val="039E46E0"/>
    <w:rsid w:val="042D44DF"/>
    <w:rsid w:val="05A035D0"/>
    <w:rsid w:val="0B273422"/>
    <w:rsid w:val="0B64353D"/>
    <w:rsid w:val="0B9C5057"/>
    <w:rsid w:val="0BB422B4"/>
    <w:rsid w:val="0BB6034C"/>
    <w:rsid w:val="0C5A314D"/>
    <w:rsid w:val="0D0036CC"/>
    <w:rsid w:val="0F4D3BEA"/>
    <w:rsid w:val="102F2774"/>
    <w:rsid w:val="10477AB1"/>
    <w:rsid w:val="117D795F"/>
    <w:rsid w:val="11B63A87"/>
    <w:rsid w:val="123D358A"/>
    <w:rsid w:val="133C4B9D"/>
    <w:rsid w:val="13C24671"/>
    <w:rsid w:val="13D9631E"/>
    <w:rsid w:val="13E43162"/>
    <w:rsid w:val="148655B2"/>
    <w:rsid w:val="151834E8"/>
    <w:rsid w:val="178C41E9"/>
    <w:rsid w:val="181035D6"/>
    <w:rsid w:val="18A94856"/>
    <w:rsid w:val="18E90341"/>
    <w:rsid w:val="1AA52798"/>
    <w:rsid w:val="1AB37347"/>
    <w:rsid w:val="1BA14B3D"/>
    <w:rsid w:val="1D287A46"/>
    <w:rsid w:val="1E1D488E"/>
    <w:rsid w:val="1EA17FEF"/>
    <w:rsid w:val="1F0B7C5F"/>
    <w:rsid w:val="1F7D637C"/>
    <w:rsid w:val="20725BB9"/>
    <w:rsid w:val="21195EBE"/>
    <w:rsid w:val="217F4785"/>
    <w:rsid w:val="21B20779"/>
    <w:rsid w:val="21C153EF"/>
    <w:rsid w:val="21DD10E4"/>
    <w:rsid w:val="2203036C"/>
    <w:rsid w:val="220F5004"/>
    <w:rsid w:val="229069FB"/>
    <w:rsid w:val="22FE6784"/>
    <w:rsid w:val="235F04A8"/>
    <w:rsid w:val="23E0381B"/>
    <w:rsid w:val="256B1DD4"/>
    <w:rsid w:val="257A0E81"/>
    <w:rsid w:val="2685140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EC429A"/>
    <w:rsid w:val="32A47ED4"/>
    <w:rsid w:val="33190B04"/>
    <w:rsid w:val="349815C0"/>
    <w:rsid w:val="34D04ED3"/>
    <w:rsid w:val="352677CE"/>
    <w:rsid w:val="357B5362"/>
    <w:rsid w:val="36164213"/>
    <w:rsid w:val="37525E16"/>
    <w:rsid w:val="38AF7A18"/>
    <w:rsid w:val="38C315E2"/>
    <w:rsid w:val="393B3B75"/>
    <w:rsid w:val="39845DCA"/>
    <w:rsid w:val="39997EAF"/>
    <w:rsid w:val="3AE269D2"/>
    <w:rsid w:val="3CC827E0"/>
    <w:rsid w:val="3D997369"/>
    <w:rsid w:val="3EE12552"/>
    <w:rsid w:val="40FC00AB"/>
    <w:rsid w:val="434D6B64"/>
    <w:rsid w:val="43CE2982"/>
    <w:rsid w:val="44FD4D47"/>
    <w:rsid w:val="4550029D"/>
    <w:rsid w:val="47DB3BC7"/>
    <w:rsid w:val="48782DE6"/>
    <w:rsid w:val="491F0552"/>
    <w:rsid w:val="498E3C96"/>
    <w:rsid w:val="49E220BA"/>
    <w:rsid w:val="49F50D43"/>
    <w:rsid w:val="4A744E4A"/>
    <w:rsid w:val="4A930FA8"/>
    <w:rsid w:val="4B171C26"/>
    <w:rsid w:val="4B4961C4"/>
    <w:rsid w:val="4C326CC0"/>
    <w:rsid w:val="4C6578D9"/>
    <w:rsid w:val="4D324344"/>
    <w:rsid w:val="4E1C66C1"/>
    <w:rsid w:val="4E662498"/>
    <w:rsid w:val="4E697EE7"/>
    <w:rsid w:val="4ECF50FF"/>
    <w:rsid w:val="4EE53D6D"/>
    <w:rsid w:val="4F026CD9"/>
    <w:rsid w:val="4F453268"/>
    <w:rsid w:val="501B662D"/>
    <w:rsid w:val="50E73679"/>
    <w:rsid w:val="520D2301"/>
    <w:rsid w:val="52A97F1A"/>
    <w:rsid w:val="52AD3AEF"/>
    <w:rsid w:val="53A14FBB"/>
    <w:rsid w:val="54630A4B"/>
    <w:rsid w:val="54B20F06"/>
    <w:rsid w:val="55066261"/>
    <w:rsid w:val="556F3028"/>
    <w:rsid w:val="556F4081"/>
    <w:rsid w:val="55AD7840"/>
    <w:rsid w:val="578D7549"/>
    <w:rsid w:val="58EF1098"/>
    <w:rsid w:val="598D64D6"/>
    <w:rsid w:val="59A82935"/>
    <w:rsid w:val="5A065CBB"/>
    <w:rsid w:val="5A165A30"/>
    <w:rsid w:val="5B8B0FFA"/>
    <w:rsid w:val="5C706CA8"/>
    <w:rsid w:val="5EA20D5B"/>
    <w:rsid w:val="5F554308"/>
    <w:rsid w:val="602B3270"/>
    <w:rsid w:val="61AB05FC"/>
    <w:rsid w:val="622D193C"/>
    <w:rsid w:val="62650619"/>
    <w:rsid w:val="627B5B7B"/>
    <w:rsid w:val="62CB3222"/>
    <w:rsid w:val="62DB1246"/>
    <w:rsid w:val="637A0E5A"/>
    <w:rsid w:val="6492318E"/>
    <w:rsid w:val="651632BE"/>
    <w:rsid w:val="654F7C9D"/>
    <w:rsid w:val="660A22C4"/>
    <w:rsid w:val="67683848"/>
    <w:rsid w:val="680567C6"/>
    <w:rsid w:val="684A3B6F"/>
    <w:rsid w:val="6AEC1B2A"/>
    <w:rsid w:val="6D1D3564"/>
    <w:rsid w:val="6D4D6655"/>
    <w:rsid w:val="6D535020"/>
    <w:rsid w:val="6DEF5985"/>
    <w:rsid w:val="6E4F63E1"/>
    <w:rsid w:val="6E9F5BAD"/>
    <w:rsid w:val="6FB46A67"/>
    <w:rsid w:val="711D44D9"/>
    <w:rsid w:val="71390C2C"/>
    <w:rsid w:val="71D31CD7"/>
    <w:rsid w:val="71DC23AF"/>
    <w:rsid w:val="731761FC"/>
    <w:rsid w:val="75E3536D"/>
    <w:rsid w:val="7669414B"/>
    <w:rsid w:val="767F38CC"/>
    <w:rsid w:val="76D55B10"/>
    <w:rsid w:val="77771368"/>
    <w:rsid w:val="779C6E18"/>
    <w:rsid w:val="77D71180"/>
    <w:rsid w:val="79AB26C3"/>
    <w:rsid w:val="7A377EE9"/>
    <w:rsid w:val="7A624CD7"/>
    <w:rsid w:val="7AB22990"/>
    <w:rsid w:val="7B79366F"/>
    <w:rsid w:val="7BED5C32"/>
    <w:rsid w:val="7D2B7052"/>
    <w:rsid w:val="7E0B65A5"/>
    <w:rsid w:val="7EC74B6C"/>
    <w:rsid w:val="7EF058F2"/>
    <w:rsid w:val="7F7141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line="576" w:lineRule="auto"/>
      <w:outlineLvl w:val="0"/>
    </w:pPr>
    <w:rPr>
      <w:b/>
      <w:bCs/>
      <w:kern w:val="44"/>
      <w:sz w:val="44"/>
      <w:szCs w:val="44"/>
    </w:rPr>
  </w:style>
  <w:style w:type="paragraph" w:styleId="3">
    <w:name w:val="heading 2"/>
    <w:basedOn w:val="1"/>
    <w:next w:val="1"/>
    <w:link w:val="12"/>
    <w:qFormat/>
    <w:uiPriority w:val="99"/>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7">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3"/>
    <w:qFormat/>
    <w:uiPriority w:val="99"/>
    <w:rPr>
      <w:rFonts w:ascii="宋体" w:hAnsi="Courier New"/>
    </w:rPr>
  </w:style>
  <w:style w:type="paragraph" w:styleId="5">
    <w:name w:val="footer"/>
    <w:basedOn w:val="1"/>
    <w:link w:val="14"/>
    <w:qFormat/>
    <w:uiPriority w:val="99"/>
    <w:pPr>
      <w:tabs>
        <w:tab w:val="center" w:pos="4153"/>
        <w:tab w:val="right" w:pos="8306"/>
      </w:tabs>
      <w:snapToGrid w:val="0"/>
      <w:jc w:val="left"/>
    </w:pPr>
    <w:rPr>
      <w:sz w:val="18"/>
      <w:szCs w:val="24"/>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table" w:styleId="10">
    <w:name w:val="Table Grid"/>
    <w:basedOn w:val="9"/>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Heading 1 Char"/>
    <w:basedOn w:val="7"/>
    <w:link w:val="2"/>
    <w:qFormat/>
    <w:locked/>
    <w:uiPriority w:val="99"/>
    <w:rPr>
      <w:rFonts w:ascii="Calibri" w:hAnsi="Calibri" w:cs="Times New Roman"/>
      <w:b/>
      <w:bCs/>
      <w:kern w:val="44"/>
      <w:sz w:val="44"/>
      <w:szCs w:val="44"/>
    </w:rPr>
  </w:style>
  <w:style w:type="character" w:customStyle="1" w:styleId="12">
    <w:name w:val="Heading 2 Char"/>
    <w:basedOn w:val="7"/>
    <w:link w:val="3"/>
    <w:semiHidden/>
    <w:qFormat/>
    <w:locked/>
    <w:uiPriority w:val="99"/>
    <w:rPr>
      <w:rFonts w:ascii="Cambria" w:hAnsi="Cambria" w:eastAsia="宋体" w:cs="Times New Roman"/>
      <w:b/>
      <w:bCs/>
      <w:sz w:val="32"/>
      <w:szCs w:val="32"/>
    </w:rPr>
  </w:style>
  <w:style w:type="character" w:customStyle="1" w:styleId="13">
    <w:name w:val="Plain Text Char"/>
    <w:basedOn w:val="7"/>
    <w:link w:val="4"/>
    <w:semiHidden/>
    <w:qFormat/>
    <w:locked/>
    <w:uiPriority w:val="99"/>
    <w:rPr>
      <w:rFonts w:ascii="宋体" w:hAnsi="Courier New" w:cs="Courier New"/>
      <w:sz w:val="21"/>
      <w:szCs w:val="21"/>
    </w:rPr>
  </w:style>
  <w:style w:type="character" w:customStyle="1" w:styleId="14">
    <w:name w:val="Footer Char"/>
    <w:basedOn w:val="7"/>
    <w:link w:val="5"/>
    <w:semiHidden/>
    <w:qFormat/>
    <w:locked/>
    <w:uiPriority w:val="99"/>
    <w:rPr>
      <w:rFonts w:ascii="Calibri" w:hAnsi="Calibri" w:cs="Times New Roman"/>
      <w:sz w:val="18"/>
      <w:szCs w:val="18"/>
    </w:rPr>
  </w:style>
  <w:style w:type="character" w:customStyle="1" w:styleId="15">
    <w:name w:val="Header Char"/>
    <w:basedOn w:val="7"/>
    <w:link w:val="6"/>
    <w:semiHidden/>
    <w:qFormat/>
    <w:locked/>
    <w:uiPriority w:val="99"/>
    <w:rPr>
      <w:rFonts w:ascii="Calibri" w:hAnsi="Calibri" w:cs="Times New Roman"/>
      <w:sz w:val="18"/>
      <w:szCs w:val="18"/>
    </w:rPr>
  </w:style>
  <w:style w:type="paragraph" w:customStyle="1" w:styleId="16">
    <w:name w:val="样式 宋体 小四 行距: 1.5 倍行距1"/>
    <w:basedOn w:val="1"/>
    <w:qFormat/>
    <w:uiPriority w:val="99"/>
    <w:pPr>
      <w:spacing w:line="360" w:lineRule="auto"/>
      <w:ind w:firstLine="200" w:firstLineChars="200"/>
    </w:pPr>
    <w:rPr>
      <w:rFonts w:ascii="宋体" w:hAnsi="宋体" w:cs="宋体"/>
      <w:szCs w:val="20"/>
    </w:rPr>
  </w:style>
  <w:style w:type="paragraph" w:customStyle="1" w:styleId="17">
    <w:name w:val="於"/>
    <w:basedOn w:val="1"/>
    <w:qFormat/>
    <w:uiPriority w:val="99"/>
  </w:style>
  <w:style w:type="paragraph" w:customStyle="1" w:styleId="18">
    <w:name w:val="p17"/>
    <w:basedOn w:val="1"/>
    <w:qFormat/>
    <w:uiPriority w:val="99"/>
    <w:pPr>
      <w:widowControl/>
      <w:spacing w:line="500" w:lineRule="atLeast"/>
      <w:ind w:firstLine="420"/>
    </w:pPr>
    <w:rPr>
      <w:rFonts w:ascii="仿宋_GB2312" w:hAnsi="宋体" w:eastAsia="仿宋_GB2312" w:cs="宋体"/>
      <w:kern w:val="0"/>
      <w:szCs w:val="21"/>
    </w:rPr>
  </w:style>
  <w:style w:type="paragraph" w:customStyle="1" w:styleId="19">
    <w:name w:val="p0"/>
    <w:basedOn w:val="1"/>
    <w:qFormat/>
    <w:uiPriority w:val="99"/>
    <w:pPr>
      <w:widowControl/>
    </w:pPr>
    <w:rPr>
      <w:kern w:val="0"/>
      <w:szCs w:val="21"/>
    </w:rPr>
  </w:style>
  <w:style w:type="paragraph" w:customStyle="1" w:styleId="20">
    <w:name w:val="正文a"/>
    <w:basedOn w:val="1"/>
    <w:qFormat/>
    <w:uiPriority w:val="99"/>
    <w:pPr>
      <w:spacing w:line="320" w:lineRule="exact"/>
      <w:ind w:firstLine="420" w:firstLineChars="200"/>
    </w:pPr>
    <w:rPr>
      <w:rFonts w:cs="宋体"/>
      <w:szCs w:val="20"/>
    </w:rPr>
  </w:style>
  <w:style w:type="paragraph" w:customStyle="1" w:styleId="21">
    <w:name w:val="新正文"/>
    <w:basedOn w:val="1"/>
    <w:link w:val="22"/>
    <w:qFormat/>
    <w:uiPriority w:val="99"/>
    <w:pPr>
      <w:ind w:firstLine="200" w:firstLineChars="200"/>
    </w:pPr>
    <w:rPr>
      <w:rFonts w:ascii="宋体" w:hAnsi="宋体"/>
      <w:color w:val="0D0D0D"/>
      <w:szCs w:val="20"/>
    </w:rPr>
  </w:style>
  <w:style w:type="character" w:customStyle="1" w:styleId="22">
    <w:name w:val="新正文 Char"/>
    <w:link w:val="21"/>
    <w:qFormat/>
    <w:locked/>
    <w:uiPriority w:val="99"/>
    <w:rPr>
      <w:rFonts w:ascii="宋体" w:hAnsi="宋体" w:eastAsia="宋体"/>
      <w:color w:val="0D0D0D"/>
      <w:kern w:val="2"/>
      <w:sz w:val="21"/>
    </w:rPr>
  </w:style>
  <w:style w:type="paragraph" w:customStyle="1" w:styleId="23">
    <w:name w:val="於正文"/>
    <w:basedOn w:val="1"/>
    <w:qFormat/>
    <w:uiPriority w:val="99"/>
    <w:pPr>
      <w:spacing w:line="360" w:lineRule="auto"/>
      <w:ind w:firstLine="200" w:firstLineChars="200"/>
    </w:pPr>
    <w:rPr>
      <w:rFonts w:ascii="仿宋_GB2312" w:hAnsi="仿宋_GB2312" w:eastAsia="仿宋_GB2312"/>
      <w:color w:val="0000FF"/>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666</Words>
  <Characters>3800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2018-10-10T01:04:00Z</dcterms:created>
  <dc:creator>huang</dc:creator>
  <cp:lastModifiedBy>HP-</cp:lastModifiedBy>
  <dcterms:modified xsi:type="dcterms:W3CDTF">2020-10-27T08:14:02Z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