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258" w:rsidRPr="00D929C1" w:rsidRDefault="009F3258" w:rsidP="009F3258">
      <w:pPr>
        <w:jc w:val="center"/>
        <w:rPr>
          <w:rFonts w:asciiTheme="majorEastAsia" w:eastAsiaTheme="majorEastAsia" w:hAnsiTheme="majorEastAsia"/>
          <w:sz w:val="44"/>
          <w:szCs w:val="44"/>
        </w:rPr>
      </w:pPr>
      <w:r>
        <w:rPr>
          <w:rFonts w:asciiTheme="majorEastAsia" w:eastAsiaTheme="majorEastAsia" w:hAnsiTheme="majorEastAsia" w:hint="eastAsia"/>
          <w:sz w:val="44"/>
          <w:szCs w:val="44"/>
        </w:rPr>
        <w:t>鄂尔多斯市城市管理行政执法局智慧城管系统及指挥平台建设验收</w:t>
      </w:r>
      <w:r w:rsidRPr="00D929C1">
        <w:rPr>
          <w:rFonts w:asciiTheme="majorEastAsia" w:eastAsiaTheme="majorEastAsia" w:hAnsiTheme="majorEastAsia" w:hint="eastAsia"/>
          <w:sz w:val="44"/>
          <w:szCs w:val="44"/>
        </w:rPr>
        <w:t>公告</w:t>
      </w:r>
    </w:p>
    <w:p w:rsidR="009F3258" w:rsidRDefault="009F3258" w:rsidP="009F3258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一、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招标编号：</w:t>
      </w:r>
      <w:r w:rsidRPr="00D929C1">
        <w:rPr>
          <w:sz w:val="30"/>
          <w:szCs w:val="30"/>
        </w:rPr>
        <w:t>CG2018HGK306</w:t>
      </w:r>
    </w:p>
    <w:p w:rsidR="009F3258" w:rsidRDefault="009F3258" w:rsidP="009F3258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二、项目名称：</w:t>
      </w:r>
      <w:r w:rsidRPr="00D929C1">
        <w:rPr>
          <w:rFonts w:hint="eastAsia"/>
          <w:sz w:val="30"/>
          <w:szCs w:val="30"/>
        </w:rPr>
        <w:t>智慧城管系统及指挥平台建设</w:t>
      </w:r>
      <w:r>
        <w:rPr>
          <w:rFonts w:hint="eastAsia"/>
          <w:sz w:val="30"/>
          <w:szCs w:val="30"/>
        </w:rPr>
        <w:t xml:space="preserve"> </w:t>
      </w:r>
    </w:p>
    <w:p w:rsidR="009F3258" w:rsidRDefault="009F3258" w:rsidP="009F3258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三、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批准文件编号：</w:t>
      </w:r>
      <w:proofErr w:type="gramStart"/>
      <w:r w:rsidRPr="00D929C1">
        <w:rPr>
          <w:rFonts w:hint="eastAsia"/>
          <w:sz w:val="30"/>
          <w:szCs w:val="30"/>
        </w:rPr>
        <w:t>鄂财购准字</w:t>
      </w:r>
      <w:proofErr w:type="gramEnd"/>
      <w:r w:rsidRPr="00D929C1">
        <w:rPr>
          <w:rFonts w:hint="eastAsia"/>
          <w:sz w:val="30"/>
          <w:szCs w:val="30"/>
        </w:rPr>
        <w:t>（电子）</w:t>
      </w:r>
      <w:r w:rsidRPr="00D929C1">
        <w:rPr>
          <w:rFonts w:hint="eastAsia"/>
          <w:sz w:val="30"/>
          <w:szCs w:val="30"/>
        </w:rPr>
        <w:t>[2018]00071</w:t>
      </w:r>
      <w:r w:rsidRPr="00D929C1">
        <w:rPr>
          <w:rFonts w:hint="eastAsia"/>
          <w:sz w:val="30"/>
          <w:szCs w:val="30"/>
        </w:rPr>
        <w:t>号</w:t>
      </w:r>
      <w:r>
        <w:rPr>
          <w:rFonts w:hint="eastAsia"/>
          <w:sz w:val="30"/>
          <w:szCs w:val="30"/>
        </w:rPr>
        <w:t xml:space="preserve"> </w:t>
      </w:r>
    </w:p>
    <w:p w:rsidR="009F3258" w:rsidRDefault="009F3258" w:rsidP="009F3258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四、采购单位</w:t>
      </w:r>
      <w:r>
        <w:rPr>
          <w:rFonts w:hint="eastAsia"/>
          <w:sz w:val="30"/>
          <w:szCs w:val="30"/>
        </w:rPr>
        <w:t xml:space="preserve">:  </w:t>
      </w:r>
      <w:r w:rsidRPr="00D929C1">
        <w:rPr>
          <w:rFonts w:hint="eastAsia"/>
          <w:sz w:val="30"/>
          <w:szCs w:val="30"/>
        </w:rPr>
        <w:t>鄂尔多斯市城市管理行政执法局</w:t>
      </w:r>
    </w:p>
    <w:p w:rsidR="009F3258" w:rsidRDefault="009F3258" w:rsidP="009F3258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五、</w:t>
      </w:r>
      <w:r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招标供应商</w:t>
      </w:r>
      <w:r>
        <w:rPr>
          <w:rFonts w:hint="eastAsia"/>
          <w:sz w:val="30"/>
          <w:szCs w:val="30"/>
        </w:rPr>
        <w:t xml:space="preserve">: </w:t>
      </w:r>
      <w:r w:rsidRPr="00D929C1">
        <w:rPr>
          <w:rFonts w:hint="eastAsia"/>
          <w:sz w:val="30"/>
          <w:szCs w:val="30"/>
        </w:rPr>
        <w:t>方正国际软件（北京）有限公司</w:t>
      </w:r>
      <w:r>
        <w:rPr>
          <w:rFonts w:hint="eastAsia"/>
          <w:sz w:val="30"/>
          <w:szCs w:val="30"/>
        </w:rPr>
        <w:t xml:space="preserve"> </w:t>
      </w:r>
    </w:p>
    <w:p w:rsidR="009F3258" w:rsidRDefault="009F3258" w:rsidP="009F3258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六、中标金额</w:t>
      </w:r>
      <w:r>
        <w:rPr>
          <w:rFonts w:hint="eastAsia"/>
          <w:sz w:val="30"/>
          <w:szCs w:val="30"/>
        </w:rPr>
        <w:t xml:space="preserve">: </w:t>
      </w:r>
      <w:r w:rsidRPr="00D929C1">
        <w:rPr>
          <w:sz w:val="30"/>
          <w:szCs w:val="30"/>
        </w:rPr>
        <w:t>4600000</w:t>
      </w:r>
      <w:r>
        <w:rPr>
          <w:rFonts w:hint="eastAsia"/>
          <w:sz w:val="30"/>
          <w:szCs w:val="30"/>
        </w:rPr>
        <w:t>.00</w:t>
      </w:r>
      <w:r>
        <w:rPr>
          <w:rFonts w:hint="eastAsia"/>
          <w:sz w:val="30"/>
          <w:szCs w:val="30"/>
        </w:rPr>
        <w:t>元</w:t>
      </w:r>
      <w:r>
        <w:rPr>
          <w:rFonts w:hint="eastAsia"/>
          <w:sz w:val="30"/>
          <w:szCs w:val="30"/>
        </w:rPr>
        <w:t xml:space="preserve"> </w:t>
      </w:r>
    </w:p>
    <w:p w:rsidR="009F3258" w:rsidRDefault="009F3258" w:rsidP="009F3258">
      <w:pPr>
        <w:spacing w:line="6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验收单附件</w:t>
      </w:r>
      <w:r>
        <w:rPr>
          <w:rFonts w:hint="eastAsia"/>
          <w:sz w:val="30"/>
          <w:szCs w:val="30"/>
        </w:rPr>
        <w:t xml:space="preserve">:  </w:t>
      </w:r>
    </w:p>
    <w:p w:rsidR="009F3258" w:rsidRDefault="009F3258" w:rsidP="009F3258">
      <w:pPr>
        <w:spacing w:line="600" w:lineRule="auto"/>
        <w:rPr>
          <w:sz w:val="30"/>
          <w:szCs w:val="30"/>
        </w:rPr>
      </w:pPr>
    </w:p>
    <w:p w:rsidR="009F3258" w:rsidRDefault="009F3258" w:rsidP="009F3258"/>
    <w:p w:rsidR="009F3258" w:rsidRPr="009F3258" w:rsidRDefault="009F3258"/>
    <w:p w:rsidR="009F3258" w:rsidRDefault="009F3258">
      <w:pPr>
        <w:widowControl/>
        <w:jc w:val="left"/>
      </w:pPr>
      <w:r>
        <w:br w:type="page"/>
      </w:r>
    </w:p>
    <w:p w:rsidR="00B84D98" w:rsidRDefault="009F3258">
      <w:r>
        <w:rPr>
          <w:noProof/>
        </w:rPr>
        <w:drawing>
          <wp:inline distT="0" distB="0" distL="0" distR="0">
            <wp:extent cx="5274310" cy="7960360"/>
            <wp:effectExtent l="0" t="0" r="254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单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96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735965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验收单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5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D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4A"/>
    <w:rsid w:val="006E2ADC"/>
    <w:rsid w:val="009F3258"/>
    <w:rsid w:val="00B84D98"/>
    <w:rsid w:val="00F2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2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2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F325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F32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Company>HP Inc.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</cp:revision>
  <dcterms:created xsi:type="dcterms:W3CDTF">2019-08-22T07:57:00Z</dcterms:created>
  <dcterms:modified xsi:type="dcterms:W3CDTF">2019-08-22T08:02:00Z</dcterms:modified>
</cp:coreProperties>
</file>