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kern w:val="44"/>
          <w:sz w:val="32"/>
          <w:szCs w:val="32"/>
          <w:lang w:val="en-US" w:eastAsia="zh-CN" w:bidi="ar-SA"/>
        </w:rPr>
        <w:t>分项报价明细表</w:t>
      </w:r>
    </w:p>
    <w:p>
      <w:pPr>
        <w:pStyle w:val="2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第一包：</w:t>
      </w:r>
    </w:p>
    <w:tbl>
      <w:tblPr>
        <w:tblStyle w:val="3"/>
        <w:tblW w:w="9776" w:type="dxa"/>
        <w:jc w:val="center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620"/>
        <w:gridCol w:w="2715"/>
        <w:gridCol w:w="760"/>
        <w:gridCol w:w="1536"/>
        <w:gridCol w:w="580"/>
        <w:gridCol w:w="580"/>
        <w:gridCol w:w="1120"/>
        <w:gridCol w:w="1325"/>
        <w:gridCol w:w="540"/>
      </w:tblGrid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交互智能平板硬件部分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F80EA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26250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11497500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交互智能平板软件系统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EasiNote5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438000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视频展台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SC03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438000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SP09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集中控制系统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SeewoRemote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219000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家校通软件平台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EasiCare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438000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推拉黑板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虹日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13884600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第二包：</w:t>
      </w:r>
    </w:p>
    <w:tbl>
      <w:tblPr>
        <w:tblStyle w:val="3"/>
        <w:tblW w:w="10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733"/>
        <w:gridCol w:w="1276"/>
        <w:gridCol w:w="1842"/>
        <w:gridCol w:w="1418"/>
        <w:gridCol w:w="1417"/>
        <w:gridCol w:w="1418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台式电脑（教师办公使用）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戴尔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3060MT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372000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光标阅读机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南昊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OMR50FD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试卷扫描机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柯达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i3500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交互智能平板硬件部分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希沃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F86EA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交互智能平板软件系统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希沃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EasiNote5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视频展台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希沃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SC03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家校通软件平台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希沃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EasiCare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推拉黑板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虹日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HR-HB117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智能笔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希沃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SP09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10支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移动脚架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希沃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ST01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无线键鼠套装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罗技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MK270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无线传屏器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MAXHUB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WT01A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一卡通IP电话机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瑞通达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SZV-LINK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一卡通卡片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易通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定制LOGO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1500张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一卡通卡片（异形卡）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易通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定制LOGO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300张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一卡通水控中端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易通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工程定制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射频卡支付终端（挂式）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易通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工程定制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射频卡支付终端（卧式）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易通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工程定制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KVM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大唐卫士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DL1716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地面加固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人工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人工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速印机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IR3025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 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三合一服务器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JF-SVW6100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综合平台服务器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JF-VPR6200ZK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集中存储服务器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JF-VER016K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课堂生态系统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JF-ISCEM1000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华为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RH2288HV3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电视墙服务器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JF-PVW2000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课堂生态采集终端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JF-NC302RP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73500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课堂生态采集智能终端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JF-NC602RP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220500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课堂生态采集终端支架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高灵敏度拾音器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IS-SYQ100-A/K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39200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管理软件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JF-WR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硬盘1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ST4000VX000,4T,5900RPM,3.5",SATA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台式电脑2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M415c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控制台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音箱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ANE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MA-40WH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交换机1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华三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MS4300-28P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UPS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易事特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EA 9015H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23AWG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7500米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电线1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RVV2*1.0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5400米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21600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摄像机电源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DS-2FA1220-LL-CH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箱子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东达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存储服务器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JF-VER016K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摄像机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5D4+24-70 F4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照相机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索尼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AX700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户外拉杆音响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ANE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PA-120D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生物实验器材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施艾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DNA结构模型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30件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高清枪机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JF-NC102RP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枪机壁装支架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摄像机电源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成都佳发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F-NC10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监控中心管理平台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iSecure Center-Education (DS)-SM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流媒体转发平台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DS-VE22S-B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磁盘阵列（36盘位）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DS-A72036R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硬盘2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希捷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ST6000NM0095,6T,3.5",SAS,512E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摄像机电源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DS-2FA1220-LL-CH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单光谱枪机摄像机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大华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DH-TPC-BF2221-T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275000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枪机支架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DS-1292ZJ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海康威视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DS-8632N-I8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硬盘1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西部数据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WD40PURX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交换机2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华三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MS4008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交换机1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华三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MS4300-28P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80600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光纤收发器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NETLINK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HTB-ES031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集中供电电源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明纬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ERPF-400-12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15个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UPS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易事特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EA 9015H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YJY5.0*10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23AWG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30000米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电线1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RVV2*1.0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19800米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79200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电线2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起帆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RVB2*2.5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2800米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门头户外单红（致远楼）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强力巨彩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P10C4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8.73平米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5350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46705.5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门头户外单红（图书馆）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强力巨彩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P10C4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25.3平米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5350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135355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小报告厅背景屏（图书馆二楼）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强力巨彩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Q4V20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11.92平米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77350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大报告厅条屏（图书馆一楼）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成电尚品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P4.75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3.072平米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9830.4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信息播报版（食堂）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强力巨彩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Q4V20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12.55平米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94125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门头户外单红（食堂）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强力巨彩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P10C4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5.5平米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36300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成册高拍仪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良田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BS1000P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3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4980956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第三包：</w:t>
      </w:r>
    </w:p>
    <w:tbl>
      <w:tblPr>
        <w:tblStyle w:val="3"/>
        <w:tblpPr w:leftFromText="180" w:rightFromText="180" w:vertAnchor="text" w:horzAnchor="page" w:tblpXSpec="center" w:tblpY="1176"/>
        <w:tblOverlap w:val="never"/>
        <w:tblW w:w="93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270"/>
        <w:gridCol w:w="1116"/>
        <w:gridCol w:w="1132"/>
        <w:gridCol w:w="872"/>
        <w:gridCol w:w="1097"/>
        <w:gridCol w:w="1098"/>
        <w:gridCol w:w="1097"/>
        <w:gridCol w:w="8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货物名称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教师用计算机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启天m425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5660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3452600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笔记本电脑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6100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18300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拉杆音箱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SS1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3990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3990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A4黑白激光打印机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佳能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LBP6230dw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3100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A3彩色打印机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爱普生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L1300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6399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25596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A3复印机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佳能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iR2204N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6799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6799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摄像机1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索尼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PXW-Z90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照相机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佳能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EOS 750D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摄像机2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索尼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FDR-AX45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投影机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NEC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CA4120X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8600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8600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升降幕布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红叶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投影机吊架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电动幕开关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功放机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雅马哈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RX-V379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音响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ITC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TS-776SR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无线鹅颈话筒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ITC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T-521UZ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4104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4104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无线手持话筒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ITC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T-521UH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4056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4056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航空机柜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1.2米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1950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音响壁挂架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ITC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线材及辅料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监控主机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海康威视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DS-7916N-E4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1940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7760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电视机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创维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32X3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1777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7108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HT-A36618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线材及辅料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单色LED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北就成电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P4.75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18723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18723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交互式会议平板1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CVTouch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C84ME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90000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90000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交互式会议平板2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CVTouch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C65ME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秒表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追日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PS-1008A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1432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14320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半球摄像机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DH-IPC-HDW3233DC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1270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43180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枪型摄像机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DH-IPC-HFW5243DM-I1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枪型摄像机支架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DH-PFB120WS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DH-PFM301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录像机1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DH-NVR5832-4KS2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8300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8300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录像机2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DH-NVR5816-4KS2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8200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监示器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DHL32-F600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3837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7674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硬盘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希捷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监控级4T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1595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19140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交换机1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S1720-28GWR-4P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交换机2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S1700-8G-AC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六类非屏蔽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15400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RVV2*1.0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11200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PVC线槽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30*25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辅材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4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（叁佰玖拾柒万玖仟元整）             3979000</w:t>
            </w:r>
          </w:p>
        </w:tc>
      </w:tr>
    </w:tbl>
    <w:p>
      <w:pPr>
        <w:jc w:val="both"/>
        <w:rPr>
          <w:rFonts w:hint="eastAsia" w:ascii="Times New Roman" w:hAnsi="Times New Roman" w:eastAsia="宋体" w:cs="Times New Roman"/>
          <w:b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 w:val="0"/>
          <w:kern w:val="44"/>
          <w:sz w:val="32"/>
          <w:szCs w:val="32"/>
          <w:lang w:val="en-US" w:eastAsia="zh-CN" w:bidi="ar-SA"/>
        </w:rPr>
        <w:t>第四包：</w:t>
      </w:r>
    </w:p>
    <w:tbl>
      <w:tblPr>
        <w:tblStyle w:val="3"/>
        <w:tblpPr w:leftFromText="180" w:rightFromText="180" w:vertAnchor="text" w:horzAnchor="page" w:tblpX="834" w:tblpY="409"/>
        <w:tblOverlap w:val="never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220"/>
        <w:gridCol w:w="1506"/>
        <w:gridCol w:w="1426"/>
        <w:gridCol w:w="1502"/>
        <w:gridCol w:w="1212"/>
        <w:gridCol w:w="1401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货物名称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5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数量及单位</w:t>
            </w: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学雅分级阅读平台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超星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V2.0</w:t>
            </w:r>
          </w:p>
        </w:tc>
        <w:tc>
          <w:tcPr>
            <w:tcW w:w="15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48套</w:t>
            </w: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3450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165600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电子书借阅机系统（硬件）小学版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信颐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SY4310p</w:t>
            </w:r>
          </w:p>
        </w:tc>
        <w:tc>
          <w:tcPr>
            <w:tcW w:w="15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48台</w:t>
            </w:r>
          </w:p>
        </w:tc>
        <w:tc>
          <w:tcPr>
            <w:tcW w:w="12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4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480000</w:t>
            </w:r>
          </w:p>
        </w:tc>
        <w:tc>
          <w:tcPr>
            <w:tcW w:w="6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电子书借阅机系统（硬件）中学版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信颐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SY4310h</w:t>
            </w:r>
          </w:p>
        </w:tc>
        <w:tc>
          <w:tcPr>
            <w:tcW w:w="1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电子书借阅机系统（系统 + 资源）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超星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V3.3</w:t>
            </w:r>
          </w:p>
        </w:tc>
        <w:tc>
          <w:tcPr>
            <w:tcW w:w="15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48套</w:t>
            </w: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36500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1752000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超星学习通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超星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V4.2</w:t>
            </w:r>
          </w:p>
        </w:tc>
        <w:tc>
          <w:tcPr>
            <w:tcW w:w="15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根据用户要求</w:t>
            </w: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设备运输、安装及装卸费、税金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超星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根据用户要求</w:t>
            </w: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培训服务（包含使用培训、应用培训等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超星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根据用户要求</w:t>
            </w: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62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2397600元</w:t>
            </w:r>
          </w:p>
        </w:tc>
        <w:tc>
          <w:tcPr>
            <w:tcW w:w="6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b/>
          <w:bCs w:val="0"/>
          <w:kern w:val="44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F6594"/>
    <w:rsid w:val="57CF6594"/>
    <w:rsid w:val="7ADA418E"/>
    <w:rsid w:val="7E3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2019-08-20T06:58:00Z</dcterms:created>
  <dc:creator>～_～</dc:creator>
  <cp:lastModifiedBy>～_～</cp:lastModifiedBy>
  <dcterms:modified xsi:type="dcterms:W3CDTF">2019-08-22T02:11:37Z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