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4FE" w:rsidRDefault="002659FE">
      <w:pPr>
        <w:jc w:val="left"/>
        <w:rPr>
          <w:sz w:val="30"/>
          <w:szCs w:val="30"/>
        </w:rPr>
      </w:pPr>
      <w:r>
        <w:rPr>
          <w:rFonts w:hint="eastAsia"/>
          <w:sz w:val="30"/>
          <w:szCs w:val="30"/>
        </w:rPr>
        <w:t>附件一：</w:t>
      </w: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9024FE">
      <w:pPr>
        <w:jc w:val="center"/>
      </w:pPr>
    </w:p>
    <w:p w:rsidR="009024FE" w:rsidRDefault="002659FE">
      <w:pPr>
        <w:jc w:val="center"/>
        <w:rPr>
          <w:rFonts w:ascii="黑体" w:eastAsia="黑体" w:hAnsi="黑体" w:cs="黑体"/>
          <w:b/>
          <w:sz w:val="56"/>
          <w:szCs w:val="21"/>
        </w:rPr>
      </w:pPr>
      <w:r>
        <w:rPr>
          <w:rFonts w:ascii="黑体" w:eastAsia="黑体" w:hAnsi="黑体" w:cs="黑体" w:hint="eastAsia"/>
          <w:b/>
          <w:sz w:val="56"/>
          <w:szCs w:val="21"/>
        </w:rPr>
        <w:t>鄂尔多斯市财政局、公共资源交易中心</w:t>
      </w:r>
    </w:p>
    <w:p w:rsidR="009024FE" w:rsidRDefault="002659FE">
      <w:pPr>
        <w:jc w:val="center"/>
        <w:rPr>
          <w:rFonts w:ascii="黑体" w:eastAsia="黑体" w:hAnsi="黑体" w:cs="黑体"/>
          <w:b/>
          <w:sz w:val="56"/>
          <w:szCs w:val="21"/>
        </w:rPr>
      </w:pPr>
      <w:r>
        <w:rPr>
          <w:rFonts w:ascii="黑体" w:eastAsia="黑体" w:hAnsi="黑体" w:cs="黑体" w:hint="eastAsia"/>
          <w:b/>
          <w:sz w:val="56"/>
          <w:szCs w:val="21"/>
        </w:rPr>
        <w:t>2023年公共资源交易领域</w:t>
      </w:r>
    </w:p>
    <w:p w:rsidR="009024FE" w:rsidRDefault="002659FE">
      <w:pPr>
        <w:jc w:val="center"/>
        <w:rPr>
          <w:rFonts w:ascii="黑体" w:eastAsia="黑体"/>
          <w:sz w:val="44"/>
          <w:szCs w:val="20"/>
        </w:rPr>
        <w:sectPr w:rsidR="009024FE">
          <w:footerReference w:type="default" r:id="rId9"/>
          <w:pgSz w:w="11906" w:h="16838"/>
          <w:pgMar w:top="1440" w:right="1286" w:bottom="1440" w:left="1180" w:header="851" w:footer="992" w:gutter="0"/>
          <w:cols w:space="425"/>
          <w:docGrid w:type="lines" w:linePitch="312"/>
        </w:sectPr>
      </w:pPr>
      <w:r>
        <w:rPr>
          <w:rFonts w:ascii="黑体" w:eastAsia="黑体" w:hAnsi="黑体" w:cs="黑体" w:hint="eastAsia"/>
          <w:b/>
          <w:sz w:val="56"/>
          <w:szCs w:val="21"/>
        </w:rPr>
        <w:t>教育培训学习考试指南</w:t>
      </w:r>
    </w:p>
    <w:p w:rsidR="009024FE" w:rsidRDefault="002659FE">
      <w:pPr>
        <w:tabs>
          <w:tab w:val="left" w:pos="1041"/>
        </w:tabs>
        <w:spacing w:before="28"/>
        <w:ind w:right="356"/>
        <w:jc w:val="center"/>
        <w:rPr>
          <w:rFonts w:ascii="黑体" w:eastAsia="黑体"/>
          <w:sz w:val="44"/>
          <w:szCs w:val="20"/>
        </w:rPr>
      </w:pPr>
      <w:r>
        <w:rPr>
          <w:rFonts w:ascii="黑体" w:eastAsia="黑体" w:hint="eastAsia"/>
          <w:sz w:val="44"/>
          <w:szCs w:val="20"/>
        </w:rPr>
        <w:lastRenderedPageBreak/>
        <w:t>目</w:t>
      </w:r>
      <w:r>
        <w:rPr>
          <w:rFonts w:ascii="黑体" w:eastAsia="黑体" w:hint="eastAsia"/>
          <w:sz w:val="44"/>
          <w:szCs w:val="20"/>
        </w:rPr>
        <w:tab/>
        <w:t>录</w:t>
      </w:r>
    </w:p>
    <w:p w:rsidR="009024FE" w:rsidRDefault="009024FE">
      <w:pPr>
        <w:jc w:val="center"/>
      </w:pPr>
    </w:p>
    <w:bookmarkStart w:id="0" w:name="_Toc13192"/>
    <w:p w:rsidR="009024FE" w:rsidRDefault="002659FE">
      <w:pPr>
        <w:pStyle w:val="WPSOffice1"/>
        <w:tabs>
          <w:tab w:val="right" w:leader="dot" w:pos="8306"/>
        </w:tabs>
        <w:rPr>
          <w:rFonts w:ascii="仿宋_GB2312" w:eastAsia="仿宋_GB2312" w:hAnsi="仿宋_GB2312" w:cs="仿宋_GB2312"/>
          <w:sz w:val="30"/>
          <w:szCs w:val="30"/>
        </w:rPr>
      </w:pP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TOC \o "1-1" \h \u </w:instrText>
      </w:r>
      <w:r>
        <w:rPr>
          <w:rFonts w:ascii="仿宋_GB2312" w:eastAsia="仿宋_GB2312" w:hAnsi="仿宋_GB2312" w:cs="仿宋_GB2312" w:hint="eastAsia"/>
          <w:sz w:val="30"/>
          <w:szCs w:val="30"/>
        </w:rPr>
        <w:fldChar w:fldCharType="separate"/>
      </w:r>
      <w:hyperlink w:anchor="_Toc13192" w:history="1">
        <w:r>
          <w:rPr>
            <w:rFonts w:ascii="仿宋_GB2312" w:eastAsia="仿宋_GB2312" w:hAnsi="仿宋_GB2312" w:cs="仿宋_GB2312" w:hint="eastAsia"/>
            <w:sz w:val="30"/>
            <w:szCs w:val="30"/>
          </w:rPr>
          <w:t>注意事项（开始学习前请仔细阅读）</w:t>
        </w:r>
        <w:r>
          <w:rPr>
            <w:rFonts w:ascii="仿宋_GB2312" w:eastAsia="仿宋_GB2312" w:hAnsi="仿宋_GB2312" w:cs="仿宋_GB2312" w:hint="eastAsia"/>
            <w:sz w:val="30"/>
            <w:szCs w:val="30"/>
          </w:rPr>
          <w:tab/>
          <w:t>1</w:t>
        </w:r>
      </w:hyperlink>
    </w:p>
    <w:p w:rsidR="009024FE" w:rsidRDefault="002659FE">
      <w:pPr>
        <w:pStyle w:val="WPSOffice1"/>
        <w:tabs>
          <w:tab w:val="right" w:leader="dot" w:pos="8306"/>
        </w:tabs>
        <w:rPr>
          <w:rFonts w:ascii="仿宋_GB2312" w:eastAsia="仿宋_GB2312" w:hAnsi="仿宋_GB2312" w:cs="仿宋_GB2312"/>
          <w:sz w:val="30"/>
          <w:szCs w:val="30"/>
        </w:rPr>
      </w:pPr>
      <w:r>
        <w:rPr>
          <w:rFonts w:ascii="仿宋_GB2312" w:eastAsia="仿宋_GB2312" w:hAnsi="仿宋_GB2312" w:cs="仿宋_GB2312" w:hint="eastAsia"/>
          <w:sz w:val="30"/>
          <w:szCs w:val="30"/>
        </w:rPr>
        <w:t>一、</w:t>
      </w:r>
      <w:hyperlink w:anchor="_Toc13192" w:history="1">
        <w:r>
          <w:rPr>
            <w:rFonts w:ascii="仿宋_GB2312" w:eastAsia="仿宋_GB2312" w:hAnsi="仿宋_GB2312" w:cs="仿宋_GB2312" w:hint="eastAsia"/>
            <w:sz w:val="30"/>
            <w:szCs w:val="30"/>
          </w:rPr>
          <w:t>现场培训流程及安排</w:t>
        </w:r>
        <w:r>
          <w:rPr>
            <w:rFonts w:ascii="仿宋_GB2312" w:eastAsia="仿宋_GB2312" w:hAnsi="仿宋_GB2312" w:cs="仿宋_GB2312" w:hint="eastAsia"/>
            <w:sz w:val="30"/>
            <w:szCs w:val="30"/>
          </w:rPr>
          <w:tab/>
          <w:t>2</w:t>
        </w:r>
      </w:hyperlink>
    </w:p>
    <w:p w:rsidR="009024FE" w:rsidRDefault="003509A6">
      <w:pPr>
        <w:pStyle w:val="WPSOffice1"/>
        <w:tabs>
          <w:tab w:val="right" w:leader="dot" w:pos="8306"/>
        </w:tabs>
        <w:rPr>
          <w:rFonts w:ascii="仿宋_GB2312" w:eastAsia="仿宋_GB2312" w:hAnsi="仿宋_GB2312" w:cs="仿宋_GB2312"/>
          <w:sz w:val="30"/>
          <w:szCs w:val="30"/>
        </w:rPr>
      </w:pPr>
      <w:hyperlink w:anchor="_Toc9131" w:history="1">
        <w:r w:rsidR="002659FE">
          <w:rPr>
            <w:rFonts w:ascii="仿宋_GB2312" w:eastAsia="仿宋_GB2312" w:hAnsi="仿宋_GB2312" w:cs="仿宋_GB2312" w:hint="eastAsia"/>
            <w:sz w:val="30"/>
            <w:szCs w:val="30"/>
          </w:rPr>
          <w:t>二</w:t>
        </w:r>
        <w:r w:rsidR="002659FE">
          <w:rPr>
            <w:rFonts w:ascii="仿宋_GB2312" w:eastAsia="仿宋_GB2312" w:hAnsi="仿宋_GB2312" w:cs="仿宋_GB2312" w:hint="eastAsia"/>
            <w:bCs/>
            <w:sz w:val="30"/>
            <w:szCs w:val="30"/>
          </w:rPr>
          <w:t>、电脑端（PC端）线上考试</w:t>
        </w:r>
        <w:r w:rsidR="002659FE">
          <w:rPr>
            <w:rFonts w:ascii="仿宋_GB2312" w:eastAsia="仿宋_GB2312" w:hAnsi="仿宋_GB2312" w:cs="仿宋_GB2312" w:hint="eastAsia"/>
            <w:sz w:val="30"/>
            <w:szCs w:val="30"/>
          </w:rPr>
          <w:tab/>
        </w:r>
      </w:hyperlink>
      <w:r w:rsidR="002659FE">
        <w:rPr>
          <w:rFonts w:ascii="仿宋_GB2312" w:eastAsia="仿宋_GB2312" w:hAnsi="仿宋_GB2312" w:cs="仿宋_GB2312" w:hint="eastAsia"/>
          <w:sz w:val="30"/>
          <w:szCs w:val="30"/>
        </w:rPr>
        <w:t>3</w:t>
      </w:r>
    </w:p>
    <w:p w:rsidR="009024FE" w:rsidRDefault="002659FE">
      <w:pPr>
        <w:pStyle w:val="WPSOffice1"/>
        <w:tabs>
          <w:tab w:val="right" w:leader="dot" w:pos="8306"/>
        </w:tabs>
        <w:rPr>
          <w:rFonts w:ascii="仿宋" w:eastAsia="仿宋" w:hAnsi="仿宋" w:cs="仿宋"/>
          <w:sz w:val="28"/>
          <w:szCs w:val="28"/>
        </w:rPr>
      </w:pPr>
      <w:r>
        <w:rPr>
          <w:rFonts w:ascii="仿宋_GB2312" w:eastAsia="仿宋_GB2312" w:hAnsi="仿宋_GB2312" w:cs="仿宋_GB2312" w:hint="eastAsia"/>
          <w:sz w:val="30"/>
          <w:szCs w:val="30"/>
        </w:rPr>
        <w:fldChar w:fldCharType="end"/>
      </w:r>
    </w:p>
    <w:p w:rsidR="009024FE" w:rsidRDefault="009024FE">
      <w:pPr>
        <w:jc w:val="center"/>
        <w:outlineLvl w:val="0"/>
        <w:rPr>
          <w:rFonts w:ascii="黑体" w:eastAsia="黑体" w:hAnsi="黑体" w:cs="黑体"/>
          <w:sz w:val="44"/>
          <w:szCs w:val="44"/>
        </w:rPr>
        <w:sectPr w:rsidR="009024FE">
          <w:footerReference w:type="default" r:id="rId10"/>
          <w:pgSz w:w="11906" w:h="16838"/>
          <w:pgMar w:top="1440" w:right="1286" w:bottom="1440" w:left="1180" w:header="851" w:footer="992" w:gutter="0"/>
          <w:pgNumType w:start="1"/>
          <w:cols w:space="425"/>
          <w:docGrid w:type="lines" w:linePitch="312"/>
        </w:sectPr>
      </w:pPr>
    </w:p>
    <w:p w:rsidR="009024FE" w:rsidRDefault="002659FE">
      <w:pPr>
        <w:jc w:val="center"/>
        <w:rPr>
          <w:rFonts w:ascii="黑体" w:eastAsia="黑体" w:hAnsi="黑体" w:cs="黑体"/>
          <w:sz w:val="44"/>
          <w:szCs w:val="44"/>
        </w:rPr>
      </w:pPr>
      <w:r>
        <w:rPr>
          <w:rFonts w:ascii="黑体" w:eastAsia="黑体" w:hAnsi="黑体" w:cs="黑体" w:hint="eastAsia"/>
          <w:sz w:val="44"/>
          <w:szCs w:val="44"/>
        </w:rPr>
        <w:lastRenderedPageBreak/>
        <w:t>注意事项</w:t>
      </w:r>
    </w:p>
    <w:p w:rsidR="009024FE" w:rsidRDefault="002659FE">
      <w:pPr>
        <w:numPr>
          <w:ilvl w:val="0"/>
          <w:numId w:val="1"/>
        </w:numPr>
        <w:autoSpaceDE w:val="0"/>
        <w:autoSpaceDN w:val="0"/>
        <w:spacing w:line="440" w:lineRule="exact"/>
        <w:rPr>
          <w:rFonts w:ascii="仿宋_GB2312" w:eastAsia="仿宋_GB2312" w:hAnsi="仿宋_GB2312" w:cs="仿宋_GB2312"/>
          <w:b/>
          <w:bCs/>
          <w:sz w:val="32"/>
          <w:szCs w:val="32"/>
          <w:lang w:bidi="zh-CN"/>
        </w:rPr>
      </w:pPr>
      <w:r>
        <w:rPr>
          <w:rFonts w:ascii="仿宋_GB2312" w:eastAsia="仿宋_GB2312" w:hAnsi="仿宋_GB2312" w:cs="仿宋_GB2312" w:hint="eastAsia"/>
          <w:b/>
          <w:bCs/>
          <w:sz w:val="32"/>
          <w:szCs w:val="32"/>
          <w:lang w:bidi="zh-CN"/>
        </w:rPr>
        <w:t>培训范围：</w:t>
      </w:r>
    </w:p>
    <w:p w:rsidR="009024FE" w:rsidRDefault="002659FE">
      <w:pPr>
        <w:snapToGrid w:val="0"/>
        <w:spacing w:line="560" w:lineRule="exact"/>
        <w:ind w:firstLineChars="210" w:firstLine="630"/>
        <w:rPr>
          <w:rFonts w:ascii="仿宋_GB2312" w:eastAsia="仿宋_GB2312" w:hAnsi="仿宋_GB2312" w:cs="仿宋_GB2312"/>
          <w:sz w:val="30"/>
          <w:szCs w:val="30"/>
        </w:rPr>
      </w:pPr>
      <w:r>
        <w:rPr>
          <w:rFonts w:ascii="仿宋_GB2312" w:eastAsia="仿宋_GB2312" w:hAnsi="仿宋_GB2312" w:cs="仿宋_GB2312" w:hint="eastAsia"/>
          <w:sz w:val="30"/>
          <w:szCs w:val="30"/>
        </w:rPr>
        <w:t>市直各招标（采购）人、全市公共资源交易系统、旗区财政局、各政府采购及工程建设评标评审专家、招标代理机构。</w:t>
      </w:r>
    </w:p>
    <w:p w:rsidR="009024FE" w:rsidRDefault="002659FE">
      <w:pPr>
        <w:numPr>
          <w:ilvl w:val="0"/>
          <w:numId w:val="1"/>
        </w:numPr>
        <w:autoSpaceDE w:val="0"/>
        <w:autoSpaceDN w:val="0"/>
        <w:spacing w:line="440" w:lineRule="exact"/>
        <w:rPr>
          <w:rFonts w:ascii="仿宋_GB2312" w:eastAsia="仿宋_GB2312" w:hAnsi="仿宋_GB2312" w:cs="仿宋_GB2312"/>
          <w:b/>
          <w:bCs/>
          <w:sz w:val="32"/>
          <w:szCs w:val="32"/>
          <w:lang w:bidi="zh-CN"/>
        </w:rPr>
      </w:pPr>
      <w:r>
        <w:rPr>
          <w:rFonts w:ascii="仿宋_GB2312" w:eastAsia="仿宋_GB2312" w:hAnsi="仿宋_GB2312" w:cs="仿宋_GB2312" w:hint="eastAsia"/>
          <w:b/>
          <w:bCs/>
          <w:sz w:val="32"/>
          <w:szCs w:val="32"/>
          <w:lang w:bidi="zh-CN"/>
        </w:rPr>
        <w:t>培训考试时间及培训考试对象：</w:t>
      </w:r>
    </w:p>
    <w:p w:rsidR="009024FE" w:rsidRDefault="002659FE">
      <w:pPr>
        <w:pStyle w:val="a0"/>
        <w:spacing w:line="56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2023年8月21日至2023年8月22日为培训资料领取时间，领取地址鄂尔多斯市公共资源交易中心一楼大厅。</w:t>
      </w:r>
    </w:p>
    <w:p w:rsidR="009024FE" w:rsidRDefault="002659FE">
      <w:pPr>
        <w:pStyle w:val="a0"/>
        <w:spacing w:line="56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2023年8月24日至2023年8月25日为线下培训学习时间。</w:t>
      </w:r>
    </w:p>
    <w:p w:rsidR="009024FE" w:rsidRDefault="002659FE">
      <w:pPr>
        <w:pStyle w:val="20"/>
        <w:tabs>
          <w:tab w:val="left" w:pos="0"/>
        </w:tabs>
        <w:spacing w:line="560" w:lineRule="exact"/>
        <w:ind w:leftChars="0" w:left="0" w:firstLineChars="200" w:firstLine="602"/>
        <w:rPr>
          <w:rFonts w:ascii="仿宋_GB2312" w:eastAsia="仿宋_GB2312" w:hAnsi="仿宋_GB2312" w:cs="仿宋_GB2312"/>
          <w:sz w:val="30"/>
          <w:szCs w:val="30"/>
        </w:rPr>
      </w:pPr>
      <w:r>
        <w:rPr>
          <w:rFonts w:ascii="仿宋_GB2312" w:eastAsia="仿宋_GB2312" w:hAnsi="仿宋_GB2312" w:cs="仿宋_GB2312" w:hint="eastAsia"/>
          <w:b/>
          <w:bCs/>
          <w:sz w:val="30"/>
          <w:szCs w:val="30"/>
          <w:lang w:bidi="zh-CN"/>
        </w:rPr>
        <w:t>8月24日参训人员为：</w:t>
      </w:r>
      <w:r>
        <w:rPr>
          <w:rFonts w:ascii="仿宋_GB2312" w:eastAsia="仿宋_GB2312" w:hAnsi="仿宋_GB2312" w:cs="仿宋_GB2312" w:hint="eastAsia"/>
          <w:b/>
          <w:bCs/>
          <w:sz w:val="30"/>
          <w:szCs w:val="30"/>
        </w:rPr>
        <w:t>市公共资源交易系统工作人员、市直机关单位采购人、旗区财政局工作人员、政府采购评审专家、招标代理机构工作人员。</w:t>
      </w:r>
    </w:p>
    <w:p w:rsidR="009024FE" w:rsidRDefault="002659FE">
      <w:pPr>
        <w:pStyle w:val="20"/>
        <w:tabs>
          <w:tab w:val="left" w:pos="0"/>
        </w:tabs>
        <w:spacing w:line="560" w:lineRule="exact"/>
        <w:ind w:leftChars="0" w:left="0" w:firstLineChars="200" w:firstLine="602"/>
      </w:pPr>
      <w:r>
        <w:rPr>
          <w:rFonts w:ascii="仿宋_GB2312" w:eastAsia="仿宋_GB2312" w:hAnsi="仿宋_GB2312" w:cs="仿宋_GB2312" w:hint="eastAsia"/>
          <w:b/>
          <w:bCs/>
          <w:sz w:val="30"/>
          <w:szCs w:val="30"/>
          <w:lang w:bidi="zh-CN"/>
        </w:rPr>
        <w:t>8月25日参训人员为：</w:t>
      </w:r>
      <w:r>
        <w:rPr>
          <w:rFonts w:ascii="仿宋_GB2312" w:eastAsia="仿宋_GB2312" w:hAnsi="仿宋_GB2312" w:cs="仿宋_GB2312" w:hint="eastAsia"/>
          <w:b/>
          <w:bCs/>
          <w:sz w:val="30"/>
          <w:szCs w:val="30"/>
        </w:rPr>
        <w:t>市公共资源交易系统工作人员，招标人、招标代理机构工作人员、工程建设评标专家。</w:t>
      </w:r>
    </w:p>
    <w:p w:rsidR="009024FE" w:rsidRDefault="002659FE">
      <w:pPr>
        <w:pStyle w:val="a0"/>
        <w:spacing w:line="560" w:lineRule="exact"/>
        <w:ind w:firstLineChars="200" w:firstLine="602"/>
        <w:rPr>
          <w:rFonts w:ascii="仿宋_GB2312" w:eastAsia="仿宋_GB2312" w:hAnsi="仿宋_GB2312" w:cs="仿宋_GB2312"/>
          <w:sz w:val="30"/>
          <w:szCs w:val="30"/>
          <w:lang w:bidi="zh-CN"/>
        </w:rPr>
      </w:pPr>
      <w:r>
        <w:rPr>
          <w:rFonts w:ascii="仿宋_GB2312" w:eastAsia="仿宋_GB2312" w:hAnsi="仿宋_GB2312" w:cs="仿宋_GB2312" w:hint="eastAsia"/>
          <w:b/>
          <w:bCs/>
          <w:sz w:val="30"/>
          <w:szCs w:val="30"/>
          <w:lang w:bidi="zh-CN"/>
        </w:rPr>
        <w:t>考试对象：政府采购评审专家、工程建设评标专家和工程采购招标代理机构。</w:t>
      </w:r>
    </w:p>
    <w:p w:rsidR="009024FE" w:rsidRDefault="002659FE">
      <w:pPr>
        <w:pStyle w:val="a0"/>
        <w:spacing w:line="560" w:lineRule="exact"/>
        <w:ind w:firstLineChars="200" w:firstLine="600"/>
        <w:rPr>
          <w:rFonts w:ascii="仿宋_GB2312" w:eastAsia="仿宋_GB2312" w:hAnsi="仿宋_GB2312" w:cs="仿宋_GB2312"/>
        </w:rPr>
      </w:pPr>
      <w:r>
        <w:rPr>
          <w:rFonts w:ascii="仿宋_GB2312" w:eastAsia="仿宋_GB2312" w:hAnsi="仿宋_GB2312" w:cs="仿宋_GB2312" w:hint="eastAsia"/>
          <w:sz w:val="30"/>
          <w:szCs w:val="30"/>
          <w:lang w:bidi="zh-CN"/>
        </w:rPr>
        <w:t>2023年8月26日至2023年8月31日为线上考试时间。</w:t>
      </w:r>
    </w:p>
    <w:p w:rsidR="009024FE" w:rsidRDefault="002659FE">
      <w:pPr>
        <w:numPr>
          <w:ilvl w:val="0"/>
          <w:numId w:val="1"/>
        </w:numPr>
        <w:autoSpaceDE w:val="0"/>
        <w:autoSpaceDN w:val="0"/>
        <w:spacing w:line="440" w:lineRule="exact"/>
        <w:rPr>
          <w:rFonts w:ascii="仿宋_GB2312" w:eastAsia="仿宋_GB2312" w:hAnsi="仿宋_GB2312" w:cs="仿宋_GB2312"/>
          <w:b/>
          <w:bCs/>
          <w:sz w:val="32"/>
          <w:szCs w:val="32"/>
          <w:lang w:bidi="zh-CN"/>
        </w:rPr>
      </w:pPr>
      <w:r>
        <w:rPr>
          <w:rFonts w:ascii="仿宋_GB2312" w:eastAsia="仿宋_GB2312" w:hAnsi="仿宋_GB2312" w:cs="仿宋_GB2312" w:hint="eastAsia"/>
          <w:b/>
          <w:bCs/>
          <w:sz w:val="32"/>
          <w:szCs w:val="32"/>
          <w:lang w:bidi="zh-CN"/>
        </w:rPr>
        <w:t>培训地点</w:t>
      </w:r>
    </w:p>
    <w:p w:rsidR="009024FE" w:rsidRDefault="002659FE">
      <w:pPr>
        <w:pStyle w:val="a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现场培训地址：鄂尔多斯市国际会展中心900人报告厅</w:t>
      </w:r>
    </w:p>
    <w:p w:rsidR="009024FE" w:rsidRDefault="002659FE">
      <w:pPr>
        <w:pStyle w:val="20"/>
        <w:rPr>
          <w:rFonts w:ascii="仿宋_GB2312" w:eastAsia="仿宋_GB2312" w:hAnsi="仿宋_GB2312" w:cs="仿宋_GB2312"/>
          <w:sz w:val="30"/>
          <w:szCs w:val="30"/>
        </w:rPr>
      </w:pPr>
      <w:r>
        <w:rPr>
          <w:rFonts w:eastAsia="仿宋_GB2312"/>
          <w:noProof/>
        </w:rPr>
        <w:drawing>
          <wp:anchor distT="0" distB="0" distL="114300" distR="114300" simplePos="0" relativeHeight="251661312" behindDoc="0" locked="0" layoutInCell="1" allowOverlap="1">
            <wp:simplePos x="0" y="0"/>
            <wp:positionH relativeFrom="column">
              <wp:posOffset>422275</wp:posOffset>
            </wp:positionH>
            <wp:positionV relativeFrom="paragraph">
              <wp:posOffset>20320</wp:posOffset>
            </wp:positionV>
            <wp:extent cx="4429760" cy="2286000"/>
            <wp:effectExtent l="0" t="0" r="8890" b="0"/>
            <wp:wrapNone/>
            <wp:docPr id="3" name="图片 3"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
                    <pic:cNvPicPr>
                      <a:picLocks noChangeAspect="1"/>
                    </pic:cNvPicPr>
                  </pic:nvPicPr>
                  <pic:blipFill>
                    <a:blip r:embed="rId11"/>
                    <a:stretch>
                      <a:fillRect/>
                    </a:stretch>
                  </pic:blipFill>
                  <pic:spPr>
                    <a:xfrm>
                      <a:off x="0" y="0"/>
                      <a:ext cx="4429760" cy="2286000"/>
                    </a:xfrm>
                    <a:prstGeom prst="rect">
                      <a:avLst/>
                    </a:prstGeom>
                  </pic:spPr>
                </pic:pic>
              </a:graphicData>
            </a:graphic>
          </wp:anchor>
        </w:drawing>
      </w:r>
    </w:p>
    <w:p w:rsidR="009024FE" w:rsidRDefault="009024FE">
      <w:pPr>
        <w:rPr>
          <w:rFonts w:ascii="仿宋_GB2312" w:eastAsia="仿宋_GB2312" w:hAnsi="仿宋_GB2312" w:cs="仿宋_GB2312"/>
          <w:sz w:val="30"/>
          <w:szCs w:val="30"/>
        </w:rPr>
      </w:pPr>
    </w:p>
    <w:p w:rsidR="009024FE" w:rsidRDefault="009024FE">
      <w:pPr>
        <w:pStyle w:val="a0"/>
        <w:rPr>
          <w:rFonts w:ascii="仿宋_GB2312" w:eastAsia="仿宋_GB2312" w:hAnsi="仿宋_GB2312" w:cs="仿宋_GB2312"/>
          <w:sz w:val="30"/>
          <w:szCs w:val="30"/>
        </w:rPr>
      </w:pPr>
    </w:p>
    <w:p w:rsidR="009024FE" w:rsidRDefault="009024FE">
      <w:pPr>
        <w:pStyle w:val="20"/>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pStyle w:val="a0"/>
      </w:pPr>
    </w:p>
    <w:p w:rsidR="009024FE" w:rsidRDefault="002659FE">
      <w:pPr>
        <w:numPr>
          <w:ilvl w:val="0"/>
          <w:numId w:val="1"/>
        </w:numPr>
        <w:autoSpaceDE w:val="0"/>
        <w:autoSpaceDN w:val="0"/>
        <w:spacing w:line="440" w:lineRule="exact"/>
        <w:rPr>
          <w:rFonts w:ascii="仿宋_GB2312" w:eastAsia="仿宋_GB2312" w:hAnsi="仿宋_GB2312" w:cs="仿宋_GB2312"/>
          <w:b/>
          <w:bCs/>
          <w:sz w:val="32"/>
          <w:szCs w:val="32"/>
          <w:lang w:bidi="zh-CN"/>
        </w:rPr>
      </w:pPr>
      <w:r>
        <w:rPr>
          <w:rFonts w:ascii="仿宋_GB2312" w:eastAsia="仿宋_GB2312" w:hAnsi="仿宋_GB2312" w:cs="仿宋_GB2312" w:hint="eastAsia"/>
          <w:b/>
          <w:bCs/>
          <w:sz w:val="32"/>
          <w:szCs w:val="32"/>
          <w:lang w:bidi="zh-CN"/>
        </w:rPr>
        <w:lastRenderedPageBreak/>
        <w:t>培训注意事项：</w:t>
      </w:r>
    </w:p>
    <w:p w:rsidR="009024FE" w:rsidRDefault="002659FE">
      <w:pPr>
        <w:autoSpaceDE w:val="0"/>
        <w:autoSpaceDN w:val="0"/>
        <w:spacing w:line="56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为了有效评判本次培训的标准化、科学化、公平化、严谨化，本次线下培训学习特增加了全程抓拍照片及录像。为了能够高效的完成本次学习及考试，请各位学员在开始学习前，注意个人行程安排，并保证培训学习全程参与，无迟到缺勤现象的出现。</w:t>
      </w:r>
    </w:p>
    <w:p w:rsidR="009024FE" w:rsidRDefault="002659FE">
      <w:pPr>
        <w:autoSpaceDE w:val="0"/>
        <w:autoSpaceDN w:val="0"/>
        <w:spacing w:line="560" w:lineRule="exact"/>
        <w:ind w:firstLineChars="200" w:firstLine="600"/>
        <w:rPr>
          <w:rFonts w:ascii="仿宋" w:eastAsia="仿宋" w:hAnsi="仿宋" w:cs="仿宋"/>
          <w:sz w:val="32"/>
          <w:szCs w:val="32"/>
          <w:lang w:bidi="zh-CN"/>
        </w:rPr>
      </w:pPr>
      <w:r>
        <w:rPr>
          <w:rFonts w:ascii="仿宋_GB2312" w:eastAsia="仿宋_GB2312" w:hAnsi="仿宋_GB2312" w:cs="仿宋_GB2312" w:hint="eastAsia"/>
          <w:sz w:val="30"/>
          <w:szCs w:val="30"/>
          <w:lang w:bidi="zh-CN"/>
        </w:rPr>
        <w:t>培训学习完毕后，培训学习记录经过审核为有效学习，方可参加考试。</w:t>
      </w:r>
    </w:p>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Pr>
        <w:pStyle w:val="20"/>
      </w:pPr>
    </w:p>
    <w:p w:rsidR="009024FE" w:rsidRDefault="009024FE">
      <w:pPr>
        <w:pStyle w:val="a0"/>
      </w:pPr>
    </w:p>
    <w:p w:rsidR="009024FE" w:rsidRDefault="009024FE">
      <w:pPr>
        <w:pStyle w:val="20"/>
      </w:pPr>
    </w:p>
    <w:p w:rsidR="009024FE" w:rsidRDefault="009024FE">
      <w:pPr>
        <w:pStyle w:val="a0"/>
      </w:pPr>
    </w:p>
    <w:p w:rsidR="009024FE" w:rsidRDefault="002659FE">
      <w:pPr>
        <w:jc w:val="center"/>
        <w:outlineLvl w:val="0"/>
        <w:rPr>
          <w:rFonts w:ascii="黑体" w:eastAsia="黑体" w:hAnsi="黑体" w:cs="黑体"/>
          <w:sz w:val="44"/>
          <w:szCs w:val="44"/>
        </w:rPr>
      </w:pPr>
      <w:r>
        <w:rPr>
          <w:rFonts w:ascii="黑体" w:eastAsia="黑体" w:hAnsi="黑体" w:cs="黑体" w:hint="eastAsia"/>
          <w:sz w:val="44"/>
          <w:szCs w:val="44"/>
        </w:rPr>
        <w:lastRenderedPageBreak/>
        <w:t>现场培训流程及安排</w:t>
      </w:r>
    </w:p>
    <w:p w:rsidR="009024FE" w:rsidRDefault="002659FE">
      <w:pPr>
        <w:snapToGrid w:val="0"/>
        <w:spacing w:line="560" w:lineRule="exact"/>
        <w:ind w:firstLineChars="200" w:firstLine="600"/>
      </w:pPr>
      <w:r>
        <w:rPr>
          <w:rFonts w:ascii="仿宋_GB2312" w:eastAsia="仿宋_GB2312" w:hAnsi="仿宋_GB2312" w:cs="仿宋_GB2312" w:hint="eastAsia"/>
          <w:sz w:val="30"/>
          <w:szCs w:val="30"/>
        </w:rPr>
        <w:t>本次培训考试共分为两个阶段，第一阶段培训部分，培训时间为，2023年8月24日、25日为期两天，参训对象市直各招标（采购）人、全市公共资源交易系统、旗区财政局、各政府采购及工程建设评标评审专家、招标代理机构。</w:t>
      </w:r>
      <w:r>
        <w:rPr>
          <w:rFonts w:ascii="仿宋_GB2312" w:eastAsia="仿宋_GB2312" w:hAnsi="仿宋_GB2312" w:cs="仿宋_GB2312" w:hint="eastAsia"/>
          <w:sz w:val="30"/>
          <w:szCs w:val="30"/>
          <w:lang w:bidi="zh-CN"/>
        </w:rPr>
        <w:t>第二阶段为线上考试阶段，考试对象全体参训人员，具体内容后附线上考试流程。</w:t>
      </w:r>
    </w:p>
    <w:p w:rsidR="009024FE" w:rsidRDefault="002659FE">
      <w:pPr>
        <w:pStyle w:val="20"/>
        <w:spacing w:line="560" w:lineRule="exact"/>
        <w:ind w:leftChars="0" w:left="0"/>
        <w:jc w:val="left"/>
        <w:rPr>
          <w:rFonts w:ascii="仿宋_GB2312" w:eastAsia="仿宋_GB2312" w:hAnsi="仿宋_GB2312" w:cs="仿宋_GB2312"/>
          <w:b/>
          <w:bCs/>
          <w:sz w:val="28"/>
          <w:szCs w:val="28"/>
          <w:lang w:bidi="zh-CN"/>
        </w:rPr>
      </w:pPr>
      <w:r>
        <w:rPr>
          <w:rFonts w:ascii="仿宋_GB2312" w:eastAsia="仿宋_GB2312" w:hAnsi="仿宋_GB2312" w:cs="仿宋_GB2312" w:hint="eastAsia"/>
          <w:b/>
          <w:bCs/>
          <w:sz w:val="32"/>
          <w:szCs w:val="32"/>
          <w:lang w:bidi="zh-CN"/>
        </w:rPr>
        <w:t>一、</w:t>
      </w:r>
    </w:p>
    <w:p w:rsidR="009024FE" w:rsidRDefault="002659FE">
      <w:pPr>
        <w:pStyle w:val="20"/>
        <w:spacing w:line="560" w:lineRule="exact"/>
        <w:ind w:leftChars="0" w:left="0"/>
        <w:jc w:val="center"/>
      </w:pPr>
      <w:r>
        <w:rPr>
          <w:rFonts w:ascii="仿宋" w:eastAsia="仿宋" w:hAnsi="仿宋" w:cs="仿宋" w:hint="eastAsia"/>
          <w:b/>
          <w:bCs/>
          <w:sz w:val="32"/>
          <w:szCs w:val="32"/>
          <w:lang w:bidi="zh-CN"/>
        </w:rPr>
        <w:t>第一部分培训流程</w:t>
      </w:r>
    </w:p>
    <w:tbl>
      <w:tblPr>
        <w:tblpPr w:leftFromText="180" w:rightFromText="180" w:vertAnchor="text" w:horzAnchor="page" w:tblpXSpec="center" w:tblpY="613"/>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550"/>
        <w:gridCol w:w="3416"/>
        <w:gridCol w:w="1516"/>
        <w:gridCol w:w="1692"/>
      </w:tblGrid>
      <w:tr w:rsidR="009024FE">
        <w:trPr>
          <w:trHeight w:val="652"/>
          <w:jc w:val="center"/>
        </w:trPr>
        <w:tc>
          <w:tcPr>
            <w:tcW w:w="2840" w:type="dxa"/>
            <w:gridSpan w:val="2"/>
            <w:vAlign w:val="center"/>
          </w:tcPr>
          <w:p w:rsidR="009024FE" w:rsidRDefault="002659FE">
            <w:pPr>
              <w:jc w:val="center"/>
              <w:rPr>
                <w:rFonts w:ascii="仿宋" w:eastAsia="仿宋" w:hAnsi="仿宋" w:cs="仿宋"/>
                <w:b/>
                <w:bCs/>
                <w:sz w:val="30"/>
                <w:szCs w:val="30"/>
              </w:rPr>
            </w:pPr>
            <w:r>
              <w:rPr>
                <w:rFonts w:ascii="仿宋" w:eastAsia="仿宋" w:hAnsi="仿宋" w:cs="仿宋" w:hint="eastAsia"/>
                <w:b/>
                <w:bCs/>
                <w:sz w:val="30"/>
                <w:szCs w:val="30"/>
              </w:rPr>
              <w:t>时    间</w:t>
            </w:r>
          </w:p>
        </w:tc>
        <w:tc>
          <w:tcPr>
            <w:tcW w:w="3416" w:type="dxa"/>
            <w:vAlign w:val="center"/>
          </w:tcPr>
          <w:p w:rsidR="009024FE" w:rsidRDefault="002659FE">
            <w:pPr>
              <w:jc w:val="center"/>
              <w:rPr>
                <w:rFonts w:ascii="仿宋" w:eastAsia="仿宋" w:hAnsi="仿宋" w:cs="仿宋"/>
                <w:b/>
                <w:bCs/>
                <w:sz w:val="30"/>
                <w:szCs w:val="30"/>
              </w:rPr>
            </w:pPr>
            <w:r>
              <w:rPr>
                <w:rFonts w:ascii="仿宋" w:eastAsia="仿宋" w:hAnsi="仿宋" w:cs="仿宋" w:hint="eastAsia"/>
                <w:b/>
                <w:bCs/>
                <w:sz w:val="30"/>
                <w:szCs w:val="30"/>
              </w:rPr>
              <w:t>培训（教学）主题</w:t>
            </w:r>
          </w:p>
        </w:tc>
        <w:tc>
          <w:tcPr>
            <w:tcW w:w="1516" w:type="dxa"/>
            <w:vAlign w:val="center"/>
          </w:tcPr>
          <w:p w:rsidR="009024FE" w:rsidRDefault="002659FE">
            <w:pPr>
              <w:jc w:val="center"/>
              <w:rPr>
                <w:rFonts w:ascii="仿宋" w:eastAsia="仿宋" w:hAnsi="仿宋" w:cs="仿宋"/>
                <w:b/>
                <w:bCs/>
                <w:sz w:val="30"/>
                <w:szCs w:val="30"/>
              </w:rPr>
            </w:pPr>
            <w:r>
              <w:rPr>
                <w:rFonts w:ascii="仿宋" w:eastAsia="仿宋" w:hAnsi="仿宋" w:cs="仿宋" w:hint="eastAsia"/>
                <w:b/>
                <w:bCs/>
                <w:sz w:val="30"/>
                <w:szCs w:val="30"/>
              </w:rPr>
              <w:t>主讲专家</w:t>
            </w:r>
          </w:p>
        </w:tc>
        <w:tc>
          <w:tcPr>
            <w:tcW w:w="1692" w:type="dxa"/>
            <w:vAlign w:val="center"/>
          </w:tcPr>
          <w:p w:rsidR="009024FE" w:rsidRDefault="002659FE">
            <w:pPr>
              <w:jc w:val="center"/>
              <w:rPr>
                <w:rFonts w:ascii="仿宋" w:eastAsia="仿宋" w:hAnsi="仿宋" w:cs="仿宋"/>
                <w:b/>
                <w:bCs/>
                <w:sz w:val="30"/>
                <w:szCs w:val="30"/>
              </w:rPr>
            </w:pPr>
            <w:r>
              <w:rPr>
                <w:rFonts w:ascii="仿宋" w:eastAsia="仿宋" w:hAnsi="仿宋" w:cs="仿宋" w:hint="eastAsia"/>
                <w:b/>
                <w:bCs/>
                <w:sz w:val="30"/>
                <w:szCs w:val="30"/>
              </w:rPr>
              <w:t>培训地点</w:t>
            </w:r>
          </w:p>
        </w:tc>
      </w:tr>
      <w:tr w:rsidR="009024FE">
        <w:trPr>
          <w:trHeight w:val="718"/>
          <w:jc w:val="center"/>
        </w:trPr>
        <w:tc>
          <w:tcPr>
            <w:tcW w:w="1290" w:type="dxa"/>
            <w:vAlign w:val="center"/>
          </w:tcPr>
          <w:p w:rsidR="009024FE" w:rsidRDefault="002659FE">
            <w:pPr>
              <w:rPr>
                <w:rFonts w:ascii="仿宋_GB2312" w:eastAsia="仿宋_GB2312" w:hAnsi="仿宋_GB2312" w:cs="仿宋_GB2312"/>
                <w:sz w:val="18"/>
                <w:szCs w:val="18"/>
              </w:rPr>
            </w:pPr>
            <w:r>
              <w:rPr>
                <w:rFonts w:ascii="仿宋_GB2312" w:eastAsia="仿宋_GB2312" w:hAnsi="仿宋_GB2312" w:cs="仿宋_GB2312" w:hint="eastAsia"/>
                <w:sz w:val="18"/>
                <w:szCs w:val="18"/>
              </w:rPr>
              <w:t>8月21日-22日</w:t>
            </w:r>
          </w:p>
        </w:tc>
        <w:tc>
          <w:tcPr>
            <w:tcW w:w="1550" w:type="dxa"/>
            <w:vAlign w:val="center"/>
          </w:tcPr>
          <w:p w:rsidR="009024FE" w:rsidRDefault="002659FE">
            <w:pPr>
              <w:jc w:val="center"/>
            </w:pPr>
            <w:r>
              <w:rPr>
                <w:rFonts w:hint="eastAsia"/>
              </w:rPr>
              <w:t>两天</w:t>
            </w:r>
          </w:p>
        </w:tc>
        <w:tc>
          <w:tcPr>
            <w:tcW w:w="3416" w:type="dxa"/>
            <w:vAlign w:val="center"/>
          </w:tcPr>
          <w:p w:rsidR="009024FE" w:rsidRDefault="002659FE">
            <w:pPr>
              <w:jc w:val="left"/>
              <w:rPr>
                <w:rFonts w:ascii="仿宋_GB2312" w:eastAsia="仿宋_GB2312" w:hAnsi="仿宋_GB2312" w:cs="仿宋_GB2312"/>
                <w:sz w:val="24"/>
              </w:rPr>
            </w:pPr>
            <w:r>
              <w:rPr>
                <w:rFonts w:ascii="仿宋_GB2312" w:eastAsia="仿宋_GB2312" w:hAnsi="仿宋_GB2312" w:cs="仿宋_GB2312" w:hint="eastAsia"/>
                <w:sz w:val="24"/>
              </w:rPr>
              <w:t>领取培训资料</w:t>
            </w:r>
          </w:p>
        </w:tc>
        <w:tc>
          <w:tcPr>
            <w:tcW w:w="1516" w:type="dxa"/>
            <w:vAlign w:val="center"/>
          </w:tcPr>
          <w:p w:rsidR="009024FE" w:rsidRDefault="009024FE">
            <w:pPr>
              <w:jc w:val="center"/>
              <w:rPr>
                <w:rFonts w:ascii="仿宋_GB2312" w:eastAsia="仿宋_GB2312" w:hAnsi="仿宋_GB2312" w:cs="仿宋_GB2312"/>
                <w:sz w:val="24"/>
              </w:rPr>
            </w:pPr>
          </w:p>
        </w:tc>
        <w:tc>
          <w:tcPr>
            <w:tcW w:w="1692" w:type="dxa"/>
            <w:vAlign w:val="center"/>
          </w:tcPr>
          <w:p w:rsidR="009024FE" w:rsidRDefault="002659FE">
            <w:pPr>
              <w:jc w:val="left"/>
            </w:pPr>
            <w:r>
              <w:rPr>
                <w:rFonts w:ascii="仿宋_GB2312" w:eastAsia="仿宋_GB2312" w:hAnsi="仿宋_GB2312" w:cs="仿宋_GB2312" w:hint="eastAsia"/>
              </w:rPr>
              <w:t>市公共资源交易中心一楼大厅</w:t>
            </w:r>
          </w:p>
        </w:tc>
      </w:tr>
      <w:tr w:rsidR="009024FE">
        <w:trPr>
          <w:jc w:val="center"/>
        </w:trPr>
        <w:tc>
          <w:tcPr>
            <w:tcW w:w="1290" w:type="dxa"/>
            <w:vMerge w:val="restart"/>
            <w:vAlign w:val="center"/>
          </w:tcPr>
          <w:p w:rsidR="009024FE" w:rsidRDefault="002659FE">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第一天</w:t>
            </w:r>
          </w:p>
          <w:p w:rsidR="009024FE" w:rsidRDefault="002659FE">
            <w:pPr>
              <w:rPr>
                <w:rFonts w:ascii="仿宋_GB2312" w:eastAsia="仿宋_GB2312" w:hAnsi="仿宋_GB2312" w:cs="仿宋_GB2312"/>
                <w:sz w:val="24"/>
              </w:rPr>
            </w:pPr>
            <w:r>
              <w:rPr>
                <w:rFonts w:ascii="仿宋_GB2312" w:eastAsia="仿宋_GB2312" w:hAnsi="仿宋_GB2312" w:cs="仿宋_GB2312" w:hint="eastAsia"/>
                <w:sz w:val="18"/>
                <w:szCs w:val="18"/>
              </w:rPr>
              <w:t>（8月24日）</w:t>
            </w: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上午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09:00-09:15</w:t>
            </w:r>
          </w:p>
        </w:tc>
        <w:tc>
          <w:tcPr>
            <w:tcW w:w="3416" w:type="dxa"/>
            <w:vAlign w:val="center"/>
          </w:tcPr>
          <w:p w:rsidR="009024FE" w:rsidRDefault="002659FE">
            <w:pPr>
              <w:jc w:val="left"/>
              <w:rPr>
                <w:rFonts w:ascii="仿宋_GB2312" w:eastAsia="仿宋_GB2312" w:hAnsi="仿宋_GB2312" w:cs="仿宋_GB2312"/>
                <w:sz w:val="24"/>
              </w:rPr>
            </w:pPr>
            <w:r>
              <w:rPr>
                <w:rFonts w:ascii="仿宋_GB2312" w:eastAsia="仿宋_GB2312" w:hAnsi="仿宋_GB2312" w:cs="仿宋_GB2312" w:hint="eastAsia"/>
                <w:sz w:val="24"/>
              </w:rPr>
              <w:t>开班仪式（奏国歌-领导讲话宣布开班）</w:t>
            </w:r>
          </w:p>
        </w:tc>
        <w:tc>
          <w:tcPr>
            <w:tcW w:w="1516"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交易中心和财政局领导</w:t>
            </w:r>
          </w:p>
        </w:tc>
        <w:tc>
          <w:tcPr>
            <w:tcW w:w="1692" w:type="dxa"/>
            <w:vMerge w:val="restart"/>
            <w:vAlign w:val="center"/>
          </w:tcPr>
          <w:p w:rsidR="009024FE" w:rsidRDefault="009024FE">
            <w:pPr>
              <w:jc w:val="left"/>
            </w:pPr>
          </w:p>
          <w:p w:rsidR="009024FE" w:rsidRDefault="009024FE">
            <w:pPr>
              <w:jc w:val="left"/>
            </w:pPr>
          </w:p>
          <w:p w:rsidR="009024FE" w:rsidRDefault="009024FE">
            <w:pPr>
              <w:jc w:val="left"/>
            </w:pPr>
          </w:p>
          <w:p w:rsidR="009024FE" w:rsidRDefault="009024FE">
            <w:pPr>
              <w:jc w:val="left"/>
            </w:pPr>
          </w:p>
          <w:p w:rsidR="009024FE" w:rsidRDefault="009024FE">
            <w:pPr>
              <w:jc w:val="left"/>
            </w:pPr>
          </w:p>
          <w:p w:rsidR="009024FE" w:rsidRDefault="009024FE">
            <w:pPr>
              <w:jc w:val="left"/>
            </w:pPr>
          </w:p>
          <w:p w:rsidR="009024FE" w:rsidRDefault="009024FE">
            <w:pPr>
              <w:jc w:val="left"/>
            </w:pPr>
          </w:p>
          <w:p w:rsidR="009024FE" w:rsidRDefault="009024FE">
            <w:pPr>
              <w:jc w:val="left"/>
            </w:pPr>
          </w:p>
          <w:p w:rsidR="009024FE" w:rsidRDefault="002659FE">
            <w:pPr>
              <w:jc w:val="left"/>
            </w:pPr>
            <w:r>
              <w:rPr>
                <w:rFonts w:ascii="仿宋_GB2312" w:eastAsia="仿宋_GB2312" w:hAnsi="仿宋_GB2312" w:cs="仿宋_GB2312" w:hint="eastAsia"/>
              </w:rPr>
              <w:t>鄂尔多斯市国际会展中心900人报告厅</w:t>
            </w:r>
          </w:p>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2659FE">
            <w:pPr>
              <w:pStyle w:val="a0"/>
            </w:pPr>
            <w:r>
              <w:rPr>
                <w:rFonts w:ascii="仿宋_GB2312" w:eastAsia="仿宋_GB2312" w:hAnsi="仿宋_GB2312" w:cs="仿宋_GB2312" w:hint="eastAsia"/>
                <w:sz w:val="21"/>
                <w:szCs w:val="21"/>
              </w:rPr>
              <w:t>鄂尔多斯市国际会展中心900人报告厅</w:t>
            </w:r>
          </w:p>
        </w:tc>
      </w:tr>
      <w:tr w:rsidR="009024FE">
        <w:trPr>
          <w:jc w:val="center"/>
        </w:trPr>
        <w:tc>
          <w:tcPr>
            <w:tcW w:w="1290" w:type="dxa"/>
            <w:vMerge/>
            <w:vAlign w:val="center"/>
          </w:tcPr>
          <w:p w:rsidR="009024FE" w:rsidRDefault="009024FE">
            <w:pPr>
              <w:ind w:firstLineChars="100" w:firstLine="240"/>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上午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09:15-10:00</w:t>
            </w:r>
          </w:p>
        </w:tc>
        <w:tc>
          <w:tcPr>
            <w:tcW w:w="3416" w:type="dxa"/>
            <w:vAlign w:val="center"/>
          </w:tcPr>
          <w:p w:rsidR="009024FE" w:rsidRDefault="002659FE">
            <w:pPr>
              <w:jc w:val="left"/>
              <w:rPr>
                <w:rFonts w:ascii="仿宋_GB2312" w:eastAsia="仿宋_GB2312" w:hAnsi="仿宋_GB2312" w:cs="仿宋_GB2312"/>
                <w:sz w:val="24"/>
              </w:rPr>
            </w:pPr>
            <w:r>
              <w:rPr>
                <w:rFonts w:ascii="仿宋_GB2312" w:eastAsia="仿宋_GB2312" w:hAnsi="仿宋_GB2312" w:cs="仿宋_GB2312" w:hint="eastAsia"/>
                <w:sz w:val="24"/>
              </w:rPr>
              <w:t>政府采购框架协议和电子卖场讲解</w:t>
            </w:r>
          </w:p>
        </w:tc>
        <w:tc>
          <w:tcPr>
            <w:tcW w:w="1516" w:type="dxa"/>
            <w:vMerge w:val="restart"/>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王栋教授</w:t>
            </w:r>
          </w:p>
        </w:tc>
        <w:tc>
          <w:tcPr>
            <w:tcW w:w="1692" w:type="dxa"/>
            <w:vMerge/>
            <w:vAlign w:val="center"/>
          </w:tcPr>
          <w:p w:rsidR="009024FE" w:rsidRDefault="009024FE">
            <w:pPr>
              <w:jc w:val="left"/>
              <w:rPr>
                <w:rFonts w:ascii="仿宋_GB2312" w:eastAsia="仿宋_GB2312" w:hAnsi="仿宋_GB2312" w:cs="仿宋_GB2312"/>
                <w:b/>
                <w:bCs/>
                <w:sz w:val="24"/>
              </w:rPr>
            </w:pPr>
          </w:p>
        </w:tc>
      </w:tr>
      <w:tr w:rsidR="009024FE">
        <w:trPr>
          <w:trHeight w:val="703"/>
          <w:jc w:val="center"/>
        </w:trPr>
        <w:tc>
          <w:tcPr>
            <w:tcW w:w="1290" w:type="dxa"/>
            <w:vMerge/>
            <w:vAlign w:val="center"/>
          </w:tcPr>
          <w:p w:rsidR="009024FE" w:rsidRDefault="009024FE">
            <w:pPr>
              <w:ind w:firstLineChars="100" w:firstLine="240"/>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上午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10:10-10:55</w:t>
            </w:r>
          </w:p>
        </w:tc>
        <w:tc>
          <w:tcPr>
            <w:tcW w:w="3416" w:type="dxa"/>
            <w:vAlign w:val="center"/>
          </w:tcPr>
          <w:p w:rsidR="009024FE" w:rsidRDefault="002659FE">
            <w:pPr>
              <w:jc w:val="left"/>
              <w:rPr>
                <w:rFonts w:ascii="仿宋_GB2312" w:eastAsia="仿宋_GB2312" w:hAnsi="仿宋_GB2312" w:cs="仿宋_GB2312"/>
                <w:sz w:val="24"/>
              </w:rPr>
            </w:pPr>
            <w:r>
              <w:rPr>
                <w:rFonts w:ascii="仿宋_GB2312" w:eastAsia="仿宋_GB2312" w:hAnsi="仿宋_GB2312" w:cs="仿宋_GB2312" w:hint="eastAsia"/>
                <w:sz w:val="24"/>
              </w:rPr>
              <w:t>采购人主体责任案例</w:t>
            </w:r>
          </w:p>
        </w:tc>
        <w:tc>
          <w:tcPr>
            <w:tcW w:w="1516" w:type="dxa"/>
            <w:vMerge/>
            <w:vAlign w:val="center"/>
          </w:tcPr>
          <w:p w:rsidR="009024FE" w:rsidRDefault="009024FE">
            <w:pPr>
              <w:jc w:val="center"/>
              <w:rPr>
                <w:rFonts w:ascii="仿宋_GB2312" w:eastAsia="仿宋_GB2312" w:hAnsi="仿宋_GB2312" w:cs="仿宋_GB2312"/>
                <w:sz w:val="24"/>
              </w:rPr>
            </w:pPr>
          </w:p>
        </w:tc>
        <w:tc>
          <w:tcPr>
            <w:tcW w:w="1692" w:type="dxa"/>
            <w:vMerge/>
            <w:vAlign w:val="center"/>
          </w:tcPr>
          <w:p w:rsidR="009024FE" w:rsidRDefault="009024FE">
            <w:pPr>
              <w:jc w:val="left"/>
              <w:rPr>
                <w:rFonts w:ascii="仿宋_GB2312" w:eastAsia="仿宋_GB2312" w:hAnsi="仿宋_GB2312" w:cs="仿宋_GB2312"/>
                <w:b/>
                <w:bCs/>
                <w:sz w:val="24"/>
              </w:rPr>
            </w:pPr>
          </w:p>
        </w:tc>
      </w:tr>
      <w:tr w:rsidR="009024FE">
        <w:trPr>
          <w:trHeight w:val="90"/>
          <w:jc w:val="center"/>
        </w:trPr>
        <w:tc>
          <w:tcPr>
            <w:tcW w:w="1290" w:type="dxa"/>
            <w:vMerge/>
            <w:vAlign w:val="center"/>
          </w:tcPr>
          <w:p w:rsidR="009024FE" w:rsidRDefault="009024FE">
            <w:pPr>
              <w:ind w:firstLineChars="100" w:firstLine="240"/>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shd w:val="clear" w:color="auto" w:fill="FFFFFF"/>
              </w:rPr>
            </w:pPr>
            <w:r>
              <w:rPr>
                <w:rFonts w:ascii="仿宋_GB2312" w:eastAsia="仿宋_GB2312" w:hAnsi="仿宋_GB2312" w:cs="仿宋_GB2312" w:hint="eastAsia"/>
                <w:sz w:val="24"/>
              </w:rPr>
              <w:t>上午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shd w:val="clear" w:color="auto" w:fill="FFFFFF"/>
              </w:rPr>
              <w:t>11:10-12:00</w:t>
            </w:r>
          </w:p>
        </w:tc>
        <w:tc>
          <w:tcPr>
            <w:tcW w:w="3416" w:type="dxa"/>
            <w:vAlign w:val="center"/>
          </w:tcPr>
          <w:p w:rsidR="009024FE" w:rsidRDefault="002659FE">
            <w:pPr>
              <w:jc w:val="left"/>
              <w:rPr>
                <w:rFonts w:ascii="仿宋_GB2312" w:eastAsia="仿宋_GB2312" w:hAnsi="仿宋_GB2312" w:cs="仿宋_GB2312"/>
                <w:sz w:val="24"/>
              </w:rPr>
            </w:pPr>
            <w:r>
              <w:rPr>
                <w:rFonts w:ascii="仿宋_GB2312" w:eastAsia="仿宋_GB2312" w:hAnsi="仿宋_GB2312" w:cs="仿宋_GB2312" w:hint="eastAsia"/>
                <w:sz w:val="24"/>
              </w:rPr>
              <w:t>政府采购领域如何支持中小企业发展和如何编制政府采购预算</w:t>
            </w:r>
          </w:p>
        </w:tc>
        <w:tc>
          <w:tcPr>
            <w:tcW w:w="1516" w:type="dxa"/>
            <w:vMerge/>
            <w:vAlign w:val="center"/>
          </w:tcPr>
          <w:p w:rsidR="009024FE" w:rsidRDefault="009024FE">
            <w:pPr>
              <w:jc w:val="center"/>
              <w:rPr>
                <w:rFonts w:ascii="仿宋_GB2312" w:eastAsia="仿宋_GB2312" w:hAnsi="仿宋_GB2312" w:cs="仿宋_GB2312"/>
                <w:sz w:val="24"/>
              </w:rPr>
            </w:pPr>
          </w:p>
        </w:tc>
        <w:tc>
          <w:tcPr>
            <w:tcW w:w="1692" w:type="dxa"/>
            <w:vMerge/>
            <w:vAlign w:val="center"/>
          </w:tcPr>
          <w:p w:rsidR="009024FE" w:rsidRDefault="009024FE">
            <w:pPr>
              <w:jc w:val="left"/>
              <w:rPr>
                <w:rFonts w:ascii="仿宋_GB2312" w:eastAsia="仿宋_GB2312" w:hAnsi="仿宋_GB2312" w:cs="仿宋_GB2312"/>
                <w:sz w:val="24"/>
              </w:rPr>
            </w:pPr>
          </w:p>
        </w:tc>
      </w:tr>
      <w:tr w:rsidR="009024FE">
        <w:trPr>
          <w:trHeight w:val="574"/>
          <w:jc w:val="center"/>
        </w:trPr>
        <w:tc>
          <w:tcPr>
            <w:tcW w:w="1290" w:type="dxa"/>
            <w:vMerge/>
            <w:vAlign w:val="center"/>
          </w:tcPr>
          <w:p w:rsidR="009024FE" w:rsidRDefault="009024FE">
            <w:pPr>
              <w:ind w:firstLineChars="100" w:firstLine="240"/>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shd w:val="clear" w:color="auto" w:fill="FFFFFF"/>
              </w:rPr>
            </w:pPr>
            <w:r>
              <w:rPr>
                <w:rFonts w:ascii="仿宋_GB2312" w:eastAsia="仿宋_GB2312" w:hAnsi="仿宋_GB2312" w:cs="仿宋_GB2312" w:hint="eastAsia"/>
                <w:sz w:val="24"/>
              </w:rPr>
              <w:t>下午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shd w:val="clear" w:color="auto" w:fill="FFFFFF"/>
              </w:rPr>
              <w:t>14:30-15:30</w:t>
            </w:r>
          </w:p>
        </w:tc>
        <w:tc>
          <w:tcPr>
            <w:tcW w:w="3416" w:type="dxa"/>
            <w:vAlign w:val="center"/>
          </w:tcPr>
          <w:p w:rsidR="009024FE" w:rsidRDefault="002659FE">
            <w:pPr>
              <w:jc w:val="left"/>
              <w:rPr>
                <w:rFonts w:ascii="仿宋_GB2312" w:eastAsia="仿宋_GB2312" w:hAnsi="仿宋_GB2312" w:cs="仿宋_GB2312"/>
                <w:sz w:val="24"/>
              </w:rPr>
            </w:pPr>
            <w:r>
              <w:rPr>
                <w:rFonts w:ascii="仿宋_GB2312" w:eastAsia="仿宋_GB2312" w:hAnsi="仿宋_GB2312" w:cs="仿宋_GB2312" w:hint="eastAsia"/>
                <w:sz w:val="24"/>
              </w:rPr>
              <w:t>评审专家职责和义务及禁止行为</w:t>
            </w:r>
          </w:p>
        </w:tc>
        <w:tc>
          <w:tcPr>
            <w:tcW w:w="1516" w:type="dxa"/>
            <w:vMerge w:val="restart"/>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沈德能教授</w:t>
            </w:r>
          </w:p>
        </w:tc>
        <w:tc>
          <w:tcPr>
            <w:tcW w:w="1692" w:type="dxa"/>
            <w:vMerge/>
            <w:vAlign w:val="center"/>
          </w:tcPr>
          <w:p w:rsidR="009024FE" w:rsidRDefault="009024FE">
            <w:pPr>
              <w:rPr>
                <w:rFonts w:ascii="仿宋_GB2312" w:eastAsia="仿宋_GB2312" w:hAnsi="仿宋_GB2312" w:cs="仿宋_GB2312"/>
                <w:sz w:val="24"/>
              </w:rPr>
            </w:pPr>
          </w:p>
        </w:tc>
      </w:tr>
      <w:tr w:rsidR="009024FE">
        <w:trPr>
          <w:trHeight w:val="282"/>
          <w:jc w:val="center"/>
        </w:trPr>
        <w:tc>
          <w:tcPr>
            <w:tcW w:w="1290" w:type="dxa"/>
            <w:vMerge/>
            <w:vAlign w:val="center"/>
          </w:tcPr>
          <w:p w:rsidR="009024FE" w:rsidRDefault="009024FE">
            <w:pPr>
              <w:ind w:firstLineChars="100" w:firstLine="240"/>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下午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15:40-16:25</w:t>
            </w:r>
          </w:p>
        </w:tc>
        <w:tc>
          <w:tcPr>
            <w:tcW w:w="3416" w:type="dxa"/>
            <w:vAlign w:val="center"/>
          </w:tcPr>
          <w:p w:rsidR="009024FE" w:rsidRDefault="002659FE">
            <w:pPr>
              <w:rPr>
                <w:rFonts w:ascii="仿宋_GB2312" w:eastAsia="仿宋_GB2312" w:hAnsi="仿宋_GB2312" w:cs="仿宋_GB2312"/>
                <w:sz w:val="24"/>
              </w:rPr>
            </w:pPr>
            <w:r>
              <w:rPr>
                <w:rFonts w:ascii="仿宋_GB2312" w:eastAsia="仿宋_GB2312" w:hAnsi="仿宋_GB2312" w:cs="仿宋_GB2312" w:hint="eastAsia"/>
                <w:kern w:val="0"/>
                <w:sz w:val="24"/>
                <w:lang w:bidi="ar"/>
              </w:rPr>
              <w:t>政府采购文件编制解析</w:t>
            </w:r>
          </w:p>
        </w:tc>
        <w:tc>
          <w:tcPr>
            <w:tcW w:w="1516" w:type="dxa"/>
            <w:vMerge/>
            <w:vAlign w:val="center"/>
          </w:tcPr>
          <w:p w:rsidR="009024FE" w:rsidRDefault="009024FE">
            <w:pPr>
              <w:jc w:val="center"/>
              <w:rPr>
                <w:rFonts w:ascii="仿宋_GB2312" w:eastAsia="仿宋_GB2312" w:hAnsi="仿宋_GB2312" w:cs="仿宋_GB2312"/>
                <w:sz w:val="24"/>
              </w:rPr>
            </w:pPr>
          </w:p>
        </w:tc>
        <w:tc>
          <w:tcPr>
            <w:tcW w:w="1692" w:type="dxa"/>
            <w:vMerge/>
            <w:vAlign w:val="center"/>
          </w:tcPr>
          <w:p w:rsidR="009024FE" w:rsidRDefault="009024FE">
            <w:pPr>
              <w:rPr>
                <w:rFonts w:ascii="仿宋_GB2312" w:eastAsia="仿宋_GB2312" w:hAnsi="仿宋_GB2312" w:cs="仿宋_GB2312"/>
                <w:sz w:val="24"/>
              </w:rPr>
            </w:pPr>
          </w:p>
        </w:tc>
      </w:tr>
      <w:tr w:rsidR="009024FE">
        <w:trPr>
          <w:trHeight w:val="282"/>
          <w:jc w:val="center"/>
        </w:trPr>
        <w:tc>
          <w:tcPr>
            <w:tcW w:w="1290" w:type="dxa"/>
            <w:vMerge/>
            <w:vAlign w:val="center"/>
          </w:tcPr>
          <w:p w:rsidR="009024FE" w:rsidRDefault="009024FE">
            <w:pPr>
              <w:ind w:firstLineChars="100" w:firstLine="240"/>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下午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16:35-17:30</w:t>
            </w:r>
          </w:p>
        </w:tc>
        <w:tc>
          <w:tcPr>
            <w:tcW w:w="3416" w:type="dxa"/>
            <w:vAlign w:val="center"/>
          </w:tcPr>
          <w:p w:rsidR="009024FE" w:rsidRDefault="002659FE">
            <w:pPr>
              <w:rPr>
                <w:rFonts w:ascii="仿宋_GB2312" w:eastAsia="仿宋_GB2312" w:hAnsi="仿宋_GB2312" w:cs="仿宋_GB2312"/>
                <w:kern w:val="0"/>
                <w:sz w:val="24"/>
                <w:lang w:bidi="ar"/>
              </w:rPr>
            </w:pPr>
            <w:r>
              <w:rPr>
                <w:rFonts w:ascii="仿宋_GB2312" w:eastAsia="仿宋_GB2312" w:hAnsi="仿宋_GB2312" w:cs="仿宋_GB2312" w:hint="eastAsia"/>
                <w:kern w:val="0"/>
                <w:sz w:val="24"/>
                <w:lang w:bidi="ar"/>
              </w:rPr>
              <w:t>评审因素及客观量化疑难问题</w:t>
            </w:r>
          </w:p>
        </w:tc>
        <w:tc>
          <w:tcPr>
            <w:tcW w:w="1516" w:type="dxa"/>
            <w:vMerge/>
            <w:vAlign w:val="center"/>
          </w:tcPr>
          <w:p w:rsidR="009024FE" w:rsidRDefault="009024FE">
            <w:pPr>
              <w:jc w:val="center"/>
              <w:rPr>
                <w:rFonts w:ascii="仿宋_GB2312" w:eastAsia="仿宋_GB2312" w:hAnsi="仿宋_GB2312" w:cs="仿宋_GB2312"/>
                <w:sz w:val="24"/>
              </w:rPr>
            </w:pPr>
          </w:p>
        </w:tc>
        <w:tc>
          <w:tcPr>
            <w:tcW w:w="1692" w:type="dxa"/>
            <w:vMerge/>
            <w:vAlign w:val="center"/>
          </w:tcPr>
          <w:p w:rsidR="009024FE" w:rsidRDefault="009024FE">
            <w:pPr>
              <w:rPr>
                <w:rFonts w:ascii="仿宋_GB2312" w:eastAsia="仿宋_GB2312" w:hAnsi="仿宋_GB2312" w:cs="仿宋_GB2312"/>
                <w:sz w:val="24"/>
              </w:rPr>
            </w:pPr>
          </w:p>
        </w:tc>
      </w:tr>
      <w:tr w:rsidR="009024FE">
        <w:trPr>
          <w:jc w:val="center"/>
        </w:trPr>
        <w:tc>
          <w:tcPr>
            <w:tcW w:w="1290" w:type="dxa"/>
            <w:vMerge w:val="restart"/>
            <w:vAlign w:val="center"/>
          </w:tcPr>
          <w:p w:rsidR="009024FE" w:rsidRDefault="009024FE">
            <w:pPr>
              <w:jc w:val="center"/>
              <w:rPr>
                <w:rFonts w:ascii="仿宋_GB2312" w:eastAsia="仿宋_GB2312" w:hAnsi="仿宋_GB2312" w:cs="仿宋_GB2312"/>
                <w:sz w:val="18"/>
                <w:szCs w:val="18"/>
              </w:rPr>
            </w:pPr>
          </w:p>
          <w:p w:rsidR="009024FE" w:rsidRDefault="009024FE">
            <w:pPr>
              <w:jc w:val="center"/>
              <w:rPr>
                <w:rFonts w:ascii="仿宋_GB2312" w:eastAsia="仿宋_GB2312" w:hAnsi="仿宋_GB2312" w:cs="仿宋_GB2312"/>
                <w:sz w:val="18"/>
                <w:szCs w:val="18"/>
              </w:rPr>
            </w:pPr>
          </w:p>
          <w:p w:rsidR="009024FE" w:rsidRDefault="009024FE">
            <w:pPr>
              <w:jc w:val="center"/>
              <w:rPr>
                <w:rFonts w:ascii="仿宋_GB2312" w:eastAsia="仿宋_GB2312" w:hAnsi="仿宋_GB2312" w:cs="仿宋_GB2312"/>
                <w:sz w:val="18"/>
                <w:szCs w:val="18"/>
              </w:rPr>
            </w:pPr>
          </w:p>
          <w:p w:rsidR="009024FE" w:rsidRDefault="009024FE">
            <w:pPr>
              <w:jc w:val="center"/>
              <w:rPr>
                <w:rFonts w:ascii="仿宋_GB2312" w:eastAsia="仿宋_GB2312" w:hAnsi="仿宋_GB2312" w:cs="仿宋_GB2312"/>
                <w:sz w:val="18"/>
                <w:szCs w:val="18"/>
              </w:rPr>
            </w:pPr>
          </w:p>
          <w:p w:rsidR="009024FE" w:rsidRDefault="009024FE">
            <w:pPr>
              <w:jc w:val="center"/>
              <w:rPr>
                <w:rFonts w:ascii="仿宋_GB2312" w:eastAsia="仿宋_GB2312" w:hAnsi="仿宋_GB2312" w:cs="仿宋_GB2312"/>
                <w:sz w:val="18"/>
                <w:szCs w:val="18"/>
              </w:rPr>
            </w:pPr>
          </w:p>
          <w:p w:rsidR="009024FE" w:rsidRDefault="009024FE">
            <w:pPr>
              <w:jc w:val="center"/>
              <w:rPr>
                <w:rFonts w:ascii="仿宋_GB2312" w:eastAsia="仿宋_GB2312" w:hAnsi="仿宋_GB2312" w:cs="仿宋_GB2312"/>
                <w:sz w:val="18"/>
                <w:szCs w:val="18"/>
              </w:rPr>
            </w:pPr>
          </w:p>
          <w:p w:rsidR="009024FE" w:rsidRDefault="009024FE">
            <w:pPr>
              <w:jc w:val="center"/>
              <w:rPr>
                <w:rFonts w:ascii="仿宋_GB2312" w:eastAsia="仿宋_GB2312" w:hAnsi="仿宋_GB2312" w:cs="仿宋_GB2312"/>
                <w:sz w:val="18"/>
                <w:szCs w:val="18"/>
              </w:rPr>
            </w:pPr>
          </w:p>
          <w:p w:rsidR="009024FE" w:rsidRDefault="009024FE">
            <w:pPr>
              <w:jc w:val="center"/>
              <w:rPr>
                <w:rFonts w:ascii="仿宋_GB2312" w:eastAsia="仿宋_GB2312" w:hAnsi="仿宋_GB2312" w:cs="仿宋_GB2312"/>
                <w:sz w:val="18"/>
                <w:szCs w:val="18"/>
              </w:rPr>
            </w:pPr>
          </w:p>
          <w:p w:rsidR="009024FE" w:rsidRDefault="002659FE">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lastRenderedPageBreak/>
              <w:t>第二天</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18"/>
                <w:szCs w:val="18"/>
              </w:rPr>
              <w:t>（8月25日）</w:t>
            </w: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上午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09:00-10:00</w:t>
            </w:r>
          </w:p>
        </w:tc>
        <w:tc>
          <w:tcPr>
            <w:tcW w:w="3416" w:type="dxa"/>
            <w:vAlign w:val="center"/>
          </w:tcPr>
          <w:p w:rsidR="009024FE" w:rsidRDefault="002659FE">
            <w:pPr>
              <w:rPr>
                <w:rFonts w:ascii="仿宋_GB2312" w:eastAsia="仿宋_GB2312" w:hAnsi="仿宋_GB2312" w:cs="仿宋_GB2312"/>
                <w:sz w:val="24"/>
              </w:rPr>
            </w:pPr>
            <w:r>
              <w:rPr>
                <w:rFonts w:ascii="仿宋_GB2312" w:eastAsia="仿宋_GB2312" w:hAnsi="仿宋_GB2312" w:cs="仿宋_GB2312" w:hint="eastAsia"/>
                <w:kern w:val="0"/>
                <w:sz w:val="24"/>
                <w:lang w:bidi="ar"/>
              </w:rPr>
              <w:t>招标代理机构违法违规典型案例</w:t>
            </w:r>
          </w:p>
        </w:tc>
        <w:tc>
          <w:tcPr>
            <w:tcW w:w="1516" w:type="dxa"/>
            <w:vMerge w:val="restart"/>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张斌伟教授</w:t>
            </w:r>
          </w:p>
        </w:tc>
        <w:tc>
          <w:tcPr>
            <w:tcW w:w="1692" w:type="dxa"/>
            <w:vMerge/>
            <w:vAlign w:val="center"/>
          </w:tcPr>
          <w:p w:rsidR="009024FE" w:rsidRDefault="009024FE">
            <w:pPr>
              <w:rPr>
                <w:rFonts w:ascii="仿宋_GB2312" w:eastAsia="仿宋_GB2312" w:hAnsi="仿宋_GB2312" w:cs="仿宋_GB2312"/>
                <w:b/>
                <w:bCs/>
                <w:sz w:val="24"/>
              </w:rPr>
            </w:pPr>
          </w:p>
        </w:tc>
      </w:tr>
      <w:tr w:rsidR="009024FE">
        <w:trPr>
          <w:jc w:val="center"/>
        </w:trPr>
        <w:tc>
          <w:tcPr>
            <w:tcW w:w="1290" w:type="dxa"/>
            <w:vMerge/>
            <w:vAlign w:val="center"/>
          </w:tcPr>
          <w:p w:rsidR="009024FE" w:rsidRDefault="009024FE">
            <w:pPr>
              <w:ind w:firstLineChars="100" w:firstLine="240"/>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上午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10:15-11:00</w:t>
            </w:r>
          </w:p>
        </w:tc>
        <w:tc>
          <w:tcPr>
            <w:tcW w:w="3416" w:type="dxa"/>
            <w:vAlign w:val="center"/>
          </w:tcPr>
          <w:p w:rsidR="009024FE" w:rsidRDefault="002659FE">
            <w:pPr>
              <w:rPr>
                <w:rFonts w:ascii="仿宋_GB2312" w:eastAsia="仿宋_GB2312" w:hAnsi="仿宋_GB2312" w:cs="仿宋_GB2312"/>
                <w:sz w:val="24"/>
              </w:rPr>
            </w:pPr>
            <w:r>
              <w:rPr>
                <w:rFonts w:ascii="仿宋_GB2312" w:eastAsia="仿宋_GB2312" w:hAnsi="仿宋_GB2312" w:cs="仿宋_GB2312" w:hint="eastAsia"/>
                <w:sz w:val="24"/>
              </w:rPr>
              <w:t>工程总承包招标实务及合同管理（资质要求、</w:t>
            </w:r>
            <w:proofErr w:type="gramStart"/>
            <w:r>
              <w:rPr>
                <w:rFonts w:ascii="仿宋_GB2312" w:eastAsia="仿宋_GB2312" w:hAnsi="仿宋_GB2312" w:cs="仿宋_GB2312" w:hint="eastAsia"/>
                <w:sz w:val="24"/>
              </w:rPr>
              <w:t>中价协模拟</w:t>
            </w:r>
            <w:proofErr w:type="gramEnd"/>
            <w:r>
              <w:rPr>
                <w:rFonts w:ascii="仿宋_GB2312" w:eastAsia="仿宋_GB2312" w:hAnsi="仿宋_GB2312" w:cs="仿宋_GB2312" w:hint="eastAsia"/>
                <w:sz w:val="24"/>
              </w:rPr>
              <w:t>清单、报价方式、报价分值权重、与PPP模式的关系、造价管控）</w:t>
            </w:r>
          </w:p>
        </w:tc>
        <w:tc>
          <w:tcPr>
            <w:tcW w:w="1516" w:type="dxa"/>
            <w:vMerge/>
            <w:vAlign w:val="center"/>
          </w:tcPr>
          <w:p w:rsidR="009024FE" w:rsidRDefault="009024FE">
            <w:pPr>
              <w:jc w:val="center"/>
              <w:rPr>
                <w:rFonts w:ascii="仿宋_GB2312" w:eastAsia="仿宋_GB2312" w:hAnsi="仿宋_GB2312" w:cs="仿宋_GB2312"/>
                <w:sz w:val="24"/>
              </w:rPr>
            </w:pPr>
          </w:p>
        </w:tc>
        <w:tc>
          <w:tcPr>
            <w:tcW w:w="1692" w:type="dxa"/>
            <w:vMerge/>
            <w:vAlign w:val="center"/>
          </w:tcPr>
          <w:p w:rsidR="009024FE" w:rsidRDefault="009024FE">
            <w:pPr>
              <w:rPr>
                <w:rFonts w:ascii="仿宋_GB2312" w:eastAsia="仿宋_GB2312" w:hAnsi="仿宋_GB2312" w:cs="仿宋_GB2312"/>
                <w:sz w:val="24"/>
              </w:rPr>
            </w:pPr>
          </w:p>
        </w:tc>
      </w:tr>
      <w:tr w:rsidR="009024FE">
        <w:trPr>
          <w:jc w:val="center"/>
        </w:trPr>
        <w:tc>
          <w:tcPr>
            <w:tcW w:w="1290" w:type="dxa"/>
            <w:vMerge/>
            <w:vAlign w:val="center"/>
          </w:tcPr>
          <w:p w:rsidR="009024FE" w:rsidRDefault="009024FE">
            <w:pPr>
              <w:jc w:val="center"/>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上午</w:t>
            </w:r>
          </w:p>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11:00-12:00</w:t>
            </w:r>
          </w:p>
        </w:tc>
        <w:tc>
          <w:tcPr>
            <w:tcW w:w="3416" w:type="dxa"/>
            <w:vAlign w:val="center"/>
          </w:tcPr>
          <w:p w:rsidR="009024FE" w:rsidRDefault="002659FE">
            <w:pPr>
              <w:rPr>
                <w:rFonts w:ascii="仿宋_GB2312" w:eastAsia="仿宋_GB2312" w:hAnsi="仿宋_GB2312" w:cs="仿宋_GB2312"/>
                <w:sz w:val="24"/>
              </w:rPr>
            </w:pPr>
            <w:r>
              <w:rPr>
                <w:rFonts w:ascii="仿宋_GB2312" w:eastAsia="仿宋_GB2312" w:hAnsi="仿宋_GB2312" w:cs="仿宋_GB2312" w:hint="eastAsia"/>
                <w:sz w:val="24"/>
              </w:rPr>
              <w:t>招标投标专业实务、全过程重点难点实务案例分析</w:t>
            </w:r>
          </w:p>
        </w:tc>
        <w:tc>
          <w:tcPr>
            <w:tcW w:w="1516" w:type="dxa"/>
            <w:vMerge/>
            <w:vAlign w:val="center"/>
          </w:tcPr>
          <w:p w:rsidR="009024FE" w:rsidRDefault="009024FE">
            <w:pPr>
              <w:jc w:val="center"/>
              <w:rPr>
                <w:rFonts w:ascii="仿宋_GB2312" w:eastAsia="仿宋_GB2312" w:hAnsi="仿宋_GB2312" w:cs="仿宋_GB2312"/>
                <w:sz w:val="24"/>
              </w:rPr>
            </w:pPr>
          </w:p>
        </w:tc>
        <w:tc>
          <w:tcPr>
            <w:tcW w:w="1692" w:type="dxa"/>
            <w:vMerge/>
            <w:vAlign w:val="center"/>
          </w:tcPr>
          <w:p w:rsidR="009024FE" w:rsidRDefault="009024FE">
            <w:pPr>
              <w:jc w:val="left"/>
              <w:rPr>
                <w:rFonts w:ascii="仿宋_GB2312" w:eastAsia="仿宋_GB2312" w:hAnsi="仿宋_GB2312" w:cs="仿宋_GB2312"/>
                <w:sz w:val="24"/>
              </w:rPr>
            </w:pPr>
          </w:p>
        </w:tc>
      </w:tr>
      <w:tr w:rsidR="009024FE">
        <w:trPr>
          <w:jc w:val="center"/>
        </w:trPr>
        <w:tc>
          <w:tcPr>
            <w:tcW w:w="1290" w:type="dxa"/>
            <w:vMerge/>
            <w:vAlign w:val="center"/>
          </w:tcPr>
          <w:p w:rsidR="009024FE" w:rsidRDefault="009024FE">
            <w:pPr>
              <w:jc w:val="center"/>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下午14:30-16:00</w:t>
            </w:r>
          </w:p>
          <w:p w:rsidR="009024FE" w:rsidRDefault="009024FE">
            <w:pPr>
              <w:jc w:val="center"/>
              <w:rPr>
                <w:rFonts w:ascii="仿宋_GB2312" w:eastAsia="仿宋_GB2312" w:hAnsi="仿宋_GB2312" w:cs="仿宋_GB2312"/>
                <w:sz w:val="24"/>
              </w:rPr>
            </w:pPr>
          </w:p>
        </w:tc>
        <w:tc>
          <w:tcPr>
            <w:tcW w:w="3416" w:type="dxa"/>
            <w:vAlign w:val="center"/>
          </w:tcPr>
          <w:p w:rsidR="009024FE" w:rsidRDefault="002659FE">
            <w:pPr>
              <w:rPr>
                <w:rFonts w:ascii="仿宋_GB2312" w:eastAsia="仿宋_GB2312" w:hAnsi="仿宋_GB2312" w:cs="仿宋_GB2312"/>
                <w:sz w:val="24"/>
              </w:rPr>
            </w:pPr>
            <w:r>
              <w:rPr>
                <w:rFonts w:ascii="仿宋_GB2312" w:eastAsia="仿宋_GB2312" w:hAnsi="仿宋_GB2312" w:cs="仿宋_GB2312" w:hint="eastAsia"/>
                <w:sz w:val="24"/>
              </w:rPr>
              <w:t>解读《国家发展改革委等部门关于完善招标投标交易担保制度进一步降低招标投标交易成本的通知》（</w:t>
            </w:r>
            <w:proofErr w:type="gramStart"/>
            <w:r>
              <w:rPr>
                <w:rFonts w:ascii="仿宋_GB2312" w:eastAsia="仿宋_GB2312" w:hAnsi="仿宋_GB2312" w:cs="仿宋_GB2312" w:hint="eastAsia"/>
                <w:sz w:val="24"/>
              </w:rPr>
              <w:t>发改法规</w:t>
            </w:r>
            <w:proofErr w:type="gramEnd"/>
            <w:r>
              <w:rPr>
                <w:rFonts w:ascii="仿宋_GB2312" w:eastAsia="仿宋_GB2312" w:hAnsi="仿宋_GB2312" w:cs="仿宋_GB2312" w:hint="eastAsia"/>
                <w:sz w:val="24"/>
              </w:rPr>
              <w:t>［2023］27号）</w:t>
            </w:r>
          </w:p>
        </w:tc>
        <w:tc>
          <w:tcPr>
            <w:tcW w:w="1516" w:type="dxa"/>
            <w:vMerge/>
            <w:vAlign w:val="center"/>
          </w:tcPr>
          <w:p w:rsidR="009024FE" w:rsidRDefault="009024FE">
            <w:pPr>
              <w:jc w:val="center"/>
              <w:rPr>
                <w:rFonts w:ascii="仿宋_GB2312" w:eastAsia="仿宋_GB2312" w:hAnsi="仿宋_GB2312" w:cs="仿宋_GB2312"/>
                <w:sz w:val="24"/>
              </w:rPr>
            </w:pPr>
          </w:p>
        </w:tc>
        <w:tc>
          <w:tcPr>
            <w:tcW w:w="1692" w:type="dxa"/>
            <w:vMerge/>
            <w:vAlign w:val="center"/>
          </w:tcPr>
          <w:p w:rsidR="009024FE" w:rsidRDefault="009024FE">
            <w:pPr>
              <w:jc w:val="left"/>
              <w:rPr>
                <w:rFonts w:ascii="仿宋_GB2312" w:eastAsia="仿宋_GB2312" w:hAnsi="仿宋_GB2312" w:cs="仿宋_GB2312"/>
                <w:sz w:val="24"/>
              </w:rPr>
            </w:pPr>
          </w:p>
        </w:tc>
      </w:tr>
      <w:tr w:rsidR="009024FE">
        <w:trPr>
          <w:jc w:val="center"/>
        </w:trPr>
        <w:tc>
          <w:tcPr>
            <w:tcW w:w="1290" w:type="dxa"/>
            <w:vMerge/>
            <w:vAlign w:val="center"/>
          </w:tcPr>
          <w:p w:rsidR="009024FE" w:rsidRDefault="009024FE">
            <w:pPr>
              <w:jc w:val="center"/>
              <w:rPr>
                <w:rFonts w:ascii="仿宋_GB2312" w:eastAsia="仿宋_GB2312" w:hAnsi="仿宋_GB2312" w:cs="仿宋_GB2312"/>
                <w:sz w:val="24"/>
              </w:rPr>
            </w:pPr>
          </w:p>
        </w:tc>
        <w:tc>
          <w:tcPr>
            <w:tcW w:w="1550" w:type="dxa"/>
            <w:vAlign w:val="center"/>
          </w:tcPr>
          <w:p w:rsidR="009024FE" w:rsidRDefault="002659FE">
            <w:pPr>
              <w:jc w:val="center"/>
              <w:rPr>
                <w:rFonts w:ascii="仿宋_GB2312" w:eastAsia="仿宋_GB2312" w:hAnsi="仿宋_GB2312" w:cs="仿宋_GB2312"/>
                <w:sz w:val="24"/>
              </w:rPr>
            </w:pPr>
            <w:r>
              <w:rPr>
                <w:rFonts w:ascii="仿宋_GB2312" w:eastAsia="仿宋_GB2312" w:hAnsi="仿宋_GB2312" w:cs="仿宋_GB2312" w:hint="eastAsia"/>
                <w:sz w:val="24"/>
              </w:rPr>
              <w:t>下午16:00-17:30</w:t>
            </w:r>
          </w:p>
        </w:tc>
        <w:tc>
          <w:tcPr>
            <w:tcW w:w="3416" w:type="dxa"/>
            <w:vAlign w:val="center"/>
          </w:tcPr>
          <w:p w:rsidR="009024FE" w:rsidRDefault="002659FE">
            <w:pPr>
              <w:jc w:val="left"/>
              <w:rPr>
                <w:rFonts w:ascii="仿宋_GB2312" w:eastAsia="仿宋_GB2312" w:hAnsi="仿宋_GB2312" w:cs="仿宋_GB2312"/>
                <w:sz w:val="24"/>
              </w:rPr>
            </w:pPr>
            <w:r>
              <w:rPr>
                <w:rFonts w:ascii="仿宋_GB2312" w:eastAsia="仿宋_GB2312" w:hAnsi="仿宋_GB2312" w:cs="仿宋_GB2312" w:hint="eastAsia"/>
                <w:sz w:val="24"/>
              </w:rPr>
              <w:t>各地区贯彻落实《关于严格执行招标投标法规制度进一步规范招标投标主体行为的若干意见》（</w:t>
            </w:r>
            <w:proofErr w:type="gramStart"/>
            <w:r>
              <w:rPr>
                <w:rFonts w:ascii="仿宋_GB2312" w:eastAsia="仿宋_GB2312" w:hAnsi="仿宋_GB2312" w:cs="仿宋_GB2312" w:hint="eastAsia"/>
                <w:sz w:val="24"/>
              </w:rPr>
              <w:t>发改法规规</w:t>
            </w:r>
            <w:proofErr w:type="gramEnd"/>
            <w:r>
              <w:rPr>
                <w:rFonts w:ascii="仿宋_GB2312" w:eastAsia="仿宋_GB2312" w:hAnsi="仿宋_GB2312" w:cs="仿宋_GB2312" w:hint="eastAsia"/>
                <w:sz w:val="24"/>
              </w:rPr>
              <w:t>〔2022〕1117号）文件的情况</w:t>
            </w:r>
          </w:p>
        </w:tc>
        <w:tc>
          <w:tcPr>
            <w:tcW w:w="1516" w:type="dxa"/>
            <w:vAlign w:val="center"/>
          </w:tcPr>
          <w:p w:rsidR="009024FE" w:rsidRDefault="002659FE">
            <w:pPr>
              <w:tabs>
                <w:tab w:val="left" w:pos="289"/>
              </w:tabs>
              <w:jc w:val="left"/>
              <w:rPr>
                <w:rFonts w:ascii="方正楷体简体" w:eastAsia="方正楷体简体" w:hAnsi="方正楷体简体" w:cs="方正楷体简体"/>
                <w:szCs w:val="21"/>
              </w:rPr>
            </w:pPr>
            <w:r>
              <w:rPr>
                <w:rFonts w:ascii="宋体" w:eastAsia="宋体" w:hAnsi="宋体" w:cs="宋体"/>
                <w:szCs w:val="21"/>
              </w:rPr>
              <w:t>张斌</w:t>
            </w:r>
            <w:r>
              <w:rPr>
                <w:rFonts w:ascii="宋体" w:eastAsia="宋体" w:hAnsi="宋体" w:cs="宋体" w:hint="eastAsia"/>
                <w:szCs w:val="21"/>
              </w:rPr>
              <w:t>伟教授</w:t>
            </w:r>
          </w:p>
        </w:tc>
        <w:tc>
          <w:tcPr>
            <w:tcW w:w="1692" w:type="dxa"/>
            <w:vMerge/>
            <w:vAlign w:val="center"/>
          </w:tcPr>
          <w:p w:rsidR="009024FE" w:rsidRDefault="009024FE">
            <w:pPr>
              <w:jc w:val="left"/>
              <w:rPr>
                <w:rFonts w:ascii="方正楷体简体" w:eastAsia="方正楷体简体" w:hAnsi="方正楷体简体" w:cs="方正楷体简体"/>
                <w:szCs w:val="21"/>
              </w:rPr>
            </w:pPr>
          </w:p>
        </w:tc>
      </w:tr>
    </w:tbl>
    <w:bookmarkEnd w:id="0"/>
    <w:p w:rsidR="009024FE" w:rsidRDefault="002659FE">
      <w:pPr>
        <w:jc w:val="center"/>
        <w:rPr>
          <w:rFonts w:ascii="仿宋" w:eastAsia="仿宋" w:hAnsi="仿宋" w:cs="仿宋"/>
          <w:b/>
          <w:bCs/>
          <w:sz w:val="44"/>
          <w:szCs w:val="44"/>
        </w:rPr>
      </w:pPr>
      <w:r>
        <w:rPr>
          <w:rFonts w:ascii="仿宋" w:eastAsia="仿宋" w:hAnsi="仿宋" w:cs="仿宋" w:hint="eastAsia"/>
          <w:b/>
          <w:bCs/>
          <w:sz w:val="44"/>
          <w:szCs w:val="44"/>
        </w:rPr>
        <w:t>培训讲师介绍</w:t>
      </w:r>
    </w:p>
    <w:p w:rsidR="009024FE" w:rsidRDefault="002659FE">
      <w:pPr>
        <w:numPr>
          <w:ilvl w:val="0"/>
          <w:numId w:val="2"/>
        </w:numPr>
        <w:jc w:val="left"/>
        <w:rPr>
          <w:rFonts w:ascii="仿宋_GB2312" w:eastAsia="仿宋_GB2312" w:hAnsi="仿宋_GB2312" w:cs="仿宋_GB2312"/>
          <w:sz w:val="30"/>
          <w:szCs w:val="30"/>
        </w:rPr>
      </w:pPr>
      <w:r>
        <w:rPr>
          <w:rFonts w:ascii="仿宋_GB2312" w:eastAsia="仿宋_GB2312" w:hAnsi="仿宋_GB2312" w:cs="仿宋_GB2312" w:hint="eastAsia"/>
          <w:b/>
          <w:bCs/>
          <w:sz w:val="30"/>
          <w:szCs w:val="30"/>
        </w:rPr>
        <w:t>王栋：</w:t>
      </w:r>
    </w:p>
    <w:p w:rsidR="009024FE" w:rsidRDefault="002659FE">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王栋同志多年来一直在政府采购领域工作，负责政府采购制度建设，深耕政府采购工作多年，熟知政府采购各项政策。</w:t>
      </w:r>
    </w:p>
    <w:p w:rsidR="009024FE" w:rsidRDefault="002659FE">
      <w:pPr>
        <w:widowControl/>
        <w:numPr>
          <w:ilvl w:val="0"/>
          <w:numId w:val="2"/>
        </w:numPr>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沈</w:t>
      </w:r>
      <w:bookmarkStart w:id="1" w:name="_GoBack"/>
      <w:bookmarkEnd w:id="1"/>
      <w:r>
        <w:rPr>
          <w:rFonts w:ascii="仿宋_GB2312" w:eastAsia="仿宋_GB2312" w:hAnsi="仿宋_GB2312" w:cs="仿宋_GB2312" w:hint="eastAsia"/>
          <w:b/>
          <w:bCs/>
          <w:sz w:val="30"/>
          <w:szCs w:val="30"/>
        </w:rPr>
        <w:t>德能：</w:t>
      </w:r>
    </w:p>
    <w:p w:rsidR="009024FE" w:rsidRDefault="002659FE">
      <w:pPr>
        <w:widowControl/>
        <w:spacing w:line="560" w:lineRule="exact"/>
        <w:ind w:firstLineChars="200" w:firstLine="600"/>
        <w:jc w:val="left"/>
      </w:pPr>
      <w:r>
        <w:rPr>
          <w:rFonts w:ascii="仿宋_GB2312" w:eastAsia="仿宋_GB2312" w:hAnsi="仿宋_GB2312" w:cs="仿宋_GB2312" w:hint="eastAsia"/>
          <w:noProof/>
          <w:sz w:val="30"/>
          <w:szCs w:val="30"/>
        </w:rPr>
        <w:drawing>
          <wp:anchor distT="0" distB="0" distL="114300" distR="114300" simplePos="0" relativeHeight="251683840" behindDoc="0" locked="0" layoutInCell="1" allowOverlap="1">
            <wp:simplePos x="0" y="0"/>
            <wp:positionH relativeFrom="column">
              <wp:posOffset>3062605</wp:posOffset>
            </wp:positionH>
            <wp:positionV relativeFrom="paragraph">
              <wp:posOffset>60960</wp:posOffset>
            </wp:positionV>
            <wp:extent cx="2755900" cy="3599815"/>
            <wp:effectExtent l="0" t="0" r="6350" b="635"/>
            <wp:wrapSquare wrapText="bothSides"/>
            <wp:docPr id="15" name="图片 15" descr="466649518b333a8131d671682497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66649518b333a8131d6716824976ec"/>
                    <pic:cNvPicPr>
                      <a:picLocks noChangeAspect="1"/>
                    </pic:cNvPicPr>
                  </pic:nvPicPr>
                  <pic:blipFill>
                    <a:blip r:embed="rId12"/>
                    <a:stretch>
                      <a:fillRect/>
                    </a:stretch>
                  </pic:blipFill>
                  <pic:spPr>
                    <a:xfrm>
                      <a:off x="0" y="0"/>
                      <a:ext cx="2755900" cy="3599815"/>
                    </a:xfrm>
                    <a:prstGeom prst="rect">
                      <a:avLst/>
                    </a:prstGeom>
                  </pic:spPr>
                </pic:pic>
              </a:graphicData>
            </a:graphic>
          </wp:anchor>
        </w:drawing>
      </w:r>
      <w:r>
        <w:rPr>
          <w:rFonts w:ascii="仿宋_GB2312" w:eastAsia="仿宋_GB2312" w:hAnsi="仿宋_GB2312" w:cs="仿宋_GB2312" w:hint="eastAsia"/>
          <w:sz w:val="30"/>
          <w:szCs w:val="30"/>
        </w:rPr>
        <w:t>沈德能，执业律师，全国政府采购知名专家，中国</w:t>
      </w:r>
      <w:proofErr w:type="gramStart"/>
      <w:r>
        <w:rPr>
          <w:rFonts w:ascii="仿宋_GB2312" w:eastAsia="仿宋_GB2312" w:hAnsi="仿宋_GB2312" w:cs="仿宋_GB2312" w:hint="eastAsia"/>
          <w:sz w:val="30"/>
          <w:szCs w:val="30"/>
        </w:rPr>
        <w:t>物流与采</w:t>
      </w:r>
      <w:proofErr w:type="gramEnd"/>
      <w:r>
        <w:rPr>
          <w:rFonts w:ascii="仿宋_GB2312" w:eastAsia="仿宋_GB2312" w:hAnsi="仿宋_GB2312" w:cs="仿宋_GB2312" w:hint="eastAsia"/>
          <w:sz w:val="30"/>
          <w:szCs w:val="30"/>
        </w:rPr>
        <w:t xml:space="preserve"> </w:t>
      </w:r>
      <w:r>
        <w:rPr>
          <w:rFonts w:ascii="仿宋_GB2312" w:eastAsia="仿宋_GB2312" w:hAnsi="仿宋_GB2312" w:cs="仿宋_GB2312"/>
          <w:sz w:val="30"/>
          <w:szCs w:val="30"/>
        </w:rPr>
        <w:t>购联合会公共采购专家。</w:t>
      </w:r>
      <w:r>
        <w:rPr>
          <w:rFonts w:ascii="PingFangSC-Regular" w:eastAsia="PingFangSC-Regular" w:hAnsi="PingFangSC-Regular" w:cs="PingFangSC-Regular"/>
          <w:kern w:val="0"/>
          <w:sz w:val="30"/>
          <w:szCs w:val="30"/>
          <w:lang w:bidi="ar"/>
        </w:rPr>
        <w:t xml:space="preserve"> </w:t>
      </w:r>
    </w:p>
    <w:p w:rsidR="009024FE" w:rsidRDefault="002659FE">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1999年起专业服务招标投标、政府采购代理机构，曾经担任过多家省级招标采购代理机构常年法律顾问多年；长期担任某省级政府采购中心和省级药品和医疗器械集中采购服务中心常年法律顾问；目前，担任多家省级行政机关和事业单位的公共资源交易的专业法律顾问以及多</w:t>
      </w:r>
      <w:proofErr w:type="gramStart"/>
      <w:r>
        <w:rPr>
          <w:rFonts w:ascii="仿宋_GB2312" w:eastAsia="仿宋_GB2312" w:hAnsi="仿宋_GB2312" w:cs="仿宋_GB2312" w:hint="eastAsia"/>
          <w:sz w:val="30"/>
          <w:szCs w:val="30"/>
        </w:rPr>
        <w:t>家财政局</w:t>
      </w:r>
      <w:proofErr w:type="gramEnd"/>
      <w:r>
        <w:rPr>
          <w:rFonts w:ascii="仿宋_GB2312" w:eastAsia="仿宋_GB2312" w:hAnsi="仿宋_GB2312" w:cs="仿宋_GB2312" w:hint="eastAsia"/>
          <w:sz w:val="30"/>
          <w:szCs w:val="30"/>
        </w:rPr>
        <w:t>的政府采购专项法律顾问。</w:t>
      </w:r>
      <w:r>
        <w:rPr>
          <w:rFonts w:ascii="仿宋_GB2312" w:eastAsia="仿宋_GB2312" w:hAnsi="仿宋_GB2312" w:cs="仿宋_GB2312"/>
          <w:sz w:val="30"/>
          <w:szCs w:val="30"/>
        </w:rPr>
        <w:t xml:space="preserve"> </w:t>
      </w:r>
    </w:p>
    <w:p w:rsidR="009024FE" w:rsidRDefault="002659FE">
      <w:pPr>
        <w:widowControl/>
        <w:spacing w:line="560" w:lineRule="exact"/>
        <w:ind w:firstLineChars="200" w:firstLine="600"/>
        <w:jc w:val="left"/>
        <w:rPr>
          <w:rFonts w:ascii="仿宋_GB2312" w:eastAsia="仿宋_GB2312" w:hAnsi="仿宋_GB2312" w:cs="仿宋_GB2312"/>
          <w:kern w:val="0"/>
          <w:sz w:val="30"/>
          <w:szCs w:val="30"/>
          <w:lang w:bidi="ar"/>
        </w:rPr>
      </w:pPr>
      <w:r>
        <w:rPr>
          <w:rFonts w:ascii="仿宋_GB2312" w:eastAsia="仿宋_GB2312" w:hAnsi="仿宋_GB2312" w:cs="仿宋_GB2312" w:hint="eastAsia"/>
          <w:kern w:val="0"/>
          <w:sz w:val="30"/>
          <w:szCs w:val="30"/>
          <w:lang w:bidi="ar"/>
        </w:rPr>
        <w:lastRenderedPageBreak/>
        <w:t>在《中国财经报》、《中国政府采购报》、《政府采购信息报》、《中国招标》、《公共采购舆情网》等专业报刊、网站上公开发表法律法规公共采购</w:t>
      </w:r>
      <w:proofErr w:type="gramStart"/>
      <w:r>
        <w:rPr>
          <w:rFonts w:ascii="仿宋_GB2312" w:eastAsia="仿宋_GB2312" w:hAnsi="仿宋_GB2312" w:cs="仿宋_GB2312" w:hint="eastAsia"/>
          <w:kern w:val="0"/>
          <w:sz w:val="30"/>
          <w:szCs w:val="30"/>
          <w:lang w:bidi="ar"/>
        </w:rPr>
        <w:t>》</w:t>
      </w:r>
      <w:proofErr w:type="gramEnd"/>
      <w:r>
        <w:rPr>
          <w:rFonts w:ascii="仿宋_GB2312" w:eastAsia="仿宋_GB2312" w:hAnsi="仿宋_GB2312" w:cs="仿宋_GB2312" w:hint="eastAsia"/>
          <w:kern w:val="0"/>
          <w:sz w:val="30"/>
          <w:szCs w:val="30"/>
          <w:lang w:bidi="ar"/>
        </w:rPr>
        <w:t>、《中国政府采购网》、</w:t>
      </w:r>
      <w:proofErr w:type="gramStart"/>
      <w:r>
        <w:rPr>
          <w:rFonts w:ascii="仿宋_GB2312" w:eastAsia="仿宋_GB2312" w:hAnsi="仿宋_GB2312" w:cs="仿宋_GB2312" w:hint="eastAsia"/>
          <w:kern w:val="0"/>
          <w:sz w:val="30"/>
          <w:szCs w:val="30"/>
          <w:lang w:bidi="ar"/>
        </w:rPr>
        <w:t>《</w:t>
      </w:r>
      <w:proofErr w:type="gramEnd"/>
      <w:r>
        <w:rPr>
          <w:rFonts w:ascii="仿宋_GB2312" w:eastAsia="仿宋_GB2312" w:hAnsi="仿宋_GB2312" w:cs="仿宋_GB2312" w:hint="eastAsia"/>
          <w:kern w:val="0"/>
          <w:sz w:val="30"/>
          <w:szCs w:val="30"/>
          <w:lang w:bidi="ar"/>
        </w:rPr>
        <w:t>解读、案例分析和理论研究文章三百多篇，出版了行业专著</w:t>
      </w:r>
      <w:proofErr w:type="gramStart"/>
      <w:r>
        <w:rPr>
          <w:rFonts w:ascii="仿宋_GB2312" w:eastAsia="仿宋_GB2312" w:hAnsi="仿宋_GB2312" w:cs="仿宋_GB2312" w:hint="eastAsia"/>
          <w:kern w:val="0"/>
          <w:sz w:val="30"/>
          <w:szCs w:val="30"/>
          <w:lang w:bidi="ar"/>
        </w:rPr>
        <w:t>《</w:t>
      </w:r>
      <w:proofErr w:type="gramEnd"/>
      <w:r>
        <w:rPr>
          <w:rFonts w:ascii="仿宋_GB2312" w:eastAsia="仿宋_GB2312" w:hAnsi="仿宋_GB2312" w:cs="仿宋_GB2312" w:hint="eastAsia"/>
          <w:kern w:val="0"/>
          <w:sz w:val="30"/>
          <w:szCs w:val="30"/>
          <w:lang w:bidi="ar"/>
        </w:rPr>
        <w:t>全国公共资源交易法规与实务汇编</w:t>
      </w:r>
      <w:proofErr w:type="gramStart"/>
      <w:r>
        <w:rPr>
          <w:rFonts w:ascii="仿宋_GB2312" w:eastAsia="仿宋_GB2312" w:hAnsi="仿宋_GB2312" w:cs="仿宋_GB2312" w:hint="eastAsia"/>
          <w:kern w:val="0"/>
          <w:sz w:val="30"/>
          <w:szCs w:val="30"/>
          <w:lang w:bidi="ar"/>
        </w:rPr>
        <w:t>》</w:t>
      </w:r>
      <w:proofErr w:type="gramEnd"/>
      <w:r>
        <w:rPr>
          <w:rFonts w:ascii="仿宋_GB2312" w:eastAsia="仿宋_GB2312" w:hAnsi="仿宋_GB2312" w:cs="仿宋_GB2312" w:hint="eastAsia"/>
          <w:kern w:val="0"/>
          <w:sz w:val="30"/>
          <w:szCs w:val="30"/>
          <w:lang w:bidi="ar"/>
        </w:rPr>
        <w:t>，超过20篇案例分析⽂章⼊选《政府采购案例精选100（一至三）》。被邀请为全国政府采购和公共资源交易各种培训班等作招标采购和公共资源交易的专题讲座几百场次。是招标投标、政府采购和公共资源交易的 资深律师，在行业内享有较高的知名度和良好的声誉。</w:t>
      </w:r>
    </w:p>
    <w:p w:rsidR="009024FE" w:rsidRDefault="002659FE">
      <w:pPr>
        <w:widowControl/>
        <w:spacing w:line="560" w:lineRule="exact"/>
        <w:ind w:firstLineChars="200" w:firstLine="600"/>
        <w:jc w:val="left"/>
      </w:pPr>
      <w:r>
        <w:rPr>
          <w:rFonts w:ascii="仿宋_GB2312" w:eastAsia="仿宋_GB2312" w:hAnsi="仿宋_GB2312" w:cs="仿宋_GB2312" w:hint="eastAsia"/>
          <w:kern w:val="0"/>
          <w:sz w:val="30"/>
          <w:szCs w:val="30"/>
          <w:lang w:bidi="ar"/>
        </w:rPr>
        <w:t>个人独有《政府采购质疑规范》（含《供应商质疑规范》和 《质疑答复规范》），是政府采购</w:t>
      </w:r>
      <w:proofErr w:type="gramStart"/>
      <w:r>
        <w:rPr>
          <w:rFonts w:ascii="仿宋_GB2312" w:eastAsia="仿宋_GB2312" w:hAnsi="仿宋_GB2312" w:cs="仿宋_GB2312" w:hint="eastAsia"/>
          <w:kern w:val="0"/>
          <w:sz w:val="30"/>
          <w:szCs w:val="30"/>
          <w:lang w:bidi="ar"/>
        </w:rPr>
        <w:t>业界第</w:t>
      </w:r>
      <w:proofErr w:type="gramEnd"/>
      <w:r>
        <w:rPr>
          <w:rFonts w:ascii="仿宋_GB2312" w:eastAsia="仿宋_GB2312" w:hAnsi="仿宋_GB2312" w:cs="仿宋_GB2312" w:hint="eastAsia"/>
          <w:kern w:val="0"/>
          <w:sz w:val="30"/>
          <w:szCs w:val="30"/>
          <w:lang w:bidi="ar"/>
        </w:rPr>
        <w:t>⼀</w:t>
      </w:r>
      <w:proofErr w:type="gramStart"/>
      <w:r>
        <w:rPr>
          <w:rFonts w:ascii="仿宋_GB2312" w:eastAsia="仿宋_GB2312" w:hAnsi="仿宋_GB2312" w:cs="仿宋_GB2312" w:hint="eastAsia"/>
          <w:kern w:val="0"/>
          <w:sz w:val="30"/>
          <w:szCs w:val="30"/>
          <w:lang w:bidi="ar"/>
        </w:rPr>
        <w:t>个</w:t>
      </w:r>
      <w:proofErr w:type="gramEnd"/>
      <w:r>
        <w:rPr>
          <w:rFonts w:ascii="仿宋_GB2312" w:eastAsia="仿宋_GB2312" w:hAnsi="仿宋_GB2312" w:cs="仿宋_GB2312" w:hint="eastAsia"/>
          <w:kern w:val="0"/>
          <w:sz w:val="30"/>
          <w:szCs w:val="30"/>
          <w:lang w:bidi="ar"/>
        </w:rPr>
        <w:t>专业服务产品。</w:t>
      </w:r>
    </w:p>
    <w:p w:rsidR="009024FE" w:rsidRDefault="002659FE">
      <w:pPr>
        <w:numPr>
          <w:ilvl w:val="0"/>
          <w:numId w:val="2"/>
        </w:numPr>
        <w:jc w:val="left"/>
        <w:rPr>
          <w:rFonts w:ascii="仿宋_GB2312" w:eastAsia="仿宋_GB2312" w:hAnsi="仿宋_GB2312" w:cs="仿宋_GB2312"/>
          <w:b/>
          <w:bCs/>
          <w:sz w:val="30"/>
          <w:szCs w:val="30"/>
        </w:rPr>
      </w:pPr>
      <w:r>
        <w:rPr>
          <w:rFonts w:ascii="仿宋_GB2312" w:eastAsia="仿宋_GB2312" w:hAnsi="仿宋_GB2312" w:cs="仿宋_GB2312"/>
          <w:b/>
          <w:bCs/>
          <w:noProof/>
          <w:sz w:val="30"/>
          <w:szCs w:val="30"/>
        </w:rPr>
        <w:drawing>
          <wp:anchor distT="0" distB="0" distL="114300" distR="114300" simplePos="0" relativeHeight="251682816" behindDoc="0" locked="0" layoutInCell="1" allowOverlap="1">
            <wp:simplePos x="0" y="0"/>
            <wp:positionH relativeFrom="column">
              <wp:posOffset>3141345</wp:posOffset>
            </wp:positionH>
            <wp:positionV relativeFrom="paragraph">
              <wp:posOffset>330200</wp:posOffset>
            </wp:positionV>
            <wp:extent cx="2903220" cy="3599815"/>
            <wp:effectExtent l="0" t="0" r="11430" b="635"/>
            <wp:wrapSquare wrapText="bothSides"/>
            <wp:docPr id="16" name="图片 21" descr="ab8e5644da794cf79163b7972504b94a"/>
            <wp:cNvGraphicFramePr/>
            <a:graphic xmlns:a="http://schemas.openxmlformats.org/drawingml/2006/main">
              <a:graphicData uri="http://schemas.openxmlformats.org/drawingml/2006/picture">
                <pic:pic xmlns:pic="http://schemas.openxmlformats.org/drawingml/2006/picture">
                  <pic:nvPicPr>
                    <pic:cNvPr id="16" name="图片 21" descr="ab8e5644da794cf79163b7972504b94a"/>
                    <pic:cNvPicPr/>
                  </pic:nvPicPr>
                  <pic:blipFill>
                    <a:blip r:embed="rId13" cstate="print"/>
                    <a:srcRect/>
                    <a:stretch>
                      <a:fillRect/>
                    </a:stretch>
                  </pic:blipFill>
                  <pic:spPr>
                    <a:xfrm>
                      <a:off x="0" y="0"/>
                      <a:ext cx="2903220" cy="3599815"/>
                    </a:xfrm>
                    <a:prstGeom prst="rect">
                      <a:avLst/>
                    </a:prstGeom>
                  </pic:spPr>
                </pic:pic>
              </a:graphicData>
            </a:graphic>
          </wp:anchor>
        </w:drawing>
      </w:r>
      <w:r>
        <w:rPr>
          <w:rFonts w:ascii="仿宋_GB2312" w:eastAsia="仿宋_GB2312" w:hAnsi="仿宋_GB2312" w:cs="仿宋_GB2312" w:hint="eastAsia"/>
          <w:b/>
          <w:bCs/>
          <w:sz w:val="30"/>
          <w:szCs w:val="30"/>
        </w:rPr>
        <w:t>张斌伟：</w:t>
      </w:r>
    </w:p>
    <w:p w:rsidR="009024FE" w:rsidRDefault="002659FE">
      <w:pPr>
        <w:spacing w:line="560" w:lineRule="exact"/>
        <w:ind w:firstLineChars="200" w:firstLine="600"/>
        <w:jc w:val="left"/>
        <w:rPr>
          <w:rFonts w:ascii="仿宋" w:eastAsia="仿宋" w:hAnsi="仿宋" w:cs="仿宋"/>
          <w:sz w:val="30"/>
          <w:szCs w:val="30"/>
        </w:rPr>
      </w:pPr>
      <w:r>
        <w:rPr>
          <w:rFonts w:ascii="仿宋_GB2312" w:eastAsia="仿宋_GB2312" w:hAnsi="仿宋_GB2312" w:cs="仿宋_GB2312" w:hint="eastAsia"/>
          <w:sz w:val="30"/>
          <w:szCs w:val="30"/>
        </w:rPr>
        <w:t>张斌伟老师是高级招标采购师；入选中国物流与采购联合会公共采购专家库成员；从事政府采购专业研究8年，每年讲授工程招标、政府采购等课程400多小时，多次受邀给中建、中交、中铁、中铁建、中国安能、华侨城</w:t>
      </w:r>
      <w:proofErr w:type="gramStart"/>
      <w:r>
        <w:rPr>
          <w:rFonts w:ascii="仿宋_GB2312" w:eastAsia="仿宋_GB2312" w:hAnsi="仿宋_GB2312" w:cs="仿宋_GB2312" w:hint="eastAsia"/>
          <w:sz w:val="30"/>
          <w:szCs w:val="30"/>
        </w:rPr>
        <w:t>等央企</w:t>
      </w:r>
      <w:proofErr w:type="gramEnd"/>
      <w:r>
        <w:rPr>
          <w:rFonts w:ascii="仿宋_GB2312" w:eastAsia="仿宋_GB2312" w:hAnsi="仿宋_GB2312" w:cs="仿宋_GB2312" w:hint="eastAsia"/>
          <w:sz w:val="30"/>
          <w:szCs w:val="30"/>
        </w:rPr>
        <w:t>授课为多家财政部门、集</w:t>
      </w:r>
      <w:proofErr w:type="gramStart"/>
      <w:r>
        <w:rPr>
          <w:rFonts w:ascii="仿宋_GB2312" w:eastAsia="仿宋_GB2312" w:hAnsi="仿宋_GB2312" w:cs="仿宋_GB2312" w:hint="eastAsia"/>
          <w:sz w:val="30"/>
          <w:szCs w:val="30"/>
        </w:rPr>
        <w:t>采机构</w:t>
      </w:r>
      <w:proofErr w:type="gramEnd"/>
      <w:r>
        <w:rPr>
          <w:rFonts w:ascii="仿宋_GB2312" w:eastAsia="仿宋_GB2312" w:hAnsi="仿宋_GB2312" w:cs="仿宋_GB2312" w:hint="eastAsia"/>
          <w:sz w:val="30"/>
          <w:szCs w:val="30"/>
        </w:rPr>
        <w:t>/招标公司、采购人提供咨询/文件审核服务。</w:t>
      </w:r>
    </w:p>
    <w:p w:rsidR="009024FE" w:rsidRDefault="009024FE">
      <w:pPr>
        <w:tabs>
          <w:tab w:val="left" w:pos="1060"/>
        </w:tabs>
        <w:snapToGrid w:val="0"/>
        <w:spacing w:line="540" w:lineRule="exact"/>
        <w:ind w:firstLineChars="200" w:firstLine="602"/>
        <w:rPr>
          <w:rFonts w:ascii="仿宋" w:eastAsia="仿宋" w:hAnsi="仿宋" w:cs="仿宋"/>
          <w:b/>
          <w:bCs/>
          <w:sz w:val="30"/>
          <w:szCs w:val="30"/>
        </w:rPr>
      </w:pPr>
    </w:p>
    <w:p w:rsidR="009024FE" w:rsidRDefault="009024FE">
      <w:pPr>
        <w:tabs>
          <w:tab w:val="left" w:pos="1060"/>
        </w:tabs>
        <w:snapToGrid w:val="0"/>
        <w:spacing w:line="540" w:lineRule="exact"/>
        <w:ind w:firstLineChars="200" w:firstLine="602"/>
        <w:rPr>
          <w:rFonts w:ascii="仿宋" w:eastAsia="仿宋" w:hAnsi="仿宋" w:cs="仿宋"/>
          <w:b/>
          <w:bCs/>
          <w:sz w:val="30"/>
          <w:szCs w:val="30"/>
        </w:rPr>
      </w:pPr>
    </w:p>
    <w:p w:rsidR="009024FE" w:rsidRDefault="002659FE">
      <w:pPr>
        <w:spacing w:line="560" w:lineRule="exact"/>
        <w:jc w:val="left"/>
        <w:outlineLvl w:val="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w:t>
      </w:r>
    </w:p>
    <w:p w:rsidR="009024FE" w:rsidRDefault="002659FE">
      <w:pPr>
        <w:pStyle w:val="a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线上考试流程</w:t>
      </w:r>
    </w:p>
    <w:p w:rsidR="009024FE" w:rsidRDefault="002659FE">
      <w:pPr>
        <w:autoSpaceDE w:val="0"/>
        <w:autoSpaceDN w:val="0"/>
        <w:spacing w:line="440" w:lineRule="exact"/>
        <w:outlineLvl w:val="0"/>
        <w:rPr>
          <w:rFonts w:ascii="仿宋_GB2312" w:eastAsia="仿宋_GB2312" w:hAnsi="仿宋_GB2312" w:cs="仿宋_GB2312"/>
          <w:b/>
          <w:bCs/>
          <w:sz w:val="30"/>
          <w:szCs w:val="30"/>
        </w:rPr>
      </w:pPr>
      <w:bookmarkStart w:id="2" w:name="_Toc22322"/>
      <w:r>
        <w:rPr>
          <w:rFonts w:ascii="仿宋_GB2312" w:eastAsia="仿宋_GB2312" w:hAnsi="仿宋_GB2312" w:cs="仿宋_GB2312" w:hint="eastAsia"/>
          <w:b/>
          <w:bCs/>
          <w:sz w:val="30"/>
          <w:szCs w:val="30"/>
        </w:rPr>
        <w:t>（一）用户注册及登录</w:t>
      </w:r>
      <w:bookmarkEnd w:id="2"/>
    </w:p>
    <w:p w:rsidR="009024FE" w:rsidRDefault="002659FE">
      <w:pPr>
        <w:autoSpaceDE w:val="0"/>
        <w:autoSpaceDN w:val="0"/>
        <w:spacing w:line="440" w:lineRule="exact"/>
        <w:outlineLvl w:val="0"/>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（1）未注册账号操作方法：</w:t>
      </w:r>
    </w:p>
    <w:p w:rsidR="009024FE" w:rsidRDefault="002659FE">
      <w:pPr>
        <w:autoSpaceDE w:val="0"/>
        <w:autoSpaceDN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使用版本较新的浏览器（</w:t>
      </w:r>
      <w:proofErr w:type="gramStart"/>
      <w:r>
        <w:rPr>
          <w:rFonts w:ascii="仿宋_GB2312" w:eastAsia="仿宋_GB2312" w:hAnsi="仿宋_GB2312" w:cs="仿宋_GB2312" w:hint="eastAsia"/>
          <w:sz w:val="30"/>
          <w:szCs w:val="30"/>
        </w:rPr>
        <w:t>谷歌浏览器</w:t>
      </w:r>
      <w:proofErr w:type="gramEnd"/>
      <w:r>
        <w:rPr>
          <w:rFonts w:ascii="仿宋_GB2312" w:eastAsia="仿宋_GB2312" w:hAnsi="仿宋_GB2312" w:cs="仿宋_GB2312" w:hint="eastAsia"/>
          <w:sz w:val="30"/>
          <w:szCs w:val="30"/>
        </w:rPr>
        <w:t>、360</w:t>
      </w:r>
      <w:proofErr w:type="gramStart"/>
      <w:r>
        <w:rPr>
          <w:rFonts w:ascii="仿宋_GB2312" w:eastAsia="仿宋_GB2312" w:hAnsi="仿宋_GB2312" w:cs="仿宋_GB2312" w:hint="eastAsia"/>
          <w:sz w:val="30"/>
          <w:szCs w:val="30"/>
        </w:rPr>
        <w:t>极</w:t>
      </w:r>
      <w:proofErr w:type="gramEnd"/>
      <w:r>
        <w:rPr>
          <w:rFonts w:ascii="仿宋_GB2312" w:eastAsia="仿宋_GB2312" w:hAnsi="仿宋_GB2312" w:cs="仿宋_GB2312" w:hint="eastAsia"/>
          <w:sz w:val="30"/>
          <w:szCs w:val="30"/>
        </w:rPr>
        <w:t>速、</w:t>
      </w:r>
      <w:proofErr w:type="gramStart"/>
      <w:r>
        <w:rPr>
          <w:rFonts w:ascii="仿宋_GB2312" w:eastAsia="仿宋_GB2312" w:hAnsi="仿宋_GB2312" w:cs="仿宋_GB2312" w:hint="eastAsia"/>
          <w:sz w:val="30"/>
          <w:szCs w:val="30"/>
        </w:rPr>
        <w:t>搜狗高速</w:t>
      </w:r>
      <w:proofErr w:type="gramEnd"/>
      <w:r>
        <w:rPr>
          <w:rFonts w:ascii="仿宋_GB2312" w:eastAsia="仿宋_GB2312" w:hAnsi="仿宋_GB2312" w:cs="仿宋_GB2312" w:hint="eastAsia"/>
          <w:sz w:val="30"/>
          <w:szCs w:val="30"/>
        </w:rPr>
        <w:t>、火狐浏览器、），点击登录http://www.bszypx.com/Index.asp进入博</w:t>
      </w:r>
      <w:proofErr w:type="gramStart"/>
      <w:r>
        <w:rPr>
          <w:rFonts w:ascii="仿宋_GB2312" w:eastAsia="仿宋_GB2312" w:hAnsi="仿宋_GB2312" w:cs="仿宋_GB2312" w:hint="eastAsia"/>
          <w:sz w:val="30"/>
          <w:szCs w:val="30"/>
        </w:rPr>
        <w:t>生职业</w:t>
      </w:r>
      <w:proofErr w:type="gramEnd"/>
      <w:r>
        <w:rPr>
          <w:rFonts w:ascii="仿宋_GB2312" w:eastAsia="仿宋_GB2312" w:hAnsi="仿宋_GB2312" w:cs="仿宋_GB2312" w:hint="eastAsia"/>
          <w:sz w:val="30"/>
          <w:szCs w:val="30"/>
        </w:rPr>
        <w:t>培训学校官方网站。</w:t>
      </w:r>
    </w:p>
    <w:p w:rsidR="009024FE" w:rsidRDefault="002659FE">
      <w:pPr>
        <w:autoSpaceDE w:val="0"/>
        <w:autoSpaceDN w:val="0"/>
        <w:spacing w:line="440" w:lineRule="exact"/>
        <w:ind w:firstLineChars="200" w:firstLine="602"/>
        <w:rPr>
          <w:rFonts w:ascii="仿宋_GB2312" w:eastAsia="仿宋_GB2312" w:hAnsi="仿宋_GB2312" w:cs="仿宋_GB2312"/>
          <w:sz w:val="30"/>
          <w:szCs w:val="30"/>
          <w:lang w:bidi="zh-CN"/>
        </w:rPr>
      </w:pPr>
      <w:r>
        <w:rPr>
          <w:rFonts w:ascii="仿宋_GB2312" w:eastAsia="仿宋_GB2312" w:hAnsi="仿宋_GB2312" w:cs="仿宋_GB2312" w:hint="eastAsia"/>
          <w:b/>
          <w:bCs/>
          <w:sz w:val="30"/>
          <w:szCs w:val="30"/>
          <w:lang w:bidi="zh-CN"/>
        </w:rPr>
        <w:t>进入方法：</w:t>
      </w:r>
      <w:r>
        <w:rPr>
          <w:rFonts w:ascii="仿宋_GB2312" w:eastAsia="仿宋_GB2312" w:hAnsi="仿宋_GB2312" w:cs="仿宋_GB2312" w:hint="eastAsia"/>
          <w:sz w:val="30"/>
          <w:szCs w:val="30"/>
          <w:lang w:bidi="zh-CN"/>
        </w:rPr>
        <w:t>点击页面飘窗，进入在线学习平台。</w:t>
      </w:r>
    </w:p>
    <w:p w:rsidR="009024FE" w:rsidRDefault="002659FE">
      <w:pPr>
        <w:pStyle w:val="a0"/>
        <w:rPr>
          <w:rFonts w:ascii="仿宋_GB2312" w:eastAsia="仿宋_GB2312" w:hAnsi="仿宋_GB2312" w:cs="仿宋_GB2312"/>
          <w:sz w:val="30"/>
          <w:szCs w:val="30"/>
          <w:lang w:bidi="zh-CN"/>
        </w:rPr>
      </w:pPr>
      <w:r>
        <w:rPr>
          <w:rFonts w:ascii="仿宋_GB2312" w:eastAsia="仿宋_GB2312" w:hAnsi="仿宋_GB2312" w:cs="仿宋_GB2312" w:hint="eastAsia"/>
          <w:noProof/>
          <w:sz w:val="30"/>
          <w:szCs w:val="30"/>
        </w:rPr>
        <w:drawing>
          <wp:anchor distT="0" distB="0" distL="114300" distR="114300" simplePos="0" relativeHeight="251676672" behindDoc="0" locked="0" layoutInCell="1" allowOverlap="1">
            <wp:simplePos x="0" y="0"/>
            <wp:positionH relativeFrom="column">
              <wp:posOffset>117475</wp:posOffset>
            </wp:positionH>
            <wp:positionV relativeFrom="paragraph">
              <wp:posOffset>239395</wp:posOffset>
            </wp:positionV>
            <wp:extent cx="5039995" cy="2717800"/>
            <wp:effectExtent l="0" t="0" r="8255" b="6350"/>
            <wp:wrapNone/>
            <wp:docPr id="2" name="图片 2" descr="165891485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8914858874"/>
                    <pic:cNvPicPr>
                      <a:picLocks noChangeAspect="1"/>
                    </pic:cNvPicPr>
                  </pic:nvPicPr>
                  <pic:blipFill>
                    <a:blip r:embed="rId14"/>
                    <a:stretch>
                      <a:fillRect/>
                    </a:stretch>
                  </pic:blipFill>
                  <pic:spPr>
                    <a:xfrm>
                      <a:off x="0" y="0"/>
                      <a:ext cx="5039995" cy="2717800"/>
                    </a:xfrm>
                    <a:prstGeom prst="rect">
                      <a:avLst/>
                    </a:prstGeom>
                  </pic:spPr>
                </pic:pic>
              </a:graphicData>
            </a:graphic>
          </wp:anchor>
        </w:drawing>
      </w:r>
    </w:p>
    <w:p w:rsidR="009024FE" w:rsidRDefault="009024FE">
      <w:pPr>
        <w:pStyle w:val="20"/>
        <w:rPr>
          <w:rFonts w:ascii="仿宋_GB2312" w:eastAsia="仿宋_GB2312" w:hAnsi="仿宋_GB2312" w:cs="仿宋_GB2312"/>
          <w:sz w:val="30"/>
          <w:szCs w:val="30"/>
          <w:lang w:bidi="zh-CN"/>
        </w:rPr>
      </w:pPr>
    </w:p>
    <w:p w:rsidR="009024FE" w:rsidRDefault="009024FE">
      <w:pPr>
        <w:rPr>
          <w:rFonts w:ascii="仿宋_GB2312" w:eastAsia="仿宋_GB2312" w:hAnsi="仿宋_GB2312" w:cs="仿宋_GB2312"/>
          <w:sz w:val="30"/>
          <w:szCs w:val="30"/>
          <w:lang w:bidi="zh-CN"/>
        </w:rPr>
      </w:pPr>
    </w:p>
    <w:p w:rsidR="009024FE" w:rsidRDefault="009024FE">
      <w:pPr>
        <w:pStyle w:val="a0"/>
        <w:rPr>
          <w:rFonts w:ascii="仿宋_GB2312" w:eastAsia="仿宋_GB2312" w:hAnsi="仿宋_GB2312" w:cs="仿宋_GB2312"/>
          <w:sz w:val="30"/>
          <w:szCs w:val="30"/>
          <w:lang w:bidi="zh-CN"/>
        </w:rPr>
      </w:pPr>
    </w:p>
    <w:p w:rsidR="009024FE" w:rsidRDefault="009024FE">
      <w:pPr>
        <w:pStyle w:val="20"/>
        <w:rPr>
          <w:rFonts w:ascii="仿宋_GB2312" w:eastAsia="仿宋_GB2312" w:hAnsi="仿宋_GB2312" w:cs="仿宋_GB2312"/>
          <w:sz w:val="30"/>
          <w:szCs w:val="30"/>
          <w:lang w:bidi="zh-CN"/>
        </w:rPr>
      </w:pPr>
    </w:p>
    <w:p w:rsidR="009024FE" w:rsidRDefault="009024FE">
      <w:pPr>
        <w:rPr>
          <w:rFonts w:ascii="仿宋_GB2312" w:eastAsia="仿宋_GB2312" w:hAnsi="仿宋_GB2312" w:cs="仿宋_GB2312"/>
          <w:sz w:val="30"/>
          <w:szCs w:val="30"/>
          <w:lang w:bidi="zh-CN"/>
        </w:rPr>
      </w:pPr>
    </w:p>
    <w:p w:rsidR="009024FE" w:rsidRDefault="009024FE">
      <w:pPr>
        <w:pStyle w:val="a0"/>
      </w:pPr>
    </w:p>
    <w:p w:rsidR="009024FE" w:rsidRDefault="009024FE">
      <w:pPr>
        <w:rPr>
          <w:rFonts w:ascii="仿宋_GB2312" w:eastAsia="仿宋_GB2312" w:hAnsi="仿宋_GB2312" w:cs="仿宋_GB2312"/>
          <w:b/>
          <w:bCs/>
          <w:sz w:val="30"/>
          <w:szCs w:val="30"/>
          <w:lang w:bidi="zh-CN"/>
        </w:rPr>
      </w:pPr>
    </w:p>
    <w:p w:rsidR="009024FE" w:rsidRDefault="009024FE">
      <w:pPr>
        <w:pStyle w:val="a0"/>
      </w:pPr>
    </w:p>
    <w:p w:rsidR="009024FE" w:rsidRDefault="002659FE">
      <w:pPr>
        <w:autoSpaceDE w:val="0"/>
        <w:autoSpaceDN w:val="0"/>
        <w:spacing w:line="44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在学习平台点击“注册”按钮，进行注册账号</w:t>
      </w:r>
    </w:p>
    <w:p w:rsidR="009024FE" w:rsidRDefault="002659FE">
      <w:pPr>
        <w:pStyle w:val="a0"/>
        <w:rPr>
          <w:rFonts w:ascii="仿宋_GB2312" w:eastAsia="仿宋_GB2312" w:hAnsi="仿宋_GB2312" w:cs="仿宋_GB2312"/>
          <w:sz w:val="30"/>
          <w:szCs w:val="30"/>
          <w:lang w:bidi="zh-CN"/>
        </w:rPr>
      </w:pPr>
      <w:r>
        <w:rPr>
          <w:rFonts w:ascii="仿宋_GB2312" w:eastAsia="仿宋_GB2312" w:hAnsi="仿宋_GB2312" w:cs="仿宋_GB2312" w:hint="eastAsia"/>
          <w:b/>
          <w:bCs/>
          <w:noProof/>
          <w:sz w:val="30"/>
          <w:szCs w:val="30"/>
        </w:rPr>
        <w:drawing>
          <wp:anchor distT="0" distB="0" distL="114300" distR="114300" simplePos="0" relativeHeight="251665408" behindDoc="0" locked="0" layoutInCell="1" allowOverlap="1">
            <wp:simplePos x="0" y="0"/>
            <wp:positionH relativeFrom="column">
              <wp:posOffset>203200</wp:posOffset>
            </wp:positionH>
            <wp:positionV relativeFrom="paragraph">
              <wp:posOffset>46355</wp:posOffset>
            </wp:positionV>
            <wp:extent cx="5039995" cy="3253740"/>
            <wp:effectExtent l="0" t="0" r="8255" b="3810"/>
            <wp:wrapNone/>
            <wp:docPr id="5" name="图片 5" descr="165891494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8914944872"/>
                    <pic:cNvPicPr>
                      <a:picLocks noChangeAspect="1"/>
                    </pic:cNvPicPr>
                  </pic:nvPicPr>
                  <pic:blipFill>
                    <a:blip r:embed="rId15"/>
                    <a:stretch>
                      <a:fillRect/>
                    </a:stretch>
                  </pic:blipFill>
                  <pic:spPr>
                    <a:xfrm>
                      <a:off x="0" y="0"/>
                      <a:ext cx="5039995" cy="3253740"/>
                    </a:xfrm>
                    <a:prstGeom prst="rect">
                      <a:avLst/>
                    </a:prstGeom>
                  </pic:spPr>
                </pic:pic>
              </a:graphicData>
            </a:graphic>
          </wp:anchor>
        </w:drawing>
      </w:r>
    </w:p>
    <w:p w:rsidR="009024FE" w:rsidRDefault="009024FE">
      <w:pPr>
        <w:pStyle w:val="20"/>
        <w:rPr>
          <w:rFonts w:ascii="仿宋_GB2312" w:eastAsia="仿宋_GB2312" w:hAnsi="仿宋_GB2312" w:cs="仿宋_GB2312"/>
          <w:sz w:val="30"/>
          <w:szCs w:val="30"/>
          <w:lang w:bidi="zh-CN"/>
        </w:rPr>
      </w:pPr>
    </w:p>
    <w:p w:rsidR="009024FE" w:rsidRDefault="009024FE">
      <w:pPr>
        <w:rPr>
          <w:rFonts w:ascii="仿宋_GB2312" w:eastAsia="仿宋_GB2312" w:hAnsi="仿宋_GB2312" w:cs="仿宋_GB2312"/>
          <w:sz w:val="30"/>
          <w:szCs w:val="30"/>
          <w:lang w:bidi="zh-CN"/>
        </w:rPr>
      </w:pPr>
    </w:p>
    <w:p w:rsidR="009024FE" w:rsidRDefault="009024FE">
      <w:pPr>
        <w:pStyle w:val="a0"/>
        <w:rPr>
          <w:rFonts w:ascii="仿宋_GB2312" w:eastAsia="仿宋_GB2312" w:hAnsi="仿宋_GB2312" w:cs="仿宋_GB2312"/>
          <w:sz w:val="30"/>
          <w:szCs w:val="30"/>
          <w:lang w:bidi="zh-CN"/>
        </w:rPr>
      </w:pPr>
    </w:p>
    <w:p w:rsidR="009024FE" w:rsidRDefault="009024FE">
      <w:pPr>
        <w:pStyle w:val="20"/>
        <w:rPr>
          <w:rFonts w:ascii="仿宋_GB2312" w:eastAsia="仿宋_GB2312" w:hAnsi="仿宋_GB2312" w:cs="仿宋_GB2312"/>
          <w:sz w:val="30"/>
          <w:szCs w:val="30"/>
          <w:lang w:bidi="zh-CN"/>
        </w:rPr>
      </w:pPr>
    </w:p>
    <w:p w:rsidR="009024FE" w:rsidRDefault="009024FE">
      <w:pPr>
        <w:rPr>
          <w:rFonts w:ascii="仿宋_GB2312" w:eastAsia="仿宋_GB2312" w:hAnsi="仿宋_GB2312" w:cs="仿宋_GB2312"/>
          <w:sz w:val="30"/>
          <w:szCs w:val="30"/>
          <w:lang w:bidi="zh-CN"/>
        </w:rPr>
      </w:pPr>
    </w:p>
    <w:p w:rsidR="009024FE" w:rsidRDefault="009024FE">
      <w:pPr>
        <w:pStyle w:val="a0"/>
      </w:pPr>
    </w:p>
    <w:p w:rsidR="009024FE" w:rsidRDefault="009024FE">
      <w:pPr>
        <w:autoSpaceDE w:val="0"/>
        <w:autoSpaceDN w:val="0"/>
        <w:spacing w:line="440" w:lineRule="exact"/>
        <w:ind w:firstLineChars="200" w:firstLine="602"/>
        <w:rPr>
          <w:rFonts w:ascii="仿宋_GB2312" w:eastAsia="仿宋_GB2312" w:hAnsi="仿宋_GB2312" w:cs="仿宋_GB2312"/>
          <w:b/>
          <w:bCs/>
          <w:sz w:val="30"/>
          <w:szCs w:val="30"/>
          <w:lang w:bidi="zh-CN"/>
        </w:rPr>
      </w:pPr>
    </w:p>
    <w:p w:rsidR="009024FE" w:rsidRDefault="009024FE">
      <w:pPr>
        <w:autoSpaceDE w:val="0"/>
        <w:autoSpaceDN w:val="0"/>
        <w:spacing w:line="440" w:lineRule="exact"/>
        <w:ind w:firstLineChars="200" w:firstLine="602"/>
        <w:rPr>
          <w:rFonts w:ascii="仿宋_GB2312" w:eastAsia="仿宋_GB2312" w:hAnsi="仿宋_GB2312" w:cs="仿宋_GB2312"/>
          <w:b/>
          <w:bCs/>
          <w:sz w:val="30"/>
          <w:szCs w:val="30"/>
          <w:lang w:bidi="zh-CN"/>
        </w:rPr>
      </w:pPr>
    </w:p>
    <w:p w:rsidR="009024FE" w:rsidRDefault="002659FE">
      <w:pPr>
        <w:autoSpaceDE w:val="0"/>
        <w:autoSpaceDN w:val="0"/>
        <w:spacing w:line="440" w:lineRule="exact"/>
        <w:ind w:firstLineChars="200" w:firstLine="602"/>
        <w:rPr>
          <w:rFonts w:ascii="仿宋_GB2312" w:eastAsia="仿宋_GB2312" w:hAnsi="仿宋_GB2312" w:cs="仿宋_GB2312"/>
          <w:b/>
          <w:bCs/>
          <w:sz w:val="30"/>
          <w:szCs w:val="30"/>
          <w:lang w:bidi="zh-CN"/>
        </w:rPr>
      </w:pPr>
      <w:r>
        <w:rPr>
          <w:rFonts w:ascii="仿宋_GB2312" w:eastAsia="仿宋_GB2312" w:hAnsi="仿宋_GB2312" w:cs="仿宋_GB2312" w:hint="eastAsia"/>
          <w:b/>
          <w:bCs/>
          <w:sz w:val="30"/>
          <w:szCs w:val="30"/>
          <w:lang w:bidi="zh-CN"/>
        </w:rPr>
        <w:t>登录/注册方法：</w:t>
      </w:r>
    </w:p>
    <w:p w:rsidR="009024FE" w:rsidRDefault="002659FE">
      <w:pPr>
        <w:autoSpaceDE w:val="0"/>
        <w:autoSpaceDN w:val="0"/>
        <w:spacing w:line="44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输入相关信息后，点击“注册”按钮。</w:t>
      </w:r>
      <w:r>
        <w:rPr>
          <w:rFonts w:ascii="仿宋_GB2312" w:eastAsia="仿宋_GB2312" w:hAnsi="仿宋_GB2312" w:cs="仿宋_GB2312" w:hint="eastAsia"/>
          <w:color w:val="FF0000"/>
          <w:sz w:val="30"/>
          <w:szCs w:val="30"/>
          <w:lang w:bidi="zh-CN"/>
        </w:rPr>
        <w:t>注意：请务必使用报名登记信息中的手机号码注册，该手机号码为找回密码、账户申诉的重要依据，请谨慎填写。</w:t>
      </w:r>
    </w:p>
    <w:p w:rsidR="009024FE" w:rsidRDefault="002659FE">
      <w:pPr>
        <w:autoSpaceDE w:val="0"/>
        <w:autoSpaceDN w:val="0"/>
        <w:spacing w:line="440" w:lineRule="exact"/>
        <w:outlineLvl w:val="0"/>
        <w:rPr>
          <w:rFonts w:ascii="仿宋_GB2312" w:eastAsia="仿宋_GB2312" w:hAnsi="仿宋_GB2312" w:cs="仿宋_GB2312"/>
          <w:b/>
          <w:bCs/>
          <w:sz w:val="30"/>
          <w:szCs w:val="30"/>
          <w:lang w:bidi="zh-CN"/>
        </w:rPr>
      </w:pPr>
      <w:r>
        <w:rPr>
          <w:rFonts w:ascii="仿宋_GB2312" w:eastAsia="仿宋_GB2312" w:hAnsi="仿宋_GB2312" w:cs="仿宋_GB2312" w:hint="eastAsia"/>
          <w:b/>
          <w:bCs/>
          <w:noProof/>
          <w:sz w:val="30"/>
          <w:szCs w:val="30"/>
        </w:rPr>
        <w:drawing>
          <wp:anchor distT="0" distB="0" distL="114300" distR="114300" simplePos="0" relativeHeight="251666432" behindDoc="0" locked="0" layoutInCell="1" allowOverlap="1">
            <wp:simplePos x="0" y="0"/>
            <wp:positionH relativeFrom="column">
              <wp:posOffset>174625</wp:posOffset>
            </wp:positionH>
            <wp:positionV relativeFrom="paragraph">
              <wp:posOffset>185420</wp:posOffset>
            </wp:positionV>
            <wp:extent cx="5039995" cy="3438525"/>
            <wp:effectExtent l="0" t="0" r="8255" b="9525"/>
            <wp:wrapTopAndBottom/>
            <wp:docPr id="7" name="图片 7" descr="165891514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8915147976"/>
                    <pic:cNvPicPr>
                      <a:picLocks noChangeAspect="1"/>
                    </pic:cNvPicPr>
                  </pic:nvPicPr>
                  <pic:blipFill>
                    <a:blip r:embed="rId16"/>
                    <a:stretch>
                      <a:fillRect/>
                    </a:stretch>
                  </pic:blipFill>
                  <pic:spPr>
                    <a:xfrm>
                      <a:off x="0" y="0"/>
                      <a:ext cx="5039995" cy="3438525"/>
                    </a:xfrm>
                    <a:prstGeom prst="rect">
                      <a:avLst/>
                    </a:prstGeom>
                  </pic:spPr>
                </pic:pic>
              </a:graphicData>
            </a:graphic>
          </wp:anchor>
        </w:drawing>
      </w:r>
    </w:p>
    <w:p w:rsidR="009024FE" w:rsidRDefault="002659FE">
      <w:pPr>
        <w:numPr>
          <w:ilvl w:val="0"/>
          <w:numId w:val="3"/>
        </w:numPr>
        <w:autoSpaceDE w:val="0"/>
        <w:autoSpaceDN w:val="0"/>
        <w:spacing w:line="440" w:lineRule="exact"/>
        <w:outlineLvl w:val="0"/>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已注册账号学员操作方式：</w:t>
      </w:r>
    </w:p>
    <w:p w:rsidR="009024FE" w:rsidRDefault="002659FE">
      <w:pPr>
        <w:pStyle w:val="a0"/>
      </w:pPr>
      <w:r>
        <w:rPr>
          <w:rFonts w:ascii="仿宋_GB2312" w:eastAsia="仿宋_GB2312" w:hAnsi="仿宋_GB2312" w:cs="仿宋_GB2312" w:hint="eastAsia"/>
          <w:noProof/>
          <w:sz w:val="30"/>
          <w:szCs w:val="30"/>
        </w:rPr>
        <w:drawing>
          <wp:anchor distT="0" distB="0" distL="114300" distR="114300" simplePos="0" relativeHeight="251667456" behindDoc="0" locked="0" layoutInCell="1" allowOverlap="1">
            <wp:simplePos x="0" y="0"/>
            <wp:positionH relativeFrom="column">
              <wp:posOffset>117475</wp:posOffset>
            </wp:positionH>
            <wp:positionV relativeFrom="paragraph">
              <wp:posOffset>170815</wp:posOffset>
            </wp:positionV>
            <wp:extent cx="5039995" cy="3135630"/>
            <wp:effectExtent l="0" t="0" r="8255" b="7620"/>
            <wp:wrapNone/>
            <wp:docPr id="11" name="图片 11" descr="165891527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8915272289"/>
                    <pic:cNvPicPr>
                      <a:picLocks noChangeAspect="1"/>
                    </pic:cNvPicPr>
                  </pic:nvPicPr>
                  <pic:blipFill>
                    <a:blip r:embed="rId17"/>
                    <a:stretch>
                      <a:fillRect/>
                    </a:stretch>
                  </pic:blipFill>
                  <pic:spPr>
                    <a:xfrm>
                      <a:off x="0" y="0"/>
                      <a:ext cx="5039995" cy="3135630"/>
                    </a:xfrm>
                    <a:prstGeom prst="rect">
                      <a:avLst/>
                    </a:prstGeom>
                  </pic:spPr>
                </pic:pic>
              </a:graphicData>
            </a:graphic>
          </wp:anchor>
        </w:drawing>
      </w: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a0"/>
      </w:pPr>
    </w:p>
    <w:p w:rsidR="009024FE" w:rsidRDefault="009024FE">
      <w:pPr>
        <w:pStyle w:val="20"/>
      </w:pPr>
    </w:p>
    <w:p w:rsidR="009024FE" w:rsidRDefault="009024FE"/>
    <w:p w:rsidR="009024FE" w:rsidRDefault="009024FE">
      <w:pPr>
        <w:autoSpaceDE w:val="0"/>
        <w:autoSpaceDN w:val="0"/>
        <w:spacing w:line="440" w:lineRule="exact"/>
        <w:ind w:firstLineChars="200" w:firstLine="600"/>
        <w:rPr>
          <w:rFonts w:ascii="仿宋_GB2312" w:eastAsia="仿宋_GB2312" w:hAnsi="仿宋_GB2312" w:cs="仿宋_GB2312"/>
          <w:sz w:val="30"/>
          <w:szCs w:val="30"/>
          <w:lang w:bidi="zh-CN"/>
        </w:rPr>
      </w:pPr>
    </w:p>
    <w:p w:rsidR="009024FE" w:rsidRDefault="002659FE">
      <w:pPr>
        <w:autoSpaceDE w:val="0"/>
        <w:autoSpaceDN w:val="0"/>
        <w:spacing w:line="440" w:lineRule="exact"/>
        <w:ind w:firstLineChars="200" w:firstLine="600"/>
        <w:rPr>
          <w:rFonts w:ascii="仿宋_GB2312" w:eastAsia="仿宋_GB2312" w:hAnsi="仿宋_GB2312" w:cs="仿宋_GB2312"/>
          <w:sz w:val="30"/>
          <w:szCs w:val="30"/>
          <w:lang w:bidi="zh-CN"/>
        </w:rPr>
      </w:pPr>
      <w:r>
        <w:rPr>
          <w:rFonts w:ascii="仿宋_GB2312" w:eastAsia="仿宋_GB2312" w:hAnsi="仿宋_GB2312" w:cs="仿宋_GB2312" w:hint="eastAsia"/>
          <w:sz w:val="30"/>
          <w:szCs w:val="30"/>
          <w:lang w:bidi="zh-CN"/>
        </w:rPr>
        <w:t>在登录页面输入自己的账号和密码进行登录。</w:t>
      </w:r>
    </w:p>
    <w:p w:rsidR="009024FE" w:rsidRDefault="002659FE">
      <w:pPr>
        <w:pStyle w:val="a0"/>
        <w:autoSpaceDE w:val="0"/>
        <w:autoSpaceDN w:val="0"/>
        <w:snapToGrid w:val="0"/>
        <w:spacing w:line="440" w:lineRule="exact"/>
        <w:ind w:right="91"/>
        <w:outlineLvl w:val="0"/>
        <w:rPr>
          <w:rFonts w:ascii="仿宋_GB2312" w:eastAsia="仿宋_GB2312" w:hAnsi="仿宋_GB2312" w:cs="仿宋_GB2312"/>
          <w:w w:val="90"/>
          <w:sz w:val="30"/>
          <w:szCs w:val="30"/>
        </w:rPr>
      </w:pPr>
      <w:bookmarkStart w:id="3" w:name="_Toc28770"/>
      <w:bookmarkStart w:id="4" w:name="_Toc28521"/>
      <w:r>
        <w:rPr>
          <w:rFonts w:ascii="仿宋_GB2312" w:eastAsia="仿宋_GB2312" w:hAnsi="仿宋_GB2312" w:cs="仿宋_GB2312" w:hint="eastAsia"/>
          <w:b/>
          <w:bCs/>
          <w:w w:val="90"/>
          <w:sz w:val="30"/>
          <w:szCs w:val="30"/>
        </w:rPr>
        <w:t>（二）个人信息</w:t>
      </w:r>
      <w:bookmarkEnd w:id="3"/>
      <w:bookmarkEnd w:id="4"/>
      <w:r>
        <w:rPr>
          <w:rFonts w:ascii="仿宋_GB2312" w:eastAsia="仿宋_GB2312" w:hAnsi="仿宋_GB2312" w:cs="仿宋_GB2312" w:hint="eastAsia"/>
          <w:b/>
          <w:bCs/>
          <w:sz w:val="30"/>
          <w:szCs w:val="30"/>
        </w:rPr>
        <w:t>录入</w:t>
      </w:r>
    </w:p>
    <w:p w:rsidR="009024FE" w:rsidRDefault="002659FE" w:rsidP="009B16D6">
      <w:pPr>
        <w:pStyle w:val="a0"/>
        <w:autoSpaceDE w:val="0"/>
        <w:autoSpaceDN w:val="0"/>
        <w:snapToGrid w:val="0"/>
        <w:spacing w:line="440" w:lineRule="exact"/>
        <w:ind w:right="91" w:firstLineChars="200" w:firstLine="539"/>
        <w:rPr>
          <w:rFonts w:ascii="仿宋_GB2312" w:eastAsia="仿宋_GB2312" w:hAnsi="仿宋_GB2312" w:cs="仿宋_GB2312"/>
          <w:sz w:val="30"/>
          <w:szCs w:val="30"/>
        </w:rPr>
      </w:pPr>
      <w:r>
        <w:rPr>
          <w:rFonts w:ascii="仿宋_GB2312" w:eastAsia="仿宋_GB2312" w:hAnsi="仿宋_GB2312" w:cs="仿宋_GB2312" w:hint="eastAsia"/>
          <w:w w:val="90"/>
          <w:sz w:val="30"/>
          <w:szCs w:val="30"/>
        </w:rPr>
        <w:t>登录成功后，鼠标放在右上角“账号”，进入个人中心页面。</w:t>
      </w:r>
    </w:p>
    <w:p w:rsidR="009024FE" w:rsidRDefault="002659FE" w:rsidP="009B16D6">
      <w:pPr>
        <w:pStyle w:val="a0"/>
        <w:autoSpaceDE w:val="0"/>
        <w:autoSpaceDN w:val="0"/>
        <w:snapToGrid w:val="0"/>
        <w:spacing w:line="440" w:lineRule="exact"/>
        <w:ind w:right="91" w:firstLineChars="200" w:firstLine="567"/>
        <w:rPr>
          <w:rFonts w:ascii="仿宋_GB2312" w:eastAsia="仿宋_GB2312" w:hAnsi="仿宋_GB2312" w:cs="仿宋_GB2312"/>
          <w:color w:val="FF0000"/>
          <w:w w:val="95"/>
          <w:sz w:val="30"/>
          <w:szCs w:val="30"/>
        </w:rPr>
      </w:pPr>
      <w:r>
        <w:rPr>
          <w:rFonts w:ascii="仿宋_GB2312" w:eastAsia="仿宋_GB2312" w:hAnsi="仿宋_GB2312" w:cs="仿宋_GB2312" w:hint="eastAsia"/>
          <w:noProof/>
          <w:color w:val="FF0000"/>
          <w:w w:val="95"/>
          <w:sz w:val="30"/>
          <w:szCs w:val="30"/>
        </w:rPr>
        <w:drawing>
          <wp:anchor distT="0" distB="0" distL="114300" distR="114300" simplePos="0" relativeHeight="251670528" behindDoc="0" locked="0" layoutInCell="1" allowOverlap="1">
            <wp:simplePos x="0" y="0"/>
            <wp:positionH relativeFrom="column">
              <wp:posOffset>117475</wp:posOffset>
            </wp:positionH>
            <wp:positionV relativeFrom="paragraph">
              <wp:posOffset>213360</wp:posOffset>
            </wp:positionV>
            <wp:extent cx="5039995" cy="2933065"/>
            <wp:effectExtent l="0" t="0" r="8255" b="635"/>
            <wp:wrapNone/>
            <wp:docPr id="22" name="图片 22" descr="165899047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58990478508"/>
                    <pic:cNvPicPr>
                      <a:picLocks noChangeAspect="1"/>
                    </pic:cNvPicPr>
                  </pic:nvPicPr>
                  <pic:blipFill>
                    <a:blip r:embed="rId18"/>
                    <a:stretch>
                      <a:fillRect/>
                    </a:stretch>
                  </pic:blipFill>
                  <pic:spPr>
                    <a:xfrm>
                      <a:off x="0" y="0"/>
                      <a:ext cx="5039995" cy="2933065"/>
                    </a:xfrm>
                    <a:prstGeom prst="rect">
                      <a:avLst/>
                    </a:prstGeom>
                  </pic:spPr>
                </pic:pic>
              </a:graphicData>
            </a:graphic>
          </wp:anchor>
        </w:drawing>
      </w:r>
    </w:p>
    <w:p w:rsidR="009024FE" w:rsidRDefault="009024FE" w:rsidP="009B16D6">
      <w:pPr>
        <w:pStyle w:val="a0"/>
        <w:autoSpaceDE w:val="0"/>
        <w:autoSpaceDN w:val="0"/>
        <w:snapToGrid w:val="0"/>
        <w:spacing w:line="440" w:lineRule="exact"/>
        <w:ind w:right="91" w:firstLineChars="200" w:firstLine="567"/>
        <w:rPr>
          <w:rFonts w:ascii="仿宋_GB2312" w:eastAsia="仿宋_GB2312" w:hAnsi="仿宋_GB2312" w:cs="仿宋_GB2312"/>
          <w:color w:val="FF0000"/>
          <w:w w:val="95"/>
          <w:sz w:val="30"/>
          <w:szCs w:val="30"/>
        </w:rPr>
      </w:pPr>
    </w:p>
    <w:p w:rsidR="009024FE" w:rsidRDefault="009024FE" w:rsidP="009B16D6">
      <w:pPr>
        <w:pStyle w:val="a0"/>
        <w:autoSpaceDE w:val="0"/>
        <w:autoSpaceDN w:val="0"/>
        <w:snapToGrid w:val="0"/>
        <w:spacing w:line="440" w:lineRule="exact"/>
        <w:ind w:right="91" w:firstLineChars="200" w:firstLine="567"/>
        <w:rPr>
          <w:rFonts w:ascii="仿宋_GB2312" w:eastAsia="仿宋_GB2312" w:hAnsi="仿宋_GB2312" w:cs="仿宋_GB2312"/>
          <w:color w:val="FF0000"/>
          <w:w w:val="95"/>
          <w:sz w:val="30"/>
          <w:szCs w:val="30"/>
        </w:rPr>
      </w:pPr>
    </w:p>
    <w:p w:rsidR="009024FE" w:rsidRDefault="009024FE" w:rsidP="009B16D6">
      <w:pPr>
        <w:pStyle w:val="a0"/>
        <w:autoSpaceDE w:val="0"/>
        <w:autoSpaceDN w:val="0"/>
        <w:snapToGrid w:val="0"/>
        <w:spacing w:line="440" w:lineRule="exact"/>
        <w:ind w:right="91" w:firstLineChars="200" w:firstLine="567"/>
        <w:rPr>
          <w:rFonts w:ascii="仿宋_GB2312" w:eastAsia="仿宋_GB2312" w:hAnsi="仿宋_GB2312" w:cs="仿宋_GB2312"/>
          <w:color w:val="FF0000"/>
          <w:w w:val="95"/>
          <w:sz w:val="30"/>
          <w:szCs w:val="30"/>
        </w:rPr>
      </w:pPr>
    </w:p>
    <w:p w:rsidR="009024FE" w:rsidRDefault="009024FE">
      <w:pPr>
        <w:pStyle w:val="20"/>
        <w:rPr>
          <w:rFonts w:ascii="仿宋_GB2312" w:eastAsia="仿宋_GB2312" w:hAnsi="仿宋_GB2312" w:cs="仿宋_GB2312"/>
          <w:color w:val="FF0000"/>
          <w:w w:val="95"/>
          <w:sz w:val="30"/>
          <w:szCs w:val="30"/>
        </w:rPr>
      </w:pPr>
    </w:p>
    <w:p w:rsidR="009024FE" w:rsidRDefault="009024FE">
      <w:pPr>
        <w:rPr>
          <w:rFonts w:ascii="仿宋_GB2312" w:eastAsia="仿宋_GB2312" w:hAnsi="仿宋_GB2312" w:cs="仿宋_GB2312"/>
          <w:color w:val="FF0000"/>
          <w:w w:val="95"/>
          <w:sz w:val="30"/>
          <w:szCs w:val="30"/>
        </w:rPr>
      </w:pPr>
    </w:p>
    <w:p w:rsidR="009024FE" w:rsidRDefault="009024FE">
      <w:pPr>
        <w:pStyle w:val="a0"/>
        <w:rPr>
          <w:rFonts w:ascii="仿宋_GB2312" w:eastAsia="仿宋_GB2312" w:hAnsi="仿宋_GB2312" w:cs="仿宋_GB2312"/>
          <w:color w:val="FF0000"/>
          <w:w w:val="95"/>
          <w:sz w:val="30"/>
          <w:szCs w:val="30"/>
        </w:rPr>
      </w:pPr>
    </w:p>
    <w:p w:rsidR="009024FE" w:rsidRDefault="009024FE">
      <w:pPr>
        <w:pStyle w:val="20"/>
      </w:pPr>
    </w:p>
    <w:p w:rsidR="009024FE" w:rsidRDefault="009024FE"/>
    <w:p w:rsidR="009024FE" w:rsidRDefault="009024FE">
      <w:pPr>
        <w:pStyle w:val="a0"/>
      </w:pPr>
    </w:p>
    <w:p w:rsidR="009024FE" w:rsidRDefault="002659FE" w:rsidP="009B16D6">
      <w:pPr>
        <w:pStyle w:val="a0"/>
        <w:autoSpaceDE w:val="0"/>
        <w:autoSpaceDN w:val="0"/>
        <w:snapToGrid w:val="0"/>
        <w:spacing w:line="440" w:lineRule="exact"/>
        <w:ind w:right="91" w:firstLineChars="200" w:firstLine="567"/>
        <w:rPr>
          <w:rFonts w:ascii="仿宋_GB2312" w:eastAsia="仿宋_GB2312" w:hAnsi="仿宋_GB2312" w:cs="仿宋_GB2312"/>
          <w:color w:val="FF0000"/>
          <w:w w:val="95"/>
          <w:sz w:val="30"/>
          <w:szCs w:val="30"/>
        </w:rPr>
      </w:pPr>
      <w:r>
        <w:rPr>
          <w:rFonts w:ascii="仿宋_GB2312" w:eastAsia="仿宋_GB2312" w:hAnsi="仿宋_GB2312" w:cs="仿宋_GB2312" w:hint="eastAsia"/>
          <w:color w:val="FF0000"/>
          <w:w w:val="95"/>
          <w:sz w:val="30"/>
          <w:szCs w:val="30"/>
        </w:rPr>
        <w:t>完善以下信息内容，因该系列课程属于监学课程，请务必完善个人信息，提交保存前请仔细核对。</w:t>
      </w:r>
    </w:p>
    <w:p w:rsidR="009024FE" w:rsidRDefault="002659FE">
      <w:pPr>
        <w:pStyle w:val="20"/>
        <w:rPr>
          <w:rFonts w:ascii="仿宋_GB2312" w:eastAsia="仿宋_GB2312" w:hAnsi="仿宋_GB2312" w:cs="仿宋_GB2312"/>
          <w:color w:val="FF0000"/>
          <w:w w:val="95"/>
          <w:sz w:val="30"/>
          <w:szCs w:val="30"/>
        </w:rPr>
      </w:pPr>
      <w:r>
        <w:rPr>
          <w:rFonts w:ascii="仿宋_GB2312" w:eastAsia="仿宋_GB2312" w:hAnsi="仿宋_GB2312" w:cs="仿宋_GB2312" w:hint="eastAsia"/>
          <w:noProof/>
          <w:sz w:val="30"/>
          <w:szCs w:val="30"/>
        </w:rPr>
        <w:drawing>
          <wp:anchor distT="0" distB="0" distL="114300" distR="114300" simplePos="0" relativeHeight="251663360" behindDoc="0" locked="0" layoutInCell="1" allowOverlap="1">
            <wp:simplePos x="0" y="0"/>
            <wp:positionH relativeFrom="column">
              <wp:posOffset>116840</wp:posOffset>
            </wp:positionH>
            <wp:positionV relativeFrom="paragraph">
              <wp:posOffset>109220</wp:posOffset>
            </wp:positionV>
            <wp:extent cx="5039995" cy="2881630"/>
            <wp:effectExtent l="0" t="0" r="8255" b="13970"/>
            <wp:wrapNone/>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9"/>
                    <a:stretch>
                      <a:fillRect/>
                    </a:stretch>
                  </pic:blipFill>
                  <pic:spPr>
                    <a:xfrm>
                      <a:off x="0" y="0"/>
                      <a:ext cx="5039995" cy="2881630"/>
                    </a:xfrm>
                    <a:prstGeom prst="rect">
                      <a:avLst/>
                    </a:prstGeom>
                    <a:noFill/>
                    <a:ln>
                      <a:noFill/>
                    </a:ln>
                  </pic:spPr>
                </pic:pic>
              </a:graphicData>
            </a:graphic>
          </wp:anchor>
        </w:drawing>
      </w:r>
    </w:p>
    <w:p w:rsidR="009024FE" w:rsidRDefault="009024FE">
      <w:pPr>
        <w:pStyle w:val="20"/>
        <w:rPr>
          <w:rFonts w:ascii="仿宋_GB2312" w:eastAsia="仿宋_GB2312" w:hAnsi="仿宋_GB2312" w:cs="仿宋_GB2312"/>
          <w:color w:val="FF0000"/>
          <w:w w:val="95"/>
          <w:sz w:val="30"/>
          <w:szCs w:val="30"/>
        </w:rPr>
      </w:pPr>
    </w:p>
    <w:p w:rsidR="009024FE" w:rsidRDefault="009024FE">
      <w:pPr>
        <w:pStyle w:val="20"/>
        <w:rPr>
          <w:rFonts w:ascii="仿宋_GB2312" w:eastAsia="仿宋_GB2312" w:hAnsi="仿宋_GB2312" w:cs="仿宋_GB2312"/>
          <w:color w:val="FF0000"/>
          <w:w w:val="95"/>
          <w:sz w:val="30"/>
          <w:szCs w:val="30"/>
        </w:rPr>
      </w:pPr>
    </w:p>
    <w:p w:rsidR="009024FE" w:rsidRDefault="009024FE">
      <w:pPr>
        <w:pStyle w:val="20"/>
        <w:rPr>
          <w:rFonts w:ascii="仿宋_GB2312" w:eastAsia="仿宋_GB2312" w:hAnsi="仿宋_GB2312" w:cs="仿宋_GB2312"/>
          <w:color w:val="FF0000"/>
          <w:w w:val="95"/>
          <w:sz w:val="30"/>
          <w:szCs w:val="30"/>
        </w:rPr>
      </w:pPr>
    </w:p>
    <w:p w:rsidR="009024FE" w:rsidRDefault="009024FE">
      <w:pPr>
        <w:pStyle w:val="20"/>
        <w:rPr>
          <w:rFonts w:ascii="仿宋_GB2312" w:eastAsia="仿宋_GB2312" w:hAnsi="仿宋_GB2312" w:cs="仿宋_GB2312"/>
          <w:color w:val="FF0000"/>
          <w:w w:val="95"/>
          <w:sz w:val="30"/>
          <w:szCs w:val="30"/>
        </w:rPr>
      </w:pPr>
    </w:p>
    <w:p w:rsidR="009024FE" w:rsidRDefault="009024FE">
      <w:pPr>
        <w:rPr>
          <w:rFonts w:ascii="仿宋_GB2312" w:eastAsia="仿宋_GB2312" w:hAnsi="仿宋_GB2312" w:cs="仿宋_GB2312"/>
          <w:color w:val="FF0000"/>
          <w:w w:val="95"/>
          <w:sz w:val="30"/>
          <w:szCs w:val="30"/>
        </w:rPr>
      </w:pPr>
    </w:p>
    <w:p w:rsidR="009024FE" w:rsidRDefault="009024FE">
      <w:pPr>
        <w:pStyle w:val="a0"/>
        <w:autoSpaceDE w:val="0"/>
        <w:autoSpaceDN w:val="0"/>
        <w:snapToGrid w:val="0"/>
        <w:spacing w:line="440" w:lineRule="exact"/>
        <w:ind w:right="90"/>
        <w:rPr>
          <w:rFonts w:ascii="仿宋_GB2312" w:eastAsia="仿宋_GB2312" w:hAnsi="仿宋_GB2312" w:cs="仿宋_GB2312"/>
          <w:sz w:val="30"/>
          <w:szCs w:val="30"/>
        </w:rPr>
      </w:pPr>
    </w:p>
    <w:p w:rsidR="009024FE" w:rsidRDefault="009024FE">
      <w:pPr>
        <w:pStyle w:val="20"/>
      </w:pPr>
    </w:p>
    <w:p w:rsidR="009024FE" w:rsidRDefault="009024FE">
      <w:pPr>
        <w:autoSpaceDE w:val="0"/>
        <w:autoSpaceDN w:val="0"/>
        <w:snapToGrid w:val="0"/>
        <w:spacing w:line="440" w:lineRule="exact"/>
        <w:rPr>
          <w:rFonts w:ascii="仿宋_GB2312" w:eastAsia="仿宋_GB2312" w:hAnsi="仿宋_GB2312" w:cs="仿宋_GB2312"/>
          <w:w w:val="95"/>
          <w:sz w:val="30"/>
          <w:szCs w:val="30"/>
        </w:rPr>
      </w:pPr>
    </w:p>
    <w:p w:rsidR="009024FE" w:rsidRDefault="009024FE">
      <w:pPr>
        <w:autoSpaceDE w:val="0"/>
        <w:autoSpaceDN w:val="0"/>
        <w:snapToGrid w:val="0"/>
        <w:spacing w:line="440" w:lineRule="exact"/>
        <w:rPr>
          <w:rFonts w:ascii="仿宋_GB2312" w:eastAsia="仿宋_GB2312" w:hAnsi="仿宋_GB2312" w:cs="仿宋_GB2312"/>
          <w:w w:val="95"/>
          <w:sz w:val="30"/>
          <w:szCs w:val="30"/>
        </w:rPr>
      </w:pPr>
    </w:p>
    <w:p w:rsidR="009024FE" w:rsidRDefault="002659FE" w:rsidP="009B16D6">
      <w:pPr>
        <w:autoSpaceDE w:val="0"/>
        <w:autoSpaceDN w:val="0"/>
        <w:snapToGrid w:val="0"/>
        <w:spacing w:line="440" w:lineRule="exact"/>
        <w:ind w:firstLineChars="200" w:firstLine="567"/>
        <w:rPr>
          <w:rFonts w:ascii="仿宋_GB2312" w:eastAsia="仿宋_GB2312" w:hAnsi="仿宋_GB2312" w:cs="仿宋_GB2312"/>
          <w:w w:val="95"/>
          <w:sz w:val="30"/>
          <w:szCs w:val="30"/>
        </w:rPr>
      </w:pPr>
      <w:r>
        <w:rPr>
          <w:rFonts w:ascii="仿宋_GB2312" w:eastAsia="仿宋_GB2312" w:hAnsi="仿宋_GB2312" w:cs="仿宋_GB2312" w:hint="eastAsia"/>
          <w:w w:val="95"/>
          <w:sz w:val="30"/>
          <w:szCs w:val="30"/>
        </w:rPr>
        <w:t>注意个人人脸识别图上</w:t>
      </w:r>
      <w:proofErr w:type="gramStart"/>
      <w:r>
        <w:rPr>
          <w:rFonts w:ascii="仿宋_GB2312" w:eastAsia="仿宋_GB2312" w:hAnsi="仿宋_GB2312" w:cs="仿宋_GB2312" w:hint="eastAsia"/>
          <w:w w:val="95"/>
          <w:sz w:val="30"/>
          <w:szCs w:val="30"/>
        </w:rPr>
        <w:t>传保证</w:t>
      </w:r>
      <w:proofErr w:type="gramEnd"/>
      <w:r>
        <w:rPr>
          <w:rFonts w:ascii="仿宋_GB2312" w:eastAsia="仿宋_GB2312" w:hAnsi="仿宋_GB2312" w:cs="仿宋_GB2312" w:hint="eastAsia"/>
          <w:w w:val="95"/>
          <w:sz w:val="30"/>
          <w:szCs w:val="30"/>
        </w:rPr>
        <w:t>全部正脸在摄像头内，以免后期监学识别不一致课程不能通过。</w:t>
      </w:r>
    </w:p>
    <w:p w:rsidR="009024FE" w:rsidRDefault="002659FE">
      <w:pPr>
        <w:autoSpaceDE w:val="0"/>
        <w:autoSpaceDN w:val="0"/>
        <w:snapToGrid w:val="0"/>
        <w:spacing w:line="440" w:lineRule="exact"/>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64384" behindDoc="0" locked="0" layoutInCell="1" allowOverlap="1">
            <wp:simplePos x="0" y="0"/>
            <wp:positionH relativeFrom="column">
              <wp:posOffset>116840</wp:posOffset>
            </wp:positionH>
            <wp:positionV relativeFrom="paragraph">
              <wp:posOffset>98425</wp:posOffset>
            </wp:positionV>
            <wp:extent cx="5039995" cy="3263900"/>
            <wp:effectExtent l="0" t="0" r="8255" b="12700"/>
            <wp:wrapSquare wrapText="bothSides"/>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0"/>
                    <a:stretch>
                      <a:fillRect/>
                    </a:stretch>
                  </pic:blipFill>
                  <pic:spPr>
                    <a:xfrm>
                      <a:off x="0" y="0"/>
                      <a:ext cx="5039995" cy="3263900"/>
                    </a:xfrm>
                    <a:prstGeom prst="rect">
                      <a:avLst/>
                    </a:prstGeom>
                    <a:noFill/>
                    <a:ln>
                      <a:noFill/>
                    </a:ln>
                  </pic:spPr>
                </pic:pic>
              </a:graphicData>
            </a:graphic>
          </wp:anchor>
        </w:drawing>
      </w:r>
      <w:r>
        <w:rPr>
          <w:rFonts w:ascii="仿宋_GB2312" w:eastAsia="仿宋_GB2312" w:hAnsi="仿宋_GB2312" w:cs="仿宋_GB2312" w:hint="eastAsia"/>
          <w:noProof/>
          <w:sz w:val="30"/>
          <w:szCs w:val="30"/>
        </w:rPr>
        <mc:AlternateContent>
          <mc:Choice Requires="wps">
            <w:drawing>
              <wp:anchor distT="0" distB="0" distL="114300" distR="114300" simplePos="0" relativeHeight="251668480" behindDoc="0" locked="0" layoutInCell="1" allowOverlap="1">
                <wp:simplePos x="0" y="0"/>
                <wp:positionH relativeFrom="column">
                  <wp:posOffset>2704465</wp:posOffset>
                </wp:positionH>
                <wp:positionV relativeFrom="paragraph">
                  <wp:posOffset>2287905</wp:posOffset>
                </wp:positionV>
                <wp:extent cx="930910" cy="1219835"/>
                <wp:effectExtent l="0" t="0" r="2540" b="18415"/>
                <wp:wrapNone/>
                <wp:docPr id="9" name="文本框 9"/>
                <wp:cNvGraphicFramePr/>
                <a:graphic xmlns:a="http://schemas.openxmlformats.org/drawingml/2006/main">
                  <a:graphicData uri="http://schemas.microsoft.com/office/word/2010/wordprocessingShape">
                    <wps:wsp>
                      <wps:cNvSpPr txBox="1"/>
                      <wps:spPr>
                        <a:xfrm>
                          <a:off x="3913505" y="4111625"/>
                          <a:ext cx="930910" cy="12198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024FE" w:rsidRDefault="002659FE">
                            <w:r>
                              <w:rPr>
                                <w:rFonts w:eastAsia="宋体" w:hint="eastAsia"/>
                                <w:noProof/>
                              </w:rPr>
                              <w:drawing>
                                <wp:inline distT="0" distB="0" distL="114300" distR="114300">
                                  <wp:extent cx="770890" cy="1027430"/>
                                  <wp:effectExtent l="0" t="0" r="10160" b="1270"/>
                                  <wp:docPr id="23" name="图片 23" descr="63546f3e6811afd2b7cc82bbe0d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3546f3e6811afd2b7cc82bbe0d12340"/>
                                          <pic:cNvPicPr>
                                            <a:picLocks noChangeAspect="1"/>
                                          </pic:cNvPicPr>
                                        </pic:nvPicPr>
                                        <pic:blipFill>
                                          <a:blip r:embed="rId21"/>
                                          <a:stretch>
                                            <a:fillRect/>
                                          </a:stretch>
                                        </pic:blipFill>
                                        <pic:spPr>
                                          <a:xfrm>
                                            <a:off x="0" y="0"/>
                                            <a:ext cx="770890" cy="1027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12.95pt;margin-top:180.15pt;height:96.05pt;width:73.3pt;z-index:251668480;mso-width-relative:page;mso-height-relative:page;" fillcolor="#FFFFFF [3201]" filled="t" stroked="f" coordsize="21600,21600" o:gfxdata="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nds3dcAAAALAQAADwAAAAAAAAABACAAAAAiAAAA&#10;ZHJzL2Rvd25yZXYueG1sUEsBAhQAFAAAAAgAh07iQEJHJYFBAgAATQQAAA4AAAAAAAAAAQAgAAAA&#10;JgEAAGRycy9lMm9Eb2MueG1sUEsFBgAAAAAGAAYAWQEAANkFAAAAAA==&#10;">
                <v:fill on="t" focussize="0,0"/>
                <v:stroke on="f" weight="0.5pt"/>
                <v:imagedata o:title=""/>
                <o:lock v:ext="edit" aspectratio="f"/>
                <v:textbox>
                  <w:txbxContent>
                    <w:p>
                      <w:pPr>
                        <w:rPr>
                          <w:rFonts w:hint="default"/>
                          <w:lang w:val="en-US" w:eastAsia="zh-CN"/>
                        </w:rPr>
                      </w:pPr>
                      <w:r>
                        <w:rPr>
                          <w:rFonts w:hint="eastAsia" w:eastAsia="宋体"/>
                          <w:lang w:eastAsia="zh-CN"/>
                        </w:rPr>
                        <w:drawing>
                          <wp:inline distT="0" distB="0" distL="114300" distR="114300">
                            <wp:extent cx="770890" cy="1027430"/>
                            <wp:effectExtent l="0" t="0" r="10160" b="1270"/>
                            <wp:docPr id="23" name="图片 23" descr="63546f3e6811afd2b7cc82bbe0d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3546f3e6811afd2b7cc82bbe0d12340"/>
                                    <pic:cNvPicPr>
                                      <a:picLocks noChangeAspect="1"/>
                                    </pic:cNvPicPr>
                                  </pic:nvPicPr>
                                  <pic:blipFill>
                                    <a:blip r:embed="rId22"/>
                                    <a:stretch>
                                      <a:fillRect/>
                                    </a:stretch>
                                  </pic:blipFill>
                                  <pic:spPr>
                                    <a:xfrm>
                                      <a:off x="0" y="0"/>
                                      <a:ext cx="770890" cy="1027430"/>
                                    </a:xfrm>
                                    <a:prstGeom prst="rect">
                                      <a:avLst/>
                                    </a:prstGeom>
                                  </pic:spPr>
                                </pic:pic>
                              </a:graphicData>
                            </a:graphic>
                          </wp:inline>
                        </w:drawing>
                      </w:r>
                    </w:p>
                  </w:txbxContent>
                </v:textbox>
              </v:shape>
            </w:pict>
          </mc:Fallback>
        </mc:AlternateContent>
      </w:r>
      <w:r>
        <w:rPr>
          <w:rFonts w:ascii="仿宋_GB2312" w:eastAsia="仿宋_GB2312" w:hAnsi="仿宋_GB2312" w:cs="仿宋_GB2312" w:hint="eastAsia"/>
          <w:noProof/>
          <w:sz w:val="30"/>
          <w:szCs w:val="30"/>
        </w:rPr>
        <mc:AlternateContent>
          <mc:Choice Requires="wps">
            <w:drawing>
              <wp:anchor distT="0" distB="0" distL="114300" distR="114300" simplePos="0" relativeHeight="251671552" behindDoc="0" locked="0" layoutInCell="1" allowOverlap="1">
                <wp:simplePos x="0" y="0"/>
                <wp:positionH relativeFrom="column">
                  <wp:posOffset>10160</wp:posOffset>
                </wp:positionH>
                <wp:positionV relativeFrom="paragraph">
                  <wp:posOffset>3683000</wp:posOffset>
                </wp:positionV>
                <wp:extent cx="5728970" cy="543560"/>
                <wp:effectExtent l="0" t="0" r="5080" b="8890"/>
                <wp:wrapNone/>
                <wp:docPr id="6" name="文本框 6"/>
                <wp:cNvGraphicFramePr/>
                <a:graphic xmlns:a="http://schemas.openxmlformats.org/drawingml/2006/main">
                  <a:graphicData uri="http://schemas.microsoft.com/office/word/2010/wordprocessingShape">
                    <wps:wsp>
                      <wps:cNvSpPr txBox="1"/>
                      <wps:spPr>
                        <a:xfrm>
                          <a:off x="1476375" y="6733540"/>
                          <a:ext cx="5728970"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024FE" w:rsidRDefault="002659FE">
                            <w:pPr>
                              <w:pStyle w:val="20"/>
                              <w:ind w:leftChars="0" w:left="0"/>
                              <w:rPr>
                                <w:rFonts w:ascii="仿宋" w:eastAsia="仿宋" w:hAnsi="仿宋" w:cs="仿宋"/>
                                <w:color w:val="FF0000"/>
                                <w:sz w:val="40"/>
                                <w:szCs w:val="40"/>
                                <w:highlight w:val="yellow"/>
                              </w:rPr>
                            </w:pPr>
                            <w:r>
                              <w:rPr>
                                <w:rFonts w:hint="eastAsia"/>
                                <w:sz w:val="32"/>
                                <w:szCs w:val="32"/>
                              </w:rPr>
                              <w:t xml:space="preserve">   </w:t>
                            </w:r>
                            <w:r>
                              <w:rPr>
                                <w:rFonts w:ascii="仿宋" w:eastAsia="仿宋" w:hAnsi="仿宋" w:cs="仿宋" w:hint="eastAsia"/>
                                <w:b/>
                                <w:bCs/>
                                <w:color w:val="FF0000"/>
                                <w:highlight w:val="yellow"/>
                              </w:rPr>
                              <w:t>本次课程采取线下培训，线上测试，所有学员无需进行购买课程，只需要完成前边的步骤即可，等待通知开课后，才可进行学习及测试！！！！</w:t>
                            </w:r>
                          </w:p>
                          <w:p w:rsidR="009024FE" w:rsidRDefault="009024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0.8pt;margin-top:290pt;height:42.8pt;width:451.1pt;z-index:251671552;mso-width-relative:page;mso-height-relative:page;" fillcolor="#FFFFFF [3201]" filled="t" stroked="f" coordsize="21600,21600" o:gfxdata="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lezLnTAAAACQEAAA8AAAAAAAAAAQAgAAAAIgAAAGRycy9k&#10;b3ducmV2LnhtbFBLAQIUABQAAAAIAIdO4kDBeKLvQAIAAE0EAAAOAAAAAAAAAAEAIAAAACIBAABk&#10;cnMvZTJvRG9jLnhtbFBLBQYAAAAABgAGAFkBAADUBQAAAAA=&#10;">
                <v:fill on="t" focussize="0,0"/>
                <v:stroke on="f" weight="0.5pt"/>
                <v:imagedata o:title=""/>
                <o:lock v:ext="edit" aspectratio="f"/>
                <v:textbox>
                  <w:txbxContent>
                    <w:p>
                      <w:pPr>
                        <w:pStyle w:val="3"/>
                        <w:numPr>
                          <w:ilvl w:val="0"/>
                          <w:numId w:val="0"/>
                        </w:numPr>
                        <w:ind w:leftChars="0"/>
                        <w:rPr>
                          <w:rFonts w:hint="default" w:ascii="仿宋" w:hAnsi="仿宋" w:eastAsia="仿宋" w:cs="仿宋"/>
                          <w:color w:val="FF0000"/>
                          <w:sz w:val="40"/>
                          <w:szCs w:val="40"/>
                          <w:highlight w:val="yellow"/>
                          <w:lang w:val="en-US" w:eastAsia="zh-CN"/>
                        </w:rPr>
                      </w:pPr>
                      <w:r>
                        <w:rPr>
                          <w:rFonts w:hint="eastAsia"/>
                          <w:sz w:val="32"/>
                          <w:szCs w:val="32"/>
                          <w:lang w:val="en-US" w:eastAsia="zh-CN"/>
                        </w:rPr>
                        <w:t xml:space="preserve">   </w:t>
                      </w:r>
                      <w:r>
                        <w:rPr>
                          <w:rFonts w:hint="eastAsia" w:ascii="仿宋" w:hAnsi="仿宋" w:eastAsia="仿宋" w:cs="仿宋"/>
                          <w:b/>
                          <w:bCs/>
                          <w:color w:val="FF0000"/>
                          <w:sz w:val="24"/>
                          <w:szCs w:val="24"/>
                          <w:highlight w:val="yellow"/>
                          <w:lang w:val="en-US" w:eastAsia="zh-CN"/>
                        </w:rPr>
                        <w:t>本次课程采取线下培训，线上测试，所有学员无需进行购买课程，只需要完成前边的步骤即可，等待通知开课后，才可进行学习及测试！！！！</w:t>
                      </w:r>
                    </w:p>
                    <w:p/>
                  </w:txbxContent>
                </v:textbox>
              </v:shape>
            </w:pict>
          </mc:Fallback>
        </mc:AlternateContent>
      </w:r>
      <w:r>
        <w:rPr>
          <w:rFonts w:ascii="仿宋_GB2312" w:eastAsia="仿宋_GB2312" w:hAnsi="仿宋_GB2312" w:cs="仿宋_GB2312" w:hint="eastAsia"/>
          <w:noProof/>
          <w:sz w:val="30"/>
          <w:szCs w:val="30"/>
        </w:rPr>
        <mc:AlternateContent>
          <mc:Choice Requires="wps">
            <w:drawing>
              <wp:anchor distT="0" distB="0" distL="114300" distR="114300" simplePos="0" relativeHeight="251669504" behindDoc="0" locked="0" layoutInCell="1" allowOverlap="1">
                <wp:simplePos x="0" y="0"/>
                <wp:positionH relativeFrom="column">
                  <wp:posOffset>3931285</wp:posOffset>
                </wp:positionH>
                <wp:positionV relativeFrom="paragraph">
                  <wp:posOffset>2310765</wp:posOffset>
                </wp:positionV>
                <wp:extent cx="1848485" cy="1143000"/>
                <wp:effectExtent l="4445" t="4445" r="13970" b="14605"/>
                <wp:wrapNone/>
                <wp:docPr id="25" name="文本框 25"/>
                <wp:cNvGraphicFramePr/>
                <a:graphic xmlns:a="http://schemas.openxmlformats.org/drawingml/2006/main">
                  <a:graphicData uri="http://schemas.microsoft.com/office/word/2010/wordprocessingShape">
                    <wps:wsp>
                      <wps:cNvSpPr txBox="1"/>
                      <wps:spPr>
                        <a:xfrm>
                          <a:off x="5161915" y="4342130"/>
                          <a:ext cx="1848485" cy="1143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024FE" w:rsidRDefault="002659FE">
                            <w:pPr>
                              <w:rPr>
                                <w:b/>
                                <w:bCs/>
                                <w:color w:val="FF0000"/>
                                <w:sz w:val="24"/>
                              </w:rPr>
                            </w:pPr>
                            <w:r>
                              <w:rPr>
                                <w:rFonts w:hint="eastAsia"/>
                                <w:b/>
                                <w:bCs/>
                                <w:color w:val="FF0000"/>
                                <w:sz w:val="24"/>
                              </w:rPr>
                              <w:t>注意：人脸识别</w:t>
                            </w:r>
                            <w:proofErr w:type="gramStart"/>
                            <w:r>
                              <w:rPr>
                                <w:rFonts w:hint="eastAsia"/>
                                <w:b/>
                                <w:bCs/>
                                <w:color w:val="FF0000"/>
                                <w:sz w:val="24"/>
                              </w:rPr>
                              <w:t>图必须</w:t>
                            </w:r>
                            <w:proofErr w:type="gramEnd"/>
                            <w:r>
                              <w:rPr>
                                <w:rFonts w:hint="eastAsia"/>
                                <w:b/>
                                <w:bCs/>
                                <w:color w:val="FF0000"/>
                                <w:sz w:val="24"/>
                              </w:rPr>
                              <w:t>为近期白底二寸免冠照，此照片将会出现于结业证书上</w:t>
                            </w:r>
                          </w:p>
                          <w:p w:rsidR="009024FE" w:rsidRDefault="002659FE">
                            <w:pPr>
                              <w:rPr>
                                <w:b/>
                                <w:bCs/>
                                <w:color w:val="FF0000"/>
                                <w:sz w:val="24"/>
                              </w:rPr>
                            </w:pPr>
                            <w:r>
                              <w:rPr>
                                <w:rFonts w:hint="eastAsia"/>
                                <w:b/>
                                <w:bCs/>
                                <w:color w:val="FF0000"/>
                                <w:sz w:val="24"/>
                              </w:rPr>
                              <w:t>以左侧图片为例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09.55pt;margin-top:181.95pt;height:90pt;width:145.55pt;z-index:251669504;mso-width-relative:page;mso-height-relative:page;" fillcolor="#FFFFFF [3201]" filled="t" stroked="t" coordsize="21600,21600" o:gfxdata="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XTbRrXAAAACwEAAA8AAAAAAAAA&#10;AQAgAAAAIgAAAGRycy9kb3ducmV2LnhtbFBLAQIUABQAAAAIAIdO4kBzSamKSwIAAHgEAAAOAAAA&#10;AAAAAAEAIAAAACYBAABkcnMvZTJvRG9jLnhtbFBLBQYAAAAABgAGAFkBAADjBQAAAAA=&#10;">
                <v:fill on="t" focussize="0,0"/>
                <v:stroke weight="0.5pt" color="#000000 [3204]" joinstyle="round"/>
                <v:imagedata o:title=""/>
                <o:lock v:ext="edit" aspectratio="f"/>
                <v:textbox>
                  <w:txbxContent>
                    <w:p>
                      <w:pPr>
                        <w:rPr>
                          <w:rFonts w:hint="eastAsia"/>
                          <w:b/>
                          <w:bCs/>
                          <w:color w:val="FF0000"/>
                          <w:sz w:val="24"/>
                          <w:szCs w:val="24"/>
                          <w:lang w:val="en-US" w:eastAsia="zh-CN"/>
                        </w:rPr>
                      </w:pPr>
                      <w:r>
                        <w:rPr>
                          <w:rFonts w:hint="eastAsia"/>
                          <w:b/>
                          <w:bCs/>
                          <w:color w:val="FF0000"/>
                          <w:sz w:val="24"/>
                          <w:szCs w:val="24"/>
                          <w:lang w:val="en-US" w:eastAsia="zh-CN"/>
                        </w:rPr>
                        <w:t>注意：人脸识别图必须为近期白底二寸免冠照，此照片将会出现于结业证书上</w:t>
                      </w:r>
                    </w:p>
                    <w:p>
                      <w:pPr>
                        <w:rPr>
                          <w:rFonts w:hint="default"/>
                          <w:b/>
                          <w:bCs/>
                          <w:color w:val="FF0000"/>
                          <w:sz w:val="24"/>
                          <w:szCs w:val="24"/>
                          <w:lang w:val="en-US" w:eastAsia="zh-CN"/>
                        </w:rPr>
                      </w:pPr>
                      <w:r>
                        <w:rPr>
                          <w:rFonts w:hint="eastAsia"/>
                          <w:b/>
                          <w:bCs/>
                          <w:color w:val="FF0000"/>
                          <w:sz w:val="24"/>
                          <w:szCs w:val="24"/>
                          <w:lang w:val="en-US" w:eastAsia="zh-CN"/>
                        </w:rPr>
                        <w:t>以左侧图片为例</w:t>
                      </w:r>
                    </w:p>
                  </w:txbxContent>
                </v:textbox>
              </v:shape>
            </w:pict>
          </mc:Fallback>
        </mc:AlternateContent>
      </w:r>
      <w:r>
        <w:rPr>
          <w:rFonts w:ascii="仿宋_GB2312" w:eastAsia="仿宋_GB2312" w:hAnsi="仿宋_GB2312" w:cs="仿宋_GB2312" w:hint="eastAsia"/>
          <w:sz w:val="30"/>
          <w:szCs w:val="30"/>
        </w:rPr>
        <w:br w:type="page"/>
      </w:r>
    </w:p>
    <w:p w:rsidR="009024FE" w:rsidRDefault="002659FE">
      <w:pPr>
        <w:autoSpaceDE w:val="0"/>
        <w:autoSpaceDN w:val="0"/>
        <w:snapToGrid w:val="0"/>
        <w:spacing w:line="440" w:lineRule="exact"/>
        <w:outlineLvl w:val="0"/>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lastRenderedPageBreak/>
        <w:t>（三）考试注意事项内容观看</w:t>
      </w:r>
    </w:p>
    <w:p w:rsidR="009024FE" w:rsidRDefault="002659FE">
      <w:pPr>
        <w:autoSpaceDE w:val="0"/>
        <w:autoSpaceDN w:val="0"/>
        <w:snapToGrid w:val="0"/>
        <w:spacing w:line="4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课程开通成功后，进入博</w:t>
      </w:r>
      <w:proofErr w:type="gramStart"/>
      <w:r>
        <w:rPr>
          <w:rFonts w:ascii="仿宋_GB2312" w:eastAsia="仿宋_GB2312" w:hAnsi="仿宋_GB2312" w:cs="仿宋_GB2312" w:hint="eastAsia"/>
          <w:sz w:val="30"/>
          <w:szCs w:val="30"/>
        </w:rPr>
        <w:t>生职业</w:t>
      </w:r>
      <w:proofErr w:type="gramEnd"/>
      <w:r>
        <w:rPr>
          <w:rFonts w:ascii="仿宋_GB2312" w:eastAsia="仿宋_GB2312" w:hAnsi="仿宋_GB2312" w:cs="仿宋_GB2312" w:hint="eastAsia"/>
          <w:sz w:val="30"/>
          <w:szCs w:val="30"/>
        </w:rPr>
        <w:t>培训学校平台（https://bosheng.keketong.net.cn/index），登录完成后点击“学习中心”按钮，进入学习页面，找到《2023年公共资源交易领域参训人员考试入口》，进行学习《考试注意事项》。</w:t>
      </w: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2659FE">
      <w:pPr>
        <w:autoSpaceDE w:val="0"/>
        <w:autoSpaceDN w:val="0"/>
        <w:snapToGrid w:val="0"/>
        <w:spacing w:line="4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72576" behindDoc="0" locked="0" layoutInCell="1" allowOverlap="1">
            <wp:simplePos x="0" y="0"/>
            <wp:positionH relativeFrom="column">
              <wp:posOffset>116840</wp:posOffset>
            </wp:positionH>
            <wp:positionV relativeFrom="paragraph">
              <wp:posOffset>36830</wp:posOffset>
            </wp:positionV>
            <wp:extent cx="5039995" cy="2593975"/>
            <wp:effectExtent l="0" t="0" r="8255" b="15875"/>
            <wp:wrapNone/>
            <wp:docPr id="8" name="图片 8" descr="微信截图_202307172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30717210706"/>
                    <pic:cNvPicPr>
                      <a:picLocks noChangeAspect="1"/>
                    </pic:cNvPicPr>
                  </pic:nvPicPr>
                  <pic:blipFill>
                    <a:blip r:embed="rId23"/>
                    <a:stretch>
                      <a:fillRect/>
                    </a:stretch>
                  </pic:blipFill>
                  <pic:spPr>
                    <a:xfrm>
                      <a:off x="0" y="0"/>
                      <a:ext cx="5039995" cy="2593975"/>
                    </a:xfrm>
                    <a:prstGeom prst="rect">
                      <a:avLst/>
                    </a:prstGeom>
                  </pic:spPr>
                </pic:pic>
              </a:graphicData>
            </a:graphic>
          </wp:anchor>
        </w:drawing>
      </w: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9024FE">
      <w:pPr>
        <w:autoSpaceDE w:val="0"/>
        <w:autoSpaceDN w:val="0"/>
        <w:snapToGrid w:val="0"/>
        <w:spacing w:line="440" w:lineRule="exact"/>
        <w:ind w:firstLineChars="200" w:firstLine="600"/>
        <w:rPr>
          <w:rFonts w:ascii="仿宋_GB2312" w:eastAsia="仿宋_GB2312" w:hAnsi="仿宋_GB2312" w:cs="仿宋_GB2312"/>
          <w:sz w:val="30"/>
          <w:szCs w:val="30"/>
        </w:rPr>
      </w:pPr>
    </w:p>
    <w:p w:rsidR="009024FE" w:rsidRDefault="002659FE">
      <w:pP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73600" behindDoc="0" locked="0" layoutInCell="1" allowOverlap="1">
            <wp:simplePos x="0" y="0"/>
            <wp:positionH relativeFrom="column">
              <wp:posOffset>116840</wp:posOffset>
            </wp:positionH>
            <wp:positionV relativeFrom="paragraph">
              <wp:posOffset>301625</wp:posOffset>
            </wp:positionV>
            <wp:extent cx="5039995" cy="2511425"/>
            <wp:effectExtent l="0" t="0" r="8255" b="3175"/>
            <wp:wrapNone/>
            <wp:docPr id="10" name="图片 10" descr="168959946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9599466032"/>
                    <pic:cNvPicPr>
                      <a:picLocks noChangeAspect="1"/>
                    </pic:cNvPicPr>
                  </pic:nvPicPr>
                  <pic:blipFill>
                    <a:blip r:embed="rId24"/>
                    <a:stretch>
                      <a:fillRect/>
                    </a:stretch>
                  </pic:blipFill>
                  <pic:spPr>
                    <a:xfrm>
                      <a:off x="0" y="0"/>
                      <a:ext cx="5039995" cy="2511425"/>
                    </a:xfrm>
                    <a:prstGeom prst="rect">
                      <a:avLst/>
                    </a:prstGeom>
                  </pic:spPr>
                </pic:pic>
              </a:graphicData>
            </a:graphic>
          </wp:anchor>
        </w:drawing>
      </w: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2659FE">
      <w:pPr>
        <w:autoSpaceDE w:val="0"/>
        <w:autoSpaceDN w:val="0"/>
        <w:snapToGrid w:val="0"/>
        <w:spacing w:line="440" w:lineRule="exact"/>
        <w:outlineLvl w:val="0"/>
        <w:rPr>
          <w:rFonts w:ascii="仿宋_GB2312" w:eastAsia="仿宋_GB2312" w:hAnsi="仿宋_GB2312" w:cs="仿宋_GB2312"/>
          <w:b/>
          <w:bCs/>
          <w:sz w:val="30"/>
          <w:szCs w:val="30"/>
        </w:rPr>
      </w:pPr>
      <w:bookmarkStart w:id="5" w:name="_Toc27694"/>
      <w:r>
        <w:rPr>
          <w:rFonts w:ascii="仿宋_GB2312" w:eastAsia="仿宋_GB2312" w:hAnsi="仿宋_GB2312" w:cs="仿宋_GB2312" w:hint="eastAsia"/>
          <w:b/>
          <w:bCs/>
          <w:sz w:val="30"/>
          <w:szCs w:val="30"/>
        </w:rPr>
        <w:lastRenderedPageBreak/>
        <w:t>（四）考试测试</w:t>
      </w:r>
      <w:bookmarkEnd w:id="5"/>
    </w:p>
    <w:p w:rsidR="009024FE" w:rsidRDefault="002659FE">
      <w:pPr>
        <w:autoSpaceDE w:val="0"/>
        <w:autoSpaceDN w:val="0"/>
        <w:snapToGrid w:val="0"/>
        <w:spacing w:line="4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您的课程全部学习完成后，会开启考试，请您及时关注账号动态。</w:t>
      </w:r>
    </w:p>
    <w:p w:rsidR="009024FE" w:rsidRDefault="002659FE">
      <w:pPr>
        <w:pStyle w:val="a0"/>
        <w:rPr>
          <w:rFonts w:ascii="仿宋_GB2312" w:eastAsia="仿宋_GB2312" w:hAnsi="仿宋_GB2312" w:cs="仿宋_GB2312"/>
          <w:sz w:val="30"/>
          <w:szCs w:val="30"/>
        </w:rPr>
      </w:pPr>
      <w:r>
        <w:rPr>
          <w:rFonts w:ascii="仿宋_GB2312" w:eastAsia="仿宋_GB2312" w:hAnsi="仿宋_GB2312" w:cs="仿宋_GB2312" w:hint="eastAsia"/>
          <w:b/>
          <w:bCs/>
          <w:noProof/>
          <w:sz w:val="18"/>
          <w:szCs w:val="18"/>
        </w:rPr>
        <w:drawing>
          <wp:anchor distT="0" distB="0" distL="114300" distR="114300" simplePos="0" relativeHeight="251674624" behindDoc="0" locked="0" layoutInCell="1" allowOverlap="1">
            <wp:simplePos x="0" y="0"/>
            <wp:positionH relativeFrom="column">
              <wp:posOffset>117475</wp:posOffset>
            </wp:positionH>
            <wp:positionV relativeFrom="paragraph">
              <wp:posOffset>22225</wp:posOffset>
            </wp:positionV>
            <wp:extent cx="5039995" cy="3338195"/>
            <wp:effectExtent l="0" t="0" r="8255" b="14605"/>
            <wp:wrapNone/>
            <wp:docPr id="14" name="图片 14" descr="165890455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8904557803"/>
                    <pic:cNvPicPr>
                      <a:picLocks noChangeAspect="1"/>
                    </pic:cNvPicPr>
                  </pic:nvPicPr>
                  <pic:blipFill>
                    <a:blip r:embed="rId25"/>
                    <a:srcRect b="16636"/>
                    <a:stretch>
                      <a:fillRect/>
                    </a:stretch>
                  </pic:blipFill>
                  <pic:spPr>
                    <a:xfrm>
                      <a:off x="0" y="0"/>
                      <a:ext cx="5039995" cy="3338195"/>
                    </a:xfrm>
                    <a:prstGeom prst="rect">
                      <a:avLst/>
                    </a:prstGeom>
                  </pic:spPr>
                </pic:pic>
              </a:graphicData>
            </a:graphic>
          </wp:anchor>
        </w:drawing>
      </w:r>
    </w:p>
    <w:p w:rsidR="009024FE" w:rsidRDefault="009024FE">
      <w:pPr>
        <w:pStyle w:val="20"/>
        <w:rPr>
          <w:rFonts w:ascii="仿宋_GB2312" w:eastAsia="仿宋_GB2312" w:hAnsi="仿宋_GB2312" w:cs="仿宋_GB2312"/>
          <w:sz w:val="30"/>
          <w:szCs w:val="30"/>
        </w:rPr>
      </w:pPr>
    </w:p>
    <w:p w:rsidR="009024FE" w:rsidRDefault="009024FE">
      <w:pPr>
        <w:rPr>
          <w:rFonts w:ascii="仿宋_GB2312" w:eastAsia="仿宋_GB2312" w:hAnsi="仿宋_GB2312" w:cs="仿宋_GB2312"/>
          <w:sz w:val="30"/>
          <w:szCs w:val="30"/>
        </w:rPr>
      </w:pPr>
    </w:p>
    <w:p w:rsidR="009024FE" w:rsidRDefault="009024FE">
      <w:pPr>
        <w:pStyle w:val="a0"/>
      </w:pPr>
    </w:p>
    <w:p w:rsidR="009024FE" w:rsidRDefault="002659FE">
      <w:pPr>
        <w:pStyle w:val="a0"/>
        <w:autoSpaceDE w:val="0"/>
        <w:autoSpaceDN w:val="0"/>
        <w:snapToGrid w:val="0"/>
        <w:spacing w:line="440" w:lineRule="exact"/>
        <w:ind w:right="104" w:firstLineChars="200" w:firstLine="360"/>
        <w:rPr>
          <w:rFonts w:ascii="仿宋_GB2312" w:eastAsia="仿宋_GB2312" w:hAnsi="仿宋_GB2312" w:cs="仿宋_GB2312"/>
          <w:b/>
          <w:bCs/>
          <w:color w:val="FF0000"/>
          <w:spacing w:val="-7"/>
          <w:w w:val="95"/>
          <w:sz w:val="18"/>
          <w:szCs w:val="18"/>
        </w:rPr>
      </w:pPr>
      <w:r>
        <w:rPr>
          <w:noProof/>
          <w:sz w:val="18"/>
        </w:rPr>
        <mc:AlternateContent>
          <mc:Choice Requires="wps">
            <w:drawing>
              <wp:anchor distT="0" distB="0" distL="114300" distR="114300" simplePos="0" relativeHeight="251677696" behindDoc="0" locked="0" layoutInCell="1" allowOverlap="1">
                <wp:simplePos x="0" y="0"/>
                <wp:positionH relativeFrom="column">
                  <wp:posOffset>1644015</wp:posOffset>
                </wp:positionH>
                <wp:positionV relativeFrom="paragraph">
                  <wp:posOffset>242570</wp:posOffset>
                </wp:positionV>
                <wp:extent cx="3296920" cy="930910"/>
                <wp:effectExtent l="5080" t="4445" r="12700" b="17145"/>
                <wp:wrapNone/>
                <wp:docPr id="13" name="文本框 13"/>
                <wp:cNvGraphicFramePr/>
                <a:graphic xmlns:a="http://schemas.openxmlformats.org/drawingml/2006/main">
                  <a:graphicData uri="http://schemas.microsoft.com/office/word/2010/wordprocessingShape">
                    <wps:wsp>
                      <wps:cNvSpPr txBox="1"/>
                      <wps:spPr>
                        <a:xfrm>
                          <a:off x="2787015" y="3534410"/>
                          <a:ext cx="3296920" cy="930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9024FE" w:rsidRDefault="002659FE">
                            <w:pPr>
                              <w:ind w:firstLineChars="200" w:firstLine="602"/>
                            </w:pPr>
                            <w:r>
                              <w:rPr>
                                <w:rFonts w:ascii="仿宋_GB2312" w:eastAsia="仿宋_GB2312" w:hAnsi="仿宋_GB2312" w:cs="仿宋_GB2312" w:hint="eastAsia"/>
                                <w:b/>
                                <w:bCs/>
                                <w:color w:val="FF0000"/>
                                <w:sz w:val="30"/>
                                <w:szCs w:val="30"/>
                                <w:highlight w:val="yellow"/>
                              </w:rPr>
                              <w:t>为了您更好的考试环境，建议您使用电脑设备进行考试！！！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29.45pt;margin-top:19.1pt;height:73.3pt;width:259.6pt;z-index:251677696;mso-width-relative:page;mso-height-relative:page;" fillcolor="#FFFFFF [3201]" filled="t" stroked="t" coordsize="21600,21600" o:gfxdata="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uDVSdcAAAAKAQAADwAAAAAAAAAB&#10;ACAAAAAiAAAAZHJzL2Rvd25yZXYueG1sUEsBAhQAFAAAAAgAh07iQO/9tUZKAgAAdwQAAA4AAAAA&#10;AAAAAQAgAAAAJgEAAGRycy9lMm9Eb2MueG1sUEsFBgAAAAAGAAYAWQEAAOIFAAAAAA==&#10;">
                <v:fill on="t" focussize="0,0"/>
                <v:stroke weight="0.5pt" color="#000000 [3204]" joinstyle="round"/>
                <v:imagedata o:title=""/>
                <o:lock v:ext="edit" aspectratio="f"/>
                <v:textbox>
                  <w:txbxContent>
                    <w:p>
                      <w:pPr>
                        <w:ind w:firstLine="602" w:firstLineChars="200"/>
                      </w:pPr>
                      <w:r>
                        <w:rPr>
                          <w:rFonts w:hint="eastAsia" w:ascii="仿宋_GB2312" w:hAnsi="仿宋_GB2312" w:eastAsia="仿宋_GB2312" w:cs="仿宋_GB2312"/>
                          <w:b/>
                          <w:bCs/>
                          <w:color w:val="FF0000"/>
                          <w:sz w:val="30"/>
                          <w:szCs w:val="30"/>
                          <w:highlight w:val="yellow"/>
                          <w:lang w:val="en-US" w:eastAsia="zh-CN"/>
                        </w:rPr>
                        <w:t>为了您更好的考试环境，建议您使用电脑设备进行考试！！！</w:t>
                      </w:r>
                    </w:p>
                  </w:txbxContent>
                </v:textbox>
              </v:shape>
            </w:pict>
          </mc:Fallback>
        </mc:AlternateContent>
      </w:r>
    </w:p>
    <w:p w:rsidR="009024FE" w:rsidRDefault="009024FE" w:rsidP="009B16D6">
      <w:pPr>
        <w:pStyle w:val="a0"/>
        <w:autoSpaceDE w:val="0"/>
        <w:autoSpaceDN w:val="0"/>
        <w:snapToGrid w:val="0"/>
        <w:spacing w:line="440" w:lineRule="exact"/>
        <w:ind w:right="104" w:firstLineChars="200" w:firstLine="317"/>
        <w:rPr>
          <w:rFonts w:ascii="仿宋_GB2312" w:eastAsia="仿宋_GB2312" w:hAnsi="仿宋_GB2312" w:cs="仿宋_GB2312"/>
          <w:b/>
          <w:bCs/>
          <w:color w:val="FF0000"/>
          <w:spacing w:val="-7"/>
          <w:w w:val="95"/>
          <w:sz w:val="18"/>
          <w:szCs w:val="18"/>
        </w:rPr>
      </w:pPr>
    </w:p>
    <w:p w:rsidR="009024FE" w:rsidRDefault="009024FE" w:rsidP="009B16D6">
      <w:pPr>
        <w:pStyle w:val="a0"/>
        <w:autoSpaceDE w:val="0"/>
        <w:autoSpaceDN w:val="0"/>
        <w:snapToGrid w:val="0"/>
        <w:spacing w:line="440" w:lineRule="exact"/>
        <w:ind w:right="104" w:firstLineChars="200" w:firstLine="317"/>
        <w:rPr>
          <w:rFonts w:ascii="仿宋_GB2312" w:eastAsia="仿宋_GB2312" w:hAnsi="仿宋_GB2312" w:cs="仿宋_GB2312"/>
          <w:b/>
          <w:bCs/>
          <w:color w:val="FF0000"/>
          <w:spacing w:val="-7"/>
          <w:w w:val="95"/>
          <w:sz w:val="18"/>
          <w:szCs w:val="18"/>
        </w:rPr>
      </w:pPr>
    </w:p>
    <w:p w:rsidR="009024FE" w:rsidRDefault="009024FE" w:rsidP="009B16D6">
      <w:pPr>
        <w:pStyle w:val="a0"/>
        <w:autoSpaceDE w:val="0"/>
        <w:autoSpaceDN w:val="0"/>
        <w:snapToGrid w:val="0"/>
        <w:spacing w:line="440" w:lineRule="exact"/>
        <w:ind w:right="104" w:firstLineChars="200" w:firstLine="317"/>
        <w:rPr>
          <w:rFonts w:ascii="仿宋_GB2312" w:eastAsia="仿宋_GB2312" w:hAnsi="仿宋_GB2312" w:cs="仿宋_GB2312"/>
          <w:b/>
          <w:bCs/>
          <w:color w:val="FF0000"/>
          <w:spacing w:val="-7"/>
          <w:w w:val="95"/>
          <w:sz w:val="18"/>
          <w:szCs w:val="18"/>
        </w:rPr>
      </w:pPr>
    </w:p>
    <w:p w:rsidR="009024FE" w:rsidRDefault="009024FE" w:rsidP="009B16D6">
      <w:pPr>
        <w:pStyle w:val="a0"/>
        <w:autoSpaceDE w:val="0"/>
        <w:autoSpaceDN w:val="0"/>
        <w:snapToGrid w:val="0"/>
        <w:spacing w:line="440" w:lineRule="exact"/>
        <w:ind w:right="104" w:firstLineChars="200" w:firstLine="317"/>
        <w:rPr>
          <w:rFonts w:ascii="仿宋_GB2312" w:eastAsia="仿宋_GB2312" w:hAnsi="仿宋_GB2312" w:cs="仿宋_GB2312"/>
          <w:b/>
          <w:bCs/>
          <w:color w:val="FF0000"/>
          <w:spacing w:val="-7"/>
          <w:w w:val="95"/>
          <w:sz w:val="18"/>
          <w:szCs w:val="18"/>
        </w:rPr>
      </w:pPr>
    </w:p>
    <w:p w:rsidR="009024FE" w:rsidRDefault="002659FE" w:rsidP="009B16D6">
      <w:pPr>
        <w:pStyle w:val="a0"/>
        <w:autoSpaceDE w:val="0"/>
        <w:autoSpaceDN w:val="0"/>
        <w:snapToGrid w:val="0"/>
        <w:spacing w:line="440" w:lineRule="exact"/>
        <w:ind w:right="104" w:firstLineChars="200" w:firstLine="317"/>
        <w:rPr>
          <w:rFonts w:ascii="仿宋_GB2312" w:eastAsia="仿宋_GB2312" w:hAnsi="仿宋_GB2312" w:cs="仿宋_GB2312"/>
          <w:sz w:val="30"/>
          <w:szCs w:val="30"/>
        </w:rPr>
      </w:pPr>
      <w:r>
        <w:rPr>
          <w:rFonts w:ascii="仿宋_GB2312" w:eastAsia="仿宋_GB2312" w:hAnsi="仿宋_GB2312" w:cs="仿宋_GB2312" w:hint="eastAsia"/>
          <w:b/>
          <w:bCs/>
          <w:color w:val="FF0000"/>
          <w:spacing w:val="-7"/>
          <w:w w:val="95"/>
          <w:sz w:val="18"/>
          <w:szCs w:val="18"/>
        </w:rPr>
        <w:t>注意：考试会开启身份核验功能</w:t>
      </w:r>
      <w:r>
        <w:rPr>
          <w:rFonts w:ascii="仿宋_GB2312" w:eastAsia="仿宋_GB2312" w:hAnsi="仿宋_GB2312" w:cs="仿宋_GB2312" w:hint="eastAsia"/>
          <w:b/>
          <w:bCs/>
          <w:color w:val="FF0000"/>
          <w:spacing w:val="-5"/>
          <w:w w:val="95"/>
          <w:sz w:val="18"/>
          <w:szCs w:val="18"/>
        </w:rPr>
        <w:t>（</w:t>
      </w:r>
      <w:r>
        <w:rPr>
          <w:rFonts w:ascii="仿宋_GB2312" w:eastAsia="仿宋_GB2312" w:hAnsi="仿宋_GB2312" w:cs="仿宋_GB2312" w:hint="eastAsia"/>
          <w:b/>
          <w:bCs/>
          <w:color w:val="FF0000"/>
          <w:spacing w:val="-7"/>
          <w:w w:val="95"/>
          <w:sz w:val="18"/>
          <w:szCs w:val="18"/>
        </w:rPr>
        <w:t>智能人脸识别</w:t>
      </w:r>
      <w:r>
        <w:rPr>
          <w:rFonts w:ascii="仿宋_GB2312" w:eastAsia="仿宋_GB2312" w:hAnsi="仿宋_GB2312" w:cs="仿宋_GB2312" w:hint="eastAsia"/>
          <w:b/>
          <w:bCs/>
          <w:color w:val="FF0000"/>
          <w:spacing w:val="-10"/>
          <w:w w:val="95"/>
          <w:sz w:val="18"/>
          <w:szCs w:val="18"/>
        </w:rPr>
        <w:t xml:space="preserve">）， </w:t>
      </w:r>
      <w:r>
        <w:rPr>
          <w:rFonts w:ascii="仿宋_GB2312" w:eastAsia="仿宋_GB2312" w:hAnsi="仿宋_GB2312" w:cs="仿宋_GB2312" w:hint="eastAsia"/>
          <w:b/>
          <w:bCs/>
          <w:color w:val="FF0000"/>
          <w:sz w:val="18"/>
          <w:szCs w:val="18"/>
        </w:rPr>
        <w:t>用户使用的电脑需配备视频采集设备（摄像头）。</w:t>
      </w:r>
    </w:p>
    <w:p w:rsidR="009024FE" w:rsidRDefault="002659FE">
      <w:pPr>
        <w:autoSpaceDE w:val="0"/>
        <w:autoSpaceDN w:val="0"/>
        <w:snapToGrid w:val="0"/>
        <w:spacing w:line="440" w:lineRule="exact"/>
        <w:outlineLvl w:val="0"/>
        <w:rPr>
          <w:rFonts w:ascii="仿宋_GB2312" w:eastAsia="仿宋_GB2312" w:hAnsi="仿宋_GB2312" w:cs="仿宋_GB2312"/>
          <w:b/>
          <w:bCs/>
          <w:sz w:val="30"/>
          <w:szCs w:val="30"/>
        </w:rPr>
      </w:pPr>
      <w:bookmarkStart w:id="6" w:name="_Toc389"/>
      <w:r>
        <w:rPr>
          <w:rFonts w:ascii="仿宋_GB2312" w:eastAsia="仿宋_GB2312" w:hAnsi="仿宋_GB2312" w:cs="仿宋_GB2312" w:hint="eastAsia"/>
          <w:b/>
          <w:bCs/>
          <w:sz w:val="30"/>
          <w:szCs w:val="30"/>
        </w:rPr>
        <w:t>（五）结业证书下载</w:t>
      </w:r>
      <w:bookmarkEnd w:id="6"/>
    </w:p>
    <w:p w:rsidR="009024FE" w:rsidRDefault="002659FE">
      <w:pPr>
        <w:autoSpaceDE w:val="0"/>
        <w:autoSpaceDN w:val="0"/>
        <w:snapToGrid w:val="0"/>
        <w:spacing w:line="440" w:lineRule="exact"/>
        <w:ind w:firstLine="562"/>
        <w:jc w:val="left"/>
        <w:outlineLvl w:val="0"/>
        <w:rPr>
          <w:rFonts w:ascii="仿宋_GB2312" w:eastAsia="仿宋_GB2312" w:hAnsi="仿宋_GB2312" w:cs="仿宋_GB2312"/>
          <w:sz w:val="30"/>
          <w:szCs w:val="30"/>
        </w:rPr>
      </w:pPr>
      <w:bookmarkStart w:id="7" w:name="_Toc22720"/>
      <w:r>
        <w:rPr>
          <w:rFonts w:ascii="仿宋_GB2312" w:eastAsia="仿宋_GB2312" w:hAnsi="仿宋_GB2312" w:cs="仿宋_GB2312" w:hint="eastAsia"/>
          <w:sz w:val="30"/>
          <w:szCs w:val="30"/>
        </w:rPr>
        <w:t>当您完成规定的完成考试时，后台会</w:t>
      </w:r>
      <w:proofErr w:type="gramStart"/>
      <w:r>
        <w:rPr>
          <w:rFonts w:ascii="仿宋_GB2312" w:eastAsia="仿宋_GB2312" w:hAnsi="仿宋_GB2312" w:cs="仿宋_GB2312" w:hint="eastAsia"/>
          <w:sz w:val="30"/>
          <w:szCs w:val="30"/>
        </w:rPr>
        <w:t>审核您考试监</w:t>
      </w:r>
      <w:proofErr w:type="gramEnd"/>
      <w:r>
        <w:rPr>
          <w:rFonts w:ascii="仿宋_GB2312" w:eastAsia="仿宋_GB2312" w:hAnsi="仿宋_GB2312" w:cs="仿宋_GB2312" w:hint="eastAsia"/>
          <w:sz w:val="30"/>
          <w:szCs w:val="30"/>
        </w:rPr>
        <w:t>学视频及照片，请等待您的考试结果，考试通过后在证书档案，找到对应的证书，点击“下载证书”按钮即可</w:t>
      </w:r>
      <w:proofErr w:type="gramStart"/>
      <w:r>
        <w:rPr>
          <w:rFonts w:ascii="仿宋_GB2312" w:eastAsia="仿宋_GB2312" w:hAnsi="仿宋_GB2312" w:cs="仿宋_GB2312" w:hint="eastAsia"/>
          <w:sz w:val="30"/>
          <w:szCs w:val="30"/>
        </w:rPr>
        <w:t>下载您</w:t>
      </w:r>
      <w:proofErr w:type="gramEnd"/>
      <w:r>
        <w:rPr>
          <w:rFonts w:ascii="仿宋_GB2312" w:eastAsia="仿宋_GB2312" w:hAnsi="仿宋_GB2312" w:cs="仿宋_GB2312" w:hint="eastAsia"/>
          <w:sz w:val="30"/>
          <w:szCs w:val="30"/>
        </w:rPr>
        <w:t>的结业证书。</w:t>
      </w:r>
      <w:bookmarkEnd w:id="7"/>
    </w:p>
    <w:p w:rsidR="009024FE" w:rsidRDefault="002659FE">
      <w:pPr>
        <w:autoSpaceDE w:val="0"/>
        <w:autoSpaceDN w:val="0"/>
        <w:snapToGrid w:val="0"/>
        <w:spacing w:line="440" w:lineRule="exact"/>
        <w:jc w:val="left"/>
        <w:outlineLvl w:val="0"/>
        <w:rPr>
          <w:rFonts w:ascii="仿宋_GB2312" w:eastAsia="仿宋_GB2312" w:hAnsi="仿宋_GB2312" w:cs="仿宋_GB2312"/>
          <w:b/>
          <w:bCs/>
          <w:sz w:val="30"/>
          <w:szCs w:val="30"/>
        </w:rPr>
      </w:pPr>
      <w:r>
        <w:rPr>
          <w:rFonts w:ascii="仿宋_GB2312" w:eastAsia="仿宋_GB2312" w:hAnsi="仿宋_GB2312" w:cs="仿宋_GB2312" w:hint="eastAsia"/>
          <w:b/>
          <w:bCs/>
          <w:noProof/>
          <w:sz w:val="30"/>
          <w:szCs w:val="30"/>
        </w:rPr>
        <w:drawing>
          <wp:anchor distT="0" distB="0" distL="114300" distR="114300" simplePos="0" relativeHeight="251675648" behindDoc="0" locked="0" layoutInCell="1" allowOverlap="1">
            <wp:simplePos x="0" y="0"/>
            <wp:positionH relativeFrom="column">
              <wp:posOffset>117475</wp:posOffset>
            </wp:positionH>
            <wp:positionV relativeFrom="paragraph">
              <wp:posOffset>29210</wp:posOffset>
            </wp:positionV>
            <wp:extent cx="5039995" cy="2904490"/>
            <wp:effectExtent l="0" t="0" r="8255" b="10160"/>
            <wp:wrapNone/>
            <wp:docPr id="12" name="图片 12" descr="168959995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9599959057"/>
                    <pic:cNvPicPr>
                      <a:picLocks noChangeAspect="1"/>
                    </pic:cNvPicPr>
                  </pic:nvPicPr>
                  <pic:blipFill>
                    <a:blip r:embed="rId26"/>
                    <a:stretch>
                      <a:fillRect/>
                    </a:stretch>
                  </pic:blipFill>
                  <pic:spPr>
                    <a:xfrm>
                      <a:off x="0" y="0"/>
                      <a:ext cx="5039995" cy="2904490"/>
                    </a:xfrm>
                    <a:prstGeom prst="rect">
                      <a:avLst/>
                    </a:prstGeom>
                  </pic:spPr>
                </pic:pic>
              </a:graphicData>
            </a:graphic>
          </wp:anchor>
        </w:drawing>
      </w:r>
    </w:p>
    <w:p w:rsidR="009024FE" w:rsidRDefault="009024FE">
      <w:pPr>
        <w:autoSpaceDE w:val="0"/>
        <w:autoSpaceDN w:val="0"/>
        <w:snapToGrid w:val="0"/>
        <w:spacing w:line="440" w:lineRule="exact"/>
        <w:jc w:val="center"/>
        <w:rPr>
          <w:rFonts w:ascii="仿宋_GB2312" w:eastAsia="仿宋_GB2312" w:hAnsi="仿宋_GB2312" w:cs="仿宋_GB2312"/>
          <w:b/>
          <w:bCs/>
          <w:sz w:val="30"/>
          <w:szCs w:val="30"/>
        </w:rPr>
      </w:pPr>
    </w:p>
    <w:p w:rsidR="009024FE" w:rsidRDefault="009024FE">
      <w:pPr>
        <w:autoSpaceDE w:val="0"/>
        <w:autoSpaceDN w:val="0"/>
        <w:snapToGrid w:val="0"/>
        <w:spacing w:line="440" w:lineRule="exact"/>
        <w:jc w:val="center"/>
        <w:rPr>
          <w:rFonts w:ascii="仿宋_GB2312" w:eastAsia="仿宋_GB2312" w:hAnsi="仿宋_GB2312" w:cs="仿宋_GB2312"/>
          <w:b/>
          <w:bCs/>
          <w:sz w:val="30"/>
          <w:szCs w:val="30"/>
        </w:rPr>
      </w:pPr>
    </w:p>
    <w:p w:rsidR="009024FE" w:rsidRDefault="009024FE">
      <w:pPr>
        <w:autoSpaceDE w:val="0"/>
        <w:autoSpaceDN w:val="0"/>
        <w:snapToGrid w:val="0"/>
        <w:spacing w:line="440" w:lineRule="exact"/>
        <w:jc w:val="center"/>
        <w:rPr>
          <w:rFonts w:ascii="仿宋_GB2312" w:eastAsia="仿宋_GB2312" w:hAnsi="仿宋_GB2312" w:cs="仿宋_GB2312"/>
          <w:b/>
          <w:bCs/>
          <w:sz w:val="30"/>
          <w:szCs w:val="30"/>
        </w:rPr>
      </w:pPr>
    </w:p>
    <w:p w:rsidR="009024FE" w:rsidRDefault="009024FE">
      <w:pPr>
        <w:autoSpaceDE w:val="0"/>
        <w:autoSpaceDN w:val="0"/>
        <w:snapToGrid w:val="0"/>
        <w:spacing w:line="440" w:lineRule="exact"/>
        <w:jc w:val="center"/>
        <w:rPr>
          <w:rFonts w:ascii="仿宋_GB2312" w:eastAsia="仿宋_GB2312" w:hAnsi="仿宋_GB2312" w:cs="仿宋_GB2312"/>
          <w:b/>
          <w:bCs/>
          <w:sz w:val="30"/>
          <w:szCs w:val="30"/>
        </w:rPr>
      </w:pPr>
    </w:p>
    <w:p w:rsidR="009024FE" w:rsidRDefault="009024FE">
      <w:pPr>
        <w:autoSpaceDE w:val="0"/>
        <w:autoSpaceDN w:val="0"/>
        <w:snapToGrid w:val="0"/>
        <w:spacing w:line="440" w:lineRule="exact"/>
        <w:jc w:val="center"/>
        <w:rPr>
          <w:rFonts w:ascii="仿宋_GB2312" w:eastAsia="仿宋_GB2312" w:hAnsi="仿宋_GB2312" w:cs="仿宋_GB2312"/>
          <w:b/>
          <w:bCs/>
          <w:sz w:val="30"/>
          <w:szCs w:val="30"/>
        </w:rPr>
      </w:pPr>
    </w:p>
    <w:p w:rsidR="009024FE" w:rsidRDefault="009024FE">
      <w:pPr>
        <w:autoSpaceDE w:val="0"/>
        <w:autoSpaceDN w:val="0"/>
        <w:snapToGrid w:val="0"/>
        <w:spacing w:line="440" w:lineRule="exact"/>
        <w:jc w:val="center"/>
        <w:rPr>
          <w:rFonts w:ascii="仿宋_GB2312" w:eastAsia="仿宋_GB2312" w:hAnsi="仿宋_GB2312" w:cs="仿宋_GB2312"/>
          <w:b/>
          <w:bCs/>
          <w:sz w:val="30"/>
          <w:szCs w:val="30"/>
        </w:rPr>
      </w:pPr>
    </w:p>
    <w:p w:rsidR="009024FE" w:rsidRDefault="009024FE">
      <w:pPr>
        <w:pStyle w:val="20"/>
        <w:ind w:leftChars="0" w:left="0"/>
      </w:pPr>
    </w:p>
    <w:p w:rsidR="009024FE" w:rsidRDefault="009024FE"/>
    <w:p w:rsidR="009024FE" w:rsidRDefault="009024FE">
      <w:pPr>
        <w:pStyle w:val="a0"/>
      </w:pPr>
    </w:p>
    <w:p w:rsidR="009024FE" w:rsidRDefault="009024FE">
      <w:pPr>
        <w:pStyle w:val="20"/>
      </w:pPr>
    </w:p>
    <w:p w:rsidR="009024FE" w:rsidRDefault="009024FE"/>
    <w:p w:rsidR="009024FE" w:rsidRDefault="009024FE">
      <w:pPr>
        <w:pStyle w:val="20"/>
        <w:ind w:leftChars="0" w:left="0"/>
      </w:pPr>
    </w:p>
    <w:sectPr w:rsidR="009024FE">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9A6" w:rsidRDefault="003509A6">
      <w:r>
        <w:separator/>
      </w:r>
    </w:p>
  </w:endnote>
  <w:endnote w:type="continuationSeparator" w:id="0">
    <w:p w:rsidR="003509A6" w:rsidRDefault="0035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364BF11B-E246-46FC-BD87-3B06C60429DD}"/>
  </w:font>
  <w:font w:name="Arial">
    <w:panose1 w:val="020B0604020202020204"/>
    <w:charset w:val="00"/>
    <w:family w:val="swiss"/>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DE2D1C5B-532C-4109-BA9A-4FC862C60B79}"/>
    <w:embedBold r:id="rId3" w:subsetted="1" w:fontKey="{A8445BF8-21AC-4C37-95F4-3D0A249A8F1A}"/>
  </w:font>
  <w:font w:name="仿宋_GB2312">
    <w:panose1 w:val="02010609030101010101"/>
    <w:charset w:val="86"/>
    <w:family w:val="modern"/>
    <w:pitch w:val="fixed"/>
    <w:sig w:usb0="00000001" w:usb1="080E0000" w:usb2="00000010" w:usb3="00000000" w:csb0="00040000" w:csb1="00000000"/>
    <w:embedRegular r:id="rId4" w:subsetted="1" w:fontKey="{CB88612A-22F9-47CE-8146-0E4C736B7C93}"/>
    <w:embedBold r:id="rId5" w:subsetted="1" w:fontKey="{F79A6755-BA93-4CF8-A780-865B12A4AAA3}"/>
  </w:font>
  <w:font w:name="仿宋">
    <w:panose1 w:val="02010609060101010101"/>
    <w:charset w:val="86"/>
    <w:family w:val="modern"/>
    <w:pitch w:val="fixed"/>
    <w:sig w:usb0="800002BF" w:usb1="38CF7CFA" w:usb2="00000016" w:usb3="00000000" w:csb0="00040001" w:csb1="00000000"/>
    <w:embedBold r:id="rId6" w:subsetted="1" w:fontKey="{66FBB9E9-5AAB-4F09-917F-E8C1F22B0865}"/>
  </w:font>
  <w:font w:name="方正楷体简体">
    <w:altName w:val="宋体"/>
    <w:charset w:val="86"/>
    <w:family w:val="auto"/>
    <w:pitch w:val="default"/>
    <w:sig w:usb0="00000000" w:usb1="00000000" w:usb2="00000000" w:usb3="00000000" w:csb0="00040001" w:csb1="00000000"/>
  </w:font>
  <w:font w:name="PingFangSC-Regular">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E" w:rsidRDefault="009024FE">
    <w:pPr>
      <w:pStyle w:val="a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E" w:rsidRDefault="009024FE">
    <w:pPr>
      <w:pStyle w:val="a5"/>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E" w:rsidRDefault="002659FE">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024FE" w:rsidRDefault="002659FE">
                          <w:pPr>
                            <w:pStyle w:val="a5"/>
                          </w:pPr>
                          <w:r>
                            <w:fldChar w:fldCharType="begin"/>
                          </w:r>
                          <w:r>
                            <w:instrText xml:space="preserve"> PAGE  \* MERGEFORMAT </w:instrText>
                          </w:r>
                          <w:r>
                            <w:fldChar w:fldCharType="separate"/>
                          </w:r>
                          <w:r w:rsidR="002157B5">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5"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AgYwIAAA4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zCcQIGMCAAAOBQAADgAAAAAAAAAAAAAAAAAuAgAAZHJzL2Uyb0RvYy54&#10;bWxQSwECLQAUAAYACAAAACEAcarRudcAAAAFAQAADwAAAAAAAAAAAAAAAAC9BAAAZHJzL2Rvd25y&#10;ZXYueG1sUEsFBgAAAAAEAAQA8wAAAMEFAAAAAA==&#10;" filled="f" stroked="f" strokeweight=".5pt">
              <v:textbox style="mso-fit-shape-to-text:t" inset="0,0,0,0">
                <w:txbxContent>
                  <w:p w:rsidR="009024FE" w:rsidRDefault="002659FE">
                    <w:pPr>
                      <w:pStyle w:val="a5"/>
                    </w:pPr>
                    <w:r>
                      <w:fldChar w:fldCharType="begin"/>
                    </w:r>
                    <w:r>
                      <w:instrText xml:space="preserve"> PAGE  \* MERGEFORMAT </w:instrText>
                    </w:r>
                    <w:r>
                      <w:fldChar w:fldCharType="separate"/>
                    </w:r>
                    <w:r w:rsidR="002157B5">
                      <w:rPr>
                        <w:noProof/>
                      </w:rP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9A6" w:rsidRDefault="003509A6">
      <w:r>
        <w:separator/>
      </w:r>
    </w:p>
  </w:footnote>
  <w:footnote w:type="continuationSeparator" w:id="0">
    <w:p w:rsidR="003509A6" w:rsidRDefault="00350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F3068D"/>
    <w:multiLevelType w:val="singleLevel"/>
    <w:tmpl w:val="A5F3068D"/>
    <w:lvl w:ilvl="0">
      <w:start w:val="2"/>
      <w:numFmt w:val="decimal"/>
      <w:suff w:val="nothing"/>
      <w:lvlText w:val="（%1）"/>
      <w:lvlJc w:val="left"/>
    </w:lvl>
  </w:abstractNum>
  <w:abstractNum w:abstractNumId="1">
    <w:nsid w:val="C682FEEB"/>
    <w:multiLevelType w:val="singleLevel"/>
    <w:tmpl w:val="C682FEEB"/>
    <w:lvl w:ilvl="0">
      <w:start w:val="1"/>
      <w:numFmt w:val="chineseCounting"/>
      <w:suff w:val="nothing"/>
      <w:lvlText w:val="%1、"/>
      <w:lvlJc w:val="left"/>
      <w:rPr>
        <w:rFonts w:hint="eastAsia"/>
      </w:rPr>
    </w:lvl>
  </w:abstractNum>
  <w:abstractNum w:abstractNumId="2">
    <w:nsid w:val="00000001"/>
    <w:multiLevelType w:val="singleLevel"/>
    <w:tmpl w:val="00000001"/>
    <w:lvl w:ilvl="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2MjkwZDM1YzcwZTRjYWNjYzgxZmVkMzZlNmFlYWEifQ=="/>
  </w:docVars>
  <w:rsids>
    <w:rsidRoot w:val="000260D5"/>
    <w:rsid w:val="000260D5"/>
    <w:rsid w:val="00031D88"/>
    <w:rsid w:val="000D63F9"/>
    <w:rsid w:val="001347D8"/>
    <w:rsid w:val="001C3192"/>
    <w:rsid w:val="001C477D"/>
    <w:rsid w:val="002157B5"/>
    <w:rsid w:val="00254EEC"/>
    <w:rsid w:val="002659FE"/>
    <w:rsid w:val="00266436"/>
    <w:rsid w:val="002C2C74"/>
    <w:rsid w:val="00311EF7"/>
    <w:rsid w:val="003509A6"/>
    <w:rsid w:val="003549B8"/>
    <w:rsid w:val="00354B11"/>
    <w:rsid w:val="003B2785"/>
    <w:rsid w:val="004006DA"/>
    <w:rsid w:val="00424737"/>
    <w:rsid w:val="004251F6"/>
    <w:rsid w:val="00474C60"/>
    <w:rsid w:val="00502A46"/>
    <w:rsid w:val="00504E9A"/>
    <w:rsid w:val="00560690"/>
    <w:rsid w:val="00561B76"/>
    <w:rsid w:val="00594677"/>
    <w:rsid w:val="005B5207"/>
    <w:rsid w:val="005D0D9C"/>
    <w:rsid w:val="005E4B85"/>
    <w:rsid w:val="00612B36"/>
    <w:rsid w:val="00631301"/>
    <w:rsid w:val="007017CD"/>
    <w:rsid w:val="00714EC0"/>
    <w:rsid w:val="00785A28"/>
    <w:rsid w:val="00794147"/>
    <w:rsid w:val="00803C90"/>
    <w:rsid w:val="00831555"/>
    <w:rsid w:val="00866163"/>
    <w:rsid w:val="008D10F0"/>
    <w:rsid w:val="009024FE"/>
    <w:rsid w:val="00924215"/>
    <w:rsid w:val="00993990"/>
    <w:rsid w:val="009B16D6"/>
    <w:rsid w:val="00A4594E"/>
    <w:rsid w:val="00A46139"/>
    <w:rsid w:val="00A512F3"/>
    <w:rsid w:val="00A96631"/>
    <w:rsid w:val="00AD2832"/>
    <w:rsid w:val="00AE4EEE"/>
    <w:rsid w:val="00B11B3B"/>
    <w:rsid w:val="00B4153F"/>
    <w:rsid w:val="00B5037B"/>
    <w:rsid w:val="00BE4D3A"/>
    <w:rsid w:val="00BF25C6"/>
    <w:rsid w:val="00C00242"/>
    <w:rsid w:val="00C12BEE"/>
    <w:rsid w:val="00C65CBC"/>
    <w:rsid w:val="00C7100B"/>
    <w:rsid w:val="00CC5CA9"/>
    <w:rsid w:val="00D13E4B"/>
    <w:rsid w:val="00D51BBA"/>
    <w:rsid w:val="00D916D5"/>
    <w:rsid w:val="00D95E35"/>
    <w:rsid w:val="00DF3BEE"/>
    <w:rsid w:val="00E00FB3"/>
    <w:rsid w:val="00E725CD"/>
    <w:rsid w:val="00EE5D5E"/>
    <w:rsid w:val="00EE6FE2"/>
    <w:rsid w:val="00F04D09"/>
    <w:rsid w:val="00F5791A"/>
    <w:rsid w:val="00F61EF3"/>
    <w:rsid w:val="00F957C8"/>
    <w:rsid w:val="00FC7389"/>
    <w:rsid w:val="013F6FAF"/>
    <w:rsid w:val="01CF6544"/>
    <w:rsid w:val="021358C1"/>
    <w:rsid w:val="022C78EE"/>
    <w:rsid w:val="025D08EA"/>
    <w:rsid w:val="029F5279"/>
    <w:rsid w:val="02B104E4"/>
    <w:rsid w:val="02FA25DD"/>
    <w:rsid w:val="03C84489"/>
    <w:rsid w:val="03D56568"/>
    <w:rsid w:val="041D47D5"/>
    <w:rsid w:val="04E13A54"/>
    <w:rsid w:val="05081860"/>
    <w:rsid w:val="055967E4"/>
    <w:rsid w:val="055C31C7"/>
    <w:rsid w:val="05D47115"/>
    <w:rsid w:val="06C54CB0"/>
    <w:rsid w:val="06FA0DFD"/>
    <w:rsid w:val="07C037E9"/>
    <w:rsid w:val="07CA6A21"/>
    <w:rsid w:val="084C1EC4"/>
    <w:rsid w:val="098B6E9A"/>
    <w:rsid w:val="09994EEA"/>
    <w:rsid w:val="09BF7B5C"/>
    <w:rsid w:val="0A3B46F5"/>
    <w:rsid w:val="0AD81322"/>
    <w:rsid w:val="0ADC42FF"/>
    <w:rsid w:val="0BF56037"/>
    <w:rsid w:val="0C0A6D8C"/>
    <w:rsid w:val="0CC31C91"/>
    <w:rsid w:val="0D205DEA"/>
    <w:rsid w:val="0D970709"/>
    <w:rsid w:val="0DDD1578"/>
    <w:rsid w:val="0E232D13"/>
    <w:rsid w:val="0E254A67"/>
    <w:rsid w:val="0EAE5821"/>
    <w:rsid w:val="0ED617F1"/>
    <w:rsid w:val="0F451940"/>
    <w:rsid w:val="10E06994"/>
    <w:rsid w:val="11127EDA"/>
    <w:rsid w:val="114E0AFB"/>
    <w:rsid w:val="1183475E"/>
    <w:rsid w:val="11AC53EA"/>
    <w:rsid w:val="11B2390B"/>
    <w:rsid w:val="12625173"/>
    <w:rsid w:val="127356E5"/>
    <w:rsid w:val="12745724"/>
    <w:rsid w:val="12C624DB"/>
    <w:rsid w:val="13103E92"/>
    <w:rsid w:val="132A0CBC"/>
    <w:rsid w:val="14234EB2"/>
    <w:rsid w:val="143B192F"/>
    <w:rsid w:val="14FB2F80"/>
    <w:rsid w:val="154047C7"/>
    <w:rsid w:val="168E1562"/>
    <w:rsid w:val="1696109A"/>
    <w:rsid w:val="16A614D3"/>
    <w:rsid w:val="16BF2E09"/>
    <w:rsid w:val="174C51CF"/>
    <w:rsid w:val="178939B5"/>
    <w:rsid w:val="180A0069"/>
    <w:rsid w:val="1846612A"/>
    <w:rsid w:val="19067AD5"/>
    <w:rsid w:val="19213F2F"/>
    <w:rsid w:val="19395DB7"/>
    <w:rsid w:val="195D13B9"/>
    <w:rsid w:val="198820DE"/>
    <w:rsid w:val="199F74A2"/>
    <w:rsid w:val="1A475CB0"/>
    <w:rsid w:val="1A705206"/>
    <w:rsid w:val="1AD6068B"/>
    <w:rsid w:val="1B7D1804"/>
    <w:rsid w:val="1C2934E3"/>
    <w:rsid w:val="1C2E71CD"/>
    <w:rsid w:val="1C6F7740"/>
    <w:rsid w:val="1CA02C7B"/>
    <w:rsid w:val="1CC26CEF"/>
    <w:rsid w:val="1D331DD6"/>
    <w:rsid w:val="1DB63878"/>
    <w:rsid w:val="1E2A7432"/>
    <w:rsid w:val="1E5F5CFA"/>
    <w:rsid w:val="1F1455A7"/>
    <w:rsid w:val="1F5417D9"/>
    <w:rsid w:val="1F864856"/>
    <w:rsid w:val="1FBA7D9A"/>
    <w:rsid w:val="1FD13A6E"/>
    <w:rsid w:val="20881525"/>
    <w:rsid w:val="20987265"/>
    <w:rsid w:val="20B72A99"/>
    <w:rsid w:val="21703D3E"/>
    <w:rsid w:val="21A76846"/>
    <w:rsid w:val="229677D4"/>
    <w:rsid w:val="22EA5632"/>
    <w:rsid w:val="23492A98"/>
    <w:rsid w:val="2378680C"/>
    <w:rsid w:val="239B7087"/>
    <w:rsid w:val="248238A7"/>
    <w:rsid w:val="24DB4137"/>
    <w:rsid w:val="254806E7"/>
    <w:rsid w:val="25705422"/>
    <w:rsid w:val="25846017"/>
    <w:rsid w:val="25B16AAB"/>
    <w:rsid w:val="26426610"/>
    <w:rsid w:val="265C2EF2"/>
    <w:rsid w:val="26A54E2B"/>
    <w:rsid w:val="26EF7DFB"/>
    <w:rsid w:val="272E1AD7"/>
    <w:rsid w:val="278422F1"/>
    <w:rsid w:val="27D50D9F"/>
    <w:rsid w:val="27EF7B95"/>
    <w:rsid w:val="28382B0A"/>
    <w:rsid w:val="28C80903"/>
    <w:rsid w:val="2952729F"/>
    <w:rsid w:val="29D945FA"/>
    <w:rsid w:val="2A1F7776"/>
    <w:rsid w:val="2A38171B"/>
    <w:rsid w:val="2BC52BB2"/>
    <w:rsid w:val="2BF94F8D"/>
    <w:rsid w:val="2BFA3C87"/>
    <w:rsid w:val="2C4D464E"/>
    <w:rsid w:val="2C625B84"/>
    <w:rsid w:val="2D2D6F0B"/>
    <w:rsid w:val="2D2E06FF"/>
    <w:rsid w:val="2DBB50F5"/>
    <w:rsid w:val="2F5E5B1E"/>
    <w:rsid w:val="2FD170EE"/>
    <w:rsid w:val="30607673"/>
    <w:rsid w:val="30890898"/>
    <w:rsid w:val="30D12F1A"/>
    <w:rsid w:val="311566B0"/>
    <w:rsid w:val="314856B2"/>
    <w:rsid w:val="316520D9"/>
    <w:rsid w:val="31ED64CA"/>
    <w:rsid w:val="32B02B9E"/>
    <w:rsid w:val="330406A1"/>
    <w:rsid w:val="332345A6"/>
    <w:rsid w:val="333B633D"/>
    <w:rsid w:val="33D17A9F"/>
    <w:rsid w:val="34045419"/>
    <w:rsid w:val="343B422E"/>
    <w:rsid w:val="359D4169"/>
    <w:rsid w:val="35A324DC"/>
    <w:rsid w:val="365B65CD"/>
    <w:rsid w:val="368504D5"/>
    <w:rsid w:val="36A23076"/>
    <w:rsid w:val="36C175C0"/>
    <w:rsid w:val="36D81774"/>
    <w:rsid w:val="370C62CE"/>
    <w:rsid w:val="374B61CE"/>
    <w:rsid w:val="37740FCE"/>
    <w:rsid w:val="37A4078E"/>
    <w:rsid w:val="38A24CCD"/>
    <w:rsid w:val="38C74734"/>
    <w:rsid w:val="39D013C6"/>
    <w:rsid w:val="3AAA4C52"/>
    <w:rsid w:val="3ADF033F"/>
    <w:rsid w:val="3B092874"/>
    <w:rsid w:val="3BCD3B2E"/>
    <w:rsid w:val="3CB7686D"/>
    <w:rsid w:val="3CE44B07"/>
    <w:rsid w:val="3DF578D5"/>
    <w:rsid w:val="3E135D25"/>
    <w:rsid w:val="3E1F291C"/>
    <w:rsid w:val="3E7E7642"/>
    <w:rsid w:val="3F2465EC"/>
    <w:rsid w:val="3F2D22EA"/>
    <w:rsid w:val="3F631B80"/>
    <w:rsid w:val="3FB850D9"/>
    <w:rsid w:val="401D58D1"/>
    <w:rsid w:val="408E7CE2"/>
    <w:rsid w:val="40D919F4"/>
    <w:rsid w:val="40E045E4"/>
    <w:rsid w:val="412E13DA"/>
    <w:rsid w:val="417116E0"/>
    <w:rsid w:val="41A60061"/>
    <w:rsid w:val="41AA6B8B"/>
    <w:rsid w:val="41C20357"/>
    <w:rsid w:val="421A678E"/>
    <w:rsid w:val="42790458"/>
    <w:rsid w:val="43544E16"/>
    <w:rsid w:val="43B21B3C"/>
    <w:rsid w:val="43F55E90"/>
    <w:rsid w:val="44C16FCC"/>
    <w:rsid w:val="451A6AEA"/>
    <w:rsid w:val="45C02C36"/>
    <w:rsid w:val="46130A89"/>
    <w:rsid w:val="46404C9D"/>
    <w:rsid w:val="46E4111E"/>
    <w:rsid w:val="46EE5DD4"/>
    <w:rsid w:val="4795242A"/>
    <w:rsid w:val="48411E45"/>
    <w:rsid w:val="486745BF"/>
    <w:rsid w:val="48CF258E"/>
    <w:rsid w:val="48F13107"/>
    <w:rsid w:val="49603530"/>
    <w:rsid w:val="4960370B"/>
    <w:rsid w:val="499F0DB5"/>
    <w:rsid w:val="49E36EF3"/>
    <w:rsid w:val="4A805CB0"/>
    <w:rsid w:val="4A9F6605"/>
    <w:rsid w:val="4AFF141E"/>
    <w:rsid w:val="4B803312"/>
    <w:rsid w:val="4B906C07"/>
    <w:rsid w:val="4BC00CD1"/>
    <w:rsid w:val="4BE15957"/>
    <w:rsid w:val="4BF159C5"/>
    <w:rsid w:val="4C3B3017"/>
    <w:rsid w:val="4CA834E9"/>
    <w:rsid w:val="4CB15087"/>
    <w:rsid w:val="4D3161C8"/>
    <w:rsid w:val="4D7445D1"/>
    <w:rsid w:val="4D9A5B1B"/>
    <w:rsid w:val="4DB55C61"/>
    <w:rsid w:val="4DE535FF"/>
    <w:rsid w:val="4E0302C9"/>
    <w:rsid w:val="4E427F3D"/>
    <w:rsid w:val="4E7E53CF"/>
    <w:rsid w:val="4EDE2A1F"/>
    <w:rsid w:val="4F073684"/>
    <w:rsid w:val="4F7A43B5"/>
    <w:rsid w:val="4F813436"/>
    <w:rsid w:val="50540473"/>
    <w:rsid w:val="50E52DCD"/>
    <w:rsid w:val="50EC3E2B"/>
    <w:rsid w:val="515B6730"/>
    <w:rsid w:val="51954F77"/>
    <w:rsid w:val="51B6471D"/>
    <w:rsid w:val="52EB4D31"/>
    <w:rsid w:val="537F73D1"/>
    <w:rsid w:val="53860F02"/>
    <w:rsid w:val="53933A5E"/>
    <w:rsid w:val="540A4E77"/>
    <w:rsid w:val="544D2453"/>
    <w:rsid w:val="54A772FA"/>
    <w:rsid w:val="54CA13DC"/>
    <w:rsid w:val="54E87AB4"/>
    <w:rsid w:val="551C2B71"/>
    <w:rsid w:val="552C2EC0"/>
    <w:rsid w:val="55713605"/>
    <w:rsid w:val="55AB1785"/>
    <w:rsid w:val="55E738C7"/>
    <w:rsid w:val="570A3D11"/>
    <w:rsid w:val="57FC2AAC"/>
    <w:rsid w:val="58114D3D"/>
    <w:rsid w:val="5878114F"/>
    <w:rsid w:val="58FE12B9"/>
    <w:rsid w:val="59E431E9"/>
    <w:rsid w:val="5B2E5414"/>
    <w:rsid w:val="5BAA5AC3"/>
    <w:rsid w:val="5BDE751B"/>
    <w:rsid w:val="5C9507AC"/>
    <w:rsid w:val="5D5279DD"/>
    <w:rsid w:val="5DA547A2"/>
    <w:rsid w:val="5DDA1476"/>
    <w:rsid w:val="5DEB5F1F"/>
    <w:rsid w:val="5F381638"/>
    <w:rsid w:val="5F573FAA"/>
    <w:rsid w:val="5F6D12E1"/>
    <w:rsid w:val="5FF11845"/>
    <w:rsid w:val="5FFB4B3F"/>
    <w:rsid w:val="60E57090"/>
    <w:rsid w:val="61185D13"/>
    <w:rsid w:val="615B34D1"/>
    <w:rsid w:val="6162474A"/>
    <w:rsid w:val="61CA67F0"/>
    <w:rsid w:val="61CD6067"/>
    <w:rsid w:val="61F74CB9"/>
    <w:rsid w:val="623D0D4F"/>
    <w:rsid w:val="62774E06"/>
    <w:rsid w:val="62906FB9"/>
    <w:rsid w:val="62B17737"/>
    <w:rsid w:val="63123525"/>
    <w:rsid w:val="638559B0"/>
    <w:rsid w:val="639C58E5"/>
    <w:rsid w:val="63AB4865"/>
    <w:rsid w:val="63D541B6"/>
    <w:rsid w:val="643C0DBD"/>
    <w:rsid w:val="64624C91"/>
    <w:rsid w:val="64D66A32"/>
    <w:rsid w:val="65C634F9"/>
    <w:rsid w:val="65D13BDB"/>
    <w:rsid w:val="66303069"/>
    <w:rsid w:val="66A10559"/>
    <w:rsid w:val="675A37D7"/>
    <w:rsid w:val="676B3864"/>
    <w:rsid w:val="681A33D1"/>
    <w:rsid w:val="6828049B"/>
    <w:rsid w:val="68511756"/>
    <w:rsid w:val="688D2AED"/>
    <w:rsid w:val="6893581B"/>
    <w:rsid w:val="68BC17B6"/>
    <w:rsid w:val="68DF732C"/>
    <w:rsid w:val="6A31115D"/>
    <w:rsid w:val="6A8F19B3"/>
    <w:rsid w:val="6AC33B77"/>
    <w:rsid w:val="6AFB5647"/>
    <w:rsid w:val="6B196B73"/>
    <w:rsid w:val="6BD00804"/>
    <w:rsid w:val="6BD10B8D"/>
    <w:rsid w:val="6C4F5FC2"/>
    <w:rsid w:val="6CFB1305"/>
    <w:rsid w:val="6D7D79A2"/>
    <w:rsid w:val="6DB13A3A"/>
    <w:rsid w:val="6DF805D7"/>
    <w:rsid w:val="6E685FDC"/>
    <w:rsid w:val="6E873A42"/>
    <w:rsid w:val="6EF638A5"/>
    <w:rsid w:val="6EF971A6"/>
    <w:rsid w:val="6F073174"/>
    <w:rsid w:val="6F35349E"/>
    <w:rsid w:val="6F614293"/>
    <w:rsid w:val="6F7A0905"/>
    <w:rsid w:val="6FD25527"/>
    <w:rsid w:val="6FF9523F"/>
    <w:rsid w:val="700F1F41"/>
    <w:rsid w:val="701B151D"/>
    <w:rsid w:val="70287E1A"/>
    <w:rsid w:val="70435AED"/>
    <w:rsid w:val="717033D3"/>
    <w:rsid w:val="71CD79BE"/>
    <w:rsid w:val="71EC33FD"/>
    <w:rsid w:val="71EF4F37"/>
    <w:rsid w:val="72251BDB"/>
    <w:rsid w:val="72B03567"/>
    <w:rsid w:val="72BA1E08"/>
    <w:rsid w:val="72C2773E"/>
    <w:rsid w:val="73144CE2"/>
    <w:rsid w:val="73223D39"/>
    <w:rsid w:val="738C5BF2"/>
    <w:rsid w:val="73A87BE1"/>
    <w:rsid w:val="73BA4C48"/>
    <w:rsid w:val="73BF42BD"/>
    <w:rsid w:val="73CE3DC0"/>
    <w:rsid w:val="73D8051A"/>
    <w:rsid w:val="73FD3661"/>
    <w:rsid w:val="7481459E"/>
    <w:rsid w:val="74934977"/>
    <w:rsid w:val="74D6302D"/>
    <w:rsid w:val="750556C0"/>
    <w:rsid w:val="753A7B6F"/>
    <w:rsid w:val="76CF41D8"/>
    <w:rsid w:val="773A53FC"/>
    <w:rsid w:val="776442F1"/>
    <w:rsid w:val="77D75BC9"/>
    <w:rsid w:val="78755654"/>
    <w:rsid w:val="79167F9A"/>
    <w:rsid w:val="79907C4E"/>
    <w:rsid w:val="79B9231F"/>
    <w:rsid w:val="7A016D9E"/>
    <w:rsid w:val="7AA7380E"/>
    <w:rsid w:val="7B05466C"/>
    <w:rsid w:val="7B2F16E9"/>
    <w:rsid w:val="7BBD6CF5"/>
    <w:rsid w:val="7BDA3403"/>
    <w:rsid w:val="7C203139"/>
    <w:rsid w:val="7C927F18"/>
    <w:rsid w:val="7DD87E16"/>
    <w:rsid w:val="7DEB5D9B"/>
    <w:rsid w:val="7E1623C9"/>
    <w:rsid w:val="7E3640C2"/>
    <w:rsid w:val="7EB62081"/>
    <w:rsid w:val="7ECC445E"/>
    <w:rsid w:val="7F8A5140"/>
    <w:rsid w:val="7FEC1957"/>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uiPriority w:val="1"/>
    <w:qFormat/>
    <w:pPr>
      <w:ind w:left="120"/>
      <w:outlineLvl w:val="1"/>
    </w:pPr>
    <w:rPr>
      <w:rFonts w:ascii="Arial" w:eastAsia="Arial"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0"/>
    <w:qFormat/>
    <w:pPr>
      <w:spacing w:after="120"/>
    </w:pPr>
    <w:rPr>
      <w:kern w:val="0"/>
      <w:sz w:val="20"/>
    </w:rPr>
  </w:style>
  <w:style w:type="paragraph" w:styleId="20">
    <w:name w:val="toc 2"/>
    <w:basedOn w:val="a"/>
    <w:next w:val="a"/>
    <w:uiPriority w:val="39"/>
    <w:qFormat/>
    <w:pPr>
      <w:ind w:leftChars="200" w:left="420"/>
    </w:pPr>
    <w:rPr>
      <w:sz w:val="24"/>
    </w:r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1">
    <w:name w:val="Body Text 2"/>
    <w:basedOn w:val="a"/>
    <w:qFormat/>
    <w:pPr>
      <w:spacing w:before="100"/>
    </w:pPr>
    <w:rPr>
      <w:rFonts w:ascii="Times New Roman" w:hAnsi="Times New Roman"/>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1"/>
    <w:qFormat/>
    <w:rPr>
      <w:b/>
    </w:rPr>
  </w:style>
  <w:style w:type="character" w:styleId="a9">
    <w:name w:val="Hyperlink"/>
    <w:basedOn w:val="a1"/>
    <w:qFormat/>
    <w:rPr>
      <w:color w:val="0000FF"/>
      <w:u w:val="single"/>
    </w:rPr>
  </w:style>
  <w:style w:type="table" w:styleId="aa">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1">
    <w:name w:val="WPSOffice手动目录 1"/>
    <w:qFormat/>
    <w:rPr>
      <w:rFonts w:ascii="Calibri" w:hAnsi="Calibri" w:cs="宋体"/>
    </w:rPr>
  </w:style>
  <w:style w:type="paragraph" w:customStyle="1" w:styleId="Bodytext2">
    <w:name w:val="Body text|2"/>
    <w:basedOn w:val="a"/>
    <w:qFormat/>
    <w:pPr>
      <w:autoSpaceDE w:val="0"/>
      <w:autoSpaceDN w:val="0"/>
      <w:spacing w:after="360" w:line="412" w:lineRule="exact"/>
      <w:jc w:val="center"/>
    </w:pPr>
    <w:rPr>
      <w:rFonts w:ascii="MingLiU" w:eastAsia="MingLiU" w:hAnsi="MingLiU" w:cs="MingLiU"/>
      <w:kern w:val="0"/>
      <w:sz w:val="28"/>
      <w:szCs w:val="28"/>
      <w:lang w:val="zh-TW" w:eastAsia="zh-TW" w:bidi="zh-TW"/>
    </w:rPr>
  </w:style>
  <w:style w:type="character" w:customStyle="1" w:styleId="Char">
    <w:name w:val="批注框文本 Char"/>
    <w:basedOn w:val="a1"/>
    <w:link w:val="a4"/>
    <w:qFormat/>
    <w:rPr>
      <w:rFonts w:asciiTheme="minorHAnsi" w:eastAsiaTheme="minorEastAsia" w:hAnsiTheme="minorHAnsi" w:cstheme="minorBidi"/>
      <w:kern w:val="2"/>
      <w:sz w:val="18"/>
      <w:szCs w:val="18"/>
    </w:rPr>
  </w:style>
  <w:style w:type="paragraph" w:styleId="ab">
    <w:name w:val="List Paragraph"/>
    <w:basedOn w:val="a"/>
    <w:uiPriority w:val="99"/>
    <w:unhideWhenUsed/>
    <w:qFormat/>
    <w:pPr>
      <w:ind w:firstLineChars="200" w:firstLine="420"/>
    </w:pPr>
  </w:style>
  <w:style w:type="character" w:customStyle="1" w:styleId="1Char">
    <w:name w:val="标题 1 Char"/>
    <w:link w:val="1"/>
    <w:qFormat/>
    <w:rPr>
      <w:rFonts w:ascii="宋体" w:eastAsia="宋体" w:hAnsi="宋体" w:cs="Times New Roman" w:hint="eastAsia"/>
      <w:b/>
      <w:bCs/>
      <w:kern w:val="44"/>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uiPriority w:val="1"/>
    <w:qFormat/>
    <w:pPr>
      <w:ind w:left="120"/>
      <w:outlineLvl w:val="1"/>
    </w:pPr>
    <w:rPr>
      <w:rFonts w:ascii="Arial" w:eastAsia="Arial" w:hAnsi="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0"/>
    <w:qFormat/>
    <w:pPr>
      <w:spacing w:after="120"/>
    </w:pPr>
    <w:rPr>
      <w:kern w:val="0"/>
      <w:sz w:val="20"/>
    </w:rPr>
  </w:style>
  <w:style w:type="paragraph" w:styleId="20">
    <w:name w:val="toc 2"/>
    <w:basedOn w:val="a"/>
    <w:next w:val="a"/>
    <w:uiPriority w:val="39"/>
    <w:qFormat/>
    <w:pPr>
      <w:ind w:leftChars="200" w:left="420"/>
    </w:pPr>
    <w:rPr>
      <w:sz w:val="24"/>
    </w:r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1">
    <w:name w:val="Body Text 2"/>
    <w:basedOn w:val="a"/>
    <w:qFormat/>
    <w:pPr>
      <w:spacing w:before="100"/>
    </w:pPr>
    <w:rPr>
      <w:rFonts w:ascii="Times New Roman" w:hAnsi="Times New Roman"/>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1"/>
    <w:qFormat/>
    <w:rPr>
      <w:b/>
    </w:rPr>
  </w:style>
  <w:style w:type="character" w:styleId="a9">
    <w:name w:val="Hyperlink"/>
    <w:basedOn w:val="a1"/>
    <w:qFormat/>
    <w:rPr>
      <w:color w:val="0000FF"/>
      <w:u w:val="single"/>
    </w:rPr>
  </w:style>
  <w:style w:type="table" w:styleId="aa">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1">
    <w:name w:val="WPSOffice手动目录 1"/>
    <w:qFormat/>
    <w:rPr>
      <w:rFonts w:ascii="Calibri" w:hAnsi="Calibri" w:cs="宋体"/>
    </w:rPr>
  </w:style>
  <w:style w:type="paragraph" w:customStyle="1" w:styleId="Bodytext2">
    <w:name w:val="Body text|2"/>
    <w:basedOn w:val="a"/>
    <w:qFormat/>
    <w:pPr>
      <w:autoSpaceDE w:val="0"/>
      <w:autoSpaceDN w:val="0"/>
      <w:spacing w:after="360" w:line="412" w:lineRule="exact"/>
      <w:jc w:val="center"/>
    </w:pPr>
    <w:rPr>
      <w:rFonts w:ascii="MingLiU" w:eastAsia="MingLiU" w:hAnsi="MingLiU" w:cs="MingLiU"/>
      <w:kern w:val="0"/>
      <w:sz w:val="28"/>
      <w:szCs w:val="28"/>
      <w:lang w:val="zh-TW" w:eastAsia="zh-TW" w:bidi="zh-TW"/>
    </w:rPr>
  </w:style>
  <w:style w:type="character" w:customStyle="1" w:styleId="Char">
    <w:name w:val="批注框文本 Char"/>
    <w:basedOn w:val="a1"/>
    <w:link w:val="a4"/>
    <w:qFormat/>
    <w:rPr>
      <w:rFonts w:asciiTheme="minorHAnsi" w:eastAsiaTheme="minorEastAsia" w:hAnsiTheme="minorHAnsi" w:cstheme="minorBidi"/>
      <w:kern w:val="2"/>
      <w:sz w:val="18"/>
      <w:szCs w:val="18"/>
    </w:rPr>
  </w:style>
  <w:style w:type="paragraph" w:styleId="ab">
    <w:name w:val="List Paragraph"/>
    <w:basedOn w:val="a"/>
    <w:uiPriority w:val="99"/>
    <w:unhideWhenUsed/>
    <w:qFormat/>
    <w:pPr>
      <w:ind w:firstLineChars="200" w:firstLine="420"/>
    </w:pPr>
  </w:style>
  <w:style w:type="character" w:customStyle="1" w:styleId="1Char">
    <w:name w:val="标题 1 Char"/>
    <w:link w:val="1"/>
    <w:qFormat/>
    <w:rPr>
      <w:rFonts w:ascii="宋体" w:eastAsia="宋体" w:hAnsi="宋体" w:cs="Times New Roman" w:hint="eastAsia"/>
      <w:b/>
      <w:bCs/>
      <w:kern w:val="44"/>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0.jpe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479</Words>
  <Characters>2733</Characters>
  <Application>Microsoft Office Word</Application>
  <DocSecurity>0</DocSecurity>
  <Lines>22</Lines>
  <Paragraphs>6</Paragraphs>
  <ScaleCrop>false</ScaleCrop>
  <Company>神州网信技术有限公司</Company>
  <LinksUpToDate>false</LinksUpToDate>
  <CharactersWithSpaces>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众信科技</dc:creator>
  <cp:lastModifiedBy>HP</cp:lastModifiedBy>
  <cp:revision>9</cp:revision>
  <cp:lastPrinted>2023-07-10T07:46:00Z</cp:lastPrinted>
  <dcterms:created xsi:type="dcterms:W3CDTF">2023-07-07T10:00:00Z</dcterms:created>
  <dcterms:modified xsi:type="dcterms:W3CDTF">2023-08-02T09:39:00Z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77ACE4DCA51B4595AED8B18B6C212C30</vt:lpwstr>
  </property>
</Properties>
</file>