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themeColor="text1"/>
          <w:spacing w:val="36"/>
          <w:w w:val="66"/>
          <w:sz w:val="72"/>
          <w:szCs w:val="72"/>
          <w14:textFill>
            <w14:solidFill>
              <w14:schemeClr w14:val="tx1"/>
            </w14:solidFill>
          </w14:textFill>
        </w:rPr>
      </w:pPr>
    </w:p>
    <w:p>
      <w:pPr>
        <w:tabs>
          <w:tab w:val="left" w:pos="420"/>
        </w:tabs>
        <w:spacing w:line="360" w:lineRule="auto"/>
        <w:jc w:val="center"/>
        <w:rPr>
          <w:rFonts w:hint="eastAsia" w:ascii="宋体" w:hAnsi="宋体" w:eastAsia="宋体"/>
          <w:b/>
          <w:bCs/>
          <w:spacing w:val="36"/>
          <w:w w:val="66"/>
          <w:sz w:val="72"/>
          <w:szCs w:val="72"/>
          <w:lang w:eastAsia="zh-CN"/>
        </w:rPr>
      </w:pPr>
      <w:r>
        <w:rPr>
          <w:rFonts w:hint="eastAsia" w:ascii="宋体" w:hAnsi="宋体"/>
          <w:b/>
          <w:bCs/>
          <w:spacing w:val="36"/>
          <w:w w:val="66"/>
          <w:sz w:val="72"/>
          <w:szCs w:val="72"/>
          <w:lang w:eastAsia="zh-CN"/>
        </w:rPr>
        <w:t>鄂托克前旗蒙医综合医院采购消毒供应设备</w:t>
      </w:r>
    </w:p>
    <w:p>
      <w:pPr>
        <w:pStyle w:val="40"/>
      </w:pPr>
    </w:p>
    <w:p>
      <w:pPr>
        <w:pStyle w:val="40"/>
      </w:pPr>
    </w:p>
    <w:p>
      <w:pPr>
        <w:pStyle w:val="40"/>
      </w:pPr>
    </w:p>
    <w:p>
      <w:pPr>
        <w:tabs>
          <w:tab w:val="left" w:pos="315"/>
          <w:tab w:val="left" w:pos="8820"/>
        </w:tabs>
        <w:spacing w:line="360" w:lineRule="auto"/>
        <w:ind w:right="356" w:rightChars="127"/>
        <w:jc w:val="center"/>
        <w:rPr>
          <w:rFonts w:ascii="宋体" w:hAnsi="宋体"/>
          <w:b/>
          <w:bCs/>
          <w:sz w:val="84"/>
          <w:szCs w:val="84"/>
        </w:rPr>
      </w:pPr>
      <w:r>
        <w:rPr>
          <w:rFonts w:hint="eastAsia" w:ascii="宋体" w:hAnsi="宋体"/>
          <w:b/>
          <w:bCs/>
          <w:sz w:val="84"/>
          <w:szCs w:val="84"/>
        </w:rPr>
        <w:t>招 标 文 件</w:t>
      </w:r>
    </w:p>
    <w:p>
      <w:pPr>
        <w:tabs>
          <w:tab w:val="left" w:pos="315"/>
          <w:tab w:val="left" w:pos="8820"/>
        </w:tabs>
        <w:spacing w:line="360" w:lineRule="auto"/>
        <w:ind w:right="356" w:rightChars="127"/>
        <w:rPr>
          <w:rFonts w:ascii="宋体" w:hAnsi="宋体"/>
          <w:b/>
          <w:kern w:val="0"/>
          <w:szCs w:val="28"/>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p>
    <w:p>
      <w:pPr>
        <w:tabs>
          <w:tab w:val="left" w:pos="315"/>
          <w:tab w:val="left" w:pos="8820"/>
        </w:tabs>
        <w:spacing w:line="360" w:lineRule="auto"/>
        <w:ind w:right="356" w:rightChars="127" w:firstLine="2880" w:firstLineChars="800"/>
        <w:rPr>
          <w:rFonts w:ascii="宋体" w:hAnsi="宋体"/>
          <w:color w:val="000000" w:themeColor="text1"/>
          <w:sz w:val="36"/>
          <w:szCs w:val="36"/>
          <w14:textFill>
            <w14:solidFill>
              <w14:schemeClr w14:val="tx1"/>
            </w14:solidFill>
          </w14:textFill>
        </w:rPr>
      </w:pPr>
    </w:p>
    <w:p>
      <w:pPr>
        <w:tabs>
          <w:tab w:val="left" w:pos="315"/>
          <w:tab w:val="left" w:pos="8820"/>
        </w:tabs>
        <w:spacing w:line="360" w:lineRule="auto"/>
        <w:ind w:right="356" w:rightChars="127"/>
        <w:jc w:val="center"/>
        <w:rPr>
          <w:rFonts w:ascii="宋体" w:hAnsi="宋体"/>
          <w:b/>
          <w:sz w:val="32"/>
          <w:szCs w:val="32"/>
        </w:rPr>
      </w:pPr>
      <w:r>
        <w:rPr>
          <w:rFonts w:hint="eastAsia" w:ascii="宋体" w:hAnsi="宋体"/>
          <w:b/>
          <w:sz w:val="32"/>
          <w:szCs w:val="32"/>
        </w:rPr>
        <w:t>项目编号：</w:t>
      </w:r>
      <w:r>
        <w:rPr>
          <w:rFonts w:hint="eastAsia" w:ascii="宋体" w:hAnsi="宋体"/>
          <w:b/>
          <w:sz w:val="32"/>
          <w:szCs w:val="32"/>
          <w:lang w:val="en-US" w:eastAsia="zh-CN"/>
        </w:rPr>
        <w:t>CG2019HGK2125</w:t>
      </w:r>
    </w:p>
    <w:p>
      <w:pPr>
        <w:pStyle w:val="14"/>
        <w:spacing w:line="360" w:lineRule="auto"/>
        <w:ind w:left="2476" w:leftChars="337" w:hanging="1532" w:hangingChars="545"/>
        <w:rPr>
          <w:rFonts w:ascii="宋体" w:hAnsi="宋体" w:eastAsia="宋体"/>
          <w:szCs w:val="28"/>
        </w:rPr>
      </w:pPr>
    </w:p>
    <w:p>
      <w:pPr>
        <w:tabs>
          <w:tab w:val="left" w:pos="315"/>
          <w:tab w:val="left" w:pos="8820"/>
        </w:tabs>
        <w:spacing w:line="360" w:lineRule="auto"/>
        <w:ind w:right="356" w:rightChars="127"/>
        <w:rPr>
          <w:rFonts w:ascii="宋体" w:hAnsi="宋体"/>
          <w:b/>
          <w:sz w:val="32"/>
          <w:szCs w:val="32"/>
        </w:rPr>
      </w:pPr>
    </w:p>
    <w:p>
      <w:pPr>
        <w:tabs>
          <w:tab w:val="left" w:pos="315"/>
          <w:tab w:val="left" w:pos="8820"/>
        </w:tabs>
        <w:spacing w:line="360" w:lineRule="auto"/>
        <w:ind w:right="356" w:rightChars="127"/>
        <w:rPr>
          <w:rFonts w:hint="eastAsia" w:ascii="宋体" w:hAnsi="宋体" w:eastAsia="宋体"/>
          <w:b/>
          <w:sz w:val="32"/>
          <w:szCs w:val="32"/>
          <w:lang w:eastAsia="zh-CN"/>
        </w:rPr>
      </w:pPr>
      <w:r>
        <w:rPr>
          <w:rFonts w:hint="eastAsia" w:ascii="宋体" w:hAnsi="宋体"/>
          <w:b/>
          <w:sz w:val="32"/>
          <w:szCs w:val="32"/>
        </w:rPr>
        <w:t>采 购 人：</w:t>
      </w:r>
      <w:r>
        <w:rPr>
          <w:rFonts w:hint="eastAsia" w:ascii="宋体" w:hAnsi="宋体"/>
          <w:b/>
          <w:sz w:val="32"/>
          <w:szCs w:val="32"/>
          <w:lang w:eastAsia="zh-CN"/>
        </w:rPr>
        <w:t>鄂托克前旗蒙医综合医院</w:t>
      </w:r>
    </w:p>
    <w:p>
      <w:pPr>
        <w:tabs>
          <w:tab w:val="left" w:pos="315"/>
          <w:tab w:val="left" w:pos="8820"/>
        </w:tabs>
        <w:spacing w:line="360" w:lineRule="auto"/>
        <w:ind w:right="356" w:rightChars="127"/>
        <w:rPr>
          <w:rFonts w:hint="eastAsia" w:ascii="宋体" w:hAnsi="宋体" w:eastAsia="宋体"/>
          <w:b/>
          <w:sz w:val="32"/>
          <w:szCs w:val="32"/>
          <w:lang w:eastAsia="zh-CN"/>
        </w:rPr>
      </w:pPr>
      <w:r>
        <w:rPr>
          <w:rFonts w:hint="eastAsia" w:ascii="宋体" w:hAnsi="宋体"/>
          <w:b/>
          <w:sz w:val="32"/>
          <w:szCs w:val="32"/>
        </w:rPr>
        <w:t>代理机构：</w:t>
      </w:r>
      <w:r>
        <w:rPr>
          <w:rFonts w:hint="eastAsia" w:ascii="宋体" w:hAnsi="宋体"/>
          <w:b/>
          <w:sz w:val="32"/>
          <w:szCs w:val="32"/>
          <w:lang w:eastAsia="zh-CN"/>
        </w:rPr>
        <w:t>鄂尔多斯市金博工程项目管理有限公司</w:t>
      </w:r>
    </w:p>
    <w:p>
      <w:pPr>
        <w:pStyle w:val="14"/>
        <w:spacing w:line="360" w:lineRule="auto"/>
        <w:rPr>
          <w:rFonts w:hint="eastAsia" w:ascii="宋体" w:hAnsi="宋体" w:eastAsia="黑体"/>
          <w:b w:val="0"/>
          <w:sz w:val="32"/>
          <w:szCs w:val="32"/>
          <w:lang w:eastAsia="zh-CN"/>
        </w:rPr>
      </w:pPr>
      <w:r>
        <w:rPr>
          <w:rFonts w:hint="eastAsia" w:ascii="宋体" w:hAnsi="宋体"/>
          <w:sz w:val="32"/>
          <w:szCs w:val="32"/>
        </w:rPr>
        <w:t>日    期：</w:t>
      </w:r>
      <w:r>
        <w:rPr>
          <w:rFonts w:hint="eastAsia" w:ascii="宋体" w:hAnsi="宋体"/>
          <w:color w:val="000000" w:themeColor="text1"/>
          <w:sz w:val="32"/>
          <w:szCs w:val="32"/>
          <w:lang w:eastAsia="zh-CN"/>
          <w14:textFill>
            <w14:solidFill>
              <w14:schemeClr w14:val="tx1"/>
            </w14:solidFill>
          </w14:textFill>
        </w:rPr>
        <w:t>2019年11月25日</w:t>
      </w:r>
    </w:p>
    <w:sdt>
      <w:sdtPr>
        <w:rPr>
          <w:rFonts w:ascii="宋体" w:hAnsi="宋体"/>
          <w:kern w:val="0"/>
          <w:sz w:val="32"/>
          <w:szCs w:val="32"/>
        </w:rPr>
        <w:id w:val="147470574"/>
      </w:sdtPr>
      <w:sdtEndPr>
        <w:rPr>
          <w:rFonts w:ascii="宋体" w:hAnsi="宋体"/>
          <w:kern w:val="0"/>
          <w:sz w:val="20"/>
          <w:szCs w:val="20"/>
        </w:rPr>
      </w:sdtEndPr>
      <w:sdtContent>
        <w:p>
          <w:pPr>
            <w:jc w:val="center"/>
            <w:rPr>
              <w:rFonts w:ascii="宋体" w:hAnsi="宋体"/>
              <w:kern w:val="0"/>
              <w:sz w:val="32"/>
              <w:szCs w:val="32"/>
            </w:rPr>
          </w:pPr>
          <w:bookmarkStart w:id="0" w:name="_Toc27824_WPSOffice_Type1"/>
          <w:bookmarkStart w:id="1" w:name="_Toc497408657"/>
        </w:p>
        <w:p>
          <w:pPr>
            <w:jc w:val="center"/>
            <w:rPr>
              <w:rFonts w:ascii="宋体" w:hAnsi="宋体"/>
              <w:kern w:val="0"/>
              <w:sz w:val="32"/>
              <w:szCs w:val="32"/>
            </w:rPr>
          </w:pPr>
        </w:p>
        <w:p>
          <w:pPr>
            <w:jc w:val="center"/>
            <w:rPr>
              <w:rFonts w:ascii="宋体" w:hAnsi="宋体"/>
              <w:kern w:val="0"/>
              <w:sz w:val="32"/>
              <w:szCs w:val="32"/>
            </w:rPr>
          </w:pPr>
        </w:p>
        <w:p>
          <w:pPr>
            <w:jc w:val="center"/>
            <w:rPr>
              <w:rFonts w:ascii="宋体" w:hAnsi="宋体"/>
              <w:kern w:val="0"/>
              <w:sz w:val="32"/>
              <w:szCs w:val="32"/>
            </w:rPr>
          </w:pPr>
        </w:p>
        <w:p>
          <w:pPr>
            <w:jc w:val="center"/>
            <w:rPr>
              <w:sz w:val="32"/>
              <w:szCs w:val="32"/>
            </w:rPr>
          </w:pPr>
          <w:r>
            <w:rPr>
              <w:rFonts w:ascii="宋体" w:hAnsi="宋体"/>
              <w:sz w:val="32"/>
              <w:szCs w:val="32"/>
            </w:rPr>
            <w:t>目录</w:t>
          </w:r>
        </w:p>
        <w:p>
          <w:pPr>
            <w:pStyle w:val="74"/>
            <w:tabs>
              <w:tab w:val="right" w:leader="dot" w:pos="9412"/>
            </w:tabs>
            <w:rPr>
              <w:sz w:val="32"/>
              <w:szCs w:val="32"/>
            </w:rPr>
          </w:pPr>
          <w:r>
            <w:fldChar w:fldCharType="begin"/>
          </w:r>
          <w:r>
            <w:instrText xml:space="preserve"> HYPERLINK \l "_Toc10609_WPSOffice_Level1" </w:instrText>
          </w:r>
          <w:r>
            <w:fldChar w:fldCharType="separate"/>
          </w:r>
          <w:r>
            <w:rPr>
              <w:rFonts w:hint="eastAsia" w:ascii="宋体" w:hAnsi="宋体"/>
              <w:sz w:val="32"/>
              <w:szCs w:val="32"/>
            </w:rPr>
            <w:t>第一章 招标公告</w:t>
          </w:r>
          <w:r>
            <w:rPr>
              <w:sz w:val="32"/>
              <w:szCs w:val="32"/>
            </w:rPr>
            <w:tab/>
          </w:r>
          <w:r>
            <w:rPr>
              <w:rFonts w:hint="eastAsia"/>
              <w:sz w:val="32"/>
              <w:szCs w:val="32"/>
            </w:rPr>
            <w:t xml:space="preserve"> 3</w:t>
          </w:r>
          <w:r>
            <w:rPr>
              <w:rFonts w:hint="eastAsia"/>
              <w:sz w:val="32"/>
              <w:szCs w:val="32"/>
            </w:rPr>
            <w:fldChar w:fldCharType="end"/>
          </w:r>
        </w:p>
        <w:p>
          <w:pPr>
            <w:pStyle w:val="74"/>
            <w:tabs>
              <w:tab w:val="right" w:leader="dot" w:pos="9412"/>
            </w:tabs>
            <w:rPr>
              <w:sz w:val="32"/>
              <w:szCs w:val="32"/>
            </w:rPr>
          </w:pPr>
          <w:r>
            <w:fldChar w:fldCharType="begin"/>
          </w:r>
          <w:r>
            <w:instrText xml:space="preserve"> HYPERLINK \l "_Toc27824_WPSOffice_Level1" </w:instrText>
          </w:r>
          <w:r>
            <w:fldChar w:fldCharType="separate"/>
          </w:r>
          <w:r>
            <w:rPr>
              <w:rFonts w:hint="eastAsia" w:ascii="宋体" w:hAnsi="宋体"/>
              <w:sz w:val="32"/>
              <w:szCs w:val="32"/>
            </w:rPr>
            <w:t>第二章 投标人须知</w:t>
          </w:r>
          <w:r>
            <w:rPr>
              <w:sz w:val="32"/>
              <w:szCs w:val="32"/>
            </w:rPr>
            <w:tab/>
          </w:r>
          <w:r>
            <w:rPr>
              <w:rFonts w:hint="eastAsia"/>
              <w:sz w:val="32"/>
              <w:szCs w:val="32"/>
            </w:rPr>
            <w:t>5</w:t>
          </w:r>
          <w:r>
            <w:rPr>
              <w:rFonts w:hint="eastAsia"/>
              <w:sz w:val="32"/>
              <w:szCs w:val="32"/>
            </w:rPr>
            <w:fldChar w:fldCharType="end"/>
          </w:r>
        </w:p>
        <w:p>
          <w:pPr>
            <w:pStyle w:val="74"/>
            <w:tabs>
              <w:tab w:val="right" w:leader="dot" w:pos="9412"/>
            </w:tabs>
            <w:rPr>
              <w:sz w:val="32"/>
              <w:szCs w:val="32"/>
            </w:rPr>
          </w:pPr>
          <w:r>
            <w:fldChar w:fldCharType="begin"/>
          </w:r>
          <w:r>
            <w:instrText xml:space="preserve"> HYPERLINK \l "_Toc6175_WPSOffice_Level1" </w:instrText>
          </w:r>
          <w:r>
            <w:fldChar w:fldCharType="separate"/>
          </w:r>
          <w:r>
            <w:rPr>
              <w:rFonts w:hint="eastAsia" w:ascii="宋体" w:hAnsi="宋体" w:cs="宋体"/>
              <w:sz w:val="32"/>
              <w:szCs w:val="32"/>
            </w:rPr>
            <w:t>第三章 合同与验收</w:t>
          </w:r>
          <w:r>
            <w:rPr>
              <w:sz w:val="32"/>
              <w:szCs w:val="32"/>
            </w:rPr>
            <w:tab/>
          </w:r>
          <w:r>
            <w:rPr>
              <w:rFonts w:hint="eastAsia"/>
              <w:sz w:val="32"/>
              <w:szCs w:val="32"/>
            </w:rPr>
            <w:t>1</w:t>
          </w:r>
          <w:r>
            <w:rPr>
              <w:rFonts w:hint="eastAsia"/>
              <w:sz w:val="32"/>
              <w:szCs w:val="32"/>
            </w:rPr>
            <w:fldChar w:fldCharType="end"/>
          </w:r>
          <w:r>
            <w:rPr>
              <w:rFonts w:hint="eastAsia"/>
              <w:sz w:val="32"/>
              <w:szCs w:val="32"/>
            </w:rPr>
            <w:t>7</w:t>
          </w:r>
        </w:p>
        <w:p>
          <w:pPr>
            <w:pStyle w:val="74"/>
            <w:tabs>
              <w:tab w:val="right" w:leader="dot" w:pos="9412"/>
            </w:tabs>
            <w:rPr>
              <w:sz w:val="32"/>
              <w:szCs w:val="32"/>
            </w:rPr>
          </w:pPr>
          <w:r>
            <w:fldChar w:fldCharType="begin"/>
          </w:r>
          <w:r>
            <w:instrText xml:space="preserve"> HYPERLINK \l "_Toc29659_WPSOffice_Level1" </w:instrText>
          </w:r>
          <w:r>
            <w:fldChar w:fldCharType="separate"/>
          </w:r>
          <w:r>
            <w:rPr>
              <w:rFonts w:hint="eastAsia" w:ascii="宋体" w:hAnsi="宋体"/>
              <w:sz w:val="32"/>
              <w:szCs w:val="32"/>
            </w:rPr>
            <w:t>第四章 招标内容与技术要求</w:t>
          </w:r>
          <w:r>
            <w:rPr>
              <w:sz w:val="32"/>
              <w:szCs w:val="32"/>
            </w:rPr>
            <w:tab/>
          </w:r>
          <w:r>
            <w:rPr>
              <w:rFonts w:hint="eastAsia"/>
              <w:sz w:val="32"/>
              <w:szCs w:val="32"/>
            </w:rPr>
            <w:t>2</w:t>
          </w:r>
          <w:r>
            <w:rPr>
              <w:rFonts w:hint="eastAsia"/>
              <w:sz w:val="32"/>
              <w:szCs w:val="32"/>
            </w:rPr>
            <w:fldChar w:fldCharType="end"/>
          </w:r>
          <w:r>
            <w:rPr>
              <w:rFonts w:hint="eastAsia"/>
              <w:sz w:val="32"/>
              <w:szCs w:val="32"/>
            </w:rPr>
            <w:t>0</w:t>
          </w:r>
        </w:p>
        <w:p>
          <w:pPr>
            <w:pStyle w:val="74"/>
            <w:tabs>
              <w:tab w:val="right" w:leader="dot" w:pos="9412"/>
            </w:tabs>
            <w:rPr>
              <w:sz w:val="32"/>
              <w:szCs w:val="32"/>
            </w:rPr>
          </w:pPr>
          <w:r>
            <w:fldChar w:fldCharType="begin"/>
          </w:r>
          <w:r>
            <w:instrText xml:space="preserve"> HYPERLINK \l "_Toc20924_WPSOffice_Level1" </w:instrText>
          </w:r>
          <w:r>
            <w:fldChar w:fldCharType="separate"/>
          </w:r>
          <w:r>
            <w:rPr>
              <w:rFonts w:hint="eastAsia" w:ascii="宋体" w:hAnsi="宋体"/>
              <w:sz w:val="32"/>
              <w:szCs w:val="32"/>
            </w:rPr>
            <w:t>第五章 投标人资格证明及相关文件要求</w:t>
          </w:r>
          <w:r>
            <w:rPr>
              <w:sz w:val="32"/>
              <w:szCs w:val="32"/>
            </w:rPr>
            <w:tab/>
          </w:r>
          <w:r>
            <w:rPr>
              <w:rFonts w:hint="eastAsia"/>
              <w:sz w:val="32"/>
              <w:szCs w:val="32"/>
            </w:rPr>
            <w:t>4</w:t>
          </w:r>
          <w:r>
            <w:rPr>
              <w:rFonts w:hint="eastAsia"/>
              <w:sz w:val="32"/>
              <w:szCs w:val="32"/>
            </w:rPr>
            <w:fldChar w:fldCharType="end"/>
          </w:r>
          <w:r>
            <w:rPr>
              <w:rFonts w:hint="eastAsia"/>
              <w:sz w:val="32"/>
              <w:szCs w:val="32"/>
            </w:rPr>
            <w:t>9</w:t>
          </w:r>
        </w:p>
        <w:p>
          <w:pPr>
            <w:pStyle w:val="74"/>
            <w:tabs>
              <w:tab w:val="right" w:leader="dot" w:pos="9412"/>
            </w:tabs>
            <w:rPr>
              <w:sz w:val="32"/>
              <w:szCs w:val="32"/>
            </w:rPr>
          </w:pPr>
          <w:r>
            <w:fldChar w:fldCharType="begin"/>
          </w:r>
          <w:r>
            <w:instrText xml:space="preserve"> HYPERLINK \l "_Toc844_WPSOffice_Level1" </w:instrText>
          </w:r>
          <w:r>
            <w:fldChar w:fldCharType="separate"/>
          </w:r>
          <w:r>
            <w:rPr>
              <w:rFonts w:hint="eastAsia" w:ascii="宋体" w:hAnsi="宋体"/>
              <w:sz w:val="32"/>
              <w:szCs w:val="32"/>
            </w:rPr>
            <w:t>第六章 评标办法</w:t>
          </w:r>
          <w:r>
            <w:rPr>
              <w:sz w:val="32"/>
              <w:szCs w:val="32"/>
            </w:rPr>
            <w:tab/>
          </w:r>
          <w:r>
            <w:rPr>
              <w:rFonts w:hint="eastAsia"/>
              <w:sz w:val="32"/>
              <w:szCs w:val="32"/>
            </w:rPr>
            <w:t>5</w:t>
          </w:r>
          <w:r>
            <w:rPr>
              <w:rFonts w:hint="eastAsia"/>
              <w:sz w:val="32"/>
              <w:szCs w:val="32"/>
            </w:rPr>
            <w:fldChar w:fldCharType="end"/>
          </w:r>
          <w:r>
            <w:rPr>
              <w:rFonts w:hint="eastAsia"/>
              <w:sz w:val="32"/>
              <w:szCs w:val="32"/>
            </w:rPr>
            <w:t>0</w:t>
          </w:r>
        </w:p>
        <w:p>
          <w:pPr>
            <w:pStyle w:val="74"/>
            <w:tabs>
              <w:tab w:val="right" w:leader="dot" w:pos="9412"/>
            </w:tabs>
          </w:pPr>
          <w:r>
            <w:fldChar w:fldCharType="begin"/>
          </w:r>
          <w:r>
            <w:instrText xml:space="preserve"> HYPERLINK \l "_Toc29111_WPSOffice_Level1" </w:instrText>
          </w:r>
          <w:r>
            <w:fldChar w:fldCharType="separate"/>
          </w:r>
          <w:r>
            <w:rPr>
              <w:rFonts w:hint="eastAsia" w:ascii="宋体" w:hAnsi="宋体"/>
              <w:sz w:val="32"/>
              <w:szCs w:val="32"/>
            </w:rPr>
            <w:t>第七章 投标文件格式与要求</w:t>
          </w:r>
          <w:r>
            <w:rPr>
              <w:sz w:val="32"/>
              <w:szCs w:val="32"/>
            </w:rPr>
            <w:tab/>
          </w:r>
          <w:r>
            <w:rPr>
              <w:rFonts w:hint="eastAsia"/>
              <w:sz w:val="32"/>
              <w:szCs w:val="32"/>
            </w:rPr>
            <w:t>5</w:t>
          </w:r>
          <w:r>
            <w:rPr>
              <w:rFonts w:hint="eastAsia"/>
              <w:sz w:val="32"/>
              <w:szCs w:val="32"/>
            </w:rPr>
            <w:fldChar w:fldCharType="end"/>
          </w:r>
          <w:bookmarkEnd w:id="0"/>
          <w:r>
            <w:rPr>
              <w:rFonts w:hint="eastAsia"/>
              <w:sz w:val="32"/>
              <w:szCs w:val="32"/>
            </w:rPr>
            <w:t>6</w:t>
          </w: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p>
          <w:pPr>
            <w:pStyle w:val="74"/>
            <w:tabs>
              <w:tab w:val="right" w:leader="dot" w:pos="9412"/>
            </w:tabs>
          </w:pPr>
        </w:p>
      </w:sdtContent>
    </w:sdt>
    <w:p>
      <w:pPr>
        <w:jc w:val="center"/>
        <w:outlineLvl w:val="0"/>
        <w:rPr>
          <w:rFonts w:ascii="宋体" w:hAnsi="宋体"/>
          <w:b/>
          <w:sz w:val="24"/>
          <w:szCs w:val="24"/>
        </w:rPr>
      </w:pPr>
      <w:bookmarkStart w:id="2" w:name="_Toc10609_WPSOffice_Level1"/>
      <w:r>
        <w:rPr>
          <w:rFonts w:hint="eastAsia" w:ascii="宋体" w:hAnsi="宋体"/>
          <w:b/>
          <w:sz w:val="24"/>
          <w:szCs w:val="24"/>
        </w:rPr>
        <w:br w:type="page"/>
      </w:r>
    </w:p>
    <w:p>
      <w:pPr>
        <w:jc w:val="center"/>
        <w:outlineLvl w:val="0"/>
        <w:rPr>
          <w:rFonts w:ascii="宋体" w:hAnsi="宋体"/>
          <w:b/>
          <w:sz w:val="24"/>
          <w:szCs w:val="24"/>
        </w:rPr>
      </w:pPr>
      <w:r>
        <w:rPr>
          <w:rFonts w:hint="eastAsia" w:ascii="宋体" w:hAnsi="宋体"/>
          <w:b/>
          <w:sz w:val="24"/>
          <w:szCs w:val="24"/>
        </w:rPr>
        <w:t>第一章 招标公告</w:t>
      </w:r>
      <w:bookmarkEnd w:id="1"/>
      <w:bookmarkEnd w:id="2"/>
    </w:p>
    <w:p>
      <w:pPr>
        <w:spacing w:line="360" w:lineRule="auto"/>
        <w:ind w:firstLine="482" w:firstLineChars="200"/>
        <w:jc w:val="center"/>
        <w:rPr>
          <w:rFonts w:ascii="宋体" w:hAnsi="宋体"/>
          <w:b/>
          <w:sz w:val="24"/>
          <w:szCs w:val="24"/>
        </w:rPr>
      </w:pPr>
      <w:r>
        <w:rPr>
          <w:rFonts w:hint="eastAsia" w:ascii="宋体" w:hAnsi="宋体"/>
          <w:b/>
          <w:sz w:val="24"/>
          <w:szCs w:val="24"/>
          <w:lang w:eastAsia="zh-CN"/>
        </w:rPr>
        <w:t>鄂托克前旗蒙医综合医院采购消毒供应设备</w:t>
      </w:r>
      <w:r>
        <w:rPr>
          <w:rFonts w:hint="eastAsia" w:ascii="宋体" w:hAnsi="宋体"/>
          <w:b/>
          <w:sz w:val="24"/>
          <w:szCs w:val="24"/>
        </w:rPr>
        <w:t>公开招标公告</w:t>
      </w:r>
    </w:p>
    <w:p>
      <w:pPr>
        <w:spacing w:line="360" w:lineRule="auto"/>
        <w:ind w:firstLine="600" w:firstLineChars="250"/>
        <w:rPr>
          <w:rFonts w:ascii="宋体" w:hAnsi="宋体"/>
          <w:sz w:val="24"/>
          <w:szCs w:val="24"/>
        </w:rPr>
      </w:pPr>
      <w:r>
        <w:rPr>
          <w:rFonts w:hint="eastAsia" w:ascii="宋体" w:hAnsi="宋体"/>
          <w:sz w:val="24"/>
          <w:szCs w:val="24"/>
          <w:lang w:eastAsia="zh-CN"/>
        </w:rPr>
        <w:t>鄂尔多斯市金博工程项目管理有限公司</w:t>
      </w:r>
      <w:r>
        <w:rPr>
          <w:rFonts w:hint="eastAsia" w:ascii="宋体" w:hAnsi="宋体"/>
          <w:sz w:val="24"/>
          <w:szCs w:val="24"/>
        </w:rPr>
        <w:t>受</w:t>
      </w:r>
      <w:r>
        <w:rPr>
          <w:rFonts w:hint="eastAsia" w:ascii="宋体" w:hAnsi="宋体"/>
          <w:sz w:val="24"/>
          <w:szCs w:val="24"/>
          <w:lang w:eastAsia="zh-CN"/>
        </w:rPr>
        <w:t>鄂托克前旗蒙医综合医院</w:t>
      </w:r>
      <w:r>
        <w:rPr>
          <w:rFonts w:hint="eastAsia" w:ascii="宋体" w:hAnsi="宋体"/>
          <w:sz w:val="24"/>
          <w:szCs w:val="24"/>
        </w:rPr>
        <w:t>委托，按照采管办审批（公开招标）方式组织采购</w:t>
      </w:r>
      <w:r>
        <w:rPr>
          <w:rFonts w:hint="eastAsia" w:ascii="宋体" w:hAnsi="宋体"/>
          <w:sz w:val="24"/>
          <w:szCs w:val="24"/>
          <w:lang w:eastAsia="zh-CN"/>
        </w:rPr>
        <w:t>消毒供应设备</w:t>
      </w:r>
      <w:r>
        <w:rPr>
          <w:rFonts w:hint="eastAsia" w:ascii="宋体" w:hAnsi="宋体"/>
          <w:sz w:val="24"/>
          <w:szCs w:val="24"/>
        </w:rPr>
        <w:t>，欢迎符合资格条件的投标人前来报名参加。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58"/>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鄂托克前旗蒙医综合医院采购消毒供应设备</w:t>
      </w:r>
    </w:p>
    <w:p>
      <w:pPr>
        <w:spacing w:line="360" w:lineRule="auto"/>
        <w:ind w:firstLine="480" w:firstLineChars="200"/>
        <w:rPr>
          <w:rFonts w:ascii="宋体" w:hAnsi="宋体"/>
          <w:sz w:val="24"/>
          <w:szCs w:val="24"/>
        </w:rPr>
      </w:pPr>
      <w:r>
        <w:rPr>
          <w:rFonts w:hint="eastAsia" w:ascii="宋体" w:hAnsi="宋体"/>
          <w:sz w:val="24"/>
          <w:szCs w:val="24"/>
        </w:rPr>
        <w:t>批准文件编号：</w:t>
      </w:r>
      <w:r>
        <w:rPr>
          <w:rFonts w:hint="eastAsia" w:ascii="宋体" w:hAnsi="宋体"/>
          <w:color w:val="000000" w:themeColor="text1"/>
          <w:sz w:val="24"/>
          <w:szCs w:val="24"/>
          <w14:textFill>
            <w14:solidFill>
              <w14:schemeClr w14:val="tx1"/>
            </w14:solidFill>
          </w14:textFill>
        </w:rPr>
        <w:t>鄂前采管字[2019]004</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采购文件编号：</w:t>
      </w:r>
      <w:r>
        <w:rPr>
          <w:rFonts w:hint="eastAsia" w:ascii="宋体" w:hAnsi="宋体"/>
          <w:sz w:val="24"/>
          <w:szCs w:val="24"/>
          <w:lang w:val="en-US" w:eastAsia="zh-CN"/>
        </w:rPr>
        <w:t>CG2019HGK2125</w:t>
      </w:r>
      <w:bookmarkStart w:id="91" w:name="_GoBack"/>
      <w:bookmarkEnd w:id="91"/>
    </w:p>
    <w:p>
      <w:pPr>
        <w:numPr>
          <w:ilvl w:val="0"/>
          <w:numId w:val="2"/>
        </w:numPr>
        <w:spacing w:line="360" w:lineRule="auto"/>
        <w:ind w:firstLine="480" w:firstLineChars="200"/>
        <w:jc w:val="left"/>
        <w:rPr>
          <w:rFonts w:ascii="宋体" w:hAnsi="宋体"/>
          <w:sz w:val="24"/>
          <w:szCs w:val="24"/>
        </w:rPr>
      </w:pPr>
      <w:r>
        <w:rPr>
          <w:rFonts w:hint="eastAsia" w:ascii="宋体" w:hAnsi="宋体"/>
          <w:sz w:val="24"/>
          <w:szCs w:val="24"/>
        </w:rPr>
        <w:t>内容及分包情况（技术规格、参数及要求）</w:t>
      </w:r>
    </w:p>
    <w:tbl>
      <w:tblPr>
        <w:tblStyle w:val="3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12"/>
        <w:gridCol w:w="851"/>
        <w:gridCol w:w="170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33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采购名称</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3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消毒供应设备</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sz w:val="24"/>
                <w:szCs w:val="24"/>
              </w:rPr>
              <w:t>详见招标文件</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1179720.00</w:t>
            </w:r>
          </w:p>
        </w:tc>
      </w:tr>
    </w:tbl>
    <w:p>
      <w:pPr>
        <w:spacing w:line="360" w:lineRule="auto"/>
        <w:ind w:firstLine="236" w:firstLineChars="98"/>
        <w:rPr>
          <w:rFonts w:ascii="宋体" w:hAnsi="宋体"/>
          <w:b/>
          <w:sz w:val="24"/>
          <w:szCs w:val="24"/>
        </w:rPr>
      </w:pPr>
      <w:r>
        <w:rPr>
          <w:rFonts w:hint="eastAsia" w:ascii="宋体" w:hAnsi="宋体"/>
          <w:b/>
          <w:sz w:val="24"/>
          <w:szCs w:val="24"/>
        </w:rPr>
        <w:t>二.投标人的资格要求</w:t>
      </w:r>
    </w:p>
    <w:p>
      <w:pPr>
        <w:spacing w:line="360" w:lineRule="auto"/>
        <w:ind w:firstLine="240" w:firstLineChars="100"/>
        <w:rPr>
          <w:rFonts w:hint="eastAsia" w:ascii="宋体" w:hAnsi="宋体"/>
          <w:sz w:val="24"/>
          <w:szCs w:val="24"/>
        </w:rPr>
      </w:pPr>
      <w:r>
        <w:rPr>
          <w:rFonts w:hint="eastAsia" w:ascii="宋体" w:hAnsi="宋体"/>
          <w:sz w:val="24"/>
          <w:szCs w:val="24"/>
        </w:rPr>
        <w:t>1.投标人应符合《中华人民共和国政府采购法》第二十二条规定的条件。</w:t>
      </w:r>
    </w:p>
    <w:p>
      <w:pPr>
        <w:pStyle w:val="41"/>
        <w:spacing w:line="240" w:lineRule="auto"/>
        <w:ind w:firstLine="240" w:firstLineChars="100"/>
        <w:rPr>
          <w:rFonts w:hint="eastAsia" w:ascii="宋体" w:hAnsi="宋体"/>
          <w:sz w:val="24"/>
          <w:szCs w:val="24"/>
          <w:lang w:val="en-US" w:eastAsia="zh-CN"/>
        </w:rPr>
      </w:pPr>
      <w:r>
        <w:rPr>
          <w:rFonts w:hint="eastAsia" w:ascii="宋体" w:hAnsi="宋体"/>
          <w:sz w:val="24"/>
          <w:szCs w:val="24"/>
          <w:lang w:val="en-US" w:eastAsia="zh-CN"/>
        </w:rPr>
        <w:t>2.投标人须具备有效的医疗器械经营许可证或医疗器械备案凭证。</w:t>
      </w:r>
    </w:p>
    <w:p>
      <w:pPr>
        <w:pStyle w:val="41"/>
        <w:spacing w:line="240" w:lineRule="auto"/>
        <w:ind w:firstLine="240" w:firstLineChars="100"/>
        <w:rPr>
          <w:rFonts w:ascii="宋体" w:hAnsi="宋体" w:cs="宋体"/>
          <w:sz w:val="24"/>
          <w:szCs w:val="24"/>
        </w:rPr>
      </w:pPr>
      <w:r>
        <w:rPr>
          <w:rFonts w:hint="eastAsia" w:ascii="宋体" w:hAnsi="宋体"/>
          <w:sz w:val="24"/>
          <w:szCs w:val="24"/>
          <w:lang w:val="en-US" w:eastAsia="zh-CN"/>
        </w:rPr>
        <w:t>3</w:t>
      </w:r>
      <w:r>
        <w:rPr>
          <w:rFonts w:hint="eastAsia" w:ascii="宋体" w:hAnsi="宋体"/>
          <w:sz w:val="24"/>
          <w:szCs w:val="24"/>
        </w:rPr>
        <w:t>.本项目不接受联合体投标。</w:t>
      </w:r>
    </w:p>
    <w:p>
      <w:pPr>
        <w:spacing w:line="360" w:lineRule="auto"/>
        <w:ind w:firstLine="236" w:firstLineChars="98"/>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eastAsia="zh-CN"/>
        </w:rPr>
        <w:t>2019年11月25日</w:t>
      </w:r>
      <w:r>
        <w:rPr>
          <w:rFonts w:hint="eastAsia" w:ascii="宋体" w:hAnsi="宋体"/>
          <w:sz w:val="24"/>
          <w:szCs w:val="24"/>
        </w:rPr>
        <w:t>起登录内蒙古自治区政府采购网、内蒙古自治区公共资源交易网、鄂尔多斯市政府采购网、鄂尔多斯市公共资源交易网、鄂尔多斯市鄂托克前旗公共资源交易中心网、</w:t>
      </w:r>
      <w:r>
        <w:rPr>
          <w:rFonts w:hint="eastAsia" w:ascii="宋体" w:hAnsi="宋体"/>
          <w:bCs/>
          <w:sz w:val="24"/>
          <w:szCs w:val="24"/>
        </w:rPr>
        <w:t>鄂托克前旗人民政府网</w:t>
      </w:r>
      <w:r>
        <w:rPr>
          <w:rFonts w:hint="eastAsia" w:ascii="宋体" w:hAnsi="宋体"/>
          <w:sz w:val="24"/>
          <w:szCs w:val="24"/>
        </w:rPr>
        <w:t>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4.鄂尔多斯市公共资源交易网（http://www.ordosggzyjy.org.cn）。登陆网站页面，点击“政府采购”中的“信息公告”栏，查询采购信息，点击信息公告页面左下角“附件”即可浏览、下载谈判文件。</w:t>
      </w:r>
    </w:p>
    <w:p>
      <w:pPr>
        <w:spacing w:line="500" w:lineRule="exact"/>
        <w:ind w:firstLine="480" w:firstLineChars="200"/>
        <w:rPr>
          <w:rFonts w:ascii="宋体" w:hAnsi="宋体"/>
          <w:bCs/>
          <w:sz w:val="24"/>
          <w:szCs w:val="24"/>
        </w:rPr>
      </w:pPr>
      <w:r>
        <w:rPr>
          <w:rFonts w:hint="eastAsia" w:ascii="宋体" w:hAnsi="宋体"/>
          <w:sz w:val="24"/>
          <w:szCs w:val="24"/>
        </w:rPr>
        <w:t>5.</w:t>
      </w:r>
      <w:r>
        <w:rPr>
          <w:rFonts w:hint="eastAsia" w:ascii="宋体" w:hAnsi="宋体"/>
          <w:bCs/>
          <w:sz w:val="24"/>
          <w:szCs w:val="24"/>
        </w:rPr>
        <w:t>鄂尔多斯市鄂托克前旗公共资源交易网（http://www.ordosggzyjy.org.cn/TPFront_etkqq/）。登陆网站页面，点击“政府采购”中的“信息公告”栏，查询采购信息，点击信息公告页面左下角“附件”即可浏览、下载招标文件。</w:t>
      </w:r>
    </w:p>
    <w:p>
      <w:pPr>
        <w:spacing w:line="500" w:lineRule="exact"/>
        <w:ind w:firstLine="480" w:firstLineChars="200"/>
        <w:rPr>
          <w:rFonts w:ascii="宋体" w:hAnsi="宋体"/>
          <w:bCs/>
          <w:sz w:val="24"/>
          <w:szCs w:val="24"/>
        </w:rPr>
      </w:pPr>
      <w:r>
        <w:rPr>
          <w:rFonts w:hint="eastAsia" w:ascii="宋体" w:hAnsi="宋体"/>
          <w:bCs/>
          <w:sz w:val="24"/>
          <w:szCs w:val="24"/>
        </w:rPr>
        <w:t>6.鄂托克前旗人民政府网（http://www.etkqq.gov.cn/）。</w:t>
      </w:r>
      <w:r>
        <w:rPr>
          <w:rFonts w:hint="eastAsia" w:ascii="宋体" w:hAnsi="宋体"/>
          <w:sz w:val="24"/>
          <w:szCs w:val="24"/>
        </w:rPr>
        <w:t>登陆网站页面，点击“信息公开目录</w:t>
      </w:r>
      <w:r>
        <w:rPr>
          <w:rFonts w:hint="eastAsia" w:ascii="宋体" w:hAnsi="宋体"/>
          <w:bCs/>
          <w:sz w:val="24"/>
          <w:szCs w:val="24"/>
        </w:rPr>
        <w:t>”栏，点击公共资源交易中心链接进入后，栏目右侧通知公告一栏中即可浏览采购公告、也可下载招标文件。</w:t>
      </w:r>
    </w:p>
    <w:p>
      <w:pPr>
        <w:spacing w:line="360" w:lineRule="auto"/>
        <w:ind w:firstLine="480" w:firstLineChars="200"/>
        <w:rPr>
          <w:rFonts w:ascii="宋体" w:hAnsi="宋体"/>
          <w:bCs/>
          <w:sz w:val="24"/>
          <w:szCs w:val="24"/>
        </w:rPr>
      </w:pPr>
      <w:r>
        <w:rPr>
          <w:rFonts w:hint="eastAsia" w:ascii="宋体" w:hAnsi="宋体"/>
          <w:bCs/>
          <w:sz w:val="24"/>
          <w:szCs w:val="24"/>
        </w:rPr>
        <w:t>7.报名时间：</w:t>
      </w:r>
      <w:r>
        <w:rPr>
          <w:rFonts w:hint="eastAsia" w:ascii="宋体" w:hAnsi="宋体"/>
          <w:bCs/>
          <w:sz w:val="24"/>
          <w:szCs w:val="24"/>
          <w:lang w:eastAsia="zh-CN"/>
        </w:rPr>
        <w:t>2019年11月25日</w:t>
      </w:r>
      <w:r>
        <w:rPr>
          <w:rFonts w:hint="eastAsia" w:ascii="宋体" w:hAnsi="宋体"/>
          <w:bCs/>
          <w:sz w:val="24"/>
          <w:szCs w:val="24"/>
        </w:rPr>
        <w:t>至</w:t>
      </w:r>
      <w:r>
        <w:rPr>
          <w:rFonts w:hint="eastAsia" w:ascii="宋体" w:hAnsi="宋体"/>
          <w:bCs/>
          <w:sz w:val="24"/>
          <w:szCs w:val="24"/>
          <w:lang w:eastAsia="zh-CN"/>
        </w:rPr>
        <w:t>2019年12月01日</w:t>
      </w:r>
      <w:r>
        <w:rPr>
          <w:rFonts w:hint="eastAsia" w:ascii="宋体" w:hAnsi="宋体"/>
          <w:bCs/>
          <w:sz w:val="24"/>
          <w:szCs w:val="24"/>
        </w:rPr>
        <w:t>17时30分。</w:t>
      </w:r>
    </w:p>
    <w:p>
      <w:pPr>
        <w:spacing w:line="360" w:lineRule="auto"/>
        <w:ind w:firstLine="472" w:firstLineChars="196"/>
        <w:textAlignment w:val="baseline"/>
        <w:rPr>
          <w:rFonts w:ascii="宋体" w:hAnsi="宋体"/>
          <w:b/>
          <w:sz w:val="24"/>
          <w:szCs w:val="24"/>
        </w:rPr>
      </w:pPr>
      <w:r>
        <w:rPr>
          <w:rFonts w:hint="eastAsia" w:ascii="宋体" w:hAnsi="宋体"/>
          <w:b/>
          <w:sz w:val="24"/>
          <w:szCs w:val="24"/>
        </w:rPr>
        <w:t>四.采购文件售价</w:t>
      </w:r>
    </w:p>
    <w:p>
      <w:pPr>
        <w:pStyle w:val="80"/>
        <w:spacing w:line="360" w:lineRule="auto"/>
        <w:ind w:firstLine="480" w:firstLineChars="200"/>
        <w:rPr>
          <w:rFonts w:ascii="宋体"/>
          <w:sz w:val="24"/>
          <w:szCs w:val="24"/>
        </w:rPr>
      </w:pPr>
      <w:r>
        <w:rPr>
          <w:rFonts w:hint="eastAsia" w:ascii="宋体" w:hAnsi="宋体"/>
          <w:sz w:val="24"/>
          <w:szCs w:val="24"/>
        </w:rPr>
        <w:t>本次招标文件的售价为：</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500</w:t>
      </w:r>
      <w:r>
        <w:rPr>
          <w:rFonts w:ascii="宋体" w:hAnsi="宋体" w:cs="宋体"/>
          <w:b/>
          <w:bCs/>
          <w:sz w:val="24"/>
          <w:szCs w:val="24"/>
          <w:u w:val="single"/>
        </w:rPr>
        <w:t xml:space="preserve"> </w:t>
      </w:r>
      <w:r>
        <w:rPr>
          <w:rFonts w:hint="eastAsia" w:ascii="宋体" w:hAnsi="宋体"/>
          <w:sz w:val="24"/>
          <w:szCs w:val="24"/>
        </w:rPr>
        <w:t>元人民币</w:t>
      </w:r>
      <w:r>
        <w:rPr>
          <w:rFonts w:hint="eastAsia" w:ascii="宋体" w:hAnsi="宋体"/>
          <w:sz w:val="24"/>
          <w:szCs w:val="24"/>
          <w:lang w:eastAsia="zh-CN"/>
        </w:rPr>
        <w:t>，</w:t>
      </w:r>
      <w:r>
        <w:rPr>
          <w:rFonts w:hint="eastAsia" w:ascii="宋体" w:hAnsi="宋体"/>
          <w:sz w:val="24"/>
          <w:szCs w:val="24"/>
        </w:rPr>
        <w:t>文件费在开标现场交纳给采购代理机构，售后不退。拒不交纳者将不予接收响应文件。</w:t>
      </w:r>
    </w:p>
    <w:p>
      <w:pPr>
        <w:spacing w:line="360" w:lineRule="auto"/>
        <w:ind w:firstLine="472" w:firstLineChars="196"/>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递交投标（响应）文件截止时间：</w:t>
      </w:r>
      <w:r>
        <w:rPr>
          <w:rFonts w:hint="eastAsia" w:ascii="宋体" w:hAnsi="宋体"/>
          <w:sz w:val="24"/>
          <w:szCs w:val="24"/>
          <w:lang w:eastAsia="zh-CN"/>
        </w:rPr>
        <w:t>2019年12月16日上午09时30分</w:t>
      </w:r>
    </w:p>
    <w:p>
      <w:pPr>
        <w:spacing w:line="360" w:lineRule="auto"/>
        <w:ind w:firstLine="480" w:firstLineChars="200"/>
        <w:rPr>
          <w:rFonts w:ascii="宋体" w:hAnsi="宋体"/>
          <w:sz w:val="24"/>
          <w:szCs w:val="24"/>
        </w:rPr>
      </w:pPr>
      <w:r>
        <w:rPr>
          <w:rFonts w:hint="eastAsia" w:ascii="宋体" w:hAnsi="宋体"/>
          <w:sz w:val="24"/>
          <w:szCs w:val="24"/>
        </w:rPr>
        <w:t>投标地点：鄂尔多斯市鄂托克前旗公共资源交易中心开标二室（鄂托克前旗文化产业园区C2座）</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开标时间：</w:t>
      </w:r>
      <w:r>
        <w:rPr>
          <w:rFonts w:hint="eastAsia" w:ascii="宋体" w:hAnsi="宋体"/>
          <w:sz w:val="24"/>
          <w:szCs w:val="24"/>
          <w:lang w:eastAsia="zh-CN"/>
        </w:rPr>
        <w:t>2019年12月16日上午09时30分</w:t>
      </w:r>
    </w:p>
    <w:p>
      <w:pPr>
        <w:spacing w:line="360" w:lineRule="auto"/>
        <w:ind w:firstLine="480" w:firstLineChars="200"/>
        <w:rPr>
          <w:rFonts w:ascii="宋体" w:hAnsi="宋体"/>
          <w:sz w:val="24"/>
          <w:szCs w:val="24"/>
        </w:rPr>
      </w:pPr>
      <w:r>
        <w:rPr>
          <w:rFonts w:hint="eastAsia" w:ascii="宋体" w:hAnsi="宋体"/>
          <w:sz w:val="24"/>
          <w:szCs w:val="24"/>
        </w:rPr>
        <w:t>开标地点：鄂尔多斯市鄂托克前旗公共资源交易中心开标二室（鄂托克前旗文化产业园区C2座）</w:t>
      </w:r>
    </w:p>
    <w:p>
      <w:pPr>
        <w:numPr>
          <w:ilvl w:val="0"/>
          <w:numId w:val="3"/>
        </w:numPr>
        <w:spacing w:line="360" w:lineRule="auto"/>
        <w:ind w:firstLine="354" w:firstLineChars="147"/>
        <w:rPr>
          <w:rFonts w:ascii="宋体" w:hAnsi="宋体"/>
          <w:b/>
          <w:sz w:val="24"/>
          <w:szCs w:val="24"/>
        </w:rPr>
      </w:pPr>
      <w:r>
        <w:rPr>
          <w:rFonts w:hint="eastAsia" w:ascii="宋体" w:hAnsi="宋体"/>
          <w:b/>
          <w:sz w:val="24"/>
          <w:szCs w:val="24"/>
        </w:rPr>
        <w:t>联系方式</w:t>
      </w:r>
    </w:p>
    <w:p>
      <w:pPr>
        <w:pStyle w:val="58"/>
        <w:spacing w:line="360" w:lineRule="auto"/>
        <w:ind w:left="420" w:firstLine="120" w:firstLineChars="5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采购人：</w:t>
      </w:r>
      <w:r>
        <w:rPr>
          <w:rFonts w:hint="eastAsia" w:asciiTheme="minorEastAsia" w:hAnsiTheme="minorEastAsia" w:eastAsiaTheme="minorEastAsia"/>
          <w:sz w:val="24"/>
          <w:szCs w:val="24"/>
          <w:lang w:eastAsia="zh-CN"/>
        </w:rPr>
        <w:t>鄂托克前旗蒙医综合医院</w:t>
      </w:r>
    </w:p>
    <w:p>
      <w:pPr>
        <w:pStyle w:val="58"/>
        <w:shd w:val="clear" w:color="auto" w:fill="FFFFFF"/>
        <w:spacing w:line="360" w:lineRule="auto"/>
        <w:ind w:left="42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邮政编码：016200</w:t>
      </w:r>
    </w:p>
    <w:p>
      <w:pPr>
        <w:pStyle w:val="14"/>
        <w:shd w:val="clear" w:color="auto" w:fill="FFFFFF"/>
        <w:spacing w:line="360" w:lineRule="auto"/>
        <w:ind w:firstLine="480" w:firstLineChars="200"/>
        <w:rPr>
          <w:rFonts w:hint="eastAsia" w:asciiTheme="minorEastAsia" w:hAnsiTheme="minorEastAsia" w:eastAsiaTheme="minorEastAsia"/>
          <w:b w:val="0"/>
          <w:sz w:val="24"/>
          <w:szCs w:val="24"/>
          <w:lang w:val="en-US" w:eastAsia="zh-CN"/>
        </w:rPr>
      </w:pPr>
      <w:r>
        <w:rPr>
          <w:rFonts w:hint="eastAsia" w:asciiTheme="minorEastAsia" w:hAnsiTheme="minorEastAsia" w:eastAsiaTheme="minorEastAsia"/>
          <w:b w:val="0"/>
          <w:sz w:val="24"/>
          <w:szCs w:val="24"/>
        </w:rPr>
        <w:t>联系人：</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那顺</w:t>
      </w:r>
      <w:r>
        <w:rPr>
          <w:rFonts w:hint="eastAsia" w:asciiTheme="minorEastAsia" w:hAnsiTheme="minorEastAsia" w:eastAsiaTheme="minorEastAsia"/>
          <w:b w:val="0"/>
          <w:sz w:val="24"/>
          <w:szCs w:val="24"/>
        </w:rPr>
        <w:t xml:space="preserve">    联系电话：</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15304772112</w:t>
      </w:r>
    </w:p>
    <w:p>
      <w:pPr>
        <w:pStyle w:val="14"/>
        <w:shd w:val="clear" w:color="auto" w:fill="FFFFFF"/>
        <w:spacing w:line="360" w:lineRule="auto"/>
        <w:ind w:left="480" w:hanging="480" w:hanging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 xml:space="preserve">    地址：鄂托克前旗敖勒召其镇 </w:t>
      </w:r>
      <w:r>
        <w:rPr>
          <w:rFonts w:ascii="宋体" w:hAnsi="宋体" w:cs="宋体"/>
          <w:sz w:val="24"/>
          <w:szCs w:val="24"/>
        </w:rPr>
        <w:br w:type="textWrapping"/>
      </w:r>
      <w:r>
        <w:rPr>
          <w:rFonts w:hint="eastAsia" w:asciiTheme="minorEastAsia" w:hAnsiTheme="minorEastAsia" w:eastAsiaTheme="minorEastAsia"/>
          <w:b w:val="0"/>
          <w:sz w:val="24"/>
          <w:szCs w:val="24"/>
        </w:rPr>
        <w:t>采购代理机构</w:t>
      </w:r>
      <w:r>
        <w:rPr>
          <w:rFonts w:asciiTheme="minorEastAsia" w:hAnsiTheme="minorEastAsia" w:eastAsiaTheme="minorEastAsia"/>
          <w:b w:val="0"/>
          <w:sz w:val="24"/>
          <w:szCs w:val="24"/>
        </w:rPr>
        <w:t xml:space="preserve">: </w:t>
      </w:r>
      <w:r>
        <w:rPr>
          <w:rFonts w:hint="eastAsia" w:asciiTheme="minorEastAsia" w:hAnsiTheme="minorEastAsia" w:eastAsiaTheme="minorEastAsia"/>
          <w:b w:val="0"/>
          <w:sz w:val="24"/>
          <w:szCs w:val="24"/>
          <w:lang w:eastAsia="zh-CN"/>
        </w:rPr>
        <w:t>鄂尔多斯市金博工程项目管理有限公司</w:t>
      </w:r>
      <w:r>
        <w:rPr>
          <w:rFonts w:asciiTheme="minorEastAsia" w:hAnsiTheme="minorEastAsia" w:eastAsiaTheme="minorEastAsia"/>
          <w:b w:val="0"/>
          <w:sz w:val="24"/>
          <w:szCs w:val="24"/>
        </w:rPr>
        <w:t xml:space="preserve">  </w:t>
      </w:r>
    </w:p>
    <w:p>
      <w:pPr>
        <w:pStyle w:val="58"/>
        <w:widowControl/>
        <w:shd w:val="clear" w:color="auto" w:fill="FFFFFF"/>
        <w:spacing w:line="360" w:lineRule="auto"/>
        <w:ind w:left="420" w:firstLine="0" w:firstLineChars="0"/>
        <w:jc w:val="left"/>
        <w:rPr>
          <w:rFonts w:ascii="宋体" w:hAnsi="宋体" w:cs="宋体"/>
          <w:kern w:val="0"/>
          <w:sz w:val="24"/>
          <w:szCs w:val="24"/>
        </w:rPr>
      </w:pPr>
      <w:r>
        <w:rPr>
          <w:rFonts w:hint="eastAsia" w:ascii="宋体" w:hAnsi="宋体" w:cs="宋体"/>
          <w:kern w:val="0"/>
          <w:sz w:val="24"/>
          <w:szCs w:val="24"/>
        </w:rPr>
        <w:t>邮政编码：016200</w:t>
      </w:r>
      <w:r>
        <w:rPr>
          <w:rFonts w:ascii="宋体" w:hAnsi="宋体" w:cs="宋体"/>
          <w:kern w:val="0"/>
          <w:sz w:val="24"/>
          <w:szCs w:val="24"/>
        </w:rPr>
        <w:t>       </w:t>
      </w:r>
    </w:p>
    <w:p>
      <w:pPr>
        <w:pStyle w:val="58"/>
        <w:widowControl/>
        <w:shd w:val="clear" w:color="auto" w:fill="FFFFFF"/>
        <w:spacing w:line="360" w:lineRule="auto"/>
        <w:ind w:left="420" w:firstLine="0" w:firstLineChars="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联系人：</w:t>
      </w:r>
      <w:r>
        <w:rPr>
          <w:rFonts w:hint="eastAsia" w:ascii="宋体" w:hAnsi="宋体" w:cs="宋体"/>
          <w:kern w:val="0"/>
          <w:sz w:val="24"/>
          <w:szCs w:val="24"/>
          <w:lang w:eastAsia="zh-CN"/>
        </w:rPr>
        <w:t>林晓伟</w:t>
      </w:r>
      <w:r>
        <w:rPr>
          <w:rFonts w:ascii="宋体" w:cs="宋体"/>
          <w:kern w:val="0"/>
          <w:sz w:val="24"/>
          <w:szCs w:val="24"/>
        </w:rPr>
        <w:t>        </w:t>
      </w:r>
      <w:r>
        <w:rPr>
          <w:rFonts w:hint="eastAsia" w:ascii="宋体" w:hAnsi="宋体" w:cs="宋体"/>
          <w:kern w:val="0"/>
          <w:sz w:val="24"/>
          <w:szCs w:val="24"/>
        </w:rPr>
        <w:t>电话：</w:t>
      </w:r>
      <w:r>
        <w:rPr>
          <w:rFonts w:hint="eastAsia" w:ascii="宋体" w:hAnsi="宋体" w:cs="宋体"/>
          <w:kern w:val="0"/>
          <w:sz w:val="24"/>
          <w:szCs w:val="24"/>
          <w:lang w:val="en-US" w:eastAsia="zh-CN"/>
        </w:rPr>
        <w:t>18947706825</w:t>
      </w:r>
    </w:p>
    <w:p>
      <w:pPr>
        <w:pStyle w:val="58"/>
        <w:widowControl/>
        <w:shd w:val="clear" w:color="auto" w:fill="FFFFFF"/>
        <w:spacing w:line="360" w:lineRule="auto"/>
        <w:ind w:left="420" w:firstLine="0" w:firstLineChars="0"/>
        <w:jc w:val="left"/>
        <w:rPr>
          <w:rFonts w:hint="eastAsia" w:ascii="宋体" w:eastAsia="宋体" w:cs="宋体"/>
          <w:kern w:val="0"/>
          <w:sz w:val="24"/>
          <w:szCs w:val="24"/>
          <w:lang w:eastAsia="zh-CN"/>
        </w:rPr>
      </w:pPr>
      <w:r>
        <w:rPr>
          <w:rFonts w:hint="eastAsia" w:ascii="宋体" w:hAnsi="宋体" w:cs="宋体"/>
          <w:kern w:val="0"/>
          <w:sz w:val="24"/>
          <w:szCs w:val="24"/>
        </w:rPr>
        <w:t>地址：</w:t>
      </w:r>
      <w:r>
        <w:rPr>
          <w:rFonts w:hint="eastAsia" w:asciiTheme="minorEastAsia" w:hAnsiTheme="minorEastAsia" w:eastAsiaTheme="minorEastAsia"/>
          <w:sz w:val="24"/>
          <w:szCs w:val="24"/>
        </w:rPr>
        <w:t>鄂托克前旗敖勒召其镇</w:t>
      </w:r>
    </w:p>
    <w:p>
      <w:pPr>
        <w:spacing w:line="360" w:lineRule="auto"/>
        <w:ind w:firstLine="4680" w:firstLineChars="1950"/>
        <w:rPr>
          <w:rFonts w:hint="eastAsia" w:ascii="宋体" w:hAnsi="宋体" w:eastAsia="宋体"/>
          <w:sz w:val="24"/>
          <w:szCs w:val="24"/>
          <w:lang w:eastAsia="zh-CN"/>
        </w:rPr>
      </w:pPr>
      <w:r>
        <w:rPr>
          <w:rFonts w:hint="eastAsia" w:ascii="宋体" w:hAnsi="宋体"/>
          <w:sz w:val="24"/>
          <w:szCs w:val="24"/>
          <w:lang w:eastAsia="zh-CN"/>
        </w:rPr>
        <w:t>2019年11月25日</w:t>
      </w:r>
    </w:p>
    <w:p>
      <w:pPr>
        <w:spacing w:line="360" w:lineRule="auto"/>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3" w:name="_Toc497408658"/>
      <w:bookmarkStart w:id="4" w:name="_Toc27824_WPSOffice_Level1"/>
      <w:r>
        <w:rPr>
          <w:rFonts w:hint="eastAsia" w:ascii="宋体" w:hAnsi="宋体"/>
          <w:b/>
          <w:sz w:val="24"/>
          <w:szCs w:val="24"/>
        </w:rPr>
        <w:t>第二章 投标人须知</w:t>
      </w:r>
      <w:bookmarkEnd w:id="3"/>
      <w:bookmarkEnd w:id="4"/>
    </w:p>
    <w:p>
      <w:pPr>
        <w:spacing w:line="360" w:lineRule="auto"/>
        <w:rPr>
          <w:rFonts w:ascii="宋体" w:hAnsi="宋体"/>
          <w:b/>
          <w:sz w:val="24"/>
          <w:szCs w:val="24"/>
        </w:rPr>
      </w:pPr>
      <w:r>
        <w:rPr>
          <w:rFonts w:hint="eastAsia" w:ascii="宋体" w:hAnsi="宋体"/>
          <w:b/>
          <w:sz w:val="24"/>
          <w:szCs w:val="24"/>
        </w:rPr>
        <w:t>一.前附表</w:t>
      </w:r>
    </w:p>
    <w:tbl>
      <w:tblPr>
        <w:tblStyle w:val="38"/>
        <w:tblW w:w="96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351"/>
        <w:gridCol w:w="6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sz w:val="24"/>
                <w:szCs w:val="24"/>
              </w:rPr>
            </w:pPr>
            <w:r>
              <w:rPr>
                <w:rFonts w:hint="eastAsia" w:ascii="宋体" w:hAnsi="宋体"/>
                <w:sz w:val="24"/>
                <w:szCs w:val="24"/>
              </w:rPr>
              <w:t>采购人</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鄂托克前旗蒙医综合医院</w:t>
            </w:r>
          </w:p>
          <w:p>
            <w:pPr>
              <w:spacing w:line="360" w:lineRule="auto"/>
              <w:jc w:val="left"/>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sz w:val="24"/>
                <w:szCs w:val="24"/>
              </w:rPr>
              <w:t>联系人：</w:t>
            </w:r>
            <w:r>
              <w:rPr>
                <w:rFonts w:hint="eastAsia" w:asciiTheme="minorEastAsia" w:hAnsiTheme="minorEastAsia" w:eastAsiaTheme="minorEastAsia"/>
                <w:color w:val="000000" w:themeColor="text1"/>
                <w:sz w:val="24"/>
                <w:szCs w:val="24"/>
                <w:lang w:eastAsia="zh-CN"/>
                <w14:textFill>
                  <w14:solidFill>
                    <w14:schemeClr w14:val="tx1"/>
                  </w14:solidFill>
                </w14:textFill>
              </w:rPr>
              <w:t>那顺</w:t>
            </w:r>
          </w:p>
          <w:p>
            <w:pPr>
              <w:spacing w:line="360" w:lineRule="auto"/>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eastAsia="zh-CN"/>
              </w:rPr>
              <w:t>15304772112</w:t>
            </w:r>
          </w:p>
          <w:p>
            <w:pPr>
              <w:spacing w:line="360" w:lineRule="auto"/>
              <w:jc w:val="left"/>
              <w:rPr>
                <w:rFonts w:ascii="宋体" w:hAnsi="宋体"/>
                <w:sz w:val="24"/>
                <w:szCs w:val="24"/>
              </w:rPr>
            </w:pPr>
            <w:r>
              <w:rPr>
                <w:rFonts w:hint="eastAsia" w:ascii="宋体" w:hAnsi="宋体"/>
                <w:sz w:val="24"/>
                <w:szCs w:val="24"/>
              </w:rPr>
              <w:t>地址：</w:t>
            </w:r>
            <w:r>
              <w:rPr>
                <w:rFonts w:hint="eastAsia" w:asciiTheme="minorEastAsia" w:hAnsiTheme="minorEastAsia" w:eastAsiaTheme="minorEastAsia"/>
                <w:sz w:val="24"/>
                <w:szCs w:val="24"/>
              </w:rPr>
              <w:t>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8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鄂尔多斯市金博工程项目管理有限公司</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cs="宋体"/>
                <w:kern w:val="0"/>
                <w:sz w:val="24"/>
                <w:szCs w:val="24"/>
                <w:lang w:eastAsia="zh-CN"/>
              </w:rPr>
              <w:t>林晓伟</w:t>
            </w:r>
            <w:r>
              <w:rPr>
                <w:rFonts w:hint="eastAsia" w:ascii="宋体" w:hAnsi="宋体"/>
                <w:sz w:val="24"/>
                <w:szCs w:val="24"/>
              </w:rPr>
              <w:t xml:space="preserve">    </w:t>
            </w:r>
          </w:p>
          <w:p>
            <w:pPr>
              <w:spacing w:line="360" w:lineRule="auto"/>
              <w:ind w:right="-140" w:rightChars="-5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cs="宋体"/>
                <w:kern w:val="0"/>
                <w:sz w:val="24"/>
                <w:szCs w:val="24"/>
                <w:lang w:val="en-US" w:eastAsia="zh-CN"/>
              </w:rPr>
              <w:t>18947706825</w:t>
            </w:r>
          </w:p>
          <w:p>
            <w:pPr>
              <w:widowControl/>
              <w:shd w:val="clear" w:color="auto" w:fill="FFFFFF"/>
              <w:spacing w:line="360" w:lineRule="auto"/>
              <w:jc w:val="left"/>
              <w:rPr>
                <w:rFonts w:hint="eastAsia" w:ascii="宋体" w:eastAsia="宋体" w:cs="宋体"/>
                <w:kern w:val="0"/>
                <w:sz w:val="24"/>
                <w:szCs w:val="24"/>
                <w:lang w:eastAsia="zh-CN"/>
              </w:rPr>
            </w:pPr>
            <w:r>
              <w:rPr>
                <w:rFonts w:hint="eastAsia" w:ascii="宋体" w:hAnsi="宋体"/>
                <w:sz w:val="24"/>
                <w:szCs w:val="24"/>
              </w:rPr>
              <w:t>地址：</w:t>
            </w:r>
            <w:r>
              <w:rPr>
                <w:rFonts w:hint="eastAsia" w:asciiTheme="minorEastAsia" w:hAnsiTheme="minorEastAsia" w:eastAsiaTheme="minorEastAsia"/>
                <w:sz w:val="24"/>
                <w:szCs w:val="24"/>
              </w:rPr>
              <w:t>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51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pPr>
            <w:bookmarkStart w:id="5" w:name="EB4e18d9f29b374789818bbaffe81f7de9"/>
            <w:r>
              <w:rPr>
                <w:rFonts w:hint="eastAsia" w:ascii="宋体" w:hAnsi="宋体"/>
                <w:b/>
                <w:sz w:val="24"/>
                <w:szCs w:val="24"/>
              </w:rPr>
              <w:t>本项目设采购预算价：</w:t>
            </w:r>
            <w:bookmarkEnd w:id="5"/>
            <w:r>
              <w:rPr>
                <w:rFonts w:hint="eastAsia" w:ascii="宋体" w:hAnsi="宋体"/>
                <w:b/>
                <w:sz w:val="24"/>
                <w:szCs w:val="24"/>
              </w:rPr>
              <w:t>大写：</w:t>
            </w:r>
            <w:r>
              <w:rPr>
                <w:rFonts w:hint="eastAsia" w:ascii="宋体" w:hAnsi="宋体"/>
                <w:b/>
                <w:sz w:val="24"/>
                <w:szCs w:val="24"/>
                <w:lang w:eastAsia="zh-CN"/>
              </w:rPr>
              <w:t>壹佰壹拾柒万玖仟柒佰贰拾</w:t>
            </w:r>
            <w:r>
              <w:rPr>
                <w:rFonts w:hint="eastAsia" w:ascii="宋体" w:hAnsi="宋体"/>
                <w:b/>
                <w:sz w:val="24"/>
                <w:szCs w:val="24"/>
              </w:rPr>
              <w:t>元整</w:t>
            </w:r>
            <w:r>
              <w:rPr>
                <w:rFonts w:ascii="宋体" w:hAnsi="宋体"/>
                <w:b/>
                <w:sz w:val="24"/>
                <w:szCs w:val="24"/>
              </w:rPr>
              <w:t>（</w:t>
            </w:r>
            <w:r>
              <w:rPr>
                <w:rFonts w:hint="eastAsia" w:ascii="宋体" w:hAnsi="宋体"/>
                <w:b/>
                <w:sz w:val="24"/>
                <w:szCs w:val="24"/>
              </w:rPr>
              <w:t>小写：1179720.00</w:t>
            </w:r>
            <w:r>
              <w:rPr>
                <w:rFonts w:ascii="宋体" w:hAnsi="宋体"/>
                <w:b/>
                <w:sz w:val="24"/>
                <w:szCs w:val="24"/>
              </w:rPr>
              <w:t>元）（含税金、运费等一切费用）</w:t>
            </w:r>
            <w:r>
              <w:rPr>
                <w:rFonts w:ascii="宋体" w:hAnsi="宋体"/>
                <w:sz w:val="24"/>
                <w:szCs w:val="24"/>
              </w:rPr>
              <w:t>只有一个有效报价且不高于最高竞标限价，凡报价超过最高竞标限价将作否决其竞标处理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MS Mincho" w:hAnsi="MS Mincho" w:eastAsia="MS Mincho" w:cs="MS Mincho"/>
                <w:sz w:val="24"/>
                <w:szCs w:val="24"/>
              </w:rPr>
              <w:t>☑</w:t>
            </w:r>
            <w:r>
              <w:rPr>
                <w:rFonts w:hint="eastAsia" w:ascii="宋体" w:hAnsi="宋体"/>
                <w:sz w:val="24"/>
                <w:szCs w:val="24"/>
              </w:rPr>
              <w:t>一整包、□共___包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评标委员会依法组建，由采购人代表和评审专家组成共</w:t>
            </w:r>
            <w:r>
              <w:rPr>
                <w:rFonts w:hint="eastAsia" w:ascii="宋体" w:hAnsi="宋体"/>
                <w:sz w:val="24"/>
                <w:szCs w:val="24"/>
                <w:u w:val="single"/>
              </w:rPr>
              <w:t>5</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MS Mincho" w:hAnsi="MS Mincho" w:cs="MS Mincho"/>
                <w:sz w:val="24"/>
                <w:szCs w:val="24"/>
              </w:rPr>
              <w:t>□</w:t>
            </w: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6" w:firstLineChars="73"/>
              <w:rPr>
                <w:rFonts w:ascii="宋体" w:hAnsi="宋体"/>
                <w:b/>
                <w:sz w:val="24"/>
                <w:szCs w:val="24"/>
              </w:rPr>
            </w:pPr>
            <w:r>
              <w:rPr>
                <w:rFonts w:hint="eastAsia" w:ascii="宋体" w:hAnsi="宋体"/>
                <w:b/>
                <w:sz w:val="24"/>
                <w:szCs w:val="24"/>
                <w:lang w:eastAsia="zh-CN"/>
              </w:rPr>
              <w:t>2019年12月16日上</w:t>
            </w:r>
            <w:r>
              <w:rPr>
                <w:rFonts w:hint="eastAsia" w:ascii="宋体" w:hAnsi="宋体"/>
                <w:b/>
                <w:sz w:val="24"/>
                <w:szCs w:val="24"/>
              </w:rPr>
              <w:t>午</w:t>
            </w:r>
            <w:r>
              <w:rPr>
                <w:rFonts w:hint="eastAsia" w:ascii="宋体" w:hAnsi="宋体"/>
                <w:b/>
                <w:sz w:val="24"/>
                <w:szCs w:val="24"/>
                <w:lang w:val="en-US" w:eastAsia="zh-CN"/>
              </w:rPr>
              <w:t>09</w:t>
            </w:r>
            <w:r>
              <w:rPr>
                <w:rFonts w:hint="eastAsia" w:ascii="宋体" w:hAnsi="宋体"/>
                <w:b/>
                <w:sz w:val="24"/>
                <w:szCs w:val="24"/>
              </w:rPr>
              <w:t>时</w:t>
            </w:r>
            <w:r>
              <w:rPr>
                <w:rFonts w:hint="eastAsia" w:ascii="宋体" w:hAnsi="宋体"/>
                <w:b/>
                <w:sz w:val="24"/>
                <w:szCs w:val="24"/>
                <w:lang w:val="en-US" w:eastAsia="zh-CN"/>
              </w:rPr>
              <w:t>0</w:t>
            </w:r>
            <w:r>
              <w:rPr>
                <w:rFonts w:hint="eastAsia" w:ascii="宋体" w:hAnsi="宋体"/>
                <w:b/>
                <w:sz w:val="24"/>
                <w:szCs w:val="24"/>
              </w:rPr>
              <w:t>0分--</w:t>
            </w:r>
            <w:r>
              <w:rPr>
                <w:rFonts w:hint="eastAsia" w:ascii="宋体" w:hAnsi="宋体"/>
                <w:b/>
                <w:sz w:val="24"/>
                <w:szCs w:val="24"/>
                <w:lang w:val="en-US" w:eastAsia="zh-CN"/>
              </w:rPr>
              <w:t>09</w:t>
            </w:r>
            <w:r>
              <w:rPr>
                <w:rFonts w:hint="eastAsia" w:ascii="宋体" w:hAnsi="宋体"/>
                <w:b/>
                <w:sz w:val="24"/>
                <w:szCs w:val="24"/>
              </w:rPr>
              <w:t>时</w:t>
            </w:r>
            <w:r>
              <w:rPr>
                <w:rFonts w:hint="eastAsia" w:ascii="宋体" w:hAnsi="宋体"/>
                <w:b/>
                <w:sz w:val="24"/>
                <w:szCs w:val="24"/>
                <w:lang w:val="en-US" w:eastAsia="zh-CN"/>
              </w:rPr>
              <w:t>3</w:t>
            </w:r>
            <w:r>
              <w:rPr>
                <w:rFonts w:hint="eastAsia" w:ascii="宋体" w:hAnsi="宋体"/>
                <w:b/>
                <w:sz w:val="24"/>
                <w:szCs w:val="24"/>
              </w:rPr>
              <w:t xml:space="preserve">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6" w:firstLineChars="73"/>
              <w:rPr>
                <w:rFonts w:ascii="宋体" w:hAnsi="宋体"/>
                <w:b/>
                <w:sz w:val="24"/>
                <w:szCs w:val="24"/>
              </w:rPr>
            </w:pPr>
            <w:r>
              <w:rPr>
                <w:rFonts w:hint="eastAsia" w:ascii="宋体" w:hAnsi="宋体"/>
                <w:b/>
                <w:sz w:val="24"/>
                <w:szCs w:val="24"/>
                <w:lang w:eastAsia="zh-CN"/>
              </w:rPr>
              <w:t>2019年12月16日上午09时30分</w:t>
            </w:r>
            <w:r>
              <w:rPr>
                <w:rFonts w:hint="eastAsia" w:ascii="宋体" w:hAnsi="宋体"/>
                <w:b/>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鄂尔多斯市鄂托克前旗公共资源交易中心开标二室（鄂托克前旗文化产业园区C2座）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正本一份，副本四份，电子版（U盘）</w:t>
            </w:r>
            <w:r>
              <w:rPr>
                <w:rFonts w:hint="eastAsia" w:ascii="宋体" w:hAnsi="宋体"/>
                <w:sz w:val="24"/>
                <w:szCs w:val="24"/>
                <w:lang w:val="en-US" w:eastAsia="zh-CN"/>
              </w:rPr>
              <w:t>3</w:t>
            </w:r>
            <w:r>
              <w:rPr>
                <w:rFonts w:hint="eastAsia" w:ascii="宋体" w:hAnsi="宋体"/>
                <w:sz w:val="24"/>
                <w:szCs w:val="24"/>
              </w:rPr>
              <w:t>份（标明投标人名称，与正本内容一致，内含不加密的PDF格式投标文件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17</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olor w:val="000000" w:themeColor="text1"/>
                <w:sz w:val="24"/>
                <w:szCs w:val="24"/>
                <w14:textFill>
                  <w14:solidFill>
                    <w14:schemeClr w14:val="tx1"/>
                  </w14:solidFill>
                </w14:textFill>
              </w:rPr>
              <w:t>投标现场演示</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color w:val="000000" w:themeColor="text1"/>
                <w:sz w:val="24"/>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cs="宋体"/>
                <w:color w:val="FF0000"/>
                <w:sz w:val="24"/>
                <w:szCs w:val="24"/>
                <w:u w:val="single"/>
                <w:lang w:eastAsia="zh-CN"/>
              </w:rPr>
            </w:pPr>
            <w:r>
              <w:rPr>
                <w:rFonts w:hint="eastAsia" w:ascii="宋体" w:hAnsi="宋体" w:cs="宋体"/>
                <w:color w:val="000000" w:themeColor="text1"/>
                <w:sz w:val="24"/>
                <w:szCs w:val="24"/>
                <w:u w:val="none"/>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联合体投标</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中标单位应向代理机构交纳代理服务费。该项费用认为已含在中标单位的投标报价中，采购人不单独支付。</w:t>
            </w:r>
          </w:p>
          <w:p>
            <w:pPr>
              <w:spacing w:line="360" w:lineRule="auto"/>
              <w:ind w:right="-140" w:rightChars="-50"/>
              <w:rPr>
                <w:rFonts w:ascii="宋体" w:hAnsi="宋体"/>
                <w:sz w:val="24"/>
                <w:szCs w:val="24"/>
              </w:rPr>
            </w:pPr>
            <w:r>
              <w:rPr>
                <w:rFonts w:ascii="宋体" w:hAnsi="宋体"/>
                <w:sz w:val="24"/>
                <w:szCs w:val="24"/>
              </w:rPr>
              <w:t>中标人须在领取中标通知书前</w:t>
            </w:r>
            <w:r>
              <w:rPr>
                <w:rFonts w:hint="eastAsia" w:ascii="宋体" w:hAnsi="宋体"/>
                <w:sz w:val="24"/>
                <w:szCs w:val="24"/>
                <w:lang w:val="en-US" w:eastAsia="zh-CN"/>
              </w:rPr>
              <w:t>一次性</w:t>
            </w:r>
            <w:r>
              <w:rPr>
                <w:rFonts w:ascii="宋体" w:hAnsi="宋体"/>
                <w:sz w:val="24"/>
                <w:szCs w:val="24"/>
              </w:rPr>
              <w:t>支付中标服务费，中标人须向招标代理机构按如下标准和规定交纳中标服务费：以中标通知书中确定的中标总价为计算基数，按内蒙古自治区工程建设协会文件，内工建协[2016]17号文件</w:t>
            </w:r>
            <w:r>
              <w:rPr>
                <w:rFonts w:hint="eastAsia" w:ascii="宋体" w:hAnsi="宋体"/>
                <w:sz w:val="24"/>
                <w:szCs w:val="24"/>
              </w:rPr>
              <w:t>“货物类”</w:t>
            </w:r>
            <w:r>
              <w:rPr>
                <w:rFonts w:ascii="宋体" w:hAnsi="宋体"/>
                <w:sz w:val="24"/>
                <w:szCs w:val="24"/>
              </w:rPr>
              <w:t>规定收取。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515"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ind w:left="-140" w:leftChars="-50" w:right="-140" w:rightChars="-50"/>
              <w:rPr>
                <w:b/>
              </w:rPr>
            </w:pPr>
            <w:r>
              <w:rPr>
                <w:rFonts w:hint="eastAsia" w:ascii="宋体" w:hAnsi="宋体"/>
                <w:b/>
                <w:sz w:val="24"/>
                <w:szCs w:val="24"/>
              </w:rPr>
              <w:t>保证金人民币：</w:t>
            </w:r>
            <w:r>
              <w:rPr>
                <w:rFonts w:hint="eastAsia" w:ascii="宋体" w:hAnsi="宋体"/>
                <w:b/>
                <w:sz w:val="24"/>
                <w:szCs w:val="24"/>
                <w:lang w:val="en-US" w:eastAsia="zh-CN"/>
              </w:rPr>
              <w:t>2</w:t>
            </w:r>
            <w:r>
              <w:rPr>
                <w:rFonts w:hint="eastAsia" w:ascii="宋体" w:hAnsi="宋体"/>
                <w:b/>
                <w:sz w:val="24"/>
                <w:szCs w:val="24"/>
              </w:rPr>
              <w:t>0000.00元整（大写：</w:t>
            </w:r>
            <w:r>
              <w:rPr>
                <w:rFonts w:hint="eastAsia" w:ascii="宋体" w:hAnsi="宋体"/>
                <w:b/>
                <w:sz w:val="24"/>
                <w:szCs w:val="24"/>
                <w:lang w:eastAsia="zh-CN"/>
              </w:rPr>
              <w:t>贰</w:t>
            </w:r>
            <w:r>
              <w:rPr>
                <w:rFonts w:hint="eastAsia" w:ascii="宋体" w:hAnsi="宋体"/>
                <w:b/>
                <w:sz w:val="24"/>
                <w:szCs w:val="24"/>
              </w:rPr>
              <w:t>万元整）</w:t>
            </w:r>
          </w:p>
          <w:p>
            <w:pPr>
              <w:spacing w:line="360" w:lineRule="auto"/>
              <w:ind w:left="-140" w:leftChars="-50" w:right="-140" w:rightChars="-50"/>
              <w:rPr>
                <w:rFonts w:ascii="宋体" w:hAnsi="宋体"/>
                <w:sz w:val="24"/>
                <w:szCs w:val="24"/>
              </w:rPr>
            </w:pPr>
            <w:r>
              <w:rPr>
                <w:rFonts w:hint="eastAsia" w:ascii="宋体" w:hAnsi="宋体"/>
                <w:sz w:val="24"/>
                <w:szCs w:val="24"/>
              </w:rPr>
              <w:t>开户银行：内蒙古鄂托克前旗农村商业银行股份有限公司。</w:t>
            </w:r>
          </w:p>
          <w:p>
            <w:pPr>
              <w:spacing w:line="360" w:lineRule="auto"/>
              <w:ind w:left="-140" w:leftChars="-50" w:right="-140" w:rightChars="-50"/>
              <w:rPr>
                <w:rFonts w:ascii="宋体" w:hAnsi="宋体"/>
                <w:sz w:val="24"/>
                <w:szCs w:val="24"/>
              </w:rPr>
            </w:pPr>
            <w:r>
              <w:rPr>
                <w:rFonts w:hint="eastAsia" w:ascii="宋体" w:hAnsi="宋体"/>
                <w:sz w:val="24"/>
                <w:szCs w:val="24"/>
              </w:rPr>
              <w:t>行号：402205481279。</w:t>
            </w:r>
          </w:p>
          <w:p>
            <w:pPr>
              <w:spacing w:line="360" w:lineRule="auto"/>
              <w:ind w:left="-140" w:leftChars="-50" w:right="-140" w:rightChars="-50"/>
              <w:rPr>
                <w:rFonts w:ascii="宋体" w:hAnsi="宋体"/>
                <w:sz w:val="24"/>
                <w:szCs w:val="24"/>
              </w:rPr>
            </w:pPr>
            <w:r>
              <w:rPr>
                <w:rFonts w:hint="eastAsia" w:ascii="宋体" w:hAnsi="宋体"/>
                <w:sz w:val="24"/>
                <w:szCs w:val="24"/>
              </w:rPr>
              <w:t>开户单位：鄂尔多斯市鄂托克前旗公共资源交易中心。</w:t>
            </w:r>
          </w:p>
          <w:p>
            <w:pPr>
              <w:spacing w:line="360" w:lineRule="auto"/>
              <w:ind w:left="-140" w:leftChars="-50" w:right="-140" w:rightChars="-5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ind w:left="-140" w:leftChars="-50" w:right="-140" w:rightChars="-50"/>
              <w:rPr>
                <w:rFonts w:ascii="宋体" w:hAnsi="宋体"/>
                <w:sz w:val="24"/>
                <w:szCs w:val="24"/>
              </w:rPr>
            </w:pPr>
            <w:r>
              <w:rPr>
                <w:rFonts w:hint="eastAsia" w:ascii="宋体" w:hAnsi="宋体"/>
                <w:sz w:val="24"/>
                <w:szCs w:val="24"/>
              </w:rPr>
              <w:t>投标保证金缴纳、退还联系人：白俊艳   0477—7625245投标保证金缴纳截止时间：</w:t>
            </w:r>
            <w:r>
              <w:rPr>
                <w:rFonts w:hint="eastAsia" w:ascii="宋体" w:hAnsi="宋体"/>
                <w:sz w:val="24"/>
                <w:szCs w:val="24"/>
                <w:lang w:eastAsia="zh-CN"/>
              </w:rPr>
              <w:t>2019年12月16日上午09时30分</w:t>
            </w:r>
            <w:r>
              <w:rPr>
                <w:rFonts w:hint="eastAsia" w:ascii="宋体" w:hAnsi="宋体"/>
                <w:sz w:val="24"/>
                <w:szCs w:val="24"/>
              </w:rPr>
              <w:t>前。</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填写报名信息。登录《鄂尔多斯市公共资源交易网》（http://www.ordosggzyjy.org.cn）或《鄂托克前旗公共资源交易中心网》（http://www.ordosggzyjy.org.cn/TPFront_etkqq/）页面，点击“政府采购”中的“信息公告”栏，打开公告，点击公告页面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ind w:firstLine="480" w:firstLineChars="200"/>
        <w:rPr>
          <w:rFonts w:ascii="宋体" w:hAnsi="宋体"/>
          <w:sz w:val="24"/>
          <w:szCs w:val="24"/>
        </w:rPr>
      </w:pPr>
      <w:r>
        <w:rPr>
          <w:rFonts w:hint="eastAsia" w:ascii="宋体" w:hAnsi="宋体" w:cs="宋体"/>
          <w:kern w:val="0"/>
          <w:sz w:val="24"/>
          <w:szCs w:val="24"/>
        </w:rPr>
        <w:t>2.1报名时间（招标文件提供期限）：</w:t>
      </w:r>
      <w:r>
        <w:rPr>
          <w:rFonts w:hint="eastAsia" w:ascii="宋体" w:hAnsi="宋体"/>
          <w:sz w:val="24"/>
          <w:szCs w:val="24"/>
          <w:lang w:eastAsia="zh-CN"/>
        </w:rPr>
        <w:t>2019年11月25日</w:t>
      </w:r>
      <w:r>
        <w:rPr>
          <w:rFonts w:hint="eastAsia" w:ascii="宋体" w:hAnsi="宋体"/>
          <w:sz w:val="24"/>
          <w:szCs w:val="24"/>
        </w:rPr>
        <w:t xml:space="preserve">至 </w:t>
      </w:r>
      <w:r>
        <w:rPr>
          <w:rFonts w:hint="eastAsia" w:ascii="宋体" w:hAnsi="宋体"/>
          <w:sz w:val="24"/>
          <w:szCs w:val="24"/>
          <w:lang w:eastAsia="zh-CN"/>
        </w:rPr>
        <w:t>2019年12月01日</w:t>
      </w:r>
      <w:r>
        <w:rPr>
          <w:rFonts w:hint="eastAsia" w:ascii="宋体" w:hAnsi="宋体"/>
          <w:sz w:val="24"/>
          <w:szCs w:val="24"/>
        </w:rPr>
        <w:t>下午17时30分止。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2.2保证金缴纳截止时间（同提交投标文件截止时间）：</w:t>
      </w:r>
      <w:r>
        <w:rPr>
          <w:rFonts w:hint="eastAsia" w:ascii="宋体" w:hAnsi="宋体"/>
          <w:sz w:val="24"/>
          <w:szCs w:val="24"/>
          <w:lang w:eastAsia="zh-CN"/>
        </w:rPr>
        <w:t>2019年12月16日上午09时30分</w:t>
      </w:r>
      <w:r>
        <w:rPr>
          <w:rFonts w:hint="eastAsia" w:ascii="宋体" w:hAnsi="宋体"/>
          <w:sz w:val="24"/>
          <w:szCs w:val="24"/>
        </w:rPr>
        <w:t>前。</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交易中心财务人员（白俊艳0477—7625245）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3"/>
          <w:rFonts w:hint="eastAsia" w:ascii="宋体" w:hAnsi="宋体"/>
          <w:bCs/>
          <w:color w:val="auto"/>
          <w:sz w:val="24"/>
          <w:szCs w:val="24"/>
          <w:shd w:val="clear" w:color="auto" w:fill="FFFFFF"/>
          <w:lang w:val="en-US" w:eastAsia="zh-CN"/>
        </w:rPr>
        <w:t>117826335</w:t>
      </w:r>
      <w:r>
        <w:rPr>
          <w:rStyle w:val="33"/>
          <w:rFonts w:hint="eastAsia" w:ascii="宋体" w:hAnsi="宋体"/>
          <w:bCs/>
          <w:color w:val="auto"/>
          <w:sz w:val="24"/>
          <w:szCs w:val="24"/>
          <w:shd w:val="clear" w:color="auto" w:fill="FFFFFF"/>
        </w:rPr>
        <w:t>@qq</w:t>
      </w:r>
      <w:r>
        <w:rPr>
          <w:rStyle w:val="33"/>
          <w:rFonts w:ascii="宋体" w:hAnsi="宋体"/>
          <w:bCs/>
          <w:color w:val="auto"/>
          <w:sz w:val="24"/>
          <w:szCs w:val="24"/>
          <w:shd w:val="clear" w:color="auto" w:fill="FFFFFF"/>
        </w:rPr>
        <w:t>.com</w:t>
      </w:r>
      <w:r>
        <w:rPr>
          <w:rStyle w:val="33"/>
          <w:rFonts w:ascii="宋体" w:hAnsi="宋体"/>
          <w:bCs/>
          <w:color w:val="auto"/>
          <w:sz w:val="24"/>
          <w:szCs w:val="24"/>
          <w:shd w:val="clear" w:color="auto" w:fill="FFFFFF"/>
        </w:rPr>
        <w:fldChar w:fldCharType="end"/>
      </w:r>
      <w:r>
        <w:rPr>
          <w:rFonts w:hint="eastAsia" w:ascii="宋体" w:hAnsi="宋体"/>
          <w:sz w:val="24"/>
          <w:szCs w:val="24"/>
        </w:rPr>
        <w:t>或书面送达）通知鄂尔多斯市鄂托克前旗公共资源交易中心，并在网上报名页面中撤销报名。放弃投标未予告知的，鄂尔多斯市鄂托克前旗公共资源交易中心将给予不诚信行为记录。</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17"/>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7"/>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7"/>
        <w:adjustRightInd w:val="0"/>
        <w:snapToGrid w:val="0"/>
        <w:spacing w:line="360" w:lineRule="auto"/>
        <w:rPr>
          <w:rFonts w:hAnsi="宋体"/>
          <w:b/>
          <w:sz w:val="24"/>
          <w:szCs w:val="24"/>
        </w:rPr>
      </w:pPr>
      <w:r>
        <w:rPr>
          <w:rFonts w:hint="eastAsia" w:hAnsi="宋体"/>
          <w:b/>
          <w:sz w:val="24"/>
          <w:szCs w:val="24"/>
        </w:rPr>
        <w:t>3.投标费用</w:t>
      </w:r>
    </w:p>
    <w:p>
      <w:pPr>
        <w:pStyle w:val="17"/>
        <w:adjustRightInd w:val="0"/>
        <w:snapToGrid w:val="0"/>
        <w:spacing w:line="360" w:lineRule="auto"/>
        <w:ind w:firstLine="480" w:firstLineChars="200"/>
        <w:rPr>
          <w:rFonts w:hAnsi="宋体" w:cs="Arial"/>
          <w:kern w:val="2"/>
          <w:sz w:val="24"/>
          <w:szCs w:val="24"/>
        </w:rPr>
      </w:pPr>
      <w:r>
        <w:rPr>
          <w:rFonts w:hint="eastAsia" w:hAnsi="宋体"/>
          <w:sz w:val="24"/>
          <w:szCs w:val="24"/>
        </w:rPr>
        <w:t>3.1投标人应承担所有与准备和参加投标有关的费用。不论投标结果如何，采购代理机构</w:t>
      </w:r>
      <w:r>
        <w:rPr>
          <w:rFonts w:hint="eastAsia" w:hAnsi="宋体" w:cs="Arial"/>
          <w:kern w:val="2"/>
          <w:sz w:val="24"/>
          <w:szCs w:val="24"/>
        </w:rPr>
        <w:t>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w:t>
      </w:r>
      <w:r>
        <w:rPr>
          <w:rFonts w:hint="eastAsia" w:ascii="宋体" w:hAnsi="宋体" w:cs="Arial"/>
          <w:sz w:val="24"/>
          <w:szCs w:val="24"/>
          <w:lang w:eastAsia="zh-CN"/>
        </w:rPr>
        <w:t>鄂托克前旗蒙医综合医院</w:t>
      </w:r>
      <w:r>
        <w:rPr>
          <w:rFonts w:hint="eastAsia" w:ascii="宋体" w:hAnsi="宋体" w:cs="Arial"/>
          <w:b/>
          <w:sz w:val="24"/>
          <w:szCs w:val="24"/>
        </w:rPr>
        <w:t>（采购单位名称）。</w:t>
      </w:r>
    </w:p>
    <w:p>
      <w:pPr>
        <w:spacing w:line="360" w:lineRule="auto"/>
        <w:ind w:firstLine="480" w:firstLineChars="200"/>
        <w:rPr>
          <w:rFonts w:ascii="宋体"/>
          <w:sz w:val="24"/>
          <w:szCs w:val="24"/>
        </w:rPr>
      </w:pPr>
      <w:r>
        <w:rPr>
          <w:rFonts w:ascii="宋体" w:hAnsi="宋体"/>
          <w:sz w:val="24"/>
          <w:szCs w:val="24"/>
        </w:rPr>
        <w:t>4.2</w:t>
      </w:r>
      <w:r>
        <w:rPr>
          <w:rFonts w:hint="eastAsia" w:ascii="宋体" w:hAnsi="宋体"/>
          <w:sz w:val="24"/>
          <w:szCs w:val="24"/>
        </w:rPr>
        <w:t>“集中采购机构”是指人民政府依法设立的代理集中采购项目的执行机构。本招标文件的集中采购机构特指鄂托克前旗公共资源交易中心（以下简称旗公共资源交易中心）。本招标文件的采购代理机构特指</w:t>
      </w:r>
      <w:r>
        <w:rPr>
          <w:rFonts w:hint="eastAsia" w:ascii="宋体" w:hAnsi="宋体"/>
          <w:b/>
          <w:sz w:val="24"/>
          <w:szCs w:val="24"/>
          <w:lang w:eastAsia="zh-CN"/>
        </w:rPr>
        <w:t>鄂尔多斯市金博工程项目管理有限公司</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5.3单位负责人为同一人或者存在直接控股、管理关系的不同投标人，不得参加同一合同项下的政府采购活动。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采购人或采购代理机构对已发出的招标文件进行必要的澄清或修改的，澄清或者修改的内容可能影响投标文件编制的，采购人或者采购代理机构应当在投标截止时间15日前，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在“内蒙古自治区政府采购网”、“内蒙古自治区公共资源交易网”、“鄂尔多斯市政府采购网”、“鄂尔多斯市公共资源交易网”、“鄂尔多斯市鄂托克前旗公共资源交易网”和“</w:t>
      </w:r>
      <w:r>
        <w:rPr>
          <w:rFonts w:hint="eastAsia" w:ascii="宋体" w:hAnsi="宋体"/>
          <w:bCs/>
          <w:sz w:val="24"/>
          <w:szCs w:val="24"/>
        </w:rPr>
        <w:t>鄂托克前旗人民政府网</w:t>
      </w:r>
      <w:r>
        <w:rPr>
          <w:rFonts w:hint="eastAsia" w:ascii="宋体" w:hAnsi="宋体"/>
          <w:sz w:val="24"/>
          <w:szCs w:val="24"/>
        </w:rPr>
        <w:t>”上发布澄清或者变更公告进行通知。澄清或者变更公告的内容为招标文件的组成部分，投标人应自行上网查询，采购人或采购代理机构不承担投标人未及时关注相关信息的责任。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ind w:firstLine="482" w:firstLineChars="200"/>
        <w:rPr>
          <w:rFonts w:ascii="宋体" w:hAnsi="宋体"/>
          <w:sz w:val="24"/>
          <w:szCs w:val="24"/>
        </w:rPr>
      </w:pPr>
      <w:r>
        <w:rPr>
          <w:rFonts w:hint="eastAsia" w:ascii="宋体" w:hAnsi="宋体"/>
          <w:b/>
          <w:sz w:val="24"/>
          <w:szCs w:val="24"/>
        </w:rPr>
        <w:t>3.投标文件的编制要求</w:t>
      </w:r>
      <w:r>
        <w:rPr>
          <w:rFonts w:hint="eastAsia" w:ascii="宋体" w:hAnsi="宋体"/>
          <w:b/>
          <w:sz w:val="24"/>
          <w:szCs w:val="24"/>
        </w:rPr>
        <w:br w:type="textWrapping"/>
      </w:r>
      <w:r>
        <w:rPr>
          <w:rFonts w:hint="eastAsia" w:ascii="宋体" w:hAnsi="宋体"/>
          <w:sz w:val="24"/>
          <w:szCs w:val="24"/>
        </w:rPr>
        <w:t xml:space="preserve">    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r>
        <w:rPr>
          <w:rFonts w:hint="eastAsia" w:ascii="宋体" w:hAnsi="宋体"/>
          <w:sz w:val="24"/>
          <w:szCs w:val="24"/>
        </w:rPr>
        <w:br w:type="textWrapping"/>
      </w:r>
      <w:r>
        <w:rPr>
          <w:rFonts w:hint="eastAsia" w:ascii="宋体" w:hAnsi="宋体"/>
          <w:sz w:val="24"/>
          <w:szCs w:val="24"/>
        </w:rPr>
        <w:t xml:space="preserve">    3.2电子版响应文件编制要求：提供PDF格式和word格式电子文档三份，内容必须一致，在电子文档上标明供应商全称。（电子文档须使用U盘）。</w:t>
      </w:r>
      <w:r>
        <w:rPr>
          <w:rFonts w:hint="eastAsia" w:ascii="宋体" w:hAnsi="宋体"/>
          <w:sz w:val="24"/>
          <w:szCs w:val="24"/>
        </w:rPr>
        <w:br w:type="textWrapping"/>
      </w:r>
      <w:r>
        <w:rPr>
          <w:rFonts w:hint="eastAsia" w:ascii="宋体" w:hAnsi="宋体"/>
          <w:sz w:val="24"/>
          <w:szCs w:val="24"/>
        </w:rPr>
        <w:t xml:space="preserve">    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r>
        <w:rPr>
          <w:rFonts w:hint="eastAsia" w:ascii="宋体" w:hAnsi="宋体"/>
          <w:sz w:val="24"/>
          <w:szCs w:val="24"/>
        </w:rPr>
        <w:br w:type="textWrapping"/>
      </w:r>
      <w:r>
        <w:rPr>
          <w:rFonts w:hint="eastAsia" w:ascii="宋体" w:hAnsi="宋体"/>
          <w:sz w:val="24"/>
          <w:szCs w:val="24"/>
        </w:rPr>
        <w:t xml:space="preserve">    3.4响应文件的密封。供应商应使用密封袋将响应文件密封，电子文档可密封至响应文件中也可单独密封。密封封面上需注明“项目名称”、“项目编号”、“分包号”、“供应商全称”和《投标文件》或《电子版》字样，并在密封包装上粘贴密封条。</w:t>
      </w:r>
      <w:r>
        <w:rPr>
          <w:rFonts w:hint="eastAsia" w:ascii="宋体" w:hAnsi="宋体"/>
          <w:sz w:val="24"/>
          <w:szCs w:val="24"/>
        </w:rPr>
        <w:br w:type="textWrapping"/>
      </w:r>
      <w:r>
        <w:rPr>
          <w:rFonts w:hint="eastAsia" w:ascii="宋体" w:hAnsi="宋体"/>
          <w:sz w:val="24"/>
          <w:szCs w:val="24"/>
        </w:rPr>
        <w:t xml:space="preserve">    3.5供应商按上述规定进行密封和标记后，将响应文件按照投标文件的要求送达指定地点。如果未按上述规定进行密封和标记，鄂尔多斯市鄂托克前旗公共资源交易中心对误投或提前启封概不负责。</w:t>
      </w:r>
      <w:r>
        <w:rPr>
          <w:rFonts w:hint="eastAsia" w:ascii="宋体" w:hAnsi="宋体"/>
          <w:sz w:val="24"/>
          <w:szCs w:val="24"/>
        </w:rPr>
        <w:br w:type="textWrapping"/>
      </w:r>
      <w:r>
        <w:rPr>
          <w:rFonts w:hint="eastAsia" w:ascii="宋体" w:hAnsi="宋体"/>
          <w:b/>
          <w:bCs/>
          <w:sz w:val="24"/>
          <w:szCs w:val="24"/>
        </w:rPr>
        <w:t>注</w:t>
      </w:r>
      <w:r>
        <w:rPr>
          <w:rFonts w:hint="eastAsia" w:ascii="宋体" w:hAnsi="宋体"/>
          <w:sz w:val="24"/>
          <w:szCs w:val="24"/>
        </w:rPr>
        <w:t>：1、供应商在投标文件及相关书面文件中的单位公章（包括印章、公章等）均指与供应商名称全称一致的标准公章，不得使用其他形式（如带有“专用章”、“财务章”、“业务章”等）的印章。</w:t>
      </w:r>
      <w:r>
        <w:rPr>
          <w:rFonts w:hint="eastAsia" w:ascii="宋体" w:hAnsi="宋体"/>
          <w:sz w:val="24"/>
          <w:szCs w:val="24"/>
        </w:rPr>
        <w:br w:type="textWrapping"/>
      </w:r>
      <w:r>
        <w:rPr>
          <w:rFonts w:hint="eastAsia" w:ascii="宋体" w:hAnsi="宋体"/>
          <w:b/>
          <w:bCs/>
          <w:sz w:val="24"/>
          <w:szCs w:val="24"/>
        </w:rPr>
        <w:t>2、供应商应单独密封、单独递交一份《开标一览表》；用于唱标时使用。</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鄂尔多斯市鄂托克前旗公共资源交易中心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采购代理机构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widowControl/>
        <w:jc w:val="left"/>
        <w:rPr>
          <w:rFonts w:ascii="宋体" w:hAnsi="宋体"/>
          <w:b/>
          <w:bCs/>
          <w:sz w:val="24"/>
          <w:szCs w:val="24"/>
        </w:rPr>
      </w:pPr>
      <w:r>
        <w:rPr>
          <w:rFonts w:ascii="宋体" w:hAnsi="宋体" w:cs="宋体"/>
          <w:b/>
          <w:bCs/>
          <w:kern w:val="0"/>
          <w:sz w:val="24"/>
          <w:szCs w:val="24"/>
        </w:rPr>
        <w:t>在</w:t>
      </w:r>
      <w:r>
        <w:rPr>
          <w:rFonts w:hint="eastAsia" w:ascii="宋体" w:hAnsi="宋体" w:cs="宋体"/>
          <w:b/>
          <w:bCs/>
          <w:kern w:val="0"/>
          <w:sz w:val="24"/>
          <w:szCs w:val="24"/>
        </w:rPr>
        <w:t>招标</w:t>
      </w:r>
      <w:r>
        <w:rPr>
          <w:rFonts w:ascii="宋体" w:hAnsi="宋体" w:cs="宋体"/>
          <w:b/>
          <w:bCs/>
          <w:kern w:val="0"/>
          <w:sz w:val="24"/>
          <w:szCs w:val="24"/>
        </w:rPr>
        <w:t>文件要求提交</w:t>
      </w:r>
      <w:r>
        <w:rPr>
          <w:rFonts w:hint="eastAsia" w:ascii="宋体" w:hAnsi="宋体" w:cs="宋体"/>
          <w:b/>
          <w:bCs/>
          <w:kern w:val="0"/>
          <w:sz w:val="24"/>
          <w:szCs w:val="24"/>
        </w:rPr>
        <w:t>投标</w:t>
      </w:r>
      <w:r>
        <w:rPr>
          <w:rFonts w:ascii="宋体" w:hAnsi="宋体" w:cs="宋体"/>
          <w:b/>
          <w:bCs/>
          <w:kern w:val="0"/>
          <w:sz w:val="24"/>
          <w:szCs w:val="24"/>
        </w:rPr>
        <w:t>文件的截止时间之后送达或没有将《开标一览表》单独密封、单独递交的</w:t>
      </w:r>
      <w:r>
        <w:rPr>
          <w:rFonts w:hint="eastAsia" w:ascii="宋体" w:hAnsi="宋体" w:cs="宋体"/>
          <w:b/>
          <w:bCs/>
          <w:kern w:val="0"/>
          <w:sz w:val="24"/>
          <w:szCs w:val="24"/>
        </w:rPr>
        <w:t>投标</w:t>
      </w:r>
      <w:r>
        <w:rPr>
          <w:rFonts w:ascii="宋体" w:hAnsi="宋体" w:cs="宋体"/>
          <w:b/>
          <w:bCs/>
          <w:kern w:val="0"/>
          <w:sz w:val="24"/>
          <w:szCs w:val="24"/>
        </w:rPr>
        <w:t>文件，为无效响应文件，采购单位或采购代理机构将拒收。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采购人、采购代理机构对误投或未按规定时间、地点进行投标的概不负责。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采购代理机构将在内蒙古自治区政府采购网、内蒙古自治区公共资源交易网、鄂尔多斯市政府采购网、鄂尔多斯市公共资源交易网、鄂尔多斯市鄂托克前旗公共资源交易网和鄂托克前旗人民政府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政府采购相关范本）（包括主要中标标的的名称、规格型号、数量、单价、服务要求）于评标结束后当天发送在采购代理机构工作人员邮箱内（</w:t>
      </w:r>
      <w:r>
        <w:rPr>
          <w:rFonts w:hint="eastAsia"/>
        </w:rPr>
        <w:fldChar w:fldCharType="begin"/>
      </w:r>
      <w:r>
        <w:instrText xml:space="preserve"> HYPERLINK "mailto:806391668@qq.com" </w:instrText>
      </w:r>
      <w:r>
        <w:rPr>
          <w:rFonts w:hint="eastAsia"/>
        </w:rPr>
        <w:fldChar w:fldCharType="separate"/>
      </w:r>
      <w:r>
        <w:rPr>
          <w:rStyle w:val="33"/>
          <w:rFonts w:hint="eastAsia" w:ascii="宋体" w:hAnsi="宋体"/>
          <w:color w:val="auto"/>
          <w:sz w:val="24"/>
          <w:szCs w:val="24"/>
        </w:rPr>
        <w:t>453167618@qq.com</w:t>
      </w:r>
      <w:r>
        <w:rPr>
          <w:rStyle w:val="33"/>
          <w:rFonts w:hint="eastAsia" w:ascii="宋体" w:hAnsi="宋体"/>
          <w:color w:val="auto"/>
          <w:sz w:val="24"/>
          <w:szCs w:val="24"/>
        </w:rPr>
        <w:fldChar w:fldCharType="end"/>
      </w:r>
      <w:r>
        <w:rPr>
          <w:rFonts w:hint="eastAsia" w:ascii="宋体" w:hAnsi="宋体"/>
          <w:sz w:val="24"/>
          <w:szCs w:val="24"/>
        </w:rPr>
        <w:t>，联系人宋晨宏，联系电话0477-7621750），并在邮件标题注明项目名称及中标单位名称，否则不予发布中标结果公告。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采购代理机构向中标人发出中标通知书，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sz w:val="24"/>
          <w:szCs w:val="24"/>
        </w:rPr>
      </w:pPr>
      <w:r>
        <w:rPr>
          <w:rFonts w:hint="eastAsia" w:ascii="宋体" w:hAnsi="宋体"/>
          <w:sz w:val="24"/>
          <w:szCs w:val="24"/>
        </w:rPr>
        <w:t>中标人须持法定代表人授权委托书及本人身份证至鄂尔多斯市鄂托克前旗公共资源交易中心领取。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投标人对政府采购活动事项有疑问的，可以向采购人或采购代理机构提出询问，采购人或采购代理机构应当在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投标人提出的询问超出采购人对采购代理机构委托授权范围的，采购代理机构应当告知其向采购人提出。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为了使提出的询问事项在规定时间内得到有效回复，询问采用实名制，询问内容以书面材料的形式亲自递交到采购代理机构，正式受理后方可生效，否则，为无效询问。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sz w:val="24"/>
          <w:szCs w:val="24"/>
        </w:rPr>
      </w:pPr>
      <w:r>
        <w:rPr>
          <w:rFonts w:hint="eastAsia" w:ascii="宋体" w:hAnsi="宋体"/>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sz w:val="24"/>
          <w:szCs w:val="24"/>
        </w:rPr>
      </w:pPr>
      <w:r>
        <w:rPr>
          <w:rFonts w:hint="eastAsia" w:ascii="宋体" w:hAnsi="宋体"/>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sz w:val="24"/>
          <w:szCs w:val="24"/>
        </w:rPr>
      </w:pPr>
      <w:r>
        <w:rPr>
          <w:rFonts w:hint="eastAsia" w:ascii="宋体" w:hAnsi="宋体" w:cs="宋体"/>
          <w:kern w:val="0"/>
          <w:sz w:val="24"/>
          <w:szCs w:val="24"/>
        </w:rPr>
        <w:t>2.4为了使提出的质疑事项在规定时间内得到有效答复、处理，质疑采用实名制，质疑人必须为本次采购活动当事人，且由法定代表人或投标授权人亲自递交到采购代理机构，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2.5递交的质疑函务必提供以下信息和内容：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（3）质疑应当有明确的请求和必要的证明材料；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（4）质疑人的签章及提出质疑的准确日期。</w:t>
      </w:r>
    </w:p>
    <w:p>
      <w:pPr>
        <w:spacing w:line="360" w:lineRule="auto"/>
        <w:ind w:firstLine="482" w:firstLineChars="201"/>
        <w:rPr>
          <w:rFonts w:ascii="宋体" w:hAnsi="宋体"/>
          <w:sz w:val="24"/>
          <w:szCs w:val="24"/>
        </w:rPr>
      </w:pPr>
      <w:r>
        <w:rPr>
          <w:rFonts w:hint="eastAsia" w:ascii="宋体" w:hAnsi="宋体"/>
          <w:sz w:val="24"/>
          <w:szCs w:val="24"/>
        </w:rPr>
        <w:t>2.6有下列情况之一的质疑不予受理：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）非投标人提出的质疑；</w:t>
      </w:r>
    </w:p>
    <w:p>
      <w:pPr>
        <w:spacing w:line="360" w:lineRule="auto"/>
        <w:ind w:firstLine="482" w:firstLineChars="201"/>
        <w:rPr>
          <w:rFonts w:ascii="宋体" w:hAnsi="宋体"/>
          <w:sz w:val="24"/>
          <w:szCs w:val="24"/>
        </w:rPr>
      </w:pPr>
      <w:r>
        <w:rPr>
          <w:rFonts w:hint="eastAsia" w:ascii="宋体" w:hAnsi="宋体"/>
          <w:sz w:val="24"/>
          <w:szCs w:val="24"/>
        </w:rPr>
        <w:t>（2）无质疑函件或质疑函件缺少投标人法人印章、投标人法定代表人签字、有效授权书和联系方式之一的质疑；</w:t>
      </w:r>
    </w:p>
    <w:p>
      <w:pPr>
        <w:spacing w:line="360" w:lineRule="auto"/>
        <w:ind w:firstLine="482" w:firstLineChars="201"/>
        <w:rPr>
          <w:rFonts w:ascii="宋体" w:hAnsi="宋体"/>
          <w:sz w:val="24"/>
          <w:szCs w:val="24"/>
        </w:rPr>
      </w:pPr>
      <w:r>
        <w:rPr>
          <w:rFonts w:hint="eastAsia" w:ascii="宋体" w:hAnsi="宋体"/>
          <w:sz w:val="24"/>
          <w:szCs w:val="24"/>
        </w:rPr>
        <w:t>（3）质疑函件无实质性内容或佐证文件资料，主观臆断及推理得出结论的质疑；</w:t>
      </w:r>
    </w:p>
    <w:p>
      <w:pPr>
        <w:spacing w:line="360" w:lineRule="auto"/>
        <w:ind w:firstLine="482" w:firstLineChars="201"/>
        <w:rPr>
          <w:rFonts w:ascii="宋体" w:hAnsi="宋体"/>
          <w:sz w:val="24"/>
          <w:szCs w:val="24"/>
        </w:rPr>
      </w:pPr>
      <w:r>
        <w:rPr>
          <w:rFonts w:hint="eastAsia" w:ascii="宋体" w:hAnsi="宋体"/>
          <w:sz w:val="24"/>
          <w:szCs w:val="24"/>
        </w:rPr>
        <w:t>（4）相应证明材料不真实或来源不合法的质疑；</w:t>
      </w:r>
    </w:p>
    <w:p>
      <w:pPr>
        <w:spacing w:line="360" w:lineRule="auto"/>
        <w:ind w:firstLine="482" w:firstLineChars="201"/>
        <w:rPr>
          <w:rFonts w:ascii="宋体" w:hAnsi="宋体"/>
          <w:sz w:val="24"/>
          <w:szCs w:val="24"/>
        </w:rPr>
      </w:pPr>
      <w:r>
        <w:rPr>
          <w:rFonts w:hint="eastAsia" w:ascii="宋体" w:hAnsi="宋体"/>
          <w:sz w:val="24"/>
          <w:szCs w:val="24"/>
        </w:rPr>
        <w:t>（5）未按规定时间或超过质疑时限提出的质疑；</w:t>
      </w:r>
    </w:p>
    <w:p>
      <w:pPr>
        <w:spacing w:line="360" w:lineRule="auto"/>
        <w:ind w:firstLine="482" w:firstLineChars="201"/>
        <w:rPr>
          <w:rFonts w:ascii="宋体" w:hAnsi="宋体"/>
          <w:sz w:val="24"/>
          <w:szCs w:val="24"/>
        </w:rPr>
      </w:pPr>
      <w:r>
        <w:rPr>
          <w:rFonts w:hint="eastAsia" w:ascii="宋体" w:hAnsi="宋体"/>
          <w:sz w:val="24"/>
          <w:szCs w:val="24"/>
        </w:rPr>
        <w:t>（6）除亲自送达书面质疑书式外，其他任何方式的质疑。</w:t>
      </w:r>
    </w:p>
    <w:p>
      <w:pPr>
        <w:spacing w:line="360" w:lineRule="auto"/>
        <w:ind w:firstLine="480" w:firstLineChars="200"/>
        <w:rPr>
          <w:rFonts w:ascii="宋体" w:hAnsi="宋体"/>
          <w:sz w:val="24"/>
          <w:szCs w:val="24"/>
        </w:rPr>
      </w:pPr>
      <w:r>
        <w:rPr>
          <w:rFonts w:hint="eastAsia" w:ascii="宋体" w:hAnsi="宋体"/>
          <w:sz w:val="24"/>
          <w:szCs w:val="24"/>
        </w:rPr>
        <w:t>2.7对捏造事实，提供虚假材料或者以非法手段取得证明材料进行恶意质疑的，一经查实，将上报监督部门，并给以相应处罚。</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质疑人对采购人、采购代理机构的答复不满意或者采购人、采购代理机构未在规定的时间内做出书面答复的，可以在答复期满后十五个工作日内向监督部门进行投诉。投诉程序按《政府采购法》及相关规定执行。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6" w:name="_Toc447030613"/>
      <w:bookmarkStart w:id="7" w:name="_Toc266431157"/>
    </w:p>
    <w:p>
      <w:pPr>
        <w:pStyle w:val="26"/>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6"/>
        <w:spacing w:line="360" w:lineRule="auto"/>
        <w:rPr>
          <w:rFonts w:ascii="宋体" w:hAnsi="宋体" w:eastAsia="宋体" w:cs="宋体"/>
          <w:bCs w:val="0"/>
          <w:sz w:val="24"/>
          <w:szCs w:val="24"/>
        </w:rPr>
      </w:pPr>
      <w:bookmarkStart w:id="8" w:name="_Toc6175_WPSOffice_Level1"/>
      <w:bookmarkStart w:id="9" w:name="_Toc497408659"/>
      <w:r>
        <w:rPr>
          <w:rFonts w:hint="eastAsia" w:ascii="宋体" w:hAnsi="宋体" w:eastAsia="宋体" w:cs="宋体"/>
          <w:bCs w:val="0"/>
          <w:sz w:val="24"/>
          <w:szCs w:val="24"/>
        </w:rPr>
        <w:t xml:space="preserve">第三章 </w:t>
      </w:r>
      <w:bookmarkEnd w:id="6"/>
      <w:bookmarkEnd w:id="7"/>
      <w:r>
        <w:rPr>
          <w:rFonts w:hint="eastAsia" w:ascii="宋体" w:hAnsi="宋体" w:eastAsia="宋体" w:cs="宋体"/>
          <w:bCs w:val="0"/>
          <w:sz w:val="24"/>
          <w:szCs w:val="24"/>
        </w:rPr>
        <w:t>合同与验收</w:t>
      </w:r>
      <w:bookmarkEnd w:id="8"/>
      <w:bookmarkEnd w:id="9"/>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政府采购相关范本）。验收合格后2个工作日内，中标人应将政府采购项目验收单送达至旗公共资源交易中心政府采购部（联系人：宋先生，联系电话：0477-7621750 ）存档。逾期未验收或未按时交回验收单，将按照相关法律法规做出相应处罚。</w:t>
      </w:r>
    </w:p>
    <w:p>
      <w:pPr>
        <w:rPr>
          <w:rFonts w:hAnsi="宋体"/>
          <w:sz w:val="24"/>
          <w:szCs w:val="24"/>
        </w:rPr>
      </w:pPr>
    </w:p>
    <w:p>
      <w:pPr>
        <w:jc w:val="center"/>
        <w:rPr>
          <w:rFonts w:ascii="宋体" w:hAnsi="宋体"/>
          <w:b/>
          <w:bCs/>
          <w:kern w:val="44"/>
          <w:sz w:val="24"/>
          <w:szCs w:val="24"/>
          <w:lang w:val="zh-CN"/>
        </w:rPr>
      </w:pP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甲方：</w:t>
      </w:r>
      <w:r>
        <w:rPr>
          <w:rFonts w:hint="eastAsia" w:asciiTheme="minorEastAsia" w:hAnsiTheme="minorEastAsia" w:eastAsiaTheme="minorEastAsia"/>
          <w:b/>
          <w:sz w:val="24"/>
          <w:szCs w:val="24"/>
          <w:u w:val="single"/>
        </w:rPr>
        <w:t xml:space="preserve"> </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w:t>
      </w:r>
      <w:r>
        <w:rPr>
          <w:rFonts w:hint="eastAsia" w:asciiTheme="minorEastAsia" w:hAnsiTheme="minorEastAsia" w:eastAsiaTheme="minorEastAsia"/>
          <w:b/>
          <w:sz w:val="24"/>
          <w:szCs w:val="24"/>
          <w:u w:val="single"/>
        </w:rPr>
        <w:t xml:space="preserve">                        </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（一）乙方应按招标文件、投标文件及乙方在谈判过程中做出的书面说明或承诺提供及时、快速、优质的售后服务。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（投标文件售后承诺等）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（二）向人民法院起诉。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合同文本一式五份，采购单位、投标人、政府采购监管部门、市旗公共资源交易中心、国库支付执行机构各一份，自双方签订之日起生效。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附表：标的物清单（主要技术参数需与投标文件相一致）                                                </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8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人民币大写：**</w:t>
            </w:r>
            <w:r>
              <w:rPr>
                <w:rFonts w:asciiTheme="minorEastAsia" w:hAnsiTheme="minorEastAsia" w:eastAsiaTheme="minorEastAsia"/>
                <w:sz w:val="24"/>
                <w:szCs w:val="24"/>
              </w:rPr>
              <w:t>元</w:t>
            </w:r>
            <w:r>
              <w:rPr>
                <w:rFonts w:hint="eastAsia" w:asciiTheme="minorEastAsia" w:hAnsiTheme="minorEastAsia" w:eastAsiaTheme="minorEastAsia"/>
                <w:sz w:val="24"/>
                <w:szCs w:val="24"/>
              </w:rPr>
              <w:t>整</w:t>
            </w:r>
          </w:p>
        </w:tc>
        <w:tc>
          <w:tcPr>
            <w:tcW w:w="141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jc w:val="center"/>
        <w:outlineLvl w:val="0"/>
        <w:rPr>
          <w:rFonts w:ascii="宋体" w:hAnsi="宋体"/>
          <w:b/>
          <w:bCs/>
          <w:kern w:val="44"/>
          <w:sz w:val="24"/>
          <w:szCs w:val="24"/>
          <w:lang w:val="zh-CN"/>
        </w:rPr>
      </w:pPr>
      <w:r>
        <w:rPr>
          <w:rFonts w:ascii="宋体" w:hAnsi="宋体"/>
          <w:b/>
          <w:bCs/>
          <w:kern w:val="44"/>
          <w:sz w:val="24"/>
          <w:szCs w:val="24"/>
          <w:lang w:val="zh-CN"/>
        </w:rPr>
        <w:br w:type="page"/>
      </w:r>
    </w:p>
    <w:p>
      <w:pPr>
        <w:jc w:val="center"/>
        <w:outlineLvl w:val="0"/>
        <w:rPr>
          <w:rFonts w:ascii="宋体" w:hAnsi="宋体"/>
          <w:b/>
          <w:bCs/>
          <w:kern w:val="44"/>
          <w:sz w:val="24"/>
          <w:szCs w:val="24"/>
          <w:lang w:val="zh-CN"/>
        </w:rPr>
      </w:pPr>
      <w:bookmarkStart w:id="10" w:name="_Toc29659_WPSOffice_Level1"/>
      <w:bookmarkStart w:id="11" w:name="_Toc497408660"/>
      <w:r>
        <w:rPr>
          <w:rFonts w:hint="eastAsia" w:ascii="宋体" w:hAnsi="宋体"/>
          <w:b/>
          <w:bCs/>
          <w:kern w:val="44"/>
          <w:sz w:val="24"/>
          <w:szCs w:val="24"/>
          <w:lang w:val="zh-CN"/>
        </w:rPr>
        <w:t>第四章 招标内容与技术要求</w:t>
      </w:r>
      <w:bookmarkEnd w:id="10"/>
      <w:bookmarkEnd w:id="11"/>
    </w:p>
    <w:p>
      <w:pPr>
        <w:jc w:val="left"/>
        <w:rPr>
          <w:rFonts w:hAnsi="宋体"/>
          <w:sz w:val="24"/>
          <w:szCs w:val="24"/>
        </w:rPr>
      </w:pPr>
      <w:r>
        <w:rPr>
          <w:rFonts w:hint="eastAsia" w:ascii="宋体" w:hAnsi="宋体"/>
          <w:b/>
          <w:bCs/>
          <w:kern w:val="44"/>
          <w:sz w:val="24"/>
          <w:szCs w:val="24"/>
          <w:lang w:val="zh-CN"/>
        </w:rPr>
        <w:t>一.主要商务要求</w:t>
      </w:r>
    </w:p>
    <w:tbl>
      <w:tblPr>
        <w:tblStyle w:val="3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58"/>
              <w:ind w:firstLine="0" w:firstLineChars="0"/>
              <w:jc w:val="center"/>
              <w:rPr>
                <w:rFonts w:ascii="宋体" w:hAnsi="宋体"/>
                <w:sz w:val="24"/>
                <w:szCs w:val="24"/>
              </w:rPr>
            </w:pPr>
            <w:bookmarkStart w:id="12" w:name="_Toc491862079"/>
            <w:r>
              <w:rPr>
                <w:rFonts w:hint="eastAsia" w:ascii="宋体" w:hAnsi="宋体"/>
                <w:sz w:val="24"/>
                <w:szCs w:val="24"/>
              </w:rPr>
              <w:t xml:space="preserve">   主要商务条款</w:t>
            </w:r>
            <w:bookmarkEnd w:id="12"/>
          </w:p>
        </w:tc>
        <w:tc>
          <w:tcPr>
            <w:tcW w:w="6957" w:type="dxa"/>
            <w:vAlign w:val="center"/>
          </w:tcPr>
          <w:p>
            <w:pPr>
              <w:pStyle w:val="58"/>
              <w:ind w:firstLine="0" w:firstLineChars="0"/>
              <w:jc w:val="center"/>
              <w:rPr>
                <w:rFonts w:ascii="宋体" w:hAnsi="宋体"/>
                <w:sz w:val="24"/>
                <w:szCs w:val="24"/>
              </w:rPr>
            </w:pPr>
            <w:bookmarkStart w:id="13" w:name="_Toc491862080"/>
            <w:r>
              <w:rPr>
                <w:rFonts w:hint="eastAsia" w:ascii="宋体" w:hAnsi="宋体"/>
                <w:sz w:val="24"/>
                <w:szCs w:val="24"/>
              </w:rPr>
              <w:t>具体要求</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71" w:type="dxa"/>
            <w:vAlign w:val="center"/>
          </w:tcPr>
          <w:p>
            <w:pPr>
              <w:pStyle w:val="58"/>
              <w:ind w:firstLine="0" w:firstLineChars="0"/>
              <w:jc w:val="center"/>
              <w:rPr>
                <w:rFonts w:ascii="宋体" w:hAnsi="宋体"/>
                <w:sz w:val="24"/>
                <w:szCs w:val="24"/>
              </w:rPr>
            </w:pPr>
            <w:bookmarkStart w:id="14" w:name="_Toc491862082"/>
            <w:r>
              <w:rPr>
                <w:rFonts w:hint="eastAsia" w:ascii="宋体" w:hAnsi="宋体"/>
                <w:sz w:val="24"/>
                <w:szCs w:val="24"/>
              </w:rPr>
              <w:t xml:space="preserve">  采购预算</w:t>
            </w:r>
            <w:bookmarkEnd w:id="14"/>
            <w:r>
              <w:rPr>
                <w:rFonts w:hint="eastAsia" w:ascii="宋体" w:hAnsi="宋体"/>
                <w:sz w:val="24"/>
                <w:szCs w:val="24"/>
              </w:rPr>
              <w:t>价</w:t>
            </w:r>
          </w:p>
        </w:tc>
        <w:tc>
          <w:tcPr>
            <w:tcW w:w="6957" w:type="dxa"/>
            <w:vAlign w:val="center"/>
          </w:tcPr>
          <w:p>
            <w:pPr>
              <w:spacing w:line="360" w:lineRule="auto"/>
              <w:ind w:right="-140" w:rightChars="-50"/>
              <w:rPr>
                <w:rFonts w:ascii="宋体" w:hAnsi="宋体"/>
                <w:sz w:val="24"/>
                <w:szCs w:val="24"/>
              </w:rPr>
            </w:pPr>
            <w:r>
              <w:rPr>
                <w:rFonts w:hint="eastAsia" w:ascii="宋体" w:hAnsi="宋体"/>
                <w:b/>
                <w:sz w:val="24"/>
                <w:szCs w:val="24"/>
              </w:rPr>
              <w:t>大写：</w:t>
            </w:r>
            <w:r>
              <w:rPr>
                <w:rFonts w:hint="eastAsia" w:ascii="宋体" w:hAnsi="宋体"/>
                <w:b/>
                <w:sz w:val="24"/>
                <w:szCs w:val="24"/>
                <w:lang w:eastAsia="zh-CN"/>
              </w:rPr>
              <w:t>壹佰壹拾柒万玖仟柒佰贰拾</w:t>
            </w:r>
            <w:r>
              <w:rPr>
                <w:rFonts w:hint="eastAsia" w:ascii="宋体" w:hAnsi="宋体"/>
                <w:b/>
                <w:sz w:val="24"/>
                <w:szCs w:val="24"/>
              </w:rPr>
              <w:t>元整</w:t>
            </w:r>
            <w:r>
              <w:rPr>
                <w:rFonts w:ascii="宋体" w:hAnsi="宋体"/>
                <w:b/>
                <w:sz w:val="24"/>
                <w:szCs w:val="24"/>
              </w:rPr>
              <w:t>（</w:t>
            </w:r>
            <w:r>
              <w:rPr>
                <w:rFonts w:hint="eastAsia" w:ascii="宋体" w:hAnsi="宋体"/>
                <w:b/>
                <w:sz w:val="24"/>
                <w:szCs w:val="24"/>
              </w:rPr>
              <w:t>小写：</w:t>
            </w:r>
            <w:r>
              <w:rPr>
                <w:rFonts w:hint="eastAsia" w:ascii="宋体" w:hAnsi="宋体"/>
                <w:b/>
                <w:sz w:val="24"/>
                <w:szCs w:val="24"/>
                <w:lang w:val="en-US" w:eastAsia="zh-CN"/>
              </w:rPr>
              <w:t>1179720</w:t>
            </w:r>
            <w:r>
              <w:rPr>
                <w:rFonts w:hint="eastAsia" w:ascii="宋体" w:hAnsi="宋体"/>
                <w:b/>
                <w:sz w:val="24"/>
                <w:szCs w:val="24"/>
              </w:rPr>
              <w:t>.00</w:t>
            </w:r>
            <w:r>
              <w:rPr>
                <w:rFonts w:ascii="宋体" w:hAnsi="宋体"/>
                <w:b/>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spacing w:line="360" w:lineRule="auto"/>
              <w:ind w:right="-140" w:rightChars="-50"/>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ind w:right="-140" w:rightChars="-50"/>
              <w:rPr>
                <w:rFonts w:ascii="宋体" w:hAnsi="宋体"/>
                <w:sz w:val="24"/>
                <w:szCs w:val="24"/>
              </w:rPr>
            </w:pPr>
            <w:r>
              <w:rPr>
                <w:rFonts w:hint="eastAsia" w:ascii="宋体" w:hAnsi="宋体"/>
                <w:sz w:val="24"/>
                <w:szCs w:val="24"/>
              </w:rPr>
              <w:t>合同签订后15日内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spacing w:line="360" w:lineRule="auto"/>
              <w:ind w:right="-140" w:rightChars="-50"/>
              <w:jc w:val="center"/>
              <w:rPr>
                <w:rFonts w:ascii="宋体" w:hAnsi="宋体"/>
                <w:sz w:val="24"/>
                <w:szCs w:val="24"/>
              </w:rPr>
            </w:pPr>
            <w:bookmarkStart w:id="15" w:name="_Toc491862089"/>
            <w:r>
              <w:rPr>
                <w:rFonts w:hint="eastAsia" w:ascii="宋体" w:hAnsi="宋体"/>
                <w:sz w:val="24"/>
                <w:szCs w:val="24"/>
              </w:rPr>
              <w:t>交付使用地点</w:t>
            </w:r>
            <w:bookmarkEnd w:id="15"/>
          </w:p>
        </w:tc>
        <w:tc>
          <w:tcPr>
            <w:tcW w:w="6957" w:type="dxa"/>
            <w:vAlign w:val="center"/>
          </w:tcPr>
          <w:p>
            <w:pPr>
              <w:spacing w:line="360" w:lineRule="auto"/>
              <w:ind w:right="-140" w:rightChars="-50"/>
              <w:rPr>
                <w:rFonts w:ascii="宋体" w:hAnsi="宋体"/>
                <w:sz w:val="24"/>
                <w:szCs w:val="24"/>
              </w:rPr>
            </w:pPr>
            <w:bookmarkStart w:id="16" w:name="_Toc491862090"/>
            <w:r>
              <w:rPr>
                <w:rFonts w:hint="eastAsia" w:ascii="宋体" w:hAnsi="宋体"/>
                <w:sz w:val="24"/>
                <w:szCs w:val="24"/>
              </w:rPr>
              <w:t>采购人指定地点。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spacing w:line="360" w:lineRule="auto"/>
              <w:ind w:right="-140" w:rightChars="-50"/>
              <w:jc w:val="center"/>
              <w:rPr>
                <w:rFonts w:ascii="宋体" w:hAnsi="宋体"/>
                <w:sz w:val="24"/>
                <w:szCs w:val="24"/>
              </w:rPr>
            </w:pPr>
            <w:r>
              <w:rPr>
                <w:rFonts w:hint="eastAsia" w:ascii="宋体" w:hAnsi="宋体"/>
                <w:sz w:val="24"/>
                <w:szCs w:val="24"/>
              </w:rPr>
              <w:t>投标有效期</w:t>
            </w:r>
          </w:p>
        </w:tc>
        <w:tc>
          <w:tcPr>
            <w:tcW w:w="6957" w:type="dxa"/>
            <w:vAlign w:val="center"/>
          </w:tcPr>
          <w:p>
            <w:pPr>
              <w:spacing w:line="360" w:lineRule="auto"/>
              <w:ind w:right="-140" w:rightChars="-50"/>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spacing w:line="360" w:lineRule="auto"/>
              <w:ind w:right="-140" w:rightChars="-50"/>
              <w:jc w:val="center"/>
              <w:rPr>
                <w:rFonts w:ascii="宋体" w:hAnsi="宋体"/>
                <w:sz w:val="24"/>
                <w:szCs w:val="24"/>
              </w:rPr>
            </w:pPr>
            <w:bookmarkStart w:id="17" w:name="_Toc491862092"/>
            <w:r>
              <w:rPr>
                <w:rFonts w:hint="eastAsia" w:ascii="宋体" w:hAnsi="宋体"/>
                <w:sz w:val="24"/>
                <w:szCs w:val="24"/>
              </w:rPr>
              <w:t>质保期</w:t>
            </w:r>
            <w:bookmarkEnd w:id="17"/>
          </w:p>
        </w:tc>
        <w:tc>
          <w:tcPr>
            <w:tcW w:w="6957" w:type="dxa"/>
            <w:vAlign w:val="center"/>
          </w:tcPr>
          <w:p>
            <w:pPr>
              <w:spacing w:line="360" w:lineRule="auto"/>
              <w:ind w:right="-140" w:rightChars="-50"/>
              <w:rPr>
                <w:rFonts w:ascii="宋体" w:hAnsi="宋体"/>
                <w:sz w:val="24"/>
                <w:szCs w:val="24"/>
              </w:rPr>
            </w:pPr>
            <w:bookmarkStart w:id="18" w:name="_Toc491862093"/>
            <w:r>
              <w:rPr>
                <w:rFonts w:hint="eastAsia" w:ascii="宋体" w:hAnsi="宋体"/>
                <w:sz w:val="24"/>
                <w:szCs w:val="24"/>
              </w:rPr>
              <w:t>质保期</w:t>
            </w:r>
            <w:r>
              <w:rPr>
                <w:rFonts w:hint="eastAsia" w:ascii="宋体" w:hAnsi="宋体"/>
                <w:sz w:val="24"/>
                <w:szCs w:val="24"/>
                <w:lang w:val="en-US" w:eastAsia="zh-CN"/>
              </w:rPr>
              <w:t>2</w:t>
            </w:r>
            <w:r>
              <w:rPr>
                <w:rFonts w:hint="eastAsia" w:ascii="宋体" w:hAnsi="宋体"/>
                <w:sz w:val="24"/>
                <w:szCs w:val="24"/>
              </w:rPr>
              <w:t>年。</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671" w:type="dxa"/>
            <w:vAlign w:val="center"/>
          </w:tcPr>
          <w:p>
            <w:pPr>
              <w:pStyle w:val="58"/>
              <w:ind w:firstLine="0" w:firstLineChars="0"/>
              <w:jc w:val="center"/>
              <w:rPr>
                <w:rFonts w:ascii="宋体" w:hAnsi="宋体"/>
                <w:sz w:val="24"/>
                <w:szCs w:val="24"/>
              </w:rPr>
            </w:pPr>
            <w:bookmarkStart w:id="19" w:name="_Toc491862095"/>
            <w:r>
              <w:rPr>
                <w:rFonts w:hint="eastAsia" w:ascii="宋体" w:hAnsi="宋体"/>
                <w:sz w:val="24"/>
                <w:szCs w:val="24"/>
              </w:rPr>
              <w:t>付款方式</w:t>
            </w:r>
            <w:bookmarkEnd w:id="19"/>
          </w:p>
        </w:tc>
        <w:tc>
          <w:tcPr>
            <w:tcW w:w="6957" w:type="dxa"/>
            <w:vAlign w:val="center"/>
          </w:tcPr>
          <w:p>
            <w:pPr>
              <w:pStyle w:val="58"/>
              <w:ind w:firstLine="0" w:firstLineChars="0"/>
              <w:rPr>
                <w:rFonts w:ascii="宋体" w:hAnsi="宋体"/>
                <w:sz w:val="24"/>
                <w:szCs w:val="24"/>
              </w:rPr>
            </w:pPr>
            <w:r>
              <w:rPr>
                <w:rFonts w:hint="eastAsia" w:ascii="宋体" w:hAnsi="宋体"/>
                <w:sz w:val="24"/>
                <w:szCs w:val="24"/>
              </w:rPr>
              <w:t>国库集中支付（合同中另行约定）</w:t>
            </w:r>
          </w:p>
        </w:tc>
      </w:tr>
    </w:tbl>
    <w:p>
      <w:pPr>
        <w:numPr>
          <w:ilvl w:val="0"/>
          <w:numId w:val="4"/>
        </w:numPr>
        <w:spacing w:line="360" w:lineRule="auto"/>
        <w:jc w:val="left"/>
        <w:rPr>
          <w:rFonts w:hAnsi="宋体"/>
          <w:b/>
          <w:bCs/>
          <w:sz w:val="24"/>
          <w:szCs w:val="24"/>
        </w:rPr>
      </w:pPr>
      <w:r>
        <w:rPr>
          <w:rFonts w:hint="eastAsia" w:ascii="宋体" w:hAnsi="宋体"/>
          <w:b/>
          <w:bCs/>
          <w:sz w:val="24"/>
          <w:szCs w:val="24"/>
        </w:rPr>
        <w:t>技术标准与要求</w:t>
      </w:r>
      <w:r>
        <w:rPr>
          <w:rFonts w:hint="eastAsia" w:hAnsi="宋体"/>
          <w:b/>
          <w:bCs/>
          <w:sz w:val="24"/>
          <w:szCs w:val="24"/>
        </w:rPr>
        <w:t>：</w:t>
      </w:r>
    </w:p>
    <w:tbl>
      <w:tblPr>
        <w:tblStyle w:val="38"/>
        <w:tblW w:w="9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30"/>
        <w:gridCol w:w="3545"/>
        <w:gridCol w:w="77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043"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编号</w:t>
            </w:r>
          </w:p>
        </w:tc>
        <w:tc>
          <w:tcPr>
            <w:tcW w:w="3330"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货物名称</w:t>
            </w:r>
          </w:p>
        </w:tc>
        <w:tc>
          <w:tcPr>
            <w:tcW w:w="3545"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技术参数和</w:t>
            </w:r>
            <w:r>
              <w:rPr>
                <w:rFonts w:hint="eastAsia" w:ascii="宋体" w:hAnsi="宋体" w:cs="宋体"/>
                <w:b/>
                <w:bCs/>
                <w:sz w:val="24"/>
                <w:szCs w:val="24"/>
              </w:rPr>
              <w:t>性能指标</w:t>
            </w:r>
          </w:p>
        </w:tc>
        <w:tc>
          <w:tcPr>
            <w:tcW w:w="777"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数量</w:t>
            </w:r>
          </w:p>
        </w:tc>
        <w:tc>
          <w:tcPr>
            <w:tcW w:w="852"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b/>
                <w:bCs/>
                <w:kern w:val="0"/>
                <w:sz w:val="24"/>
                <w:szCs w:val="24"/>
              </w:rPr>
            </w:pPr>
            <w:r>
              <w:rPr>
                <w:rFonts w:hint="eastAsia" w:ascii="宋体" w:hAnsi="宋体" w:cs="宋体"/>
                <w:b/>
                <w:bCs/>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43" w:type="dxa"/>
            <w:tcBorders>
              <w:tl2br w:val="nil"/>
              <w:tr2bl w:val="nil"/>
            </w:tcBorders>
            <w:vAlign w:val="center"/>
          </w:tcPr>
          <w:p>
            <w:pPr>
              <w:keepNext w:val="0"/>
              <w:keepLines w:val="0"/>
              <w:suppressLineNumbers w:val="0"/>
              <w:spacing w:before="0" w:beforeAutospacing="0" w:after="0" w:afterAutospacing="0"/>
              <w:ind w:left="0" w:right="0"/>
              <w:jc w:val="center"/>
              <w:rPr>
                <w:rFonts w:ascii="宋体" w:hAnsi="宋体" w:cs="宋体"/>
                <w:kern w:val="0"/>
                <w:sz w:val="24"/>
                <w:szCs w:val="24"/>
              </w:rPr>
            </w:pPr>
            <w:r>
              <w:rPr>
                <w:rFonts w:hint="eastAsia" w:ascii="宋体" w:hAnsi="宋体" w:cs="宋体"/>
                <w:kern w:val="0"/>
                <w:sz w:val="24"/>
                <w:szCs w:val="24"/>
              </w:rPr>
              <w:t>1</w:t>
            </w:r>
          </w:p>
        </w:tc>
        <w:tc>
          <w:tcPr>
            <w:tcW w:w="333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脉动真空灭菌器</w:t>
            </w:r>
          </w:p>
        </w:tc>
        <w:tc>
          <w:tcPr>
            <w:tcW w:w="3545"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ascii="宋体" w:hAnsi="宋体" w:cs="宋体"/>
                <w:color w:val="000000"/>
                <w:sz w:val="24"/>
                <w:szCs w:val="24"/>
              </w:rPr>
            </w:pPr>
            <w:r>
              <w:rPr>
                <w:rFonts w:hint="eastAsia" w:ascii="宋体" w:hAnsi="宋体" w:cs="宋体"/>
                <w:color w:val="000000"/>
                <w:sz w:val="24"/>
                <w:szCs w:val="24"/>
              </w:rPr>
              <w:t>附表1技术参数和性能指标</w:t>
            </w:r>
          </w:p>
        </w:tc>
        <w:tc>
          <w:tcPr>
            <w:tcW w:w="77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1</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43"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333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快速式全自动清洗消毒器</w:t>
            </w:r>
          </w:p>
        </w:tc>
        <w:tc>
          <w:tcPr>
            <w:tcW w:w="3545" w:type="dxa"/>
            <w:tcBorders>
              <w:tl2br w:val="nil"/>
              <w:tr2bl w:val="nil"/>
            </w:tcBorders>
            <w:vAlign w:val="center"/>
          </w:tcPr>
          <w:p>
            <w:pPr>
              <w:keepNext w:val="0"/>
              <w:keepLines w:val="0"/>
              <w:suppressLineNumbers w:val="0"/>
              <w:spacing w:before="0" w:beforeAutospacing="0" w:after="0" w:afterAutospacing="0" w:line="384" w:lineRule="atLeast"/>
              <w:ind w:left="0" w:right="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2</w:t>
            </w:r>
            <w:r>
              <w:rPr>
                <w:rFonts w:hint="eastAsia" w:ascii="宋体" w:hAnsi="宋体" w:cs="宋体"/>
                <w:color w:val="000000"/>
                <w:sz w:val="24"/>
                <w:szCs w:val="24"/>
              </w:rPr>
              <w:t>技术参数和性能指标</w:t>
            </w:r>
          </w:p>
        </w:tc>
        <w:tc>
          <w:tcPr>
            <w:tcW w:w="777"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1</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04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333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内镜清洗工作站</w:t>
            </w:r>
          </w:p>
        </w:tc>
        <w:tc>
          <w:tcPr>
            <w:tcW w:w="3545" w:type="dxa"/>
            <w:tcBorders>
              <w:tl2br w:val="nil"/>
              <w:tr2bl w:val="nil"/>
            </w:tcBorders>
            <w:vAlign w:val="center"/>
          </w:tcPr>
          <w:p>
            <w:pPr>
              <w:keepNext w:val="0"/>
              <w:keepLines w:val="0"/>
              <w:suppressLineNumbers w:val="0"/>
              <w:spacing w:before="0" w:beforeAutospacing="0" w:after="0" w:afterAutospacing="0" w:line="384" w:lineRule="atLeast"/>
              <w:ind w:left="0" w:leftChars="0" w:right="0" w:rightChars="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3</w:t>
            </w:r>
            <w:r>
              <w:rPr>
                <w:rFonts w:hint="eastAsia" w:ascii="宋体" w:hAnsi="宋体" w:cs="宋体"/>
                <w:color w:val="000000"/>
                <w:sz w:val="24"/>
                <w:szCs w:val="24"/>
              </w:rPr>
              <w:t>技术参数和性能指标</w:t>
            </w:r>
          </w:p>
        </w:tc>
        <w:tc>
          <w:tcPr>
            <w:tcW w:w="77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1</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04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333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医用真空干燥柜</w:t>
            </w:r>
          </w:p>
        </w:tc>
        <w:tc>
          <w:tcPr>
            <w:tcW w:w="3545" w:type="dxa"/>
            <w:tcBorders>
              <w:tl2br w:val="nil"/>
              <w:tr2bl w:val="nil"/>
            </w:tcBorders>
            <w:vAlign w:val="center"/>
          </w:tcPr>
          <w:p>
            <w:pPr>
              <w:keepNext w:val="0"/>
              <w:keepLines w:val="0"/>
              <w:suppressLineNumbers w:val="0"/>
              <w:spacing w:before="0" w:beforeAutospacing="0" w:after="0" w:afterAutospacing="0" w:line="384" w:lineRule="atLeast"/>
              <w:ind w:left="0" w:leftChars="0" w:right="0" w:rightChars="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4</w:t>
            </w:r>
            <w:r>
              <w:rPr>
                <w:rFonts w:hint="eastAsia" w:ascii="宋体" w:hAnsi="宋体" w:cs="宋体"/>
                <w:color w:val="000000"/>
                <w:sz w:val="24"/>
                <w:szCs w:val="24"/>
              </w:rPr>
              <w:t>技术参数和性能指标</w:t>
            </w:r>
          </w:p>
        </w:tc>
        <w:tc>
          <w:tcPr>
            <w:tcW w:w="777"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1</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04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333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水处理系统</w:t>
            </w:r>
          </w:p>
        </w:tc>
        <w:tc>
          <w:tcPr>
            <w:tcW w:w="3545" w:type="dxa"/>
            <w:tcBorders>
              <w:tl2br w:val="nil"/>
              <w:tr2bl w:val="nil"/>
            </w:tcBorders>
            <w:vAlign w:val="center"/>
          </w:tcPr>
          <w:p>
            <w:pPr>
              <w:keepNext w:val="0"/>
              <w:keepLines w:val="0"/>
              <w:suppressLineNumbers w:val="0"/>
              <w:spacing w:before="0" w:beforeAutospacing="0" w:after="0" w:afterAutospacing="0" w:line="384" w:lineRule="atLeast"/>
              <w:ind w:left="0" w:leftChars="0" w:right="0" w:rightChars="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5</w:t>
            </w:r>
            <w:r>
              <w:rPr>
                <w:rFonts w:hint="eastAsia" w:ascii="宋体" w:hAnsi="宋体" w:cs="宋体"/>
                <w:color w:val="000000"/>
                <w:sz w:val="24"/>
                <w:szCs w:val="24"/>
              </w:rPr>
              <w:t>技术参数和性能指标</w:t>
            </w:r>
          </w:p>
        </w:tc>
        <w:tc>
          <w:tcPr>
            <w:tcW w:w="777"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lang w:val="en-US" w:eastAsia="zh-CN"/>
              </w:rPr>
              <w:t>1</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043"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3330"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附件部分</w:t>
            </w:r>
          </w:p>
        </w:tc>
        <w:tc>
          <w:tcPr>
            <w:tcW w:w="3545" w:type="dxa"/>
            <w:tcBorders>
              <w:tl2br w:val="nil"/>
              <w:tr2bl w:val="nil"/>
            </w:tcBorders>
            <w:vAlign w:val="center"/>
          </w:tcPr>
          <w:p>
            <w:pPr>
              <w:keepNext w:val="0"/>
              <w:keepLines w:val="0"/>
              <w:suppressLineNumbers w:val="0"/>
              <w:spacing w:before="0" w:beforeAutospacing="0" w:after="0" w:afterAutospacing="0" w:line="384" w:lineRule="atLeast"/>
              <w:ind w:left="0" w:leftChars="0" w:right="0" w:rightChars="0"/>
              <w:jc w:val="center"/>
              <w:rPr>
                <w:rFonts w:hint="eastAsia" w:ascii="宋体" w:hAnsi="宋体" w:cs="宋体"/>
                <w:color w:val="000000"/>
                <w:sz w:val="24"/>
                <w:szCs w:val="24"/>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6</w:t>
            </w:r>
            <w:r>
              <w:rPr>
                <w:rFonts w:hint="eastAsia" w:ascii="宋体" w:hAnsi="宋体" w:cs="宋体"/>
                <w:color w:val="000000"/>
                <w:sz w:val="24"/>
                <w:szCs w:val="24"/>
              </w:rPr>
              <w:t>技术参数和性能指标</w:t>
            </w:r>
          </w:p>
        </w:tc>
        <w:tc>
          <w:tcPr>
            <w:tcW w:w="777"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1</w:t>
            </w:r>
          </w:p>
        </w:tc>
        <w:tc>
          <w:tcPr>
            <w:tcW w:w="852" w:type="dxa"/>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547" w:type="dxa"/>
            <w:gridSpan w:val="5"/>
            <w:tcBorders>
              <w:tl2br w:val="nil"/>
              <w:tr2bl w:val="nil"/>
            </w:tcBorders>
            <w:vAlign w:val="center"/>
          </w:tcPr>
          <w:p>
            <w:pPr>
              <w:keepNext w:val="0"/>
              <w:keepLines w:val="0"/>
              <w:suppressLineNumbers w:val="0"/>
              <w:spacing w:before="0" w:beforeAutospacing="0" w:after="0" w:afterAutospacing="0"/>
              <w:ind w:left="0" w:right="0"/>
              <w:rPr>
                <w:rFonts w:ascii="宋体" w:hAnsi="宋体" w:cs="宋体"/>
                <w:kern w:val="0"/>
                <w:sz w:val="24"/>
                <w:szCs w:val="24"/>
              </w:rPr>
            </w:pPr>
            <w:r>
              <w:rPr>
                <w:rFonts w:hint="eastAsia" w:ascii="宋体" w:hAnsi="宋体" w:cs="宋体"/>
                <w:kern w:val="0"/>
                <w:sz w:val="24"/>
                <w:szCs w:val="24"/>
              </w:rPr>
              <w:t>注：1.“技术参数和性能指标”标“</w:t>
            </w:r>
            <w:r>
              <w:rPr>
                <w:rFonts w:hint="eastAsia" w:ascii="宋体" w:hAnsi="宋体" w:eastAsia="宋体" w:cs="宋体"/>
                <w:sz w:val="24"/>
                <w:szCs w:val="24"/>
                <w:lang w:eastAsia="zh-CN"/>
              </w:rPr>
              <w:t>★</w:t>
            </w:r>
            <w:r>
              <w:rPr>
                <w:rFonts w:hint="eastAsia" w:ascii="宋体" w:hAnsi="宋体" w:cs="宋体"/>
                <w:kern w:val="0"/>
                <w:sz w:val="24"/>
                <w:szCs w:val="24"/>
              </w:rPr>
              <w:t>”表示此</w:t>
            </w:r>
            <w:r>
              <w:rPr>
                <w:rFonts w:hint="eastAsia" w:ascii="宋体" w:hAnsi="宋体" w:cs="宋体"/>
                <w:kern w:val="0"/>
                <w:sz w:val="24"/>
                <w:szCs w:val="24"/>
                <w:lang w:eastAsia="zh-CN"/>
              </w:rPr>
              <w:t>次项目的主要技术参数和指标</w:t>
            </w:r>
            <w:r>
              <w:rPr>
                <w:rFonts w:hint="eastAsia" w:ascii="宋体" w:hAnsi="宋体" w:cs="宋体"/>
                <w:kern w:val="0"/>
                <w:sz w:val="24"/>
                <w:szCs w:val="24"/>
              </w:rPr>
              <w:t>。</w:t>
            </w:r>
          </w:p>
        </w:tc>
      </w:tr>
    </w:tbl>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附表1</w:t>
      </w:r>
      <w:r>
        <w:rPr>
          <w:rFonts w:hint="eastAsia" w:ascii="宋体" w:hAnsi="宋体" w:cs="宋体"/>
          <w:b/>
          <w:sz w:val="24"/>
          <w:szCs w:val="24"/>
          <w:lang w:val="en-US" w:eastAsia="zh-CN"/>
        </w:rPr>
        <w:t xml:space="preserve">  </w:t>
      </w:r>
      <w:r>
        <w:rPr>
          <w:rFonts w:hint="eastAsia" w:ascii="宋体" w:hAnsi="宋体" w:cs="宋体"/>
          <w:b/>
          <w:sz w:val="24"/>
          <w:szCs w:val="24"/>
        </w:rPr>
        <w:t>货物名称：</w:t>
      </w:r>
      <w:r>
        <w:rPr>
          <w:rFonts w:hint="eastAsia" w:ascii="宋体" w:hAnsi="宋体" w:cs="宋体"/>
          <w:b/>
          <w:bCs/>
          <w:kern w:val="0"/>
          <w:sz w:val="24"/>
          <w:szCs w:val="24"/>
          <w:lang w:val="en-US" w:eastAsia="zh-CN"/>
        </w:rPr>
        <w:t>脉动真空灭菌器</w:t>
      </w:r>
    </w:p>
    <w:tbl>
      <w:tblPr>
        <w:tblStyle w:val="38"/>
        <w:tblW w:w="9459" w:type="dxa"/>
        <w:jc w:val="center"/>
        <w:tblInd w:w="0" w:type="dxa"/>
        <w:tblLayout w:type="fixed"/>
        <w:tblCellMar>
          <w:top w:w="0" w:type="dxa"/>
          <w:left w:w="108" w:type="dxa"/>
          <w:bottom w:w="0" w:type="dxa"/>
          <w:right w:w="108" w:type="dxa"/>
        </w:tblCellMar>
      </w:tblPr>
      <w:tblGrid>
        <w:gridCol w:w="1236"/>
        <w:gridCol w:w="725"/>
        <w:gridCol w:w="6051"/>
        <w:gridCol w:w="1447"/>
      </w:tblGrid>
      <w:tr>
        <w:tblPrEx>
          <w:tblLayout w:type="fixed"/>
          <w:tblCellMar>
            <w:top w:w="0" w:type="dxa"/>
            <w:left w:w="108" w:type="dxa"/>
            <w:bottom w:w="0" w:type="dxa"/>
            <w:right w:w="108" w:type="dxa"/>
          </w:tblCellMar>
        </w:tblPrEx>
        <w:trPr>
          <w:trHeight w:val="505"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5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Layout w:type="fixed"/>
          <w:tblCellMar>
            <w:top w:w="0" w:type="dxa"/>
            <w:left w:w="108" w:type="dxa"/>
            <w:bottom w:w="0" w:type="dxa"/>
            <w:right w:w="108" w:type="dxa"/>
          </w:tblCellMar>
        </w:tblPrEx>
        <w:trPr>
          <w:trHeight w:val="1682"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r>
              <w:rPr>
                <w:rFonts w:ascii="宋体" w:hAnsi="宋体"/>
                <w:kern w:val="0"/>
                <w:sz w:val="24"/>
                <w:szCs w:val="24"/>
                <w:lang w:bidi="lo-LA"/>
              </w:rPr>
              <w:t>1</w:t>
            </w:r>
          </w:p>
        </w:tc>
        <w:tc>
          <w:tcPr>
            <w:tcW w:w="60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★容积：≥</w:t>
            </w:r>
            <w:r>
              <w:rPr>
                <w:rFonts w:hint="eastAsia" w:ascii="宋体" w:hAnsi="宋体" w:cs="宋体"/>
                <w:sz w:val="24"/>
                <w:szCs w:val="24"/>
                <w:lang w:val="en-US" w:eastAsia="zh-CN"/>
              </w:rPr>
              <w:t>620</w:t>
            </w:r>
            <w:r>
              <w:rPr>
                <w:rFonts w:hint="eastAsia" w:ascii="宋体" w:hAnsi="宋体" w:eastAsia="宋体" w:cs="宋体"/>
                <w:sz w:val="24"/>
                <w:szCs w:val="24"/>
                <w:lang w:eastAsia="zh-CN"/>
              </w:rPr>
              <w:t>L</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主体结构：环形加强筋结构，内腔强度和稳定性更高；多点进汽，多段加热，温度梯度便于内腔蒸汽对流，温度分布更均匀；节省蒸汽消耗；全自动焊接机器人焊接保证焊缝质量；氩气保护，自动控制无过烧现象，能有效消除不锈钢晶体间腐蚀倾向，极大地延长使用寿命，灭菌器整体重量更轻。</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材质：内壳不锈钢,≥6mm，夹套不锈钢≥6mm。其中内壳、夹套均为316L</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★使用寿命：≥15年/30000次灭菌循环。</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夹套数量：环形加强筋结构，环形加强筋个数</w:t>
            </w:r>
            <w:r>
              <w:rPr>
                <w:rFonts w:hint="eastAsia" w:ascii="宋体" w:hAnsi="宋体" w:cs="宋体"/>
                <w:sz w:val="24"/>
                <w:szCs w:val="24"/>
                <w:lang w:val="en-US" w:eastAsia="zh-CN"/>
              </w:rPr>
              <w:t>4</w:t>
            </w:r>
            <w:r>
              <w:rPr>
                <w:rFonts w:hint="eastAsia" w:ascii="宋体" w:hAnsi="宋体" w:eastAsia="宋体" w:cs="宋体"/>
                <w:sz w:val="24"/>
                <w:szCs w:val="24"/>
                <w:lang w:eastAsia="zh-CN"/>
              </w:rPr>
              <w:t>个。多点进汽，进汽口数量</w:t>
            </w:r>
            <w:r>
              <w:rPr>
                <w:rFonts w:hint="eastAsia" w:ascii="宋体" w:hAnsi="宋体" w:cs="宋体"/>
                <w:sz w:val="24"/>
                <w:szCs w:val="24"/>
                <w:lang w:val="en-US" w:eastAsia="zh-CN"/>
              </w:rPr>
              <w:t>4</w:t>
            </w:r>
            <w:r>
              <w:rPr>
                <w:rFonts w:hint="eastAsia" w:ascii="宋体" w:hAnsi="宋体" w:eastAsia="宋体" w:cs="宋体"/>
                <w:sz w:val="24"/>
                <w:szCs w:val="24"/>
                <w:lang w:eastAsia="zh-CN"/>
              </w:rPr>
              <w:t>个。</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门数量：双门</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材质：门板厚度≥10mm，门板、加强筋均为不锈钢。</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结构：门板背面焊接加强筋，加强筋数量≥3个</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安全联锁：压力安全联锁装置：门只有关闭到位，电源才能接通加热产生蒸汽；内室有正压或负压压力，门无法打开</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双门互锁：双门互锁，一个门处在非关闭状态下，另一个门无法进行门动作。</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门胶圈：圆形门胶圈，医用透明高抗撕硅橡胶材质，压缩气密封。</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门障碍报警：关门过程中，遇到障碍，触摸屏会显示报警信息，门动作将反向开启，最大限度的保证安全</w:t>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管路材质：不锈钢卫生级管路，卡箍链接</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泵：进口品牌，单级直连式水环真空泵</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阀：原装进口气动阀和电磁阀。气动阀保证400万次无故障运行。蒸汽减压阀减压范围在0.05~0.3MPa</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★降噪系统：节水降噪装置</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换热装置：进口板式换热器，换热效率高，使用寿命长</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网络协议：支持工业以太网，可通过Internet远程操作维护，支持TCP/IP等众多网络协议。</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通讯协议：带有多种通讯接口支持MODBUS_TCP、MODBUS_ASCII/RTU及多种自定义协议，能够同多种组态软件互联（WinCC、组态王、LabView等）</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工作温度：工作温度在–10℃～+70℃范围内，可在恶劣的工业环境中稳定工作 "</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辅助功能： 拥有主内存、用户内存，支持对U盘、移动硬盘等移动存储设备的数据读取。</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通讯协议：支持RS-232、RS-422、RS-485、TCP/IP通讯。</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记录方式：触摸屏记录：相关报警信息存储在触摸屏中，可随时查看；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打印机记录：设备</w:t>
            </w:r>
            <w:r>
              <w:rPr>
                <w:rFonts w:hint="eastAsia" w:ascii="宋体" w:hAnsi="宋体" w:cs="宋体"/>
                <w:sz w:val="24"/>
                <w:szCs w:val="24"/>
                <w:lang w:eastAsia="zh-CN"/>
              </w:rPr>
              <w:t>自带打印机，实时打印数据</w:t>
            </w:r>
            <w:r>
              <w:rPr>
                <w:rFonts w:hint="eastAsia" w:ascii="宋体" w:hAnsi="宋体" w:eastAsia="宋体" w:cs="宋体"/>
                <w:sz w:val="24"/>
                <w:szCs w:val="24"/>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记录内容"灭菌过程参数：灭菌过程的温度、压力、时间、过程阶段、预置参数等均保存在监控电脑上。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报警信息：程序运行过程中相关关键报警信息可在打印纸上打印。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工艺员：具有设备操作和相关程序工艺参数调整的权限；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管理员：具有设备操作、程序参数调整和系统参数调整的所有权限。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安全保护</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"超压保护：内室压力超过程序运行允许压力，程序自动退出转入故障状态下处理；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门关位检测保护：门开关在程序运行过程中检测异常，程序自动退出转入故障状态下处理。</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程序名称织物、器械、液体、自定义一、自定义二、BD、泄露测试和预热程序。</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程序运行时间</w:t>
            </w:r>
            <w:r>
              <w:rPr>
                <w:rFonts w:hint="eastAsia" w:ascii="宋体" w:hAnsi="宋体" w:eastAsia="宋体" w:cs="宋体"/>
                <w:sz w:val="24"/>
                <w:szCs w:val="24"/>
                <w:lang w:eastAsia="zh-CN"/>
              </w:rPr>
              <w:tab/>
            </w:r>
            <w:r>
              <w:rPr>
                <w:rFonts w:hint="eastAsia" w:ascii="宋体" w:hAnsi="宋体" w:eastAsia="宋体" w:cs="宋体"/>
                <w:sz w:val="24"/>
                <w:szCs w:val="24"/>
                <w:lang w:eastAsia="zh-CN"/>
              </w:rPr>
              <w:t>标准循环≦55分钟。</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脉动次数3次，0～99次可设。</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灭菌温度121℃和134℃，105～138℃可设。</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灭菌时间121℃20分钟，134℃5分钟，0～166分钟39秒可设。 </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干燥时间8分钟和10分钟，0～166分钟39秒可设。</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物品装载方式：标配消毒车搬运车装载</w:t>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r>
              <w:rPr>
                <w:rFonts w:hint="eastAsia" w:ascii="宋体" w:hAnsi="宋体" w:eastAsia="宋体" w:cs="宋体"/>
                <w:sz w:val="24"/>
                <w:szCs w:val="24"/>
                <w:lang w:eastAsia="zh-CN"/>
              </w:rPr>
              <w:tab/>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120" w:lineRule="auto"/>
              <w:ind w:leftChars="0" w:right="0" w:rightChars="0"/>
              <w:textAlignment w:val="auto"/>
              <w:rPr>
                <w:rFonts w:hint="default" w:ascii="宋体" w:hAnsi="宋体" w:eastAsia="宋体" w:cs="宋体"/>
                <w:kern w:val="0"/>
                <w:sz w:val="24"/>
                <w:szCs w:val="24"/>
                <w:lang w:val="en-US" w:eastAsia="zh-CN" w:bidi="lo-LA"/>
              </w:rPr>
            </w:pPr>
            <w:r>
              <w:rPr>
                <w:rFonts w:hint="eastAsia" w:ascii="宋体" w:hAnsi="宋体" w:eastAsia="宋体" w:cs="宋体"/>
                <w:sz w:val="24"/>
                <w:szCs w:val="24"/>
                <w:lang w:eastAsia="zh-CN"/>
              </w:rPr>
              <w:t>材质：消毒车为SUS304，搬运车为SU304。</w:t>
            </w:r>
            <w:r>
              <w:rPr>
                <w:rFonts w:hint="eastAsia" w:ascii="宋体" w:hAnsi="宋体" w:eastAsia="宋体" w:cs="宋体"/>
                <w:sz w:val="28"/>
                <w:szCs w:val="28"/>
                <w:lang w:eastAsia="zh-CN"/>
              </w:rPr>
              <w:tab/>
            </w:r>
          </w:p>
        </w:tc>
        <w:tc>
          <w:tcPr>
            <w:tcW w:w="144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w:t>
      </w:r>
      <w:r>
        <w:rPr>
          <w:rFonts w:hint="eastAsia" w:ascii="宋体" w:hAnsi="宋体" w:cs="宋体"/>
          <w:b/>
          <w:sz w:val="24"/>
          <w:szCs w:val="24"/>
        </w:rPr>
        <w:t>技术参数和性能指标。货物名称：</w:t>
      </w:r>
      <w:r>
        <w:rPr>
          <w:rFonts w:hint="eastAsia" w:ascii="宋体" w:hAnsi="宋体" w:cs="宋体"/>
          <w:b/>
          <w:bCs/>
          <w:kern w:val="0"/>
          <w:sz w:val="24"/>
          <w:szCs w:val="24"/>
          <w:lang w:val="en-US" w:eastAsia="zh-CN"/>
        </w:rPr>
        <w:t>快速式全自动清洗消毒器</w:t>
      </w:r>
    </w:p>
    <w:tbl>
      <w:tblPr>
        <w:tblStyle w:val="38"/>
        <w:tblW w:w="9407" w:type="dxa"/>
        <w:jc w:val="center"/>
        <w:tblInd w:w="0" w:type="dxa"/>
        <w:tblLayout w:type="fixed"/>
        <w:tblCellMar>
          <w:top w:w="0" w:type="dxa"/>
          <w:left w:w="108" w:type="dxa"/>
          <w:bottom w:w="0" w:type="dxa"/>
          <w:right w:w="108" w:type="dxa"/>
        </w:tblCellMar>
      </w:tblPr>
      <w:tblGrid>
        <w:gridCol w:w="1229"/>
        <w:gridCol w:w="722"/>
        <w:gridCol w:w="6016"/>
        <w:gridCol w:w="1440"/>
      </w:tblGrid>
      <w:tr>
        <w:tblPrEx>
          <w:tblLayout w:type="fixed"/>
          <w:tblCellMar>
            <w:top w:w="0" w:type="dxa"/>
            <w:left w:w="108" w:type="dxa"/>
            <w:bottom w:w="0" w:type="dxa"/>
            <w:right w:w="108" w:type="dxa"/>
          </w:tblCellMar>
        </w:tblPrEx>
        <w:trPr>
          <w:trHeight w:val="457"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Layout w:type="fixed"/>
          <w:tblCellMar>
            <w:top w:w="0" w:type="dxa"/>
            <w:left w:w="108" w:type="dxa"/>
            <w:bottom w:w="0" w:type="dxa"/>
            <w:right w:w="108" w:type="dxa"/>
          </w:tblCellMar>
        </w:tblPrEx>
        <w:trPr>
          <w:trHeight w:val="214"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kern w:val="0"/>
                <w:sz w:val="24"/>
                <w:szCs w:val="24"/>
                <w:lang w:eastAsia="zh-CN" w:bidi="lo-LA"/>
              </w:rPr>
            </w:pPr>
            <w:r>
              <w:rPr>
                <w:rFonts w:hint="eastAsia" w:ascii="宋体" w:hAnsi="宋体"/>
                <w:kern w:val="0"/>
                <w:sz w:val="24"/>
                <w:szCs w:val="24"/>
                <w:lang w:val="en-US" w:eastAsia="zh-CN" w:bidi="lo-LA"/>
              </w:rPr>
              <w:t>2</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数量：1台</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容积≥460L</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材质≥1.5mm厚304不锈钢拉丝板</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清洗架注水口位于清洗腔体的侧面，以使清洗架每层水压一致从而保证每层清洗质量</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开门方式：自动下开门</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通道类型：双门通道型、双门可实现互锁</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门玻璃：防爆玻璃门，隔音隔热</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门障碍：关门遇障碍可自动返回</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密封方式：门采用气动密封，安全可靠。</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快速管路设计：快速预热水箱设计，双水箱设计</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干燥系统：噪音≤65dB，双风机供风，双级加热系统</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核心配件：循环泵、气动阀、计量泵均为进口品牌</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计量泵：≥2个</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 xml:space="preserve"> ★循环泵:进口循环泵，不锈钢泵体，流量最大≥900L/分钟。</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阀门:进口气动阀，口径可达2寸、性能可靠</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空气过滤器:H13级，效率≥99.99%，过滤精度≤0.3 um；</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流程控制:预洗、清洗、漂洗一、漂洗二、消毒、干燥全过程由控制器自动控制，保证设备稳定、有序的运行。</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记录方式:可自动打印过程曲线、并记录A0值；可连接追溯系统。</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安全保护：超温自动保护装置：超过设定温度，系统自动切断加热电源；</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防干烧保护装置：水位低造成加热管干烧时，系统自动切断加热电源；</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风压低保护装置：风压过低造成空气加热管干烧时，系统自动切断加热电源。</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门障碍保护装置：门在关闭过程中遇到阻碍时，会停止关门，并且向相反方向运行。电机过流保护装置：设备电机过载时，过流保护开关动作，电机停止工作。</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程序：≥9套预置程序，≥21套自定义程序，用户可根据需要进行程序编辑。</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运行时间</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≤35分钟</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节能：水耗量≤35L/步</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最大装载量：≥12个标准器械托盘480*250*50（五层清洗架）</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加热方式：电加热。</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标准配置：主机1台、4层器械清洗架 1个；搬运车 2个；标准器械托盘12个；</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3</w:t>
      </w:r>
      <w:r>
        <w:rPr>
          <w:rFonts w:hint="eastAsia" w:ascii="宋体" w:hAnsi="宋体" w:cs="宋体"/>
          <w:b/>
          <w:sz w:val="24"/>
          <w:szCs w:val="24"/>
        </w:rPr>
        <w:t>技术参数和性能指标。货物名称：</w:t>
      </w:r>
      <w:r>
        <w:rPr>
          <w:rFonts w:hint="eastAsia" w:ascii="宋体" w:hAnsi="宋体" w:cs="宋体"/>
          <w:b/>
          <w:bCs/>
          <w:kern w:val="0"/>
          <w:sz w:val="24"/>
          <w:szCs w:val="24"/>
          <w:lang w:val="en-US" w:eastAsia="zh-CN"/>
        </w:rPr>
        <w:t>内镜清洗工作站</w:t>
      </w:r>
    </w:p>
    <w:tbl>
      <w:tblPr>
        <w:tblStyle w:val="38"/>
        <w:tblW w:w="9407" w:type="dxa"/>
        <w:jc w:val="center"/>
        <w:tblInd w:w="0" w:type="dxa"/>
        <w:tblLayout w:type="fixed"/>
        <w:tblCellMar>
          <w:top w:w="0" w:type="dxa"/>
          <w:left w:w="108" w:type="dxa"/>
          <w:bottom w:w="0" w:type="dxa"/>
          <w:right w:w="108" w:type="dxa"/>
        </w:tblCellMar>
      </w:tblPr>
      <w:tblGrid>
        <w:gridCol w:w="1229"/>
        <w:gridCol w:w="722"/>
        <w:gridCol w:w="6016"/>
        <w:gridCol w:w="1440"/>
      </w:tblGrid>
      <w:tr>
        <w:tblPrEx>
          <w:tblLayout w:type="fixed"/>
          <w:tblCellMar>
            <w:top w:w="0" w:type="dxa"/>
            <w:left w:w="108" w:type="dxa"/>
            <w:bottom w:w="0" w:type="dxa"/>
            <w:right w:w="108" w:type="dxa"/>
          </w:tblCellMar>
        </w:tblPrEx>
        <w:trPr>
          <w:trHeight w:val="457"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Layout w:type="fixed"/>
          <w:tblCellMar>
            <w:top w:w="0" w:type="dxa"/>
            <w:left w:w="108" w:type="dxa"/>
            <w:bottom w:w="0" w:type="dxa"/>
            <w:right w:w="108" w:type="dxa"/>
          </w:tblCellMar>
        </w:tblPrEx>
        <w:trPr>
          <w:trHeight w:val="564"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kern w:val="0"/>
                <w:sz w:val="24"/>
                <w:szCs w:val="24"/>
                <w:lang w:eastAsia="zh-CN" w:bidi="lo-LA"/>
              </w:rPr>
            </w:pPr>
            <w:r>
              <w:rPr>
                <w:rFonts w:hint="eastAsia" w:ascii="宋体" w:hAnsi="宋体"/>
                <w:kern w:val="0"/>
                <w:sz w:val="24"/>
                <w:szCs w:val="24"/>
                <w:lang w:val="en-US" w:eastAsia="zh-CN" w:bidi="lo-LA"/>
              </w:rPr>
              <w:t>3</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数量：1套</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 xml:space="preserve">材质要求：采用进口高分子复合材料，整体一次成型，无任何接缝，原料厚度≥10MM，台面厚度≥70MM，通过高温加工一次性热合吸塑成型，区别于普通YKL（AKL）塑料、玻璃钢或大理石等材料。无锋角，无接缝，细菌附着率低、抗菌抗渗透性优异，表面光亮平滑、耐磨、耐酸碱、易清洗，损伤后容易修复、寿命长，不变色不变脆，对人体无毒性。            　　    </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清洗槽形状要求：清洗槽采用“前高后低”的大圆弧防泛水设计，溅到台面的液体全部从下水道流走，而不倒流到柜门或室内楼地面，污损柜门及楼地面或造成医务人员的意外滑倒；</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干燥台形状要求：</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干燥台采用内凹式平台圆弧设计，干燥平台台面设计有半径≤5mm的圆形凸起，干燥平台台面低于前端，并且在干燥台前端设计有半径≥100MM的大圆弧；’</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功能背板形状要求：板采用与清洗槽相同的材质，非碳钢或不锈钢烤漆材质，为整体一次成型，无任何接缝，抗压强度高，抗氧化，耐强酸强碱；表面光滑，易清洗；耐磨损，寿命长，损伤后极易修复，对人体无毒性等；</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浸泡槽盖材质要求</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采用透明亚克力并配有手柄，能充分把浸泡槽盖好不漏气，可以清晰看到浸泡清洗的状况，预防消毒液气体的外泄。</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jc w:val="left"/>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柜体形状要求：</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采用分段式柜体，在便于搬迁的同时可以充分保证操作人员操作过程中的舒适度；</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支架材质要求：选用全优质SUS304不锈钢材质，厚度1.5mm，高800mm，造型采用倾斜式设计，更符合人性化设计；底板采用PVC板，使用寿命更长，耐潮湿，不变形</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柜门材质要求：采用彩色钢化玻璃，具有环保、防火、防潮、防划伤、耐腐蚀、易清洁不变形等特点，柜门采用上挡板和下柜门分体设计，更美观，非整体柜门设计，柜门颜色为天蓝色；柜门铰链采用进口阻尼铰链，实现柜门自动闭合到位。柜体底板材质要求：</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柜体底板采用PVC塑钢板材质，非复合板及碳钢烤漆板，杜绝出现膨胀或生锈的情况。</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排水管路要求：所有排水管采用优质PVC-U排水管材和管件，符合GB/T 8804.2-2003要求，绝不使用任何PVC-U排水软管，具有耐热、耐压、保温节能、使用寿命长等优点，产品特点：无毒、无锈蚀、永不结垢、不滋生细菌、流速快、成本造价高；采用同质化学连接技术，管材、管件完全熔为一体，真正杜绝跑、冒、滴、漏，管材和管件高柔韧度，不怕严寒气温，可接受很大的膨，。外形美观，工艺精致，可回收性：在生产、施工、使用过程中对环境无任何污染，是绿色环保产品。</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4</w:t>
      </w:r>
      <w:r>
        <w:rPr>
          <w:rFonts w:hint="eastAsia" w:ascii="宋体" w:hAnsi="宋体" w:cs="宋体"/>
          <w:b/>
          <w:sz w:val="24"/>
          <w:szCs w:val="24"/>
        </w:rPr>
        <w:t>技术参数和性能指标。货物名称：</w:t>
      </w:r>
      <w:r>
        <w:rPr>
          <w:rFonts w:hint="eastAsia" w:ascii="宋体" w:hAnsi="宋体" w:cs="宋体"/>
          <w:b/>
          <w:bCs/>
          <w:kern w:val="0"/>
          <w:sz w:val="24"/>
          <w:szCs w:val="24"/>
          <w:lang w:val="en-US" w:eastAsia="zh-CN"/>
        </w:rPr>
        <w:t>医用真空干燥柜</w:t>
      </w:r>
    </w:p>
    <w:tbl>
      <w:tblPr>
        <w:tblStyle w:val="38"/>
        <w:tblW w:w="9407" w:type="dxa"/>
        <w:jc w:val="center"/>
        <w:tblInd w:w="0" w:type="dxa"/>
        <w:tblLayout w:type="fixed"/>
        <w:tblCellMar>
          <w:top w:w="0" w:type="dxa"/>
          <w:left w:w="108" w:type="dxa"/>
          <w:bottom w:w="0" w:type="dxa"/>
          <w:right w:w="108" w:type="dxa"/>
        </w:tblCellMar>
      </w:tblPr>
      <w:tblGrid>
        <w:gridCol w:w="1229"/>
        <w:gridCol w:w="722"/>
        <w:gridCol w:w="6016"/>
        <w:gridCol w:w="1440"/>
      </w:tblGrid>
      <w:tr>
        <w:tblPrEx>
          <w:tblLayout w:type="fixed"/>
          <w:tblCellMar>
            <w:top w:w="0" w:type="dxa"/>
            <w:left w:w="108" w:type="dxa"/>
            <w:bottom w:w="0" w:type="dxa"/>
            <w:right w:w="108" w:type="dxa"/>
          </w:tblCellMar>
        </w:tblPrEx>
        <w:trPr>
          <w:trHeight w:val="457"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Layout w:type="fixed"/>
          <w:tblCellMar>
            <w:top w:w="0" w:type="dxa"/>
            <w:left w:w="108" w:type="dxa"/>
            <w:bottom w:w="0" w:type="dxa"/>
            <w:right w:w="108" w:type="dxa"/>
          </w:tblCellMar>
        </w:tblPrEx>
        <w:trPr>
          <w:trHeight w:val="564"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kern w:val="0"/>
                <w:sz w:val="24"/>
                <w:szCs w:val="24"/>
                <w:lang w:eastAsia="zh-CN" w:bidi="lo-LA"/>
              </w:rPr>
            </w:pPr>
            <w:r>
              <w:rPr>
                <w:rFonts w:hint="eastAsia" w:ascii="宋体" w:hAnsi="宋体"/>
                <w:kern w:val="0"/>
                <w:sz w:val="24"/>
                <w:szCs w:val="24"/>
                <w:lang w:val="en-US" w:eastAsia="zh-CN" w:bidi="lo-LA"/>
              </w:rPr>
              <w:t>4</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数量：1台</w:t>
            </w:r>
          </w:p>
          <w:p>
            <w:pPr>
              <w:keepNext w:val="0"/>
              <w:keepLines w:val="0"/>
              <w:suppressLineNumbers w:val="0"/>
              <w:spacing w:before="0" w:beforeAutospacing="0" w:after="0" w:afterAutospacing="0"/>
              <w:ind w:left="0" w:right="0"/>
              <w:jc w:val="left"/>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外观要求：整体全不锈钢拉丝外罩外观，整洁易于清理。</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材质要求：舱体采用优质铝合金防锈板焊接成型，具有优越的热传导性，表面光洁，提高热辐射效率，有利于腔内温度控制，有效提高干燥性能。</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jc w:val="left"/>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具有真空干燥功能；</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舱体结构：方形舱体，上下双舱体，分开独立运行，单舱一次可装载2个标配器械托盘的器械；700mm超长舱体深度，更适合较长硬镜类负载的干燥。</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加热方式：柜体壁面加热方式，采用PTC加热膜，安全高效，升温均匀；</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jc w:val="left"/>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密封门材质要求：门框采用不锈钢板焊接成型，强度高，不变形；门罩采用不锈钢拉丝板刨槽钣金折弯成型。前后双门结构，可做通道式隔断安装。</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jc w:val="left"/>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门胶条要求：门胶条采用白色医用硅橡胶模压而成。</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门密封要求：钢化玻璃密封，高透视窗，保证密封同时，可在运行中观察内部负载情况。</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jc w:val="left"/>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门锁装置：电动锁，自动检测门关位，安全方便，避免手动操作引起的误操作。</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控制阀：质量稳定、寿命长。</w:t>
            </w:r>
          </w:p>
          <w:p>
            <w:pPr>
              <w:keepNext w:val="0"/>
              <w:keepLines w:val="0"/>
              <w:suppressLineNumbers w:val="0"/>
              <w:spacing w:before="0" w:beforeAutospacing="0" w:after="0" w:afterAutospacing="0"/>
              <w:ind w:left="0" w:right="0"/>
              <w:jc w:val="left"/>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过滤器要求：采用高效空气过滤器，过滤精度0.3μm，有效阻隔空气中的粉尘颗粒等进入干燥舱体内。</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控制器要求：控制系统采用7寸彩色触摸屏显示控制，可显示舱壁温度、舱内压力、运行时间、报警信息等参数；一键启动方便快捷，具有故障自动检测功能，内置大于等于10套程序，大于等于4套默认程序，用户可根据需求自行调节参数，流程直观，操作方便。</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5</w:t>
      </w:r>
      <w:r>
        <w:rPr>
          <w:rFonts w:hint="eastAsia" w:ascii="宋体" w:hAnsi="宋体" w:cs="宋体"/>
          <w:b/>
          <w:sz w:val="24"/>
          <w:szCs w:val="24"/>
        </w:rPr>
        <w:t>技术参数和性能指标。货物名称：</w:t>
      </w:r>
      <w:r>
        <w:rPr>
          <w:rFonts w:hint="eastAsia" w:ascii="宋体" w:hAnsi="宋体" w:cs="宋体"/>
          <w:b/>
          <w:bCs/>
          <w:kern w:val="0"/>
          <w:sz w:val="24"/>
          <w:szCs w:val="24"/>
          <w:lang w:val="en-US" w:eastAsia="zh-CN"/>
        </w:rPr>
        <w:t>水处理系统</w:t>
      </w:r>
    </w:p>
    <w:tbl>
      <w:tblPr>
        <w:tblStyle w:val="38"/>
        <w:tblW w:w="9407" w:type="dxa"/>
        <w:jc w:val="center"/>
        <w:tblInd w:w="0" w:type="dxa"/>
        <w:tblLayout w:type="fixed"/>
        <w:tblCellMar>
          <w:top w:w="0" w:type="dxa"/>
          <w:left w:w="108" w:type="dxa"/>
          <w:bottom w:w="0" w:type="dxa"/>
          <w:right w:w="108" w:type="dxa"/>
        </w:tblCellMar>
      </w:tblPr>
      <w:tblGrid>
        <w:gridCol w:w="1229"/>
        <w:gridCol w:w="722"/>
        <w:gridCol w:w="6016"/>
        <w:gridCol w:w="1440"/>
      </w:tblGrid>
      <w:tr>
        <w:tblPrEx>
          <w:tblLayout w:type="fixed"/>
          <w:tblCellMar>
            <w:top w:w="0" w:type="dxa"/>
            <w:left w:w="108" w:type="dxa"/>
            <w:bottom w:w="0" w:type="dxa"/>
            <w:right w:w="108" w:type="dxa"/>
          </w:tblCellMar>
        </w:tblPrEx>
        <w:trPr>
          <w:trHeight w:val="457"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Layout w:type="fixed"/>
          <w:tblCellMar>
            <w:top w:w="0" w:type="dxa"/>
            <w:left w:w="108" w:type="dxa"/>
            <w:bottom w:w="0" w:type="dxa"/>
            <w:right w:w="108" w:type="dxa"/>
          </w:tblCellMar>
        </w:tblPrEx>
        <w:trPr>
          <w:trHeight w:val="564"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kern w:val="0"/>
                <w:sz w:val="24"/>
                <w:szCs w:val="24"/>
                <w:lang w:eastAsia="zh-CN" w:bidi="lo-LA"/>
              </w:rPr>
            </w:pPr>
            <w:r>
              <w:rPr>
                <w:rFonts w:hint="eastAsia" w:ascii="宋体" w:hAnsi="宋体"/>
                <w:kern w:val="0"/>
                <w:sz w:val="24"/>
                <w:szCs w:val="24"/>
                <w:lang w:val="en-US" w:eastAsia="zh-CN" w:bidi="lo-LA"/>
              </w:rPr>
              <w:t>5</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数量：1套</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产水量：≥1000L/h/套（25℃）</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水利用率：≥60%</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脱盐率：≥ 99%</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产水水质</w:t>
            </w: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处理方式：单级反渗透</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ab/>
            </w:r>
            <w:r>
              <w:rPr>
                <w:rFonts w:hint="default" w:ascii="宋体" w:hAnsi="宋体" w:eastAsia="宋体" w:cs="宋体"/>
                <w:kern w:val="0"/>
                <w:sz w:val="24"/>
                <w:szCs w:val="24"/>
                <w:lang w:val="en-US" w:eastAsia="zh-CN" w:bidi="lo-LA"/>
              </w:rPr>
              <w:t>纯水电导率：≤15μs/cm （25℃）</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反渗透系统：处理方式：单级反渗透。</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★设备防尘，整体机柜式,PLC全自动控制，液晶触摸屏显示。</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膜元件要求；脱盐率≥99%、膜片类型为：芳香族聚酰胺复合膜产水量为≥ 0.25m³/h/支</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膜元件数量：≥4根/套</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纯水供水系统：由卫生级不锈钢储水箱及纯水泵等组成</w:t>
            </w:r>
            <w:r>
              <w:rPr>
                <w:rFonts w:hint="default" w:ascii="宋体" w:hAnsi="宋体" w:eastAsia="宋体" w:cs="宋体"/>
                <w:kern w:val="0"/>
                <w:sz w:val="24"/>
                <w:szCs w:val="24"/>
                <w:lang w:val="en-US" w:eastAsia="zh-CN" w:bidi="lo-LA"/>
              </w:rPr>
              <w:tab/>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纯水泵要求：流量≥2m³/h、扬程≥30m</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水箱：容积≥1000L,材质为SUS304不锈钢，佩带呼吸器、液位装置供水同时受水箱液位或原水低压开关的双重控制，以实现整个系统的平衡、稳定运行和对水泵的保护</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6</w:t>
      </w:r>
      <w:r>
        <w:rPr>
          <w:rFonts w:hint="eastAsia" w:ascii="宋体" w:hAnsi="宋体" w:cs="宋体"/>
          <w:b/>
          <w:sz w:val="24"/>
          <w:szCs w:val="24"/>
        </w:rPr>
        <w:t>技术参数和性能指标。货物名称：</w:t>
      </w:r>
      <w:r>
        <w:rPr>
          <w:rFonts w:hint="eastAsia" w:ascii="宋体" w:hAnsi="宋体" w:cs="宋体"/>
          <w:b/>
          <w:bCs/>
          <w:kern w:val="0"/>
          <w:sz w:val="24"/>
          <w:szCs w:val="24"/>
          <w:lang w:val="en-US" w:eastAsia="zh-CN"/>
        </w:rPr>
        <w:t>附件部分</w:t>
      </w:r>
    </w:p>
    <w:tbl>
      <w:tblPr>
        <w:tblStyle w:val="38"/>
        <w:tblW w:w="9407" w:type="dxa"/>
        <w:jc w:val="center"/>
        <w:tblInd w:w="0" w:type="dxa"/>
        <w:tblLayout w:type="fixed"/>
        <w:tblCellMar>
          <w:top w:w="0" w:type="dxa"/>
          <w:left w:w="108" w:type="dxa"/>
          <w:bottom w:w="0" w:type="dxa"/>
          <w:right w:w="108" w:type="dxa"/>
        </w:tblCellMar>
      </w:tblPr>
      <w:tblGrid>
        <w:gridCol w:w="1229"/>
        <w:gridCol w:w="722"/>
        <w:gridCol w:w="6016"/>
        <w:gridCol w:w="1440"/>
      </w:tblGrid>
      <w:tr>
        <w:tblPrEx>
          <w:tblLayout w:type="fixed"/>
          <w:tblCellMar>
            <w:top w:w="0" w:type="dxa"/>
            <w:left w:w="108" w:type="dxa"/>
            <w:bottom w:w="0" w:type="dxa"/>
            <w:right w:w="108" w:type="dxa"/>
          </w:tblCellMar>
        </w:tblPrEx>
        <w:trPr>
          <w:trHeight w:val="457"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编号</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技术参数和性能指标</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cs="宋体"/>
                <w:b/>
                <w:bCs/>
                <w:sz w:val="24"/>
                <w:szCs w:val="24"/>
              </w:rPr>
            </w:pPr>
            <w:r>
              <w:rPr>
                <w:rFonts w:hint="eastAsia" w:ascii="宋体" w:hAnsi="宋体" w:cs="宋体"/>
                <w:b/>
                <w:bCs/>
                <w:sz w:val="24"/>
                <w:szCs w:val="24"/>
              </w:rPr>
              <w:t>佐证材料</w:t>
            </w:r>
          </w:p>
        </w:tc>
      </w:tr>
      <w:tr>
        <w:tblPrEx>
          <w:tblLayout w:type="fixed"/>
          <w:tblCellMar>
            <w:top w:w="0" w:type="dxa"/>
            <w:left w:w="108" w:type="dxa"/>
            <w:bottom w:w="0" w:type="dxa"/>
            <w:right w:w="108" w:type="dxa"/>
          </w:tblCellMar>
        </w:tblPrEx>
        <w:trPr>
          <w:trHeight w:val="564"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ascii="宋体" w:hAnsi="宋体"/>
                <w:kern w:val="0"/>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kern w:val="0"/>
                <w:sz w:val="24"/>
                <w:szCs w:val="24"/>
                <w:lang w:eastAsia="zh-CN" w:bidi="lo-LA"/>
              </w:rPr>
            </w:pPr>
            <w:r>
              <w:rPr>
                <w:rFonts w:hint="eastAsia" w:ascii="宋体" w:hAnsi="宋体"/>
                <w:kern w:val="0"/>
                <w:sz w:val="24"/>
                <w:szCs w:val="24"/>
                <w:lang w:val="en-US" w:eastAsia="zh-CN" w:bidi="lo-LA"/>
              </w:rPr>
              <w:t>6</w:t>
            </w:r>
          </w:p>
        </w:tc>
        <w:tc>
          <w:tcPr>
            <w:tcW w:w="601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辅料打包台：</w:t>
            </w:r>
            <w:r>
              <w:rPr>
                <w:rFonts w:hint="default" w:ascii="宋体" w:hAnsi="宋体" w:eastAsia="宋体" w:cs="宋体"/>
                <w:kern w:val="0"/>
                <w:sz w:val="24"/>
                <w:szCs w:val="24"/>
                <w:lang w:val="en-US" w:eastAsia="zh-CN" w:bidi="lo-LA"/>
              </w:rPr>
              <w:t>数量1台，201不锈钢材质，桌面内嵌式检查灯，可检查出包布的微小破损，日光灯电源由前后两个开关实行双控、控制方便，底部带脚轮，超级人造胶材质，灰色，轮径≥100mm，方便移动。</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器械打包台：</w:t>
            </w:r>
            <w:r>
              <w:rPr>
                <w:rFonts w:hint="default" w:ascii="宋体" w:hAnsi="宋体" w:eastAsia="宋体" w:cs="宋体"/>
                <w:kern w:val="0"/>
                <w:sz w:val="24"/>
                <w:szCs w:val="24"/>
                <w:lang w:val="en-US" w:eastAsia="zh-CN" w:bidi="lo-LA"/>
              </w:rPr>
              <w:t>数量1台，201不锈钢材质，台面上部应有双层搁板，用于放置物品，节约空间，打包台双面使用，搁板下部带节能照明灯，立柱上带有电源插座，底部带脚轮，超级人造胶材质，灰色，轮径≥100mm，方便移动。</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密封下送车:</w:t>
            </w:r>
            <w:r>
              <w:rPr>
                <w:rFonts w:hint="default" w:ascii="宋体" w:hAnsi="宋体" w:eastAsia="宋体" w:cs="宋体"/>
                <w:kern w:val="0"/>
                <w:sz w:val="24"/>
                <w:szCs w:val="24"/>
                <w:lang w:val="en-US" w:eastAsia="zh-CN" w:bidi="lo-LA"/>
              </w:rPr>
              <w:t>数量2台，201不锈钢材质,单面开门，车门可旋转270°，节约空间，带有弹簧拉手固定门，适合狭小的空间使用,内置搁板，高度可根据需求调节，用于运输不同大小物品,底部带脚轮，超级人造胶材质，灰色，轮径≥125mm，方便移动,采用MS828连杆锁，操作简单灵活，门锁与把手功能集成。</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清洗工作台：</w:t>
            </w:r>
            <w:r>
              <w:rPr>
                <w:rFonts w:hint="default" w:ascii="宋体" w:hAnsi="宋体" w:eastAsia="宋体" w:cs="宋体"/>
                <w:kern w:val="0"/>
                <w:sz w:val="24"/>
                <w:szCs w:val="24"/>
                <w:lang w:val="en-US" w:eastAsia="zh-CN" w:bidi="lo-LA"/>
              </w:rPr>
              <w:t>数量1台，201不锈钢，台面前后边角大圆弧过渡，圆弧角度≥R20，美观且易于清理，底部带φ100丝杆脚轮，方便移动。</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高压气枪：</w:t>
            </w:r>
            <w:r>
              <w:rPr>
                <w:rFonts w:hint="default" w:ascii="宋体" w:hAnsi="宋体" w:eastAsia="宋体" w:cs="宋体"/>
                <w:kern w:val="0"/>
                <w:sz w:val="24"/>
                <w:szCs w:val="24"/>
                <w:lang w:val="en-US" w:eastAsia="zh-CN" w:bidi="lo-LA"/>
              </w:rPr>
              <w:t>数量2套，枪体采用SUS304不锈钢，防止内腔腐蚀生锈，避免二次污染，配备八个螺旋式清洗喷嘴，清洗喷嘴与枪体之间可以任意更换，适合不同类型的内镜管道，对内镜管道及手术器械管壁进行彻底冲洗；耐受压力0-0.7MPa。</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压空气压缩机：</w:t>
            </w:r>
            <w:r>
              <w:rPr>
                <w:rFonts w:hint="default" w:ascii="宋体" w:hAnsi="宋体" w:eastAsia="宋体" w:cs="宋体"/>
                <w:kern w:val="0"/>
                <w:sz w:val="24"/>
                <w:szCs w:val="24"/>
                <w:lang w:val="en-US" w:eastAsia="zh-CN" w:bidi="lo-LA"/>
              </w:rPr>
              <w:t>数量2台，无油静音型，产气量≥60L/min</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平板货架：</w:t>
            </w:r>
            <w:r>
              <w:rPr>
                <w:rFonts w:hint="default" w:ascii="宋体" w:hAnsi="宋体" w:eastAsia="宋体" w:cs="宋体"/>
                <w:kern w:val="0"/>
                <w:sz w:val="24"/>
                <w:szCs w:val="24"/>
                <w:lang w:val="en-US" w:eastAsia="zh-CN" w:bidi="lo-LA"/>
              </w:rPr>
              <w:t>数量1台，201不锈钢材质，五层平板式搁板，承重大，层间距≥380mm，底部带脚轮，超级人造胶材质，灰色，轮径≥100mm，方便移动。</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器械储存柜：</w:t>
            </w:r>
            <w:r>
              <w:rPr>
                <w:rFonts w:hint="default" w:ascii="宋体" w:hAnsi="宋体" w:eastAsia="宋体" w:cs="宋体"/>
                <w:kern w:val="0"/>
                <w:sz w:val="24"/>
                <w:szCs w:val="24"/>
                <w:lang w:val="en-US" w:eastAsia="zh-CN" w:bidi="lo-LA"/>
              </w:rPr>
              <w:t>数量1台，201不锈钢材质，内置多层搁板，使用者可根据需求，调节搁板间距，以便于存放不同规格器械，柜门带玻璃视窗，美观整洁，方便柜内物品的观察。</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辅料储存柜：</w:t>
            </w:r>
            <w:r>
              <w:rPr>
                <w:rFonts w:hint="default" w:ascii="宋体" w:hAnsi="宋体" w:eastAsia="宋体" w:cs="宋体"/>
                <w:kern w:val="0"/>
                <w:sz w:val="24"/>
                <w:szCs w:val="24"/>
                <w:lang w:val="en-US" w:eastAsia="zh-CN" w:bidi="lo-LA"/>
              </w:rPr>
              <w:t>数量1台，201不锈钢材质，带有四层隔板，四个门，外开门，柜门带玻璃视窗，美观整洁，方便柜内物品的观察，存储容量大，也可作为库房储柜。</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kern w:val="0"/>
                <w:sz w:val="24"/>
                <w:szCs w:val="24"/>
                <w:lang w:val="en-US" w:eastAsia="zh-CN" w:bidi="lo-LA"/>
              </w:rPr>
              <w:t>双头台式洗眼器：数量1台，主体采用加厚铜质材料，涂层采用高亮度环氧树脂涂层,耐腐蚀、耐热、防紫外线辐射，双喷淋头，喷淋头采用软性橡胶，出水经缓压处理呈泡沫头水柱，能有有效防止冲伤眼睛，防尘盖采用PP材质，美观卫生，使用时可自动被水冲开，避免操作者接触出水口，保证水质洁净，水流锁定开关，水流开启、水流锁定功能一次完成，方便使用，控水阀采用止逆阀，其阀门可自动关闭；</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快速生物培养箱</w:t>
            </w:r>
            <w:r>
              <w:rPr>
                <w:rFonts w:hint="default" w:ascii="宋体" w:hAnsi="宋体" w:eastAsia="宋体" w:cs="宋体"/>
                <w:kern w:val="0"/>
                <w:sz w:val="24"/>
                <w:szCs w:val="24"/>
                <w:lang w:val="en-US" w:eastAsia="zh-CN" w:bidi="lo-LA"/>
              </w:rPr>
              <w:t>：数量1台，用于生物指示剂的监测，培养温度56℃，培养时间≤1小时。</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污物接收台：</w:t>
            </w:r>
            <w:r>
              <w:rPr>
                <w:rFonts w:hint="default" w:ascii="宋体" w:hAnsi="宋体" w:eastAsia="宋体" w:cs="宋体"/>
                <w:kern w:val="0"/>
                <w:sz w:val="24"/>
                <w:szCs w:val="24"/>
                <w:lang w:val="en-US" w:eastAsia="zh-CN" w:bidi="lo-LA"/>
              </w:rPr>
              <w:t>数量2台201不锈钢，台面前后边角大圆弧过渡，圆弧角度≥R20，美观且易于清理，底部带一层搁板，底部带脚轮，超级人造胶材质，灰色，轮径≥100mm，方便移动。</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器械检查放大镜：</w:t>
            </w:r>
            <w:r>
              <w:rPr>
                <w:rFonts w:hint="default" w:ascii="宋体" w:hAnsi="宋体" w:eastAsia="宋体" w:cs="宋体"/>
                <w:kern w:val="0"/>
                <w:sz w:val="24"/>
                <w:szCs w:val="24"/>
                <w:lang w:val="en-US" w:eastAsia="zh-CN" w:bidi="lo-LA"/>
              </w:rPr>
              <w:t>数量1台，用于器械清洗后的检查，带光源，放大倍数：≥5</w:t>
            </w:r>
          </w:p>
          <w:p>
            <w:pPr>
              <w:keepNext w:val="0"/>
              <w:keepLines w:val="0"/>
              <w:suppressLineNumbers w:val="0"/>
              <w:spacing w:before="0" w:beforeAutospacing="0" w:after="0" w:afterAutospacing="0"/>
              <w:ind w:left="0" w:right="0"/>
              <w:rPr>
                <w:rFonts w:hint="default" w:ascii="宋体" w:hAnsi="宋体" w:eastAsia="宋体" w:cs="宋体"/>
                <w:kern w:val="0"/>
                <w:sz w:val="24"/>
                <w:szCs w:val="24"/>
                <w:lang w:val="en-US" w:eastAsia="zh-CN" w:bidi="lo-LA"/>
              </w:rPr>
            </w:pPr>
            <w:r>
              <w:rPr>
                <w:rFonts w:hint="default" w:ascii="宋体" w:hAnsi="宋体" w:eastAsia="宋体" w:cs="宋体"/>
                <w:b/>
                <w:bCs/>
                <w:kern w:val="0"/>
                <w:sz w:val="24"/>
                <w:szCs w:val="24"/>
                <w:lang w:val="en-US" w:eastAsia="zh-CN" w:bidi="lo-LA"/>
              </w:rPr>
              <w:t>组合式货架：</w:t>
            </w:r>
            <w:r>
              <w:rPr>
                <w:rFonts w:hint="default" w:ascii="宋体" w:hAnsi="宋体" w:eastAsia="宋体" w:cs="宋体"/>
                <w:kern w:val="0"/>
                <w:sz w:val="24"/>
                <w:szCs w:val="24"/>
                <w:lang w:val="en-US" w:eastAsia="zh-CN" w:bidi="lo-LA"/>
              </w:rPr>
              <w:t>数量5台，表面抗菌涂层，四层，间距可根据实际使用情况任意调节，底部带脚轮，超级人造胶材质，灰色，轮径≥100mm，方便移动。</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eastAsia="宋体"/>
                <w:sz w:val="21"/>
                <w:szCs w:val="22"/>
                <w:lang w:eastAsia="zh-CN" w:bidi="mn-Mong-CN"/>
              </w:rPr>
            </w:pPr>
          </w:p>
        </w:tc>
      </w:tr>
    </w:tbl>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注： 1.“参数性质”标“</w:t>
      </w:r>
      <w:r>
        <w:rPr>
          <w:rFonts w:hint="default" w:ascii="宋体" w:hAnsi="宋体" w:eastAsia="宋体" w:cs="宋体"/>
          <w:kern w:val="0"/>
          <w:sz w:val="24"/>
          <w:szCs w:val="24"/>
          <w:lang w:val="en-US" w:eastAsia="zh-CN" w:bidi="lo-LA"/>
        </w:rPr>
        <w:t>★</w:t>
      </w:r>
      <w:r>
        <w:rPr>
          <w:rFonts w:hint="eastAsia" w:ascii="宋体" w:hAnsi="宋体" w:cs="宋体"/>
          <w:kern w:val="0"/>
          <w:sz w:val="24"/>
          <w:szCs w:val="24"/>
        </w:rPr>
        <w:t>”表示此</w:t>
      </w:r>
      <w:r>
        <w:rPr>
          <w:rFonts w:hint="eastAsia" w:ascii="宋体" w:hAnsi="宋体" w:cs="宋体"/>
          <w:kern w:val="0"/>
          <w:sz w:val="24"/>
          <w:szCs w:val="24"/>
          <w:lang w:eastAsia="zh-CN"/>
        </w:rPr>
        <w:t>项目</w:t>
      </w:r>
      <w:r>
        <w:rPr>
          <w:rFonts w:hint="eastAsia" w:ascii="宋体" w:hAnsi="宋体" w:cs="宋体"/>
          <w:kern w:val="0"/>
          <w:sz w:val="24"/>
          <w:szCs w:val="24"/>
        </w:rPr>
        <w:t>为</w:t>
      </w:r>
      <w:r>
        <w:rPr>
          <w:rFonts w:hint="eastAsia" w:ascii="宋体" w:hAnsi="宋体" w:cs="宋体"/>
          <w:kern w:val="0"/>
          <w:sz w:val="24"/>
          <w:szCs w:val="24"/>
          <w:lang w:eastAsia="zh-CN"/>
        </w:rPr>
        <w:t>主要技术参数和指标</w:t>
      </w:r>
      <w:r>
        <w:rPr>
          <w:rFonts w:hint="eastAsia" w:ascii="宋体" w:hAnsi="宋体" w:cs="宋体"/>
          <w:kern w:val="0"/>
          <w:sz w:val="24"/>
          <w:szCs w:val="24"/>
        </w:rPr>
        <w:t>。</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sz w:val="24"/>
          <w:szCs w:val="24"/>
        </w:rPr>
        <w:t>提供核心产品为同一品牌同一型号的不同供应商参加同一项目投标的，评标时以通过初步审查且最低的投标供应商作为有效投标单位，其余按无效投标处理。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以上凡涉及到品牌的则仅供参考，投标人可投不低于参考品牌的其他品牌产品。</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供应商必须符合参数的全部要求，如果中标者验收时不符合参数标准，此标作为废标处        理，并没收保证金。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供应商如对以上产品参数有疑问，截止报名时间之前向采购人或采购代理机构提出，过期则视为同意。</w:t>
      </w:r>
    </w:p>
    <w:p>
      <w:pPr>
        <w:spacing w:line="360" w:lineRule="auto"/>
        <w:ind w:firstLine="480" w:firstLineChars="200"/>
        <w:rPr>
          <w:rFonts w:hint="eastAsia" w:ascii="宋体" w:hAnsi="宋体" w:cs="宋体"/>
          <w:kern w:val="0"/>
          <w:sz w:val="24"/>
          <w:szCs w:val="24"/>
        </w:rPr>
      </w:pPr>
      <w:bookmarkStart w:id="20" w:name="_Toc497408661"/>
      <w:bookmarkStart w:id="21" w:name="_Toc20924_WPSOffice_Level1"/>
      <w:bookmarkStart w:id="22" w:name="_Toc494546014"/>
      <w:r>
        <w:rPr>
          <w:rFonts w:hint="eastAsia" w:ascii="宋体" w:hAnsi="宋体" w:cs="宋体"/>
          <w:kern w:val="0"/>
          <w:sz w:val="24"/>
          <w:szCs w:val="24"/>
          <w:lang w:val="en-US" w:eastAsia="zh-CN"/>
        </w:rPr>
        <w:t>6.</w:t>
      </w:r>
      <w:r>
        <w:rPr>
          <w:rFonts w:hint="eastAsia" w:ascii="宋体" w:hAnsi="宋体" w:cs="宋体"/>
          <w:kern w:val="0"/>
          <w:sz w:val="24"/>
          <w:szCs w:val="24"/>
        </w:rPr>
        <w:t>硬件设备栏中备注所列要求，均需在投标文件中逐一提供，并加盖投标企业公章，如出现缺项、漏项或未提供按无效投标处理。</w:t>
      </w:r>
    </w:p>
    <w:p>
      <w:pPr>
        <w:widowControl/>
        <w:jc w:val="center"/>
        <w:rPr>
          <w:rFonts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hint="eastAsia" w:ascii="宋体" w:hAnsi="宋体"/>
          <w:b/>
          <w:bCs/>
          <w:kern w:val="44"/>
          <w:sz w:val="24"/>
          <w:szCs w:val="24"/>
          <w:lang w:val="zh-CN"/>
        </w:rPr>
      </w:pPr>
    </w:p>
    <w:p>
      <w:pPr>
        <w:widowControl/>
        <w:jc w:val="center"/>
        <w:rPr>
          <w:rFonts w:ascii="宋体" w:hAnsi="宋体"/>
          <w:b/>
          <w:bCs/>
          <w:kern w:val="44"/>
          <w:sz w:val="24"/>
          <w:szCs w:val="24"/>
          <w:lang w:val="zh-CN"/>
        </w:rPr>
      </w:pPr>
      <w:r>
        <w:rPr>
          <w:rFonts w:hint="eastAsia" w:ascii="宋体" w:hAnsi="宋体"/>
          <w:b/>
          <w:bCs/>
          <w:kern w:val="44"/>
          <w:sz w:val="24"/>
          <w:szCs w:val="24"/>
          <w:lang w:val="zh-CN"/>
        </w:rPr>
        <w:t>第五章投标人资格证明及相关文件要求</w:t>
      </w:r>
      <w:bookmarkEnd w:id="20"/>
      <w:bookmarkEnd w:id="21"/>
      <w:bookmarkEnd w:id="22"/>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法人营业执照副本（三证合一）；</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．委托代表投标时的法人代表授权书（开标时须提供原件）；</w:t>
      </w:r>
    </w:p>
    <w:p>
      <w:pPr>
        <w:spacing w:line="360" w:lineRule="auto"/>
        <w:ind w:firstLine="482" w:firstLineChars="201"/>
        <w:rPr>
          <w:rFonts w:ascii="宋体" w:hAnsi="宋体"/>
          <w:sz w:val="24"/>
          <w:szCs w:val="24"/>
        </w:rPr>
      </w:pPr>
      <w:r>
        <w:rPr>
          <w:rFonts w:hint="eastAsia" w:ascii="宋体" w:hAnsi="宋体"/>
          <w:sz w:val="24"/>
          <w:szCs w:val="24"/>
        </w:rPr>
        <w:t>3</w:t>
      </w:r>
      <w:r>
        <w:rPr>
          <w:rFonts w:hint="eastAsia" w:ascii="宋体" w:hAnsi="宋体" w:cs="宋体"/>
          <w:sz w:val="24"/>
          <w:szCs w:val="24"/>
        </w:rPr>
        <w:t>．①供应商需提供由“征信中心网”（https://ipcrs.pbccrc.org.cn/）查询的信用报告；</w:t>
      </w:r>
      <w:r>
        <w:rPr>
          <w:rFonts w:hint="eastAsia" w:ascii="宋体" w:hAnsi="宋体"/>
          <w:sz w:val="24"/>
          <w:szCs w:val="24"/>
        </w:rPr>
        <w:t>②供应商是企业或个体经营户的需带公司法人身份证及公司营业执照和公章去项目所在地或当地中国人民银行出具信用报告。</w:t>
      </w:r>
    </w:p>
    <w:p>
      <w:pPr>
        <w:spacing w:line="360" w:lineRule="auto"/>
        <w:ind w:firstLine="482" w:firstLineChars="201"/>
        <w:rPr>
          <w:rFonts w:ascii="宋体" w:hAnsi="宋体"/>
          <w:sz w:val="24"/>
          <w:szCs w:val="24"/>
        </w:rPr>
      </w:pPr>
      <w:r>
        <w:rPr>
          <w:rFonts w:hint="eastAsia" w:ascii="宋体" w:hAnsi="宋体" w:cs="宋体"/>
          <w:sz w:val="24"/>
          <w:szCs w:val="24"/>
        </w:rPr>
        <w:t>4．投标人依法缴纳税收证明（以税务机关提供的纳税凭证或银行入账单为准）；</w:t>
      </w:r>
    </w:p>
    <w:p>
      <w:pPr>
        <w:spacing w:line="360" w:lineRule="auto"/>
        <w:ind w:firstLine="482" w:firstLineChars="201"/>
        <w:rPr>
          <w:rFonts w:ascii="宋体" w:hAnsi="宋体"/>
          <w:sz w:val="24"/>
          <w:szCs w:val="24"/>
        </w:rPr>
      </w:pPr>
      <w:r>
        <w:rPr>
          <w:rFonts w:hint="eastAsia" w:ascii="宋体" w:hAnsi="宋体" w:cs="宋体"/>
          <w:sz w:val="24"/>
          <w:szCs w:val="24"/>
        </w:rPr>
        <w:t>5．投标人为企业员工缴纳社保资金的凭证（以社保机构出具的缴纳纪录凭证或银行入账单为准）；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6．投标人参加政府采购前</w:t>
      </w:r>
      <w:r>
        <w:rPr>
          <w:rFonts w:hint="eastAsia" w:ascii="宋体" w:hAnsi="宋体" w:cs="宋体"/>
          <w:kern w:val="0"/>
          <w:sz w:val="24"/>
          <w:szCs w:val="24"/>
        </w:rPr>
        <w:t>三年内在经营活动中没有重大违法记录书面声明；</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 投标人须在投标文件中提供企业工商注册所在地或项目所在地信用管理中心出具的《信用信息查询结果》且在有效期范围内，办理步骤：详见第七章格式。</w:t>
      </w:r>
    </w:p>
    <w:p>
      <w:pPr>
        <w:autoSpaceDE w:val="0"/>
        <w:autoSpaceDN w:val="0"/>
        <w:adjustRightInd w:val="0"/>
        <w:snapToGrid w:val="0"/>
        <w:spacing w:line="360" w:lineRule="auto"/>
        <w:ind w:right="32" w:firstLine="482" w:firstLineChars="201"/>
        <w:rPr>
          <w:rFonts w:hint="eastAsia" w:ascii="宋体" w:hAnsi="宋体" w:cs="宋体"/>
          <w:kern w:val="0"/>
          <w:sz w:val="24"/>
          <w:szCs w:val="24"/>
        </w:rPr>
      </w:pPr>
      <w:r>
        <w:rPr>
          <w:rFonts w:hint="eastAsia" w:ascii="宋体" w:hAnsi="宋体" w:cs="宋体"/>
          <w:kern w:val="0"/>
          <w:sz w:val="24"/>
          <w:szCs w:val="24"/>
        </w:rPr>
        <w:t>8.招标文件对投标人的其他资格要求。</w:t>
      </w:r>
    </w:p>
    <w:p>
      <w:pPr>
        <w:pStyle w:val="41"/>
        <w:spacing w:line="360" w:lineRule="auto"/>
        <w:ind w:firstLine="480" w:firstLineChars="200"/>
        <w:rPr>
          <w:rFonts w:hint="default" w:eastAsia="宋体"/>
          <w:lang w:val="en-US" w:eastAsia="zh-CN"/>
        </w:rPr>
      </w:pPr>
      <w:r>
        <w:rPr>
          <w:rFonts w:hint="eastAsia" w:ascii="宋体" w:hAnsi="宋体" w:cs="宋体"/>
          <w:kern w:val="0"/>
          <w:sz w:val="24"/>
          <w:szCs w:val="24"/>
          <w:lang w:val="en-US" w:eastAsia="zh-CN"/>
        </w:rPr>
        <w:t>9.</w:t>
      </w:r>
      <w:r>
        <w:rPr>
          <w:rFonts w:hint="eastAsia" w:ascii="宋体" w:hAnsi="宋体"/>
          <w:sz w:val="24"/>
          <w:szCs w:val="24"/>
          <w:lang w:val="en-US" w:eastAsia="zh-CN"/>
        </w:rPr>
        <w:t>投标人须具备有效的医疗器械经营许可证或医疗器械备案凭证。</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2. 最新一期政府采购节能、环保清单截图证明；（如有）</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23" w:name="_Toc844_WPSOffice_Level1"/>
      <w:bookmarkStart w:id="24" w:name="_Toc497408662"/>
      <w:r>
        <w:rPr>
          <w:rFonts w:hint="eastAsia" w:ascii="宋体" w:hAnsi="宋体"/>
          <w:b/>
          <w:bCs/>
          <w:kern w:val="44"/>
          <w:sz w:val="24"/>
          <w:szCs w:val="24"/>
          <w:lang w:val="zh-CN"/>
        </w:rPr>
        <w:t>第六章 评标办法（综合评分法）</w:t>
      </w:r>
      <w:bookmarkEnd w:id="23"/>
      <w:bookmarkEnd w:id="24"/>
    </w:p>
    <w:p>
      <w:pPr>
        <w:spacing w:line="360" w:lineRule="auto"/>
        <w:ind w:firstLine="482" w:firstLineChars="200"/>
        <w:rPr>
          <w:rFonts w:ascii="宋体" w:hAnsi="宋体"/>
          <w:b/>
          <w:sz w:val="24"/>
          <w:szCs w:val="24"/>
        </w:rPr>
      </w:pPr>
      <w:r>
        <w:rPr>
          <w:rFonts w:hint="eastAsia" w:ascii="宋体" w:hAnsi="宋体" w:cs="黑体"/>
          <w:b/>
          <w:sz w:val="24"/>
          <w:szCs w:val="24"/>
        </w:rPr>
        <w:t>一.评标原则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66"/>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38"/>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5" w:name="OLE_LINK1"/>
      <w:bookmarkStart w:id="26" w:name="OLE_LINK9"/>
      <w:r>
        <w:rPr>
          <w:rFonts w:hint="eastAsia" w:ascii="宋体" w:hAnsi="宋体"/>
          <w:sz w:val="24"/>
          <w:szCs w:val="24"/>
        </w:rPr>
        <w:t>本项所称货物不包括使用大型企业注册商标的货物。</w:t>
      </w:r>
      <w:bookmarkEnd w:id="25"/>
      <w:bookmarkEnd w:id="26"/>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7" w:name="OLE_LINK14"/>
      <w:bookmarkStart w:id="28" w:name="OLE_LINK13"/>
      <w:r>
        <w:rPr>
          <w:rFonts w:hint="eastAsia" w:ascii="宋体" w:hAnsi="宋体"/>
          <w:sz w:val="24"/>
          <w:szCs w:val="24"/>
        </w:rPr>
        <w:t>《残疾人福利性单位声明函》</w:t>
      </w:r>
      <w:bookmarkEnd w:id="27"/>
      <w:bookmarkEnd w:id="28"/>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spacing w:line="360" w:lineRule="auto"/>
        <w:ind w:firstLine="480" w:firstLineChars="200"/>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cs="宋体"/>
          <w:b/>
          <w:kern w:val="0"/>
          <w:sz w:val="24"/>
          <w:szCs w:val="24"/>
        </w:rPr>
      </w:pPr>
      <w:r>
        <w:rPr>
          <w:rFonts w:hint="eastAsia" w:ascii="宋体" w:hAnsi="宋体" w:cs="宋体"/>
          <w:b/>
          <w:kern w:val="0"/>
          <w:sz w:val="24"/>
          <w:szCs w:val="24"/>
        </w:rPr>
        <w:t>表一初审表：</w:t>
      </w:r>
    </w:p>
    <w:tbl>
      <w:tblPr>
        <w:tblStyle w:val="3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资格性检查</w:t>
            </w:r>
          </w:p>
          <w:p>
            <w:pPr>
              <w:jc w:val="left"/>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w:t>
            </w:r>
          </w:p>
        </w:tc>
        <w:tc>
          <w:tcPr>
            <w:tcW w:w="625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1.供应商需提供由“征信中心网”（https://ipcrs.pbccrc.org.cn/）查询的信用报告。</w:t>
            </w:r>
          </w:p>
          <w:p>
            <w:pPr>
              <w:jc w:val="left"/>
              <w:rPr>
                <w:rFonts w:ascii="宋体" w:hAnsi="宋体"/>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r>
              <w:rPr>
                <w:rFonts w:ascii="宋体" w:hAnsi="宋体"/>
                <w:b/>
                <w:sz w:val="24"/>
                <w:szCs w:val="24"/>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1.2018年1月至开标当日的任意一个月缴纳增值税、营业税或企业所得税的凭据。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2.2018年1月至开标当日的任意一个月缴纳社会保险的凭据（专用收据或社保缴纳清单）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参加采购活动近三年内，在经营活动中没有重大违法记录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rFonts w:ascii="宋体" w:hAnsi="宋体" w:cs="宋体"/>
                <w:bCs/>
                <w:kern w:val="36"/>
                <w:sz w:val="24"/>
                <w:szCs w:val="24"/>
              </w:rPr>
            </w:pPr>
            <w:r>
              <w:rPr>
                <w:rFonts w:hint="eastAsia" w:ascii="宋体" w:hAnsi="宋体" w:cs="宋体"/>
                <w:bCs/>
                <w:kern w:val="36"/>
                <w:sz w:val="24"/>
                <w:szCs w:val="24"/>
              </w:rPr>
              <w:t>1.审查参加政府采购活动近三年内在经营活动中没有重大违法违规记录书面声明函；</w:t>
            </w:r>
          </w:p>
          <w:p>
            <w:pPr>
              <w:pStyle w:val="2"/>
              <w:spacing w:line="240" w:lineRule="auto"/>
              <w:jc w:val="left"/>
              <w:rPr>
                <w:rFonts w:ascii="宋体" w:hAnsi="宋体" w:cs="宋体"/>
                <w:bCs/>
                <w:kern w:val="36"/>
                <w:sz w:val="24"/>
                <w:szCs w:val="24"/>
              </w:rPr>
            </w:pPr>
            <w:r>
              <w:rPr>
                <w:rFonts w:hint="eastAsia" w:ascii="宋体" w:hAnsi="宋体" w:cs="宋体"/>
                <w:bCs/>
                <w:kern w:val="36"/>
                <w:sz w:val="24"/>
                <w:szCs w:val="24"/>
              </w:rPr>
              <w:t>2.供应商是法人或其他组织的，需提供企业工商注册所在地或项目所在地信用管理中心出具的《信用信息查询结果》且在有效期范围内。</w:t>
            </w:r>
          </w:p>
          <w:p>
            <w:pPr>
              <w:pStyle w:val="2"/>
              <w:spacing w:line="240" w:lineRule="auto"/>
              <w:jc w:val="left"/>
              <w:rPr>
                <w:rFonts w:ascii="宋体" w:hAnsi="宋体"/>
                <w:sz w:val="24"/>
                <w:szCs w:val="24"/>
              </w:rPr>
            </w:pPr>
            <w:r>
              <w:rPr>
                <w:rFonts w:hint="eastAsia" w:ascii="宋体" w:hAnsi="宋体" w:cs="宋体"/>
                <w:bCs/>
                <w:kern w:val="36"/>
                <w:sz w:val="24"/>
                <w:szCs w:val="24"/>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rFonts w:ascii="宋体" w:hAnsi="宋体" w:cs="宋体"/>
                <w:bCs/>
                <w:kern w:val="36"/>
                <w:sz w:val="24"/>
                <w:szCs w:val="24"/>
              </w:rPr>
            </w:pPr>
            <w:r>
              <w:rPr>
                <w:rFonts w:hint="eastAsia" w:ascii="宋体" w:hAnsi="宋体" w:cs="宋体"/>
                <w:bCs/>
                <w:kern w:val="36"/>
                <w:sz w:val="24"/>
                <w:szCs w:val="24"/>
              </w:rPr>
              <w:t>其他资格要求</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spacing w:line="240" w:lineRule="auto"/>
              <w:jc w:val="left"/>
              <w:rPr>
                <w:rFonts w:ascii="宋体" w:hAnsi="宋体" w:cs="宋体"/>
                <w:bCs/>
                <w:kern w:val="36"/>
                <w:sz w:val="24"/>
                <w:szCs w:val="24"/>
              </w:rPr>
            </w:pPr>
            <w:r>
              <w:rPr>
                <w:rFonts w:hint="eastAsia" w:ascii="宋体" w:hAnsi="宋体"/>
                <w:sz w:val="24"/>
                <w:szCs w:val="24"/>
                <w:lang w:val="en-US" w:eastAsia="zh-CN"/>
              </w:rPr>
              <w:t>投标人须具备有效的医疗器械经营许可证或医疗器械备案凭证。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符合性检查</w:t>
            </w:r>
          </w:p>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响应文件的编制、密封、装订、签署、盖章、涂改、删除、插字、公章使用等符合招标文件要求；响应文件的格式、文字、目录、页码等符合招标文件要求或对投标无实质性影响。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 w:hRule="atLeast"/>
          <w:jc w:val="center"/>
        </w:trPr>
        <w:tc>
          <w:tcPr>
            <w:tcW w:w="457" w:type="dxa"/>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特别说明</w:t>
            </w:r>
          </w:p>
        </w:tc>
        <w:tc>
          <w:tcPr>
            <w:tcW w:w="6258" w:type="dxa"/>
            <w:tcBorders>
              <w:top w:val="single" w:color="auto" w:sz="4" w:space="0"/>
              <w:left w:val="single" w:color="auto" w:sz="4" w:space="0"/>
              <w:right w:val="single" w:color="auto" w:sz="4" w:space="0"/>
            </w:tcBorders>
            <w:vAlign w:val="center"/>
          </w:tcPr>
          <w:p>
            <w:pPr>
              <w:rPr>
                <w:rFonts w:ascii="宋体" w:hAnsi="宋体"/>
                <w:sz w:val="24"/>
                <w:szCs w:val="24"/>
              </w:rPr>
            </w:pPr>
            <w:r>
              <w:rPr>
                <w:rFonts w:hint="eastAsia" w:ascii="宋体" w:hAnsi="宋体" w:cs="宋体"/>
                <w:bCs/>
                <w:kern w:val="36"/>
                <w:sz w:val="24"/>
                <w:szCs w:val="24"/>
              </w:rPr>
              <w:t>说明：1.供应商提供的《信用查询结果》、中国政府采购网查询截图以及</w:t>
            </w:r>
            <w:r>
              <w:rPr>
                <w:rFonts w:hint="eastAsia" w:ascii="宋体" w:hAnsi="宋体"/>
                <w:sz w:val="24"/>
                <w:szCs w:val="24"/>
              </w:rPr>
              <w:t>“征信中心网”查询的信用报告</w:t>
            </w:r>
            <w:r>
              <w:rPr>
                <w:rFonts w:hint="eastAsia" w:ascii="宋体" w:hAnsi="宋体" w:cs="宋体"/>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pStyle w:val="41"/>
        <w:rPr>
          <w:rFonts w:ascii="宋体" w:hAnsi="宋体" w:cs="宋体"/>
          <w:b/>
          <w:kern w:val="0"/>
          <w:sz w:val="24"/>
          <w:szCs w:val="24"/>
        </w:rPr>
      </w:pPr>
    </w:p>
    <w:p>
      <w:pPr>
        <w:spacing w:line="360" w:lineRule="auto"/>
        <w:rPr>
          <w:rFonts w:hint="eastAsia" w:ascii="宋体" w:hAnsi="宋体" w:cs="宋体"/>
          <w:b/>
          <w:kern w:val="0"/>
          <w:sz w:val="24"/>
          <w:szCs w:val="24"/>
        </w:rPr>
      </w:pPr>
    </w:p>
    <w:p>
      <w:pPr>
        <w:spacing w:line="360" w:lineRule="auto"/>
        <w:rPr>
          <w:rFonts w:ascii="宋体" w:hAnsi="宋体" w:cs="宋体"/>
          <w:b/>
          <w:kern w:val="0"/>
          <w:sz w:val="24"/>
          <w:szCs w:val="24"/>
        </w:rPr>
      </w:pPr>
      <w:r>
        <w:rPr>
          <w:rFonts w:hint="eastAsia" w:ascii="宋体" w:hAnsi="宋体" w:cs="宋体"/>
          <w:b/>
          <w:kern w:val="0"/>
          <w:sz w:val="24"/>
          <w:szCs w:val="24"/>
        </w:rPr>
        <w:t>表二详细评审表：</w:t>
      </w:r>
    </w:p>
    <w:tbl>
      <w:tblPr>
        <w:tblStyle w:val="3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66"/>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 xml:space="preserve">1、报价得分 30分 </w:t>
            </w:r>
          </w:p>
          <w:p>
            <w:pPr>
              <w:spacing w:line="320" w:lineRule="exact"/>
              <w:rPr>
                <w:rFonts w:ascii="宋体" w:hAnsi="宋体"/>
                <w:color w:val="000000"/>
                <w:sz w:val="24"/>
                <w:szCs w:val="24"/>
              </w:rPr>
            </w:pPr>
            <w:r>
              <w:rPr>
                <w:rFonts w:hint="eastAsia" w:ascii="宋体" w:hAnsi="宋体"/>
                <w:color w:val="000000"/>
                <w:sz w:val="24"/>
                <w:szCs w:val="24"/>
              </w:rPr>
              <w:t>2、商务部分 20分</w:t>
            </w:r>
          </w:p>
          <w:p>
            <w:pPr>
              <w:spacing w:line="320" w:lineRule="exact"/>
              <w:rPr>
                <w:rFonts w:ascii="宋体" w:hAnsi="宋体"/>
                <w:color w:val="000000"/>
                <w:sz w:val="24"/>
                <w:szCs w:val="24"/>
              </w:rPr>
            </w:pPr>
            <w:r>
              <w:rPr>
                <w:rFonts w:hint="eastAsia" w:ascii="宋体" w:hAnsi="宋体"/>
                <w:color w:val="000000"/>
                <w:sz w:val="24"/>
                <w:szCs w:val="24"/>
              </w:rPr>
              <w:t>3、技术部分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投标报价（30分）</w:t>
            </w:r>
          </w:p>
        </w:tc>
        <w:tc>
          <w:tcPr>
            <w:tcW w:w="266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满足磋商文件要求通过初步评审的且投标报价最低的为评标基准价。符合小型、微型企业等规定进行价格调整的，以调整后的价格计算评标基准价和投标报价。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p>
        </w:tc>
        <w:tc>
          <w:tcPr>
            <w:tcW w:w="266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投标报价得分（30分）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sz w:val="24"/>
                <w:szCs w:val="24"/>
              </w:rPr>
            </w:pPr>
            <w:r>
              <w:rPr>
                <w:rFonts w:hint="eastAsia" w:ascii="宋体" w:hAnsi="宋体"/>
                <w:color w:val="00000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jc w:val="center"/>
        </w:trPr>
        <w:tc>
          <w:tcPr>
            <w:tcW w:w="704" w:type="dxa"/>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商务部分(</w:t>
            </w:r>
            <w:r>
              <w:rPr>
                <w:rFonts w:ascii="宋体" w:hAnsi="宋体"/>
                <w:color w:val="000000"/>
                <w:sz w:val="24"/>
                <w:szCs w:val="24"/>
              </w:rPr>
              <w:t>20</w:t>
            </w:r>
            <w:r>
              <w:rPr>
                <w:rFonts w:hint="eastAsia" w:ascii="宋体" w:hAnsi="宋体"/>
                <w:color w:val="000000"/>
                <w:sz w:val="24"/>
                <w:szCs w:val="24"/>
              </w:rPr>
              <w:t>分</w:t>
            </w:r>
            <w:r>
              <w:rPr>
                <w:rFonts w:ascii="宋体" w:hAnsi="宋体"/>
                <w:color w:val="000000"/>
                <w:sz w:val="24"/>
                <w:szCs w:val="24"/>
              </w:rPr>
              <w:t>)</w:t>
            </w:r>
          </w:p>
        </w:tc>
        <w:tc>
          <w:tcPr>
            <w:tcW w:w="2666" w:type="dxa"/>
            <w:tcBorders>
              <w:top w:val="single" w:color="auto" w:sz="4" w:space="0"/>
              <w:left w:val="single" w:color="auto" w:sz="4" w:space="0"/>
              <w:bottom w:val="single" w:color="auto" w:sz="4" w:space="0"/>
              <w:right w:val="single" w:color="auto" w:sz="4" w:space="0"/>
            </w:tcBorders>
            <w:vAlign w:val="center"/>
          </w:tcPr>
          <w:p>
            <w:pPr>
              <w:pStyle w:val="92"/>
              <w:widowControl w:val="0"/>
              <w:spacing w:line="360" w:lineRule="exact"/>
              <w:jc w:val="center"/>
              <w:rPr>
                <w:rFonts w:ascii="宋体" w:hAnsi="宋体" w:cs="仿宋_GB2312"/>
                <w:kern w:val="2"/>
              </w:rPr>
            </w:pPr>
            <w:r>
              <w:rPr>
                <w:rFonts w:hint="eastAsia" w:ascii="宋体" w:hAnsi="宋体" w:cs="仿宋_GB2312"/>
                <w:kern w:val="2"/>
              </w:rPr>
              <w:t>投标人业绩</w:t>
            </w:r>
          </w:p>
          <w:p>
            <w:pPr>
              <w:pStyle w:val="92"/>
              <w:widowControl w:val="0"/>
              <w:spacing w:line="360" w:lineRule="exact"/>
              <w:jc w:val="center"/>
              <w:rPr>
                <w:rFonts w:ascii="宋体" w:hAnsi="宋体"/>
                <w:color w:val="000000"/>
              </w:rPr>
            </w:pPr>
            <w:r>
              <w:rPr>
                <w:rFonts w:hint="eastAsia" w:ascii="宋体" w:hAnsi="宋体" w:cs="仿宋_GB2312"/>
                <w:kern w:val="2"/>
              </w:rPr>
              <w:t>（</w:t>
            </w:r>
            <w:r>
              <w:rPr>
                <w:rFonts w:hint="eastAsia" w:ascii="宋体" w:hAnsi="宋体" w:cs="仿宋_GB2312"/>
                <w:kern w:val="2"/>
                <w:lang w:val="en-US" w:eastAsia="zh-CN"/>
              </w:rPr>
              <w:t>8</w:t>
            </w:r>
            <w:r>
              <w:rPr>
                <w:rFonts w:hint="eastAsia" w:ascii="宋体" w:hAnsi="宋体" w:cs="仿宋_GB2312"/>
                <w:kern w:val="2"/>
              </w:rPr>
              <w:t>分）</w:t>
            </w:r>
          </w:p>
        </w:tc>
        <w:tc>
          <w:tcPr>
            <w:tcW w:w="6258" w:type="dxa"/>
            <w:tcBorders>
              <w:top w:val="single" w:color="auto" w:sz="4" w:space="0"/>
              <w:left w:val="single" w:color="auto" w:sz="4" w:space="0"/>
              <w:bottom w:val="single" w:color="auto" w:sz="4" w:space="0"/>
              <w:right w:val="single" w:color="auto" w:sz="4" w:space="0"/>
            </w:tcBorders>
            <w:vAlign w:val="center"/>
          </w:tcPr>
          <w:p>
            <w:pPr>
              <w:pStyle w:val="92"/>
              <w:widowControl w:val="0"/>
              <w:numPr>
                <w:ilvl w:val="0"/>
                <w:numId w:val="5"/>
              </w:numPr>
              <w:jc w:val="both"/>
              <w:rPr>
                <w:rFonts w:hint="eastAsia" w:ascii="宋体" w:hAnsi="宋体"/>
                <w:color w:val="000000"/>
              </w:rPr>
            </w:pPr>
            <w:r>
              <w:rPr>
                <w:rFonts w:hint="eastAsia" w:ascii="宋体" w:hAnsi="宋体"/>
                <w:color w:val="000000"/>
              </w:rPr>
              <w:t>投标人提供2017至今类似业绩，每提供1份有效合同得</w:t>
            </w:r>
            <w:r>
              <w:rPr>
                <w:rFonts w:hint="eastAsia" w:ascii="宋体" w:hAnsi="宋体"/>
                <w:color w:val="000000"/>
                <w:lang w:val="en-US" w:eastAsia="zh-CN"/>
              </w:rPr>
              <w:t>2</w:t>
            </w:r>
            <w:r>
              <w:rPr>
                <w:rFonts w:hint="eastAsia" w:ascii="宋体" w:hAnsi="宋体"/>
                <w:color w:val="000000"/>
              </w:rPr>
              <w:t>分，最高</w:t>
            </w:r>
            <w:r>
              <w:rPr>
                <w:rFonts w:hint="eastAsia" w:ascii="宋体" w:hAnsi="宋体"/>
                <w:color w:val="000000"/>
                <w:lang w:val="en-US" w:eastAsia="zh-CN"/>
              </w:rPr>
              <w:t>8</w:t>
            </w:r>
            <w:r>
              <w:rPr>
                <w:rFonts w:hint="eastAsia" w:ascii="宋体" w:hAnsi="宋体"/>
                <w:color w:val="000000"/>
              </w:rPr>
              <w:t>分。</w:t>
            </w:r>
            <w:r>
              <w:rPr>
                <w:rFonts w:ascii="宋体" w:hAnsi="宋体"/>
                <w:sz w:val="24"/>
              </w:rPr>
              <w:t>以中标通知书（附清单）</w:t>
            </w:r>
            <w:r>
              <w:rPr>
                <w:rFonts w:hint="eastAsia" w:ascii="宋体" w:hAnsi="宋体"/>
                <w:sz w:val="24"/>
                <w:lang w:eastAsia="zh-CN"/>
              </w:rPr>
              <w:t>或</w:t>
            </w:r>
            <w:r>
              <w:rPr>
                <w:rFonts w:ascii="宋体" w:hAnsi="宋体"/>
                <w:sz w:val="24"/>
              </w:rPr>
              <w:t>销售合同（附清单）为准；</w:t>
            </w:r>
          </w:p>
          <w:p>
            <w:pPr>
              <w:pStyle w:val="92"/>
              <w:widowControl w:val="0"/>
              <w:numPr>
                <w:ilvl w:val="0"/>
                <w:numId w:val="0"/>
              </w:numPr>
              <w:ind w:left="0" w:leftChars="0" w:firstLine="0" w:firstLineChars="0"/>
              <w:jc w:val="both"/>
              <w:rPr>
                <w:rFonts w:hint="eastAsia" w:ascii="宋体" w:hAnsi="宋体"/>
                <w:color w:val="000000"/>
              </w:rPr>
            </w:pPr>
            <w:r>
              <w:rPr>
                <w:rFonts w:hint="eastAsia" w:ascii="宋体" w:hAnsi="宋体"/>
                <w:color w:val="000000"/>
              </w:rPr>
              <w:t>类似业绩是指：</w:t>
            </w:r>
            <w:r>
              <w:rPr>
                <w:rFonts w:hint="eastAsia" w:ascii="宋体" w:hAnsi="宋体"/>
                <w:color w:val="000000"/>
                <w:lang w:eastAsia="zh-CN"/>
              </w:rPr>
              <w:t>医疗器械设备或服务</w:t>
            </w:r>
            <w:r>
              <w:rPr>
                <w:rFonts w:hint="eastAsia" w:ascii="宋体" w:hAnsi="宋体"/>
                <w:color w:val="000000"/>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jc w:val="center"/>
        </w:trPr>
        <w:tc>
          <w:tcPr>
            <w:tcW w:w="704"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666" w:type="dxa"/>
            <w:tcBorders>
              <w:top w:val="sing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szCs w:val="24"/>
              </w:rPr>
              <w:t>相关认证（</w:t>
            </w:r>
            <w:r>
              <w:rPr>
                <w:rFonts w:hint="eastAsia" w:ascii="宋体" w:hAnsi="宋体"/>
                <w:sz w:val="24"/>
                <w:szCs w:val="24"/>
                <w:lang w:val="en-US" w:eastAsia="zh-CN"/>
              </w:rPr>
              <w:t>8</w:t>
            </w:r>
            <w:r>
              <w:rPr>
                <w:rFonts w:hint="eastAsia" w:ascii="宋体" w:hAnsi="宋体"/>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lang w:eastAsia="zh-CN"/>
              </w:rPr>
              <w:t>或设备生产厂商</w:t>
            </w:r>
            <w:r>
              <w:rPr>
                <w:rFonts w:hint="eastAsia" w:asciiTheme="minorEastAsia" w:hAnsiTheme="minorEastAsia" w:eastAsiaTheme="minorEastAsia" w:cstheme="minorEastAsia"/>
                <w:color w:val="auto"/>
                <w:sz w:val="24"/>
                <w:szCs w:val="24"/>
              </w:rPr>
              <w:t>具有（在有效期内）：</w:t>
            </w:r>
          </w:p>
          <w:p>
            <w:pPr>
              <w:widowControl/>
              <w:numPr>
                <w:ilvl w:val="0"/>
                <w:numId w:val="6"/>
              </w:numP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ISO9001</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管理</w:t>
            </w:r>
            <w:r>
              <w:rPr>
                <w:rFonts w:hint="eastAsia" w:asciiTheme="minorEastAsia" w:hAnsiTheme="minorEastAsia" w:eastAsiaTheme="minorEastAsia" w:cstheme="minorEastAsia"/>
                <w:color w:val="auto"/>
                <w:sz w:val="24"/>
                <w:szCs w:val="24"/>
              </w:rPr>
              <w:t>体系认证证书；</w:t>
            </w:r>
          </w:p>
          <w:p>
            <w:pPr>
              <w:widowControl/>
              <w:numPr>
                <w:ilvl w:val="0"/>
                <w:numId w:val="6"/>
              </w:num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"http://www.bjlkb.net/about.php?id=12" \o "ISO14001环境管理体系"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ISO14001环境管理体系</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认证证书；</w:t>
            </w:r>
          </w:p>
          <w:p>
            <w:pPr>
              <w:widowControl/>
              <w:numPr>
                <w:ilvl w:val="0"/>
                <w:numId w:val="6"/>
              </w:num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HYPERLINK "http://www.bjlkb.net/about.php?id=49" \o "ISO18001职业健康安全管理体系认证"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sz w:val="24"/>
                <w:szCs w:val="24"/>
                <w:lang w:val="en-US" w:eastAsia="zh-CN"/>
              </w:rPr>
              <w:t>ISO18001职业健康安全管理体系认证</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rPr>
              <w:t>证书</w:t>
            </w:r>
            <w:r>
              <w:rPr>
                <w:rFonts w:hint="eastAsia" w:asciiTheme="minorEastAsia" w:hAnsiTheme="minorEastAsia" w:eastAsiaTheme="minorEastAsia" w:cstheme="minorEastAsia"/>
                <w:color w:val="auto"/>
                <w:sz w:val="24"/>
                <w:szCs w:val="24"/>
                <w:lang w:val="en-US" w:eastAsia="zh-CN"/>
              </w:rPr>
              <w:t>；</w:t>
            </w:r>
          </w:p>
          <w:p>
            <w:pPr>
              <w:spacing w:line="240" w:lineRule="auto"/>
              <w:rPr>
                <w:rFonts w:hint="default"/>
                <w:b w:val="0"/>
                <w:bCs w:val="0"/>
                <w:color w:val="auto"/>
                <w:lang w:val="en-US" w:eastAsia="zh-CN"/>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lang w:eastAsia="zh-CN"/>
              </w:rPr>
              <w:t>设备生产厂商</w:t>
            </w:r>
            <w:r>
              <w:rPr>
                <w:rFonts w:hint="eastAsia" w:ascii="宋体" w:hAnsi="宋体"/>
                <w:b w:val="0"/>
                <w:bCs w:val="0"/>
                <w:color w:val="auto"/>
                <w:sz w:val="24"/>
                <w:szCs w:val="22"/>
                <w:highlight w:val="none"/>
                <w:lang w:eastAsia="zh-CN"/>
              </w:rPr>
              <w:t>获得ASME制造许可证；</w:t>
            </w:r>
          </w:p>
          <w:p>
            <w:pPr>
              <w:pStyle w:val="92"/>
              <w:keepNext w:val="0"/>
              <w:keepLines w:val="0"/>
              <w:pageBreakBefore w:val="0"/>
              <w:kinsoku/>
              <w:wordWrap/>
              <w:overflowPunct/>
              <w:topLinePunct w:val="0"/>
              <w:autoSpaceDE/>
              <w:autoSpaceDN/>
              <w:bidi w:val="0"/>
              <w:adjustRightInd/>
              <w:snapToGrid/>
              <w:spacing w:line="120" w:lineRule="auto"/>
              <w:textAlignment w:val="auto"/>
              <w:rPr>
                <w:rFonts w:ascii="宋体" w:hAnsi="宋体"/>
                <w:color w:val="000000"/>
              </w:rPr>
            </w:pPr>
            <w:r>
              <w:rPr>
                <w:rFonts w:hint="eastAsia" w:asciiTheme="minorEastAsia" w:hAnsiTheme="minorEastAsia" w:eastAsiaTheme="minorEastAsia" w:cstheme="minorEastAsia"/>
                <w:color w:val="auto"/>
                <w:sz w:val="24"/>
                <w:szCs w:val="24"/>
                <w:lang w:val="en-US" w:eastAsia="zh-CN"/>
              </w:rPr>
              <w:t>以上证书，每有一项</w:t>
            </w:r>
            <w:r>
              <w:rPr>
                <w:rFonts w:hint="eastAsia" w:asciiTheme="minorEastAsia" w:hAnsiTheme="minorEastAsia" w:eastAsiaTheme="minorEastAsia" w:cstheme="minorEastAsia"/>
                <w:color w:val="auto"/>
                <w:sz w:val="24"/>
                <w:szCs w:val="24"/>
                <w:lang w:eastAsia="zh-CN"/>
              </w:rPr>
              <w:t>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分，</w:t>
            </w:r>
            <w:r>
              <w:rPr>
                <w:rFonts w:hint="eastAsia" w:asciiTheme="minorEastAsia" w:hAnsiTheme="minorEastAsia" w:eastAsiaTheme="minorEastAsia" w:cstheme="minorEastAsia"/>
                <w:color w:val="auto"/>
                <w:sz w:val="24"/>
                <w:szCs w:val="24"/>
                <w:lang w:val="en-US" w:eastAsia="zh-CN"/>
              </w:rPr>
              <w:t>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704"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666" w:type="dxa"/>
            <w:tcBorders>
              <w:top w:val="single" w:color="auto" w:sz="4" w:space="0"/>
              <w:left w:val="single" w:color="auto" w:sz="4" w:space="0"/>
              <w:right w:val="single" w:color="auto" w:sz="4" w:space="0"/>
            </w:tcBorders>
            <w:vAlign w:val="center"/>
          </w:tcPr>
          <w:p>
            <w:pPr>
              <w:pStyle w:val="25"/>
              <w:keepNext w:val="0"/>
              <w:keepLines w:val="0"/>
              <w:widowControl w:val="0"/>
              <w:suppressLineNumbers w:val="0"/>
              <w:spacing w:before="0" w:beforeAutospacing="0" w:after="0" w:afterAutospacing="0"/>
              <w:ind w:left="0" w:leftChars="0" w:right="0" w:rightChars="0"/>
              <w:jc w:val="center"/>
              <w:rPr>
                <w:rFonts w:hint="eastAsia" w:ascii="宋体" w:hAnsi="宋体"/>
                <w:sz w:val="24"/>
                <w:szCs w:val="24"/>
              </w:rPr>
            </w:pPr>
            <w:r>
              <w:rPr>
                <w:rFonts w:hint="eastAsia" w:ascii="宋体" w:hAnsi="宋体" w:eastAsia="宋体" w:cs="Courier New"/>
                <w:kern w:val="2"/>
                <w:sz w:val="24"/>
                <w:szCs w:val="24"/>
                <w:lang w:val="en-US" w:eastAsia="zh-CN" w:bidi="ar"/>
              </w:rPr>
              <w:t>售后服务网点（4分）</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right="0" w:rightChars="0"/>
              <w:jc w:val="left"/>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1.</w:t>
            </w:r>
            <w:r>
              <w:rPr>
                <w:rFonts w:hint="eastAsia" w:asciiTheme="minorEastAsia" w:hAnsiTheme="minorEastAsia" w:eastAsiaTheme="minorEastAsia" w:cstheme="minorEastAsia"/>
                <w:sz w:val="24"/>
                <w:szCs w:val="32"/>
                <w:lang w:val="en-US" w:eastAsia="zh-CN"/>
              </w:rPr>
              <w:t>投标人在鄂尔多斯地区有售后服务网点，同时提供有效证明材料及售后服务承诺得</w:t>
            </w: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lang w:val="en-US" w:eastAsia="zh-CN"/>
              </w:rPr>
              <w:t>分；</w:t>
            </w:r>
          </w:p>
          <w:p>
            <w:pPr>
              <w:keepNext w:val="0"/>
              <w:keepLines w:val="0"/>
              <w:widowControl/>
              <w:numPr>
                <w:ilvl w:val="0"/>
                <w:numId w:val="0"/>
              </w:numPr>
              <w:suppressLineNumbers w:val="0"/>
              <w:spacing w:before="0" w:beforeAutospacing="0" w:after="0" w:afterAutospacing="0"/>
              <w:ind w:leftChars="0" w:right="0" w:rightChars="0"/>
              <w:jc w:val="left"/>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投标人在鄂尔多斯地区以外内蒙古自治区以内有售后服务网点，同时提供有效证明材料及售后服务承诺得</w:t>
            </w: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分；</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default" w:ascii="宋体" w:hAnsi="宋体" w:eastAsia="宋体"/>
                <w:color w:val="000000"/>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投标人承诺中标后在项目所在地设立售后服务网点且提供售后服务承诺得</w:t>
            </w:r>
            <w:r>
              <w:rPr>
                <w:rFonts w:hint="eastAsia" w:asciiTheme="minorEastAsia" w:hAnsiTheme="minorEastAsia" w:cstheme="minorEastAsia"/>
                <w:sz w:val="24"/>
                <w:szCs w:val="32"/>
                <w:lang w:val="en-US" w:eastAsia="zh-CN"/>
              </w:rPr>
              <w:t>1</w:t>
            </w:r>
            <w:r>
              <w:rPr>
                <w:rFonts w:hint="eastAsia" w:asciiTheme="minorEastAsia" w:hAnsiTheme="minorEastAsia" w:eastAsiaTheme="minorEastAsia" w:cstheme="minorEastAsia"/>
                <w:sz w:val="24"/>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4" w:type="dxa"/>
            <w:vMerge w:val="restart"/>
            <w:tcBorders>
              <w:left w:val="single" w:color="auto" w:sz="4" w:space="0"/>
              <w:right w:val="single" w:color="auto" w:sz="4" w:space="0"/>
            </w:tcBorders>
            <w:vAlign w:val="center"/>
          </w:tcPr>
          <w:p>
            <w:pPr>
              <w:widowControl/>
              <w:jc w:val="center"/>
              <w:rPr>
                <w:rFonts w:ascii="宋体" w:hAnsi="宋体"/>
                <w:color w:val="000000"/>
                <w:sz w:val="24"/>
                <w:szCs w:val="24"/>
              </w:rPr>
            </w:pPr>
          </w:p>
          <w:p>
            <w:pPr>
              <w:widowControl/>
              <w:jc w:val="center"/>
              <w:rPr>
                <w:rFonts w:ascii="宋体" w:hAnsi="宋体"/>
                <w:color w:val="000000"/>
                <w:sz w:val="24"/>
                <w:szCs w:val="24"/>
              </w:rPr>
            </w:pPr>
          </w:p>
          <w:p>
            <w:pPr>
              <w:widowControl/>
              <w:jc w:val="center"/>
              <w:rPr>
                <w:rFonts w:ascii="宋体" w:hAnsi="宋体"/>
                <w:color w:val="000000"/>
                <w:sz w:val="24"/>
                <w:szCs w:val="24"/>
              </w:rPr>
            </w:pPr>
          </w:p>
          <w:p>
            <w:pPr>
              <w:widowControl/>
              <w:jc w:val="center"/>
              <w:rPr>
                <w:rFonts w:ascii="宋体" w:hAnsi="宋体"/>
                <w:color w:val="000000"/>
                <w:sz w:val="24"/>
                <w:szCs w:val="24"/>
              </w:rPr>
            </w:pPr>
            <w:r>
              <w:rPr>
                <w:rFonts w:hint="eastAsia" w:ascii="宋体" w:hAnsi="宋体"/>
                <w:color w:val="000000"/>
                <w:sz w:val="24"/>
                <w:szCs w:val="24"/>
              </w:rPr>
              <w:t>技术部分（50分）</w:t>
            </w:r>
          </w:p>
        </w:tc>
        <w:tc>
          <w:tcPr>
            <w:tcW w:w="2666" w:type="dxa"/>
            <w:tcBorders>
              <w:top w:val="single" w:color="auto" w:sz="4" w:space="0"/>
              <w:left w:val="single" w:color="auto" w:sz="4" w:space="0"/>
              <w:right w:val="single" w:color="auto" w:sz="4" w:space="0"/>
            </w:tcBorders>
            <w:vAlign w:val="center"/>
          </w:tcPr>
          <w:p>
            <w:pPr>
              <w:pStyle w:val="92"/>
              <w:widowControl w:val="0"/>
              <w:spacing w:line="360" w:lineRule="exact"/>
              <w:jc w:val="center"/>
              <w:rPr>
                <w:rFonts w:ascii="宋体" w:hAnsi="宋体" w:cs="仿宋_GB2312"/>
                <w:kern w:val="2"/>
              </w:rPr>
            </w:pPr>
            <w:r>
              <w:rPr>
                <w:rFonts w:hint="eastAsia" w:ascii="宋体" w:hAnsi="宋体" w:cs="仿宋_GB2312"/>
                <w:kern w:val="2"/>
              </w:rPr>
              <w:t>主要技术参数</w:t>
            </w:r>
            <w:r>
              <w:rPr>
                <w:rFonts w:hint="eastAsia" w:ascii="宋体" w:hAnsi="宋体" w:cs="仿宋_GB2312"/>
                <w:kern w:val="2"/>
                <w:lang w:eastAsia="zh-CN"/>
              </w:rPr>
              <w:t>和指标</w:t>
            </w:r>
            <w:r>
              <w:rPr>
                <w:rFonts w:hint="eastAsia" w:ascii="宋体" w:hAnsi="宋体" w:cs="仿宋_GB2312"/>
                <w:kern w:val="2"/>
              </w:rPr>
              <w:t>（标“</w:t>
            </w:r>
            <w:r>
              <w:rPr>
                <w:rFonts w:hint="default" w:ascii="宋体" w:hAnsi="宋体" w:eastAsia="宋体" w:cs="宋体"/>
                <w:kern w:val="0"/>
                <w:sz w:val="24"/>
                <w:szCs w:val="24"/>
                <w:lang w:val="en-US" w:eastAsia="zh-CN" w:bidi="lo-LA"/>
              </w:rPr>
              <w:t>★</w:t>
            </w:r>
            <w:r>
              <w:rPr>
                <w:rFonts w:hint="eastAsia" w:ascii="宋体" w:hAnsi="宋体" w:cs="仿宋_GB2312"/>
                <w:kern w:val="2"/>
              </w:rPr>
              <w:t>”项）（</w:t>
            </w:r>
            <w:r>
              <w:rPr>
                <w:rFonts w:hint="eastAsia" w:ascii="宋体" w:hAnsi="宋体" w:cs="仿宋_GB2312"/>
                <w:kern w:val="2"/>
                <w:lang w:val="en-US" w:eastAsia="zh-CN"/>
              </w:rPr>
              <w:t>20</w:t>
            </w:r>
            <w:r>
              <w:rPr>
                <w:rFonts w:hint="eastAsia" w:ascii="宋体" w:hAnsi="宋体" w:cs="仿宋_GB2312"/>
                <w:kern w:val="2"/>
              </w:rPr>
              <w:t>分）</w:t>
            </w:r>
          </w:p>
        </w:tc>
        <w:tc>
          <w:tcPr>
            <w:tcW w:w="6258" w:type="dxa"/>
            <w:tcBorders>
              <w:top w:val="single" w:color="auto" w:sz="4" w:space="0"/>
              <w:left w:val="single" w:color="auto" w:sz="4" w:space="0"/>
              <w:bottom w:val="single" w:color="auto" w:sz="4" w:space="0"/>
              <w:right w:val="single" w:color="auto" w:sz="4" w:space="0"/>
            </w:tcBorders>
            <w:vAlign w:val="center"/>
          </w:tcPr>
          <w:p>
            <w:pPr>
              <w:pStyle w:val="92"/>
              <w:spacing w:line="360" w:lineRule="exact"/>
              <w:rPr>
                <w:rFonts w:hint="eastAsia" w:ascii="宋体" w:hAnsi="宋体" w:cs="仿宋_GB2312"/>
                <w:kern w:val="2"/>
              </w:rPr>
            </w:pPr>
            <w:r>
              <w:rPr>
                <w:rStyle w:val="87"/>
                <w:rFonts w:ascii="宋体" w:hAnsi="宋体"/>
                <w:color w:val="000000"/>
                <w:sz w:val="24"/>
                <w:szCs w:val="24"/>
              </w:rPr>
              <w:t>所</w:t>
            </w:r>
            <w:r>
              <w:rPr>
                <w:rStyle w:val="87"/>
                <w:rFonts w:hint="eastAsia" w:ascii="宋体" w:hAnsi="宋体"/>
                <w:color w:val="000000"/>
                <w:sz w:val="24"/>
                <w:szCs w:val="24"/>
              </w:rPr>
              <w:t>有</w:t>
            </w:r>
            <w:r>
              <w:rPr>
                <w:rStyle w:val="87"/>
                <w:rFonts w:ascii="宋体" w:hAnsi="宋体"/>
                <w:color w:val="000000"/>
                <w:sz w:val="24"/>
                <w:szCs w:val="24"/>
              </w:rPr>
              <w:t>产品</w:t>
            </w:r>
            <w:r>
              <w:rPr>
                <w:rStyle w:val="87"/>
                <w:rFonts w:hint="eastAsia" w:ascii="宋体" w:hAnsi="宋体"/>
                <w:color w:val="000000"/>
                <w:sz w:val="24"/>
                <w:szCs w:val="24"/>
              </w:rPr>
              <w:t>主要</w:t>
            </w:r>
            <w:r>
              <w:rPr>
                <w:rStyle w:val="87"/>
                <w:rFonts w:ascii="宋体" w:hAnsi="宋体"/>
                <w:color w:val="000000"/>
                <w:sz w:val="24"/>
                <w:szCs w:val="24"/>
              </w:rPr>
              <w:t>技术</w:t>
            </w:r>
            <w:r>
              <w:rPr>
                <w:rStyle w:val="87"/>
                <w:rFonts w:hint="eastAsia" w:ascii="宋体" w:hAnsi="宋体"/>
                <w:color w:val="000000"/>
                <w:sz w:val="24"/>
                <w:szCs w:val="24"/>
                <w:lang w:val="en-US"/>
              </w:rPr>
              <w:t>参数和指标</w:t>
            </w:r>
            <w:r>
              <w:rPr>
                <w:rFonts w:hint="eastAsia" w:ascii="宋体" w:hAnsi="宋体" w:cs="仿宋_GB2312"/>
                <w:kern w:val="2"/>
              </w:rPr>
              <w:t>（标“</w:t>
            </w:r>
            <w:r>
              <w:rPr>
                <w:rFonts w:hint="default" w:ascii="宋体" w:hAnsi="宋体" w:eastAsia="宋体" w:cs="宋体"/>
                <w:kern w:val="0"/>
                <w:sz w:val="24"/>
                <w:szCs w:val="24"/>
                <w:lang w:val="en-US" w:eastAsia="zh-CN" w:bidi="lo-LA"/>
              </w:rPr>
              <w:t>★</w:t>
            </w:r>
            <w:r>
              <w:rPr>
                <w:rFonts w:hint="eastAsia" w:ascii="宋体" w:hAnsi="宋体" w:cs="仿宋_GB2312"/>
                <w:kern w:val="2"/>
              </w:rPr>
              <w:t>”项）</w:t>
            </w:r>
            <w:r>
              <w:rPr>
                <w:rStyle w:val="87"/>
                <w:rFonts w:hint="eastAsia" w:ascii="宋体" w:hAnsi="宋体"/>
                <w:color w:val="000000"/>
                <w:sz w:val="24"/>
                <w:szCs w:val="24"/>
                <w:lang w:val="en-US"/>
              </w:rPr>
              <w:t>响应</w:t>
            </w:r>
            <w:r>
              <w:rPr>
                <w:rStyle w:val="87"/>
                <w:rFonts w:hint="eastAsia" w:ascii="宋体" w:hAnsi="宋体"/>
                <w:sz w:val="24"/>
                <w:szCs w:val="24"/>
              </w:rPr>
              <w:t>招标要求</w:t>
            </w:r>
            <w:r>
              <w:rPr>
                <w:rStyle w:val="87"/>
                <w:rFonts w:hint="eastAsia" w:ascii="宋体" w:hAnsi="宋体"/>
                <w:sz w:val="24"/>
                <w:szCs w:val="24"/>
                <w:lang w:val="en-US"/>
              </w:rPr>
              <w:t>得基础分14分；每有一项主要技术参数和指标</w:t>
            </w:r>
            <w:r>
              <w:rPr>
                <w:rFonts w:hint="eastAsia" w:ascii="宋体" w:hAnsi="宋体" w:cs="仿宋_GB2312"/>
                <w:kern w:val="2"/>
              </w:rPr>
              <w:t>（标“</w:t>
            </w:r>
            <w:r>
              <w:rPr>
                <w:rFonts w:hint="default" w:ascii="宋体" w:hAnsi="宋体" w:eastAsia="宋体" w:cs="宋体"/>
                <w:kern w:val="0"/>
                <w:sz w:val="24"/>
                <w:szCs w:val="24"/>
                <w:lang w:val="en-US" w:eastAsia="zh-CN" w:bidi="lo-LA"/>
              </w:rPr>
              <w:t>★</w:t>
            </w:r>
            <w:r>
              <w:rPr>
                <w:rFonts w:hint="eastAsia" w:ascii="宋体" w:hAnsi="宋体" w:cs="仿宋_GB2312"/>
                <w:kern w:val="2"/>
              </w:rPr>
              <w:t>”项）</w:t>
            </w:r>
            <w:r>
              <w:rPr>
                <w:rStyle w:val="87"/>
                <w:rFonts w:hint="eastAsia" w:ascii="宋体" w:hAnsi="宋体"/>
                <w:sz w:val="24"/>
                <w:szCs w:val="24"/>
                <w:lang w:val="en-US"/>
              </w:rPr>
              <w:t>优于招标文件得1分，最高得6分；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4" w:hRule="atLeast"/>
          <w:jc w:val="center"/>
        </w:trPr>
        <w:tc>
          <w:tcPr>
            <w:tcW w:w="704" w:type="dxa"/>
            <w:vMerge w:val="continue"/>
            <w:tcBorders>
              <w:left w:val="single" w:color="auto" w:sz="4" w:space="0"/>
              <w:right w:val="single" w:color="auto" w:sz="4" w:space="0"/>
            </w:tcBorders>
            <w:vAlign w:val="center"/>
          </w:tcPr>
          <w:p>
            <w:pPr>
              <w:widowControl/>
              <w:jc w:val="center"/>
              <w:rPr>
                <w:rFonts w:ascii="宋体" w:hAnsi="宋体"/>
                <w:color w:val="000000"/>
                <w:sz w:val="24"/>
                <w:szCs w:val="24"/>
              </w:rPr>
            </w:pPr>
          </w:p>
        </w:tc>
        <w:tc>
          <w:tcPr>
            <w:tcW w:w="2666" w:type="dxa"/>
            <w:tcBorders>
              <w:top w:val="single" w:color="auto" w:sz="4" w:space="0"/>
              <w:left w:val="single" w:color="auto" w:sz="4" w:space="0"/>
              <w:right w:val="single" w:color="auto" w:sz="4" w:space="0"/>
            </w:tcBorders>
            <w:vAlign w:val="center"/>
          </w:tcPr>
          <w:p>
            <w:pPr>
              <w:jc w:val="center"/>
              <w:rPr>
                <w:rFonts w:ascii="宋体" w:hAnsi="宋体" w:cs="仿宋_GB2312"/>
                <w:b w:val="0"/>
                <w:bCs w:val="0"/>
                <w:color w:val="auto"/>
                <w:kern w:val="2"/>
              </w:rPr>
            </w:pPr>
            <w:r>
              <w:rPr>
                <w:rFonts w:hint="eastAsia" w:ascii="宋体" w:hAnsi="宋体"/>
                <w:b w:val="0"/>
                <w:bCs w:val="0"/>
                <w:color w:val="auto"/>
                <w:sz w:val="24"/>
                <w:szCs w:val="22"/>
                <w:lang w:val="zh-CN"/>
              </w:rPr>
              <w:t>实施方案（</w:t>
            </w:r>
            <w:r>
              <w:rPr>
                <w:rFonts w:hint="eastAsia" w:ascii="宋体" w:hAnsi="宋体"/>
                <w:b w:val="0"/>
                <w:bCs w:val="0"/>
                <w:color w:val="auto"/>
                <w:sz w:val="24"/>
                <w:szCs w:val="22"/>
                <w:lang w:val="en-US" w:eastAsia="zh-CN"/>
              </w:rPr>
              <w:t>6</w:t>
            </w:r>
            <w:r>
              <w:rPr>
                <w:rFonts w:hint="eastAsia" w:ascii="宋体" w:hAnsi="宋体"/>
                <w:b w:val="0"/>
                <w:bCs w:val="0"/>
                <w:color w:val="auto"/>
                <w:sz w:val="24"/>
                <w:szCs w:val="22"/>
                <w:lang w:val="zh-CN"/>
              </w:rPr>
              <w:t>分）</w:t>
            </w:r>
          </w:p>
        </w:tc>
        <w:tc>
          <w:tcPr>
            <w:tcW w:w="6258" w:type="dxa"/>
            <w:tcBorders>
              <w:top w:val="single" w:color="auto" w:sz="4" w:space="0"/>
              <w:left w:val="single" w:color="auto" w:sz="4" w:space="0"/>
              <w:bottom w:val="single" w:color="auto" w:sz="4" w:space="0"/>
              <w:right w:val="single" w:color="auto" w:sz="4" w:space="0"/>
            </w:tcBorders>
            <w:vAlign w:val="center"/>
          </w:tcPr>
          <w:p>
            <w:pPr>
              <w:pStyle w:val="40"/>
              <w:snapToGrid w:val="0"/>
              <w:spacing w:line="300" w:lineRule="exact"/>
              <w:rPr>
                <w:rFonts w:ascii="宋体" w:hAnsi="宋体" w:cs="仿宋_GB2312"/>
                <w:b w:val="0"/>
                <w:bCs w:val="0"/>
                <w:color w:val="auto"/>
                <w:kern w:val="2"/>
              </w:rPr>
            </w:pPr>
            <w:r>
              <w:rPr>
                <w:rFonts w:hint="eastAsia" w:ascii="宋体" w:hAnsi="宋体" w:eastAsia="宋体"/>
                <w:b w:val="0"/>
                <w:bCs w:val="0"/>
                <w:color w:val="auto"/>
                <w:spacing w:val="0"/>
                <w:kern w:val="2"/>
                <w:szCs w:val="22"/>
              </w:rPr>
              <w:t>投标人</w:t>
            </w:r>
            <w:r>
              <w:rPr>
                <w:rFonts w:hint="eastAsia" w:ascii="宋体" w:hAnsi="宋体" w:eastAsia="宋体"/>
                <w:b w:val="0"/>
                <w:bCs w:val="0"/>
                <w:color w:val="auto"/>
                <w:spacing w:val="0"/>
                <w:kern w:val="2"/>
                <w:szCs w:val="22"/>
                <w:lang w:eastAsia="zh-CN"/>
              </w:rPr>
              <w:t>至少明确</w:t>
            </w:r>
            <w:r>
              <w:rPr>
                <w:rFonts w:hint="eastAsia" w:ascii="宋体" w:hAnsi="宋体" w:eastAsia="宋体"/>
                <w:b w:val="0"/>
                <w:bCs w:val="0"/>
                <w:color w:val="auto"/>
                <w:spacing w:val="0"/>
                <w:kern w:val="2"/>
                <w:szCs w:val="22"/>
                <w:lang w:val="en-US" w:eastAsia="zh-CN"/>
              </w:rPr>
              <w:t>3名</w:t>
            </w:r>
            <w:r>
              <w:rPr>
                <w:rFonts w:hint="eastAsia" w:ascii="宋体" w:hAnsi="宋体" w:eastAsia="宋体"/>
                <w:b w:val="0"/>
                <w:bCs w:val="0"/>
                <w:color w:val="auto"/>
                <w:spacing w:val="0"/>
                <w:kern w:val="2"/>
                <w:szCs w:val="22"/>
              </w:rPr>
              <w:t>专业技术</w:t>
            </w:r>
            <w:r>
              <w:rPr>
                <w:rFonts w:hint="eastAsia" w:ascii="宋体" w:hAnsi="宋体" w:eastAsia="宋体"/>
                <w:b w:val="0"/>
                <w:bCs w:val="0"/>
                <w:color w:val="auto"/>
                <w:spacing w:val="0"/>
                <w:kern w:val="2"/>
                <w:szCs w:val="22"/>
                <w:lang w:eastAsia="zh-CN"/>
              </w:rPr>
              <w:t>负责</w:t>
            </w:r>
            <w:r>
              <w:rPr>
                <w:rFonts w:hint="eastAsia" w:ascii="宋体" w:hAnsi="宋体" w:eastAsia="宋体"/>
                <w:b w:val="0"/>
                <w:bCs w:val="0"/>
                <w:color w:val="auto"/>
                <w:spacing w:val="0"/>
                <w:kern w:val="2"/>
                <w:szCs w:val="22"/>
              </w:rPr>
              <w:t>人员</w:t>
            </w:r>
            <w:r>
              <w:rPr>
                <w:rFonts w:hint="eastAsia" w:ascii="宋体" w:hAnsi="宋体" w:eastAsia="宋体"/>
                <w:b w:val="0"/>
                <w:bCs w:val="0"/>
                <w:color w:val="auto"/>
                <w:spacing w:val="0"/>
                <w:kern w:val="2"/>
                <w:szCs w:val="22"/>
                <w:lang w:eastAsia="zh-CN"/>
              </w:rPr>
              <w:t>且提供相关专业职称证书或执业证书，对</w:t>
            </w:r>
            <w:r>
              <w:rPr>
                <w:rFonts w:hint="eastAsia" w:ascii="宋体" w:hAnsi="宋体" w:eastAsia="宋体"/>
                <w:b w:val="0"/>
                <w:bCs w:val="0"/>
                <w:color w:val="auto"/>
                <w:spacing w:val="0"/>
                <w:kern w:val="2"/>
                <w:szCs w:val="22"/>
              </w:rPr>
              <w:t>设备的安装、调试及技术服务</w:t>
            </w:r>
            <w:r>
              <w:rPr>
                <w:rFonts w:hint="eastAsia" w:ascii="宋体" w:hAnsi="宋体" w:eastAsia="宋体"/>
                <w:b w:val="0"/>
                <w:bCs w:val="0"/>
                <w:color w:val="auto"/>
                <w:spacing w:val="0"/>
                <w:kern w:val="2"/>
                <w:szCs w:val="22"/>
                <w:lang w:eastAsia="zh-CN"/>
              </w:rPr>
              <w:t>有详细的方案</w:t>
            </w:r>
            <w:r>
              <w:rPr>
                <w:rFonts w:hint="eastAsia" w:ascii="宋体" w:hAnsi="宋体" w:eastAsia="宋体"/>
                <w:b w:val="0"/>
                <w:bCs w:val="0"/>
                <w:color w:val="auto"/>
                <w:spacing w:val="0"/>
                <w:kern w:val="2"/>
                <w:szCs w:val="22"/>
              </w:rPr>
              <w:t>，</w:t>
            </w:r>
            <w:r>
              <w:rPr>
                <w:rFonts w:hint="eastAsia" w:ascii="宋体" w:hAnsi="宋体" w:eastAsia="宋体"/>
                <w:b w:val="0"/>
                <w:bCs w:val="0"/>
                <w:color w:val="auto"/>
                <w:spacing w:val="0"/>
                <w:kern w:val="2"/>
                <w:szCs w:val="22"/>
                <w:lang w:eastAsia="zh-CN"/>
              </w:rPr>
              <w:t>有</w:t>
            </w:r>
            <w:r>
              <w:rPr>
                <w:rFonts w:hint="eastAsia" w:ascii="宋体" w:hAnsi="宋体" w:eastAsia="宋体"/>
                <w:b w:val="0"/>
                <w:bCs w:val="0"/>
                <w:color w:val="auto"/>
                <w:spacing w:val="0"/>
                <w:kern w:val="2"/>
                <w:szCs w:val="22"/>
              </w:rPr>
              <w:t>开展技术培训的保证措施得</w:t>
            </w:r>
            <w:r>
              <w:rPr>
                <w:rFonts w:hint="eastAsia" w:ascii="宋体" w:hAnsi="宋体" w:eastAsia="宋体"/>
                <w:b w:val="0"/>
                <w:bCs w:val="0"/>
                <w:color w:val="auto"/>
                <w:spacing w:val="0"/>
                <w:kern w:val="2"/>
                <w:szCs w:val="22"/>
                <w:lang w:val="en-US" w:eastAsia="zh-CN"/>
              </w:rPr>
              <w:t>6</w:t>
            </w:r>
            <w:r>
              <w:rPr>
                <w:rFonts w:hint="eastAsia" w:ascii="宋体" w:hAnsi="宋体" w:eastAsia="宋体"/>
                <w:b w:val="0"/>
                <w:bCs w:val="0"/>
                <w:color w:val="auto"/>
                <w:spacing w:val="0"/>
                <w:kern w:val="2"/>
                <w:szCs w:val="22"/>
              </w:rPr>
              <w:t>分；投标人</w:t>
            </w:r>
            <w:r>
              <w:rPr>
                <w:rFonts w:hint="eastAsia" w:ascii="宋体" w:hAnsi="宋体" w:eastAsia="宋体"/>
                <w:b w:val="0"/>
                <w:bCs w:val="0"/>
                <w:color w:val="auto"/>
                <w:spacing w:val="0"/>
                <w:kern w:val="2"/>
                <w:szCs w:val="22"/>
                <w:lang w:eastAsia="zh-CN"/>
              </w:rPr>
              <w:t>未明确</w:t>
            </w:r>
            <w:r>
              <w:rPr>
                <w:rFonts w:hint="eastAsia" w:ascii="宋体" w:hAnsi="宋体" w:eastAsia="宋体"/>
                <w:b w:val="0"/>
                <w:bCs w:val="0"/>
                <w:color w:val="auto"/>
                <w:spacing w:val="0"/>
                <w:kern w:val="2"/>
                <w:szCs w:val="22"/>
              </w:rPr>
              <w:t>技术</w:t>
            </w:r>
            <w:r>
              <w:rPr>
                <w:rFonts w:hint="eastAsia" w:ascii="宋体" w:hAnsi="宋体" w:eastAsia="宋体"/>
                <w:b w:val="0"/>
                <w:bCs w:val="0"/>
                <w:color w:val="auto"/>
                <w:spacing w:val="0"/>
                <w:kern w:val="2"/>
                <w:szCs w:val="22"/>
                <w:lang w:eastAsia="zh-CN"/>
              </w:rPr>
              <w:t>负责</w:t>
            </w:r>
            <w:r>
              <w:rPr>
                <w:rFonts w:hint="eastAsia" w:ascii="宋体" w:hAnsi="宋体" w:eastAsia="宋体"/>
                <w:b w:val="0"/>
                <w:bCs w:val="0"/>
                <w:color w:val="auto"/>
                <w:spacing w:val="0"/>
                <w:kern w:val="2"/>
                <w:szCs w:val="22"/>
              </w:rPr>
              <w:t>人员</w:t>
            </w:r>
            <w:r>
              <w:rPr>
                <w:rFonts w:hint="eastAsia" w:ascii="宋体" w:hAnsi="宋体" w:eastAsia="宋体"/>
                <w:b w:val="0"/>
                <w:bCs w:val="0"/>
                <w:color w:val="auto"/>
                <w:spacing w:val="0"/>
                <w:kern w:val="2"/>
                <w:szCs w:val="22"/>
                <w:lang w:eastAsia="zh-CN"/>
              </w:rPr>
              <w:t>，对</w:t>
            </w:r>
            <w:r>
              <w:rPr>
                <w:rFonts w:hint="eastAsia" w:ascii="宋体" w:hAnsi="宋体" w:eastAsia="宋体"/>
                <w:b w:val="0"/>
                <w:bCs w:val="0"/>
                <w:color w:val="auto"/>
                <w:spacing w:val="0"/>
                <w:kern w:val="2"/>
                <w:szCs w:val="22"/>
              </w:rPr>
              <w:t>设备的安装、调试</w:t>
            </w:r>
            <w:r>
              <w:rPr>
                <w:rFonts w:hint="eastAsia" w:ascii="宋体" w:hAnsi="宋体" w:eastAsia="宋体"/>
                <w:b w:val="0"/>
                <w:bCs w:val="0"/>
                <w:color w:val="auto"/>
                <w:spacing w:val="0"/>
                <w:kern w:val="2"/>
                <w:szCs w:val="22"/>
                <w:lang w:eastAsia="zh-CN"/>
              </w:rPr>
              <w:t>、</w:t>
            </w:r>
            <w:r>
              <w:rPr>
                <w:rFonts w:hint="eastAsia" w:ascii="宋体" w:hAnsi="宋体" w:eastAsia="宋体"/>
                <w:b w:val="0"/>
                <w:bCs w:val="0"/>
                <w:color w:val="auto"/>
                <w:spacing w:val="0"/>
                <w:kern w:val="2"/>
                <w:szCs w:val="22"/>
              </w:rPr>
              <w:t>技术服务</w:t>
            </w:r>
            <w:r>
              <w:rPr>
                <w:rFonts w:hint="eastAsia" w:ascii="宋体" w:hAnsi="宋体" w:eastAsia="宋体"/>
                <w:b w:val="0"/>
                <w:bCs w:val="0"/>
                <w:color w:val="auto"/>
                <w:spacing w:val="0"/>
                <w:kern w:val="2"/>
                <w:szCs w:val="22"/>
                <w:lang w:eastAsia="zh-CN"/>
              </w:rPr>
              <w:t>方案以及</w:t>
            </w:r>
            <w:r>
              <w:rPr>
                <w:rFonts w:hint="eastAsia" w:ascii="宋体" w:hAnsi="宋体" w:eastAsia="宋体"/>
                <w:b w:val="0"/>
                <w:bCs w:val="0"/>
                <w:color w:val="auto"/>
                <w:spacing w:val="0"/>
                <w:kern w:val="2"/>
                <w:szCs w:val="22"/>
              </w:rPr>
              <w:t>开展技术培训的保证措施一般得</w:t>
            </w:r>
            <w:r>
              <w:rPr>
                <w:rFonts w:hint="eastAsia" w:ascii="宋体" w:hAnsi="宋体" w:eastAsia="宋体"/>
                <w:b w:val="0"/>
                <w:bCs w:val="0"/>
                <w:color w:val="auto"/>
                <w:spacing w:val="0"/>
                <w:kern w:val="2"/>
                <w:szCs w:val="22"/>
                <w:lang w:val="en-US" w:eastAsia="zh-CN"/>
              </w:rPr>
              <w:t>3</w:t>
            </w:r>
            <w:r>
              <w:rPr>
                <w:rFonts w:hint="eastAsia" w:ascii="宋体" w:hAnsi="宋体" w:eastAsia="宋体"/>
                <w:b w:val="0"/>
                <w:bCs w:val="0"/>
                <w:color w:val="auto"/>
                <w:spacing w:val="0"/>
                <w:kern w:val="2"/>
                <w:szCs w:val="22"/>
              </w:rPr>
              <w:t>分；差</w:t>
            </w:r>
            <w:r>
              <w:rPr>
                <w:rFonts w:hint="eastAsia" w:ascii="宋体" w:hAnsi="宋体" w:eastAsia="宋体"/>
                <w:b w:val="0"/>
                <w:bCs w:val="0"/>
                <w:color w:val="auto"/>
                <w:spacing w:val="0"/>
                <w:kern w:val="2"/>
                <w:szCs w:val="22"/>
                <w:lang w:val="en-US" w:eastAsia="zh-CN"/>
              </w:rPr>
              <w:t>或者未提供</w:t>
            </w:r>
            <w:r>
              <w:rPr>
                <w:rFonts w:hint="eastAsia" w:ascii="宋体" w:hAnsi="宋体" w:eastAsia="宋体"/>
                <w:b w:val="0"/>
                <w:bCs w:val="0"/>
                <w:color w:val="auto"/>
                <w:spacing w:val="0"/>
                <w:kern w:val="2"/>
                <w:szCs w:val="22"/>
              </w:rPr>
              <w:t>的得</w:t>
            </w:r>
            <w:r>
              <w:rPr>
                <w:rFonts w:hint="eastAsia" w:ascii="宋体" w:hAnsi="宋体" w:eastAsia="宋体"/>
                <w:b w:val="0"/>
                <w:bCs w:val="0"/>
                <w:color w:val="auto"/>
                <w:spacing w:val="0"/>
                <w:kern w:val="2"/>
                <w:szCs w:val="22"/>
                <w:lang w:val="en-US" w:eastAsia="zh-CN"/>
              </w:rPr>
              <w:t>0</w:t>
            </w:r>
            <w:r>
              <w:rPr>
                <w:rFonts w:hint="eastAsia" w:ascii="宋体" w:hAnsi="宋体" w:eastAsia="宋体"/>
                <w:b w:val="0"/>
                <w:bCs w:val="0"/>
                <w:color w:val="auto"/>
                <w:spacing w:val="0"/>
                <w:kern w:val="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4" w:type="dxa"/>
            <w:vMerge w:val="continue"/>
            <w:tcBorders>
              <w:left w:val="single" w:color="auto" w:sz="4" w:space="0"/>
              <w:right w:val="single" w:color="auto" w:sz="4" w:space="0"/>
            </w:tcBorders>
            <w:vAlign w:val="center"/>
          </w:tcPr>
          <w:p>
            <w:pPr>
              <w:widowControl/>
              <w:jc w:val="center"/>
              <w:rPr>
                <w:rFonts w:ascii="宋体" w:hAnsi="宋体"/>
                <w:color w:val="000000"/>
                <w:sz w:val="24"/>
                <w:szCs w:val="24"/>
              </w:rPr>
            </w:pPr>
          </w:p>
        </w:tc>
        <w:tc>
          <w:tcPr>
            <w:tcW w:w="2666" w:type="dxa"/>
            <w:tcBorders>
              <w:top w:val="single" w:color="auto" w:sz="4" w:space="0"/>
              <w:left w:val="single" w:color="auto" w:sz="4" w:space="0"/>
              <w:right w:val="single" w:color="auto" w:sz="4" w:space="0"/>
            </w:tcBorders>
            <w:vAlign w:val="center"/>
          </w:tcPr>
          <w:p>
            <w:pPr>
              <w:pStyle w:val="92"/>
              <w:widowControl w:val="0"/>
              <w:spacing w:line="360" w:lineRule="exact"/>
              <w:jc w:val="center"/>
              <w:rPr>
                <w:rFonts w:hint="eastAsia" w:ascii="宋体" w:hAnsi="宋体" w:cs="仿宋_GB2312"/>
                <w:kern w:val="2"/>
              </w:rPr>
            </w:pPr>
            <w:r>
              <w:rPr>
                <w:rFonts w:hint="eastAsia" w:ascii="宋体" w:hAnsi="宋体" w:cs="仿宋_GB2312"/>
                <w:kern w:val="2"/>
                <w:lang w:eastAsia="zh-CN"/>
              </w:rPr>
              <w:t>一般</w:t>
            </w:r>
            <w:r>
              <w:rPr>
                <w:rFonts w:hint="eastAsia" w:ascii="宋体" w:hAnsi="宋体" w:cs="仿宋_GB2312"/>
                <w:kern w:val="2"/>
              </w:rPr>
              <w:t>技术参数</w:t>
            </w:r>
            <w:r>
              <w:rPr>
                <w:rFonts w:hint="eastAsia" w:ascii="宋体" w:hAnsi="宋体" w:cs="仿宋_GB2312"/>
                <w:kern w:val="2"/>
                <w:lang w:eastAsia="zh-CN"/>
              </w:rPr>
              <w:t>和指标</w:t>
            </w:r>
            <w:r>
              <w:rPr>
                <w:rFonts w:hint="eastAsia" w:ascii="宋体" w:hAnsi="宋体" w:cs="仿宋_GB2312"/>
                <w:kern w:val="2"/>
              </w:rPr>
              <w:t>（</w:t>
            </w:r>
            <w:r>
              <w:rPr>
                <w:rFonts w:hint="eastAsia" w:ascii="宋体" w:hAnsi="宋体" w:cs="仿宋_GB2312"/>
                <w:kern w:val="2"/>
                <w:lang w:eastAsia="zh-CN"/>
              </w:rPr>
              <w:t>未标</w:t>
            </w:r>
            <w:r>
              <w:rPr>
                <w:rFonts w:hint="eastAsia" w:ascii="宋体" w:hAnsi="宋体" w:cs="仿宋_GB2312"/>
                <w:kern w:val="2"/>
              </w:rPr>
              <w:t>“</w:t>
            </w:r>
            <w:r>
              <w:rPr>
                <w:rFonts w:hint="default" w:ascii="宋体" w:hAnsi="宋体" w:eastAsia="宋体" w:cs="宋体"/>
                <w:kern w:val="0"/>
                <w:sz w:val="24"/>
                <w:szCs w:val="24"/>
                <w:lang w:val="en-US" w:eastAsia="zh-CN" w:bidi="lo-LA"/>
              </w:rPr>
              <w:t>★</w:t>
            </w:r>
            <w:r>
              <w:rPr>
                <w:rFonts w:hint="eastAsia" w:ascii="宋体" w:hAnsi="宋体" w:cs="仿宋_GB2312"/>
                <w:kern w:val="2"/>
              </w:rPr>
              <w:t>”项）</w:t>
            </w:r>
          </w:p>
          <w:p>
            <w:pPr>
              <w:pStyle w:val="92"/>
              <w:widowControl w:val="0"/>
              <w:spacing w:line="360" w:lineRule="exact"/>
              <w:jc w:val="center"/>
              <w:rPr>
                <w:rFonts w:ascii="宋体" w:hAnsi="宋体" w:cs="仿宋_GB2312"/>
                <w:kern w:val="2"/>
              </w:rPr>
            </w:pPr>
            <w:r>
              <w:rPr>
                <w:rFonts w:hint="eastAsia" w:ascii="宋体" w:hAnsi="宋体" w:cs="仿宋_GB2312"/>
                <w:kern w:val="2"/>
              </w:rPr>
              <w:t>（</w:t>
            </w:r>
            <w:r>
              <w:rPr>
                <w:rFonts w:hint="eastAsia" w:ascii="宋体" w:hAnsi="宋体" w:cs="仿宋_GB2312"/>
                <w:kern w:val="2"/>
                <w:lang w:val="en-US" w:eastAsia="zh-CN"/>
              </w:rPr>
              <w:t>10</w:t>
            </w:r>
            <w:r>
              <w:rPr>
                <w:rFonts w:hint="eastAsia" w:ascii="宋体" w:hAnsi="宋体" w:cs="仿宋_GB2312"/>
                <w:kern w:val="2"/>
              </w:rPr>
              <w:t>分）</w:t>
            </w:r>
          </w:p>
        </w:tc>
        <w:tc>
          <w:tcPr>
            <w:tcW w:w="6258" w:type="dxa"/>
            <w:tcBorders>
              <w:top w:val="single" w:color="auto" w:sz="4" w:space="0"/>
              <w:left w:val="single" w:color="auto" w:sz="4" w:space="0"/>
              <w:bottom w:val="single" w:color="auto" w:sz="4" w:space="0"/>
              <w:right w:val="single" w:color="auto" w:sz="4" w:space="0"/>
            </w:tcBorders>
            <w:vAlign w:val="center"/>
          </w:tcPr>
          <w:p>
            <w:pPr>
              <w:pStyle w:val="92"/>
              <w:spacing w:line="360" w:lineRule="exact"/>
              <w:rPr>
                <w:rFonts w:ascii="宋体" w:hAnsi="宋体" w:cs="仿宋_GB2312"/>
                <w:kern w:val="2"/>
              </w:rPr>
            </w:pPr>
            <w:r>
              <w:rPr>
                <w:rStyle w:val="87"/>
                <w:rFonts w:ascii="宋体" w:hAnsi="宋体"/>
                <w:color w:val="000000"/>
                <w:sz w:val="24"/>
                <w:szCs w:val="24"/>
              </w:rPr>
              <w:t>所</w:t>
            </w:r>
            <w:r>
              <w:rPr>
                <w:rStyle w:val="87"/>
                <w:rFonts w:hint="eastAsia" w:ascii="宋体" w:hAnsi="宋体"/>
                <w:color w:val="000000"/>
                <w:sz w:val="24"/>
                <w:szCs w:val="24"/>
              </w:rPr>
              <w:t>有</w:t>
            </w:r>
            <w:r>
              <w:rPr>
                <w:rStyle w:val="87"/>
                <w:rFonts w:ascii="宋体" w:hAnsi="宋体"/>
                <w:color w:val="000000"/>
                <w:sz w:val="24"/>
                <w:szCs w:val="24"/>
              </w:rPr>
              <w:t>产品</w:t>
            </w:r>
            <w:r>
              <w:rPr>
                <w:rStyle w:val="87"/>
                <w:rFonts w:hint="eastAsia" w:ascii="宋体" w:hAnsi="宋体"/>
                <w:color w:val="000000"/>
                <w:sz w:val="24"/>
                <w:szCs w:val="24"/>
              </w:rPr>
              <w:t>一般</w:t>
            </w:r>
            <w:r>
              <w:rPr>
                <w:rStyle w:val="87"/>
                <w:rFonts w:ascii="宋体" w:hAnsi="宋体"/>
                <w:color w:val="000000"/>
                <w:sz w:val="24"/>
                <w:szCs w:val="24"/>
              </w:rPr>
              <w:t>技术</w:t>
            </w:r>
            <w:r>
              <w:rPr>
                <w:rStyle w:val="87"/>
                <w:rFonts w:hint="eastAsia" w:ascii="宋体" w:hAnsi="宋体"/>
                <w:color w:val="000000"/>
                <w:sz w:val="24"/>
                <w:szCs w:val="24"/>
                <w:lang w:val="en-US"/>
              </w:rPr>
              <w:t>参数或指标</w:t>
            </w:r>
            <w:r>
              <w:rPr>
                <w:rFonts w:hint="eastAsia" w:ascii="宋体" w:hAnsi="宋体" w:cs="仿宋_GB2312"/>
                <w:kern w:val="2"/>
              </w:rPr>
              <w:t>（</w:t>
            </w:r>
            <w:r>
              <w:rPr>
                <w:rFonts w:hint="eastAsia" w:ascii="宋体" w:hAnsi="宋体" w:cs="仿宋_GB2312"/>
                <w:kern w:val="2"/>
                <w:lang w:eastAsia="zh-CN"/>
              </w:rPr>
              <w:t>未</w:t>
            </w:r>
            <w:r>
              <w:rPr>
                <w:rFonts w:hint="eastAsia" w:ascii="宋体" w:hAnsi="宋体" w:cs="仿宋_GB2312"/>
                <w:kern w:val="2"/>
              </w:rPr>
              <w:t>标“</w:t>
            </w:r>
            <w:r>
              <w:rPr>
                <w:rFonts w:hint="default" w:ascii="宋体" w:hAnsi="宋体" w:eastAsia="宋体" w:cs="宋体"/>
                <w:kern w:val="0"/>
                <w:sz w:val="24"/>
                <w:szCs w:val="24"/>
                <w:lang w:val="en-US" w:eastAsia="zh-CN" w:bidi="lo-LA"/>
              </w:rPr>
              <w:t>★</w:t>
            </w:r>
            <w:r>
              <w:rPr>
                <w:rFonts w:hint="eastAsia" w:ascii="宋体" w:hAnsi="宋体" w:cs="仿宋_GB2312"/>
                <w:kern w:val="2"/>
              </w:rPr>
              <w:t>”项）</w:t>
            </w:r>
            <w:r>
              <w:rPr>
                <w:rStyle w:val="87"/>
                <w:rFonts w:hint="eastAsia" w:ascii="宋体" w:hAnsi="宋体"/>
                <w:color w:val="000000"/>
                <w:sz w:val="24"/>
                <w:szCs w:val="24"/>
                <w:lang w:val="en-US"/>
              </w:rPr>
              <w:t>响应</w:t>
            </w:r>
            <w:r>
              <w:rPr>
                <w:rStyle w:val="87"/>
                <w:rFonts w:hint="eastAsia" w:ascii="宋体" w:hAnsi="宋体"/>
                <w:sz w:val="24"/>
                <w:szCs w:val="24"/>
              </w:rPr>
              <w:t>招标要求</w:t>
            </w:r>
            <w:r>
              <w:rPr>
                <w:rStyle w:val="87"/>
                <w:rFonts w:hint="eastAsia" w:ascii="宋体" w:hAnsi="宋体"/>
                <w:sz w:val="24"/>
                <w:szCs w:val="24"/>
                <w:lang w:val="en-US"/>
              </w:rPr>
              <w:t>得基础分6分；每有一项一般技术参数和指标</w:t>
            </w:r>
            <w:r>
              <w:rPr>
                <w:rFonts w:hint="eastAsia" w:ascii="宋体" w:hAnsi="宋体" w:cs="仿宋_GB2312"/>
                <w:kern w:val="2"/>
              </w:rPr>
              <w:t>（</w:t>
            </w:r>
            <w:r>
              <w:rPr>
                <w:rFonts w:hint="eastAsia" w:ascii="宋体" w:hAnsi="宋体" w:cs="仿宋_GB2312"/>
                <w:kern w:val="2"/>
                <w:lang w:eastAsia="zh-CN"/>
              </w:rPr>
              <w:t>未</w:t>
            </w:r>
            <w:r>
              <w:rPr>
                <w:rFonts w:hint="eastAsia" w:ascii="宋体" w:hAnsi="宋体" w:cs="仿宋_GB2312"/>
                <w:kern w:val="2"/>
              </w:rPr>
              <w:t>标“</w:t>
            </w:r>
            <w:r>
              <w:rPr>
                <w:rFonts w:hint="default" w:ascii="宋体" w:hAnsi="宋体" w:eastAsia="宋体" w:cs="宋体"/>
                <w:kern w:val="0"/>
                <w:sz w:val="24"/>
                <w:szCs w:val="24"/>
                <w:lang w:val="en-US" w:eastAsia="zh-CN" w:bidi="lo-LA"/>
              </w:rPr>
              <w:t>★</w:t>
            </w:r>
            <w:r>
              <w:rPr>
                <w:rFonts w:hint="eastAsia" w:ascii="宋体" w:hAnsi="宋体" w:cs="仿宋_GB2312"/>
                <w:kern w:val="2"/>
              </w:rPr>
              <w:t>”项）</w:t>
            </w:r>
            <w:r>
              <w:rPr>
                <w:rStyle w:val="87"/>
                <w:rFonts w:hint="eastAsia" w:ascii="宋体" w:hAnsi="宋体"/>
                <w:sz w:val="24"/>
                <w:szCs w:val="24"/>
                <w:lang w:val="en-US"/>
              </w:rPr>
              <w:t>优于招标文件得1分，最高得4分；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704" w:type="dxa"/>
            <w:vMerge w:val="continue"/>
            <w:tcBorders>
              <w:left w:val="single" w:color="auto" w:sz="4" w:space="0"/>
              <w:right w:val="single" w:color="auto" w:sz="4" w:space="0"/>
            </w:tcBorders>
            <w:vAlign w:val="center"/>
          </w:tcPr>
          <w:p>
            <w:pPr>
              <w:widowControl/>
              <w:jc w:val="center"/>
              <w:rPr>
                <w:rFonts w:ascii="宋体" w:hAnsi="宋体"/>
                <w:color w:val="000000"/>
                <w:sz w:val="24"/>
                <w:szCs w:val="24"/>
              </w:rPr>
            </w:pPr>
          </w:p>
        </w:tc>
        <w:tc>
          <w:tcPr>
            <w:tcW w:w="2666" w:type="dxa"/>
            <w:tcBorders>
              <w:top w:val="single" w:color="auto" w:sz="4" w:space="0"/>
              <w:left w:val="single" w:color="auto" w:sz="4" w:space="0"/>
              <w:right w:val="single" w:color="auto" w:sz="4" w:space="0"/>
            </w:tcBorders>
            <w:vAlign w:val="center"/>
          </w:tcPr>
          <w:p>
            <w:pPr>
              <w:pStyle w:val="92"/>
              <w:widowControl w:val="0"/>
              <w:spacing w:line="360" w:lineRule="exact"/>
              <w:jc w:val="center"/>
              <w:rPr>
                <w:rFonts w:hint="eastAsia" w:ascii="宋体" w:hAnsi="宋体" w:cs="仿宋_GB2312"/>
                <w:kern w:val="2"/>
              </w:rPr>
            </w:pPr>
            <w:r>
              <w:rPr>
                <w:rFonts w:hint="eastAsia" w:ascii="宋体" w:hAnsi="宋体" w:cs="仿宋_GB2312"/>
                <w:kern w:val="2"/>
              </w:rPr>
              <w:t>售后服务及后续跟踪</w:t>
            </w:r>
          </w:p>
          <w:p>
            <w:pPr>
              <w:pStyle w:val="92"/>
              <w:widowControl w:val="0"/>
              <w:spacing w:line="360" w:lineRule="exact"/>
              <w:jc w:val="center"/>
              <w:rPr>
                <w:rFonts w:ascii="宋体" w:hAnsi="宋体" w:cs="仿宋_GB2312"/>
                <w:kern w:val="2"/>
              </w:rPr>
            </w:pPr>
            <w:r>
              <w:rPr>
                <w:rFonts w:hint="eastAsia" w:ascii="宋体" w:hAnsi="宋体" w:cs="仿宋_GB2312"/>
                <w:kern w:val="2"/>
              </w:rPr>
              <w:t>保障措施（10分）</w:t>
            </w:r>
          </w:p>
        </w:tc>
        <w:tc>
          <w:tcPr>
            <w:tcW w:w="6258" w:type="dxa"/>
            <w:tcBorders>
              <w:top w:val="single" w:color="auto" w:sz="4" w:space="0"/>
              <w:left w:val="single" w:color="auto" w:sz="4" w:space="0"/>
              <w:bottom w:val="single" w:color="auto" w:sz="4" w:space="0"/>
              <w:right w:val="single" w:color="auto" w:sz="4" w:space="0"/>
            </w:tcBorders>
            <w:vAlign w:val="center"/>
          </w:tcPr>
          <w:p>
            <w:pPr>
              <w:pStyle w:val="92"/>
              <w:spacing w:line="360" w:lineRule="exact"/>
              <w:rPr>
                <w:rFonts w:hint="eastAsia" w:ascii="宋体" w:hAnsi="宋体" w:cs="仿宋_GB2312"/>
                <w:kern w:val="2"/>
              </w:rPr>
            </w:pPr>
            <w:r>
              <w:rPr>
                <w:rFonts w:hint="eastAsia" w:ascii="宋体" w:hAnsi="宋体" w:cs="仿宋_GB2312"/>
                <w:kern w:val="2"/>
              </w:rPr>
              <w:t>1、售后服务及后续跟踪保障措施编制内容详尽、全面，服务体系科学合理，服务质量保证措施有可操作性，得7-10分；</w:t>
            </w:r>
          </w:p>
          <w:p>
            <w:pPr>
              <w:pStyle w:val="92"/>
              <w:spacing w:line="360" w:lineRule="exact"/>
              <w:rPr>
                <w:rFonts w:ascii="宋体" w:hAnsi="宋体" w:cs="仿宋_GB2312"/>
                <w:kern w:val="2"/>
              </w:rPr>
            </w:pPr>
            <w:r>
              <w:rPr>
                <w:rFonts w:hint="eastAsia" w:ascii="宋体" w:hAnsi="宋体" w:cs="仿宋_GB2312"/>
                <w:kern w:val="2"/>
              </w:rPr>
              <w:t>2、售后服务及后续跟踪保障措施编制基本详尽、服务体系基本完善、服务质量保证措施操作性一般，得4-6分；</w:t>
            </w:r>
          </w:p>
          <w:p>
            <w:pPr>
              <w:pStyle w:val="92"/>
              <w:spacing w:line="360" w:lineRule="exact"/>
              <w:rPr>
                <w:rFonts w:ascii="宋体" w:hAnsi="宋体" w:cs="仿宋_GB2312"/>
                <w:kern w:val="2"/>
              </w:rPr>
            </w:pPr>
            <w:r>
              <w:rPr>
                <w:rFonts w:hint="eastAsia" w:ascii="宋体" w:hAnsi="宋体" w:cs="仿宋_GB2312"/>
                <w:kern w:val="2"/>
              </w:rPr>
              <w:t>3、售后服务方案及后续跟踪保障措施不完善，没有详细的服务保障措施和实施方案、针对性不强得1-3分。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1" w:hRule="atLeast"/>
          <w:jc w:val="center"/>
        </w:trPr>
        <w:tc>
          <w:tcPr>
            <w:tcW w:w="704" w:type="dxa"/>
            <w:vMerge w:val="continue"/>
            <w:tcBorders>
              <w:left w:val="single" w:color="auto" w:sz="4" w:space="0"/>
              <w:right w:val="single" w:color="auto" w:sz="4" w:space="0"/>
            </w:tcBorders>
            <w:vAlign w:val="center"/>
          </w:tcPr>
          <w:p>
            <w:pPr>
              <w:widowControl/>
              <w:jc w:val="center"/>
              <w:rPr>
                <w:rFonts w:ascii="宋体" w:hAnsi="宋体"/>
                <w:color w:val="000000"/>
                <w:sz w:val="24"/>
                <w:szCs w:val="24"/>
              </w:rPr>
            </w:pPr>
          </w:p>
        </w:tc>
        <w:tc>
          <w:tcPr>
            <w:tcW w:w="26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kern w:val="2"/>
              </w:rPr>
            </w:pPr>
            <w:r>
              <w:rPr>
                <w:rFonts w:hint="eastAsia" w:ascii="宋体" w:hAnsi="宋体"/>
                <w:color w:val="auto"/>
                <w:sz w:val="24"/>
                <w:szCs w:val="24"/>
              </w:rPr>
              <w:t>产品性能（</w:t>
            </w:r>
            <w:r>
              <w:rPr>
                <w:rFonts w:hint="eastAsia" w:ascii="宋体" w:hAnsi="宋体"/>
                <w:color w:val="auto"/>
                <w:sz w:val="24"/>
                <w:szCs w:val="24"/>
                <w:lang w:val="en-US" w:eastAsia="zh-CN"/>
              </w:rPr>
              <w:t>4</w:t>
            </w:r>
            <w:r>
              <w:rPr>
                <w:rFonts w:hint="eastAsia" w:ascii="宋体" w:hAnsi="宋体"/>
                <w:color w:val="auto"/>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pPr>
              <w:pStyle w:val="58"/>
              <w:numPr>
                <w:ilvl w:val="0"/>
                <w:numId w:val="0"/>
              </w:numPr>
              <w:ind w:left="0" w:leftChars="0"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对</w:t>
            </w:r>
            <w:r>
              <w:rPr>
                <w:rFonts w:hint="eastAsia" w:asciiTheme="minorEastAsia" w:hAnsiTheme="minorEastAsia" w:eastAsiaTheme="minorEastAsia" w:cstheme="minorEastAsia"/>
                <w:color w:val="auto"/>
                <w:sz w:val="24"/>
                <w:szCs w:val="24"/>
              </w:rPr>
              <w:t>投标产品的技术先进性、市场占有率、市场成熟度、合理性、科学性及可操作性进行</w:t>
            </w:r>
            <w:r>
              <w:rPr>
                <w:rFonts w:hint="eastAsia" w:asciiTheme="minorEastAsia" w:hAnsiTheme="minorEastAsia" w:eastAsiaTheme="minorEastAsia" w:cstheme="minorEastAsia"/>
                <w:color w:val="auto"/>
                <w:sz w:val="24"/>
                <w:szCs w:val="24"/>
                <w:lang w:eastAsia="zh-CN"/>
              </w:rPr>
              <w:t>横向</w:t>
            </w:r>
            <w:r>
              <w:rPr>
                <w:rFonts w:hint="eastAsia" w:asciiTheme="minorEastAsia" w:hAnsiTheme="minorEastAsia" w:eastAsiaTheme="minorEastAsia" w:cstheme="minorEastAsia"/>
                <w:color w:val="auto"/>
                <w:sz w:val="24"/>
                <w:szCs w:val="24"/>
              </w:rPr>
              <w:t>评比：</w:t>
            </w:r>
          </w:p>
          <w:p>
            <w:pPr>
              <w:pStyle w:val="58"/>
              <w:numPr>
                <w:ilvl w:val="0"/>
                <w:numId w:val="0"/>
              </w:numPr>
              <w:ind w:left="0" w:leftChars="0" w:firstLine="0" w:firstLineChars="0"/>
              <w:rPr>
                <w:rFonts w:hint="eastAsia" w:ascii="宋体" w:hAnsi="宋体" w:cs="仿宋_GB2312"/>
                <w:kern w:val="2"/>
              </w:rPr>
            </w:pPr>
            <w:r>
              <w:rPr>
                <w:rFonts w:hint="eastAsia" w:asciiTheme="minorEastAsia" w:hAnsiTheme="minorEastAsia" w:cstheme="minorEastAsia"/>
                <w:color w:val="auto"/>
                <w:sz w:val="24"/>
                <w:szCs w:val="24"/>
                <w:lang w:eastAsia="zh-CN"/>
              </w:rPr>
              <w:t>酌情打分（</w:t>
            </w:r>
            <w:r>
              <w:rPr>
                <w:rFonts w:hint="eastAsia" w:asciiTheme="minorEastAsia" w:hAnsiTheme="minorEastAsia" w:cstheme="minorEastAsia"/>
                <w:color w:val="auto"/>
                <w:sz w:val="24"/>
                <w:szCs w:val="24"/>
                <w:lang w:val="en-US" w:eastAsia="zh-CN"/>
              </w:rPr>
              <w:t>0-4分</w:t>
            </w:r>
            <w:r>
              <w:rPr>
                <w:rFonts w:hint="eastAsia" w:asciiTheme="minorEastAsia" w:hAnsiTheme="minorEastAsia" w:cstheme="minorEastAsia"/>
                <w:color w:val="auto"/>
                <w:sz w:val="24"/>
                <w:szCs w:val="24"/>
                <w:lang w:eastAsia="zh-CN"/>
              </w:rPr>
              <w:t>）</w:t>
            </w:r>
            <w:r>
              <w:rPr>
                <w:rFonts w:hint="eastAsia" w:ascii="宋体" w:hAnsi="宋体"/>
                <w:sz w:val="24"/>
                <w:szCs w:val="20"/>
                <w:lang w:val="en-US" w:eastAsia="zh-CN"/>
              </w:rPr>
              <w:t>。</w:t>
            </w:r>
          </w:p>
        </w:tc>
      </w:tr>
    </w:tbl>
    <w:p>
      <w:pPr>
        <w:spacing w:line="360" w:lineRule="auto"/>
        <w:rPr>
          <w:rFonts w:ascii="宋体" w:hAnsi="宋体" w:cs="宋体"/>
          <w:b/>
          <w:kern w:val="0"/>
          <w:sz w:val="24"/>
          <w:szCs w:val="24"/>
        </w:rPr>
      </w:pPr>
    </w:p>
    <w:p>
      <w:pPr>
        <w:spacing w:line="360" w:lineRule="auto"/>
        <w:rPr>
          <w:rFonts w:ascii="宋体" w:hAnsi="宋体"/>
          <w:sz w:val="24"/>
          <w:szCs w:val="24"/>
        </w:rPr>
      </w:pPr>
      <w:r>
        <w:rPr>
          <w:rFonts w:ascii="宋体" w:hAnsi="宋体"/>
          <w:sz w:val="24"/>
          <w:szCs w:val="24"/>
        </w:rPr>
        <w:br w:type="page"/>
      </w:r>
    </w:p>
    <w:p>
      <w:pPr>
        <w:pStyle w:val="3"/>
        <w:keepNext w:val="0"/>
        <w:keepLines w:val="0"/>
        <w:spacing w:line="360" w:lineRule="auto"/>
        <w:rPr>
          <w:rFonts w:ascii="宋体" w:hAnsi="宋体"/>
          <w:sz w:val="24"/>
          <w:szCs w:val="24"/>
        </w:rPr>
      </w:pPr>
      <w:bookmarkStart w:id="29" w:name="_Toc29111_WPSOffice_Level1"/>
      <w:bookmarkStart w:id="30" w:name="_Toc497408663"/>
      <w:r>
        <w:rPr>
          <w:rFonts w:hint="eastAsia" w:ascii="宋体" w:hAnsi="宋体"/>
          <w:sz w:val="24"/>
          <w:szCs w:val="24"/>
        </w:rPr>
        <w:t>第七章 投标文件格式与要求</w:t>
      </w:r>
      <w:bookmarkEnd w:id="29"/>
      <w:bookmarkEnd w:id="30"/>
    </w:p>
    <w:p>
      <w:pPr>
        <w:rPr>
          <w:sz w:val="24"/>
          <w:szCs w:val="24"/>
          <w:lang w:val="zh-CN"/>
        </w:rPr>
      </w:pPr>
    </w:p>
    <w:p>
      <w:pPr>
        <w:widowControl/>
        <w:jc w:val="left"/>
      </w:pPr>
      <w:r>
        <w:rPr>
          <w:rFonts w:ascii="宋体" w:hAnsi="宋体" w:cs="宋体"/>
          <w:kern w:val="0"/>
          <w:sz w:val="24"/>
          <w:szCs w:val="24"/>
        </w:rPr>
        <w:t>供应商提供响应文件应当按照以下格式及要求进行编制，具体要求见所附各格式及说明。</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bookmarkStart w:id="31" w:name="_Toc12051_WPSOffice_Level1"/>
      <w:r>
        <w:rPr>
          <w:rFonts w:hint="eastAsia" w:cs="宋体" w:asciiTheme="minorEastAsia" w:hAnsiTheme="minorEastAsia" w:eastAsiaTheme="minorEastAsia"/>
          <w:b/>
          <w:bCs/>
          <w:sz w:val="36"/>
          <w:szCs w:val="36"/>
        </w:rPr>
        <w:t>投标文件封面</w:t>
      </w:r>
      <w:bookmarkEnd w:id="31"/>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bookmarkStart w:id="32" w:name="_Toc26457_WPSOffice_Level1"/>
      <w:r>
        <w:rPr>
          <w:rFonts w:hint="eastAsia" w:cs="宋体" w:asciiTheme="minorEastAsia" w:hAnsiTheme="minorEastAsia" w:eastAsiaTheme="minorEastAsia"/>
          <w:b/>
          <w:bCs/>
          <w:kern w:val="0"/>
          <w:sz w:val="52"/>
          <w:szCs w:val="52"/>
        </w:rPr>
        <w:t>（项目名称）</w:t>
      </w:r>
      <w:bookmarkEnd w:id="32"/>
    </w:p>
    <w:p>
      <w:pPr>
        <w:spacing w:line="360" w:lineRule="auto"/>
        <w:ind w:firstLine="1049" w:firstLineChars="201"/>
        <w:jc w:val="center"/>
        <w:rPr>
          <w:rFonts w:asciiTheme="minorEastAsia" w:hAnsiTheme="minorEastAsia" w:eastAsiaTheme="minorEastAsia"/>
          <w:b/>
          <w:bCs/>
          <w:kern w:val="0"/>
          <w:sz w:val="52"/>
          <w:szCs w:val="52"/>
        </w:rPr>
      </w:pPr>
      <w:bookmarkStart w:id="33" w:name="_Toc3817_WPSOffice_Level1"/>
      <w:r>
        <w:rPr>
          <w:rFonts w:hint="eastAsia" w:cs="宋体" w:asciiTheme="minorEastAsia" w:hAnsiTheme="minorEastAsia" w:eastAsiaTheme="minorEastAsia"/>
          <w:b/>
          <w:bCs/>
          <w:kern w:val="0"/>
          <w:sz w:val="52"/>
          <w:szCs w:val="52"/>
        </w:rPr>
        <w:t>投标文件</w:t>
      </w:r>
      <w:bookmarkEnd w:id="33"/>
    </w:p>
    <w:p>
      <w:pPr>
        <w:spacing w:line="360" w:lineRule="auto"/>
        <w:ind w:firstLine="723" w:firstLineChars="201"/>
        <w:jc w:val="center"/>
        <w:rPr>
          <w:rFonts w:asciiTheme="minorEastAsia" w:hAnsiTheme="minorEastAsia" w:eastAsiaTheme="minorEastAsia"/>
          <w:b/>
          <w:bCs/>
          <w:kern w:val="0"/>
          <w:sz w:val="36"/>
          <w:szCs w:val="36"/>
        </w:rPr>
      </w:pPr>
      <w:bookmarkStart w:id="34" w:name="_Toc704_WPSOffice_Level1"/>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bookmarkEnd w:id="34"/>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    号：第   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bookmarkStart w:id="35" w:name="_Toc5270_WPSOffice_Level1"/>
      <w:r>
        <w:rPr>
          <w:rFonts w:hint="eastAsia" w:cs="楷体_GB2312" w:asciiTheme="minorEastAsia" w:hAnsiTheme="minorEastAsia" w:eastAsiaTheme="minorEastAsia"/>
          <w:sz w:val="36"/>
          <w:szCs w:val="36"/>
        </w:rPr>
        <w:t>（投标人名称）</w:t>
      </w:r>
      <w:bookmarkEnd w:id="35"/>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bookmarkStart w:id="36" w:name="_Toc20528_WPSOffice_Level1"/>
      <w:r>
        <w:rPr>
          <w:rFonts w:hint="eastAsia" w:cs="楷体_GB2312" w:asciiTheme="minorEastAsia" w:hAnsiTheme="minorEastAsia" w:eastAsiaTheme="minorEastAsia"/>
          <w:sz w:val="36"/>
          <w:szCs w:val="36"/>
        </w:rPr>
        <w:t>年月日</w:t>
      </w:r>
      <w:bookmarkEnd w:id="36"/>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bookmarkStart w:id="37" w:name="_Toc24195_WPSOffice_Level1"/>
      <w:r>
        <w:rPr>
          <w:rFonts w:hint="eastAsia" w:ascii="宋体" w:hAnsi="宋体"/>
          <w:sz w:val="24"/>
          <w:szCs w:val="24"/>
        </w:rPr>
        <w:t>投标文件目录</w:t>
      </w:r>
      <w:bookmarkEnd w:id="37"/>
    </w:p>
    <w:p>
      <w:pPr>
        <w:spacing w:line="360" w:lineRule="auto"/>
        <w:rPr>
          <w:rFonts w:ascii="宋体" w:hAnsi="宋体"/>
          <w:sz w:val="24"/>
          <w:szCs w:val="24"/>
        </w:rPr>
      </w:pPr>
      <w:bookmarkStart w:id="38" w:name="_Toc29400_WPSOffice_Level1"/>
      <w:r>
        <w:rPr>
          <w:rFonts w:hint="eastAsia" w:ascii="宋体" w:hAnsi="宋体"/>
          <w:sz w:val="24"/>
          <w:szCs w:val="24"/>
        </w:rPr>
        <w:t>一. 投标承诺书………………………………………………………</w:t>
      </w:r>
      <w:r>
        <w:rPr>
          <w:rFonts w:ascii="宋体" w:hAnsi="宋体"/>
          <w:sz w:val="24"/>
          <w:szCs w:val="24"/>
        </w:rPr>
        <w:t>…………</w:t>
      </w:r>
      <w:r>
        <w:rPr>
          <w:rFonts w:hint="eastAsia" w:ascii="宋体" w:hAnsi="宋体"/>
          <w:sz w:val="24"/>
          <w:szCs w:val="24"/>
        </w:rPr>
        <w:t xml:space="preserve">  （ ）</w:t>
      </w:r>
      <w:bookmarkEnd w:id="38"/>
    </w:p>
    <w:p>
      <w:pPr>
        <w:spacing w:line="360" w:lineRule="auto"/>
        <w:rPr>
          <w:rFonts w:ascii="宋体" w:hAnsi="宋体"/>
          <w:sz w:val="24"/>
          <w:szCs w:val="24"/>
        </w:rPr>
      </w:pPr>
      <w:bookmarkStart w:id="39" w:name="_Toc12256_WPSOffice_Level1"/>
      <w:r>
        <w:rPr>
          <w:rFonts w:hint="eastAsia" w:ascii="宋体" w:hAnsi="宋体"/>
          <w:sz w:val="24"/>
          <w:szCs w:val="24"/>
        </w:rPr>
        <w:t>二. 开标一览表……………………………………………………</w:t>
      </w:r>
      <w:r>
        <w:rPr>
          <w:rFonts w:ascii="宋体" w:hAnsi="宋体"/>
          <w:sz w:val="24"/>
          <w:szCs w:val="24"/>
        </w:rPr>
        <w:t>…………</w:t>
      </w:r>
      <w:r>
        <w:rPr>
          <w:rFonts w:hint="eastAsia" w:ascii="宋体" w:hAnsi="宋体"/>
          <w:sz w:val="24"/>
          <w:szCs w:val="24"/>
        </w:rPr>
        <w:t>…  （ ）</w:t>
      </w:r>
      <w:bookmarkEnd w:id="39"/>
    </w:p>
    <w:p>
      <w:pPr>
        <w:spacing w:line="360" w:lineRule="auto"/>
        <w:rPr>
          <w:rFonts w:ascii="宋体" w:hAnsi="宋体"/>
          <w:sz w:val="24"/>
          <w:szCs w:val="24"/>
        </w:rPr>
      </w:pPr>
      <w:bookmarkStart w:id="40" w:name="_Toc8927_WPSOffice_Level1"/>
      <w:r>
        <w:rPr>
          <w:rFonts w:hint="eastAsia" w:ascii="宋体" w:hAnsi="宋体"/>
          <w:sz w:val="24"/>
          <w:szCs w:val="24"/>
        </w:rPr>
        <w:t>三. 法定代表人身份证明……………………………………………………</w:t>
      </w:r>
      <w:r>
        <w:rPr>
          <w:rFonts w:ascii="宋体" w:hAnsi="宋体"/>
          <w:sz w:val="24"/>
          <w:szCs w:val="24"/>
        </w:rPr>
        <w:t>…</w:t>
      </w:r>
      <w:r>
        <w:rPr>
          <w:rFonts w:hint="eastAsia" w:ascii="宋体" w:hAnsi="宋体"/>
          <w:sz w:val="24"/>
          <w:szCs w:val="24"/>
        </w:rPr>
        <w:t xml:space="preserve">  （ ）</w:t>
      </w:r>
      <w:bookmarkEnd w:id="40"/>
    </w:p>
    <w:p>
      <w:pPr>
        <w:spacing w:line="360" w:lineRule="auto"/>
        <w:rPr>
          <w:rFonts w:asciiTheme="minorEastAsia" w:hAnsiTheme="minorEastAsia" w:eastAsiaTheme="minorEastAsia"/>
          <w:sz w:val="24"/>
          <w:szCs w:val="24"/>
        </w:rPr>
      </w:pPr>
      <w:bookmarkStart w:id="41" w:name="_Toc17165_WPSOffice_Level1"/>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bookmarkEnd w:id="41"/>
    </w:p>
    <w:p>
      <w:pPr>
        <w:spacing w:line="360" w:lineRule="auto"/>
        <w:rPr>
          <w:rFonts w:asciiTheme="minorEastAsia" w:hAnsiTheme="minorEastAsia" w:eastAsiaTheme="minorEastAsia"/>
          <w:sz w:val="24"/>
          <w:szCs w:val="24"/>
        </w:rPr>
      </w:pPr>
      <w:bookmarkStart w:id="42" w:name="_Toc20660_WPSOffice_Level1"/>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bookmarkEnd w:id="42"/>
    </w:p>
    <w:p>
      <w:pPr>
        <w:spacing w:line="360" w:lineRule="auto"/>
        <w:rPr>
          <w:rFonts w:asciiTheme="minorEastAsia" w:hAnsiTheme="minorEastAsia" w:eastAsiaTheme="minorEastAsia"/>
          <w:bCs/>
          <w:sz w:val="24"/>
          <w:szCs w:val="24"/>
        </w:rPr>
      </w:pPr>
      <w:bookmarkStart w:id="43" w:name="_Toc4125_WPSOffice_Level1"/>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bookmarkEnd w:id="43"/>
    </w:p>
    <w:p>
      <w:pPr>
        <w:spacing w:line="360" w:lineRule="auto"/>
        <w:rPr>
          <w:rFonts w:ascii="宋体" w:hAnsi="宋体"/>
          <w:sz w:val="24"/>
          <w:szCs w:val="24"/>
        </w:rPr>
      </w:pPr>
      <w:bookmarkStart w:id="44" w:name="_Toc16370_WPSOffice_Level1"/>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bookmarkEnd w:id="44"/>
    </w:p>
    <w:p>
      <w:pPr>
        <w:spacing w:line="360" w:lineRule="auto"/>
        <w:rPr>
          <w:rFonts w:ascii="宋体" w:hAnsi="宋体"/>
          <w:sz w:val="24"/>
          <w:szCs w:val="24"/>
        </w:rPr>
      </w:pPr>
      <w:bookmarkStart w:id="45" w:name="_Toc12469_WPSOffice_Level1"/>
      <w:r>
        <w:rPr>
          <w:rFonts w:hint="eastAsia" w:ascii="宋体" w:hAnsi="宋体"/>
          <w:sz w:val="24"/>
          <w:szCs w:val="24"/>
        </w:rPr>
        <w:t>八.投标货物分项报价明细表……………………………………</w:t>
      </w:r>
      <w:r>
        <w:rPr>
          <w:rFonts w:ascii="宋体" w:hAnsi="宋体"/>
          <w:sz w:val="24"/>
          <w:szCs w:val="24"/>
        </w:rPr>
        <w:t>…………</w:t>
      </w:r>
      <w:r>
        <w:rPr>
          <w:rFonts w:hint="eastAsia" w:ascii="宋体" w:hAnsi="宋体"/>
          <w:sz w:val="24"/>
          <w:szCs w:val="24"/>
        </w:rPr>
        <w:t>…   （ ）</w:t>
      </w:r>
      <w:bookmarkEnd w:id="45"/>
    </w:p>
    <w:p>
      <w:pPr>
        <w:spacing w:line="360" w:lineRule="auto"/>
        <w:rPr>
          <w:rFonts w:ascii="宋体" w:hAnsi="宋体"/>
          <w:sz w:val="24"/>
          <w:szCs w:val="24"/>
        </w:rPr>
      </w:pPr>
      <w:bookmarkStart w:id="46" w:name="_Toc15962_WPSOffice_Level1"/>
      <w:r>
        <w:rPr>
          <w:rFonts w:hint="eastAsia" w:ascii="宋体" w:hAnsi="宋体"/>
          <w:sz w:val="24"/>
          <w:szCs w:val="24"/>
        </w:rPr>
        <w:t>九.投标货物情况介绍表</w:t>
      </w:r>
      <w:r>
        <w:rPr>
          <w:rFonts w:ascii="宋体" w:hAnsi="宋体"/>
          <w:sz w:val="24"/>
          <w:szCs w:val="24"/>
        </w:rPr>
        <w:t>………………………………………………………</w:t>
      </w:r>
      <w:r>
        <w:rPr>
          <w:rFonts w:hint="eastAsia" w:ascii="宋体" w:hAnsi="宋体"/>
          <w:sz w:val="24"/>
          <w:szCs w:val="24"/>
        </w:rPr>
        <w:t xml:space="preserve">   （ ）</w:t>
      </w:r>
      <w:bookmarkEnd w:id="46"/>
    </w:p>
    <w:p>
      <w:pPr>
        <w:spacing w:line="360" w:lineRule="auto"/>
        <w:rPr>
          <w:rFonts w:ascii="宋体" w:hAnsi="宋体"/>
          <w:sz w:val="24"/>
          <w:szCs w:val="24"/>
        </w:rPr>
      </w:pPr>
      <w:bookmarkStart w:id="47" w:name="_Toc5007_WPSOffice_Level1"/>
      <w:r>
        <w:rPr>
          <w:rFonts w:hint="eastAsia" w:ascii="宋体" w:hAnsi="宋体"/>
          <w:sz w:val="24"/>
          <w:szCs w:val="24"/>
        </w:rPr>
        <w:t>十.技术规格响应表………………………………………………</w:t>
      </w:r>
      <w:r>
        <w:rPr>
          <w:rFonts w:ascii="宋体" w:hAnsi="宋体"/>
          <w:sz w:val="24"/>
          <w:szCs w:val="24"/>
        </w:rPr>
        <w:t>……………</w:t>
      </w:r>
      <w:r>
        <w:rPr>
          <w:rFonts w:hint="eastAsia" w:ascii="宋体" w:hAnsi="宋体"/>
          <w:sz w:val="24"/>
          <w:szCs w:val="24"/>
        </w:rPr>
        <w:t xml:space="preserve">   （ ）</w:t>
      </w:r>
      <w:bookmarkEnd w:id="47"/>
    </w:p>
    <w:p>
      <w:pPr>
        <w:spacing w:line="360" w:lineRule="auto"/>
        <w:rPr>
          <w:rFonts w:ascii="宋体" w:hAnsi="宋体"/>
          <w:sz w:val="24"/>
          <w:szCs w:val="24"/>
        </w:rPr>
      </w:pPr>
      <w:bookmarkStart w:id="48" w:name="_Toc32691_WPSOffice_Level1"/>
      <w:r>
        <w:rPr>
          <w:rFonts w:hint="eastAsia" w:ascii="宋体" w:hAnsi="宋体"/>
          <w:sz w:val="24"/>
          <w:szCs w:val="24"/>
        </w:rPr>
        <w:t>十一.售后服务承诺及方案  ………………………………………</w:t>
      </w:r>
      <w:r>
        <w:rPr>
          <w:rFonts w:ascii="宋体" w:hAnsi="宋体"/>
          <w:sz w:val="24"/>
          <w:szCs w:val="24"/>
        </w:rPr>
        <w:t>…………</w:t>
      </w:r>
      <w:r>
        <w:rPr>
          <w:rFonts w:hint="eastAsia" w:ascii="宋体" w:hAnsi="宋体"/>
          <w:sz w:val="24"/>
          <w:szCs w:val="24"/>
        </w:rPr>
        <w:t>… （ ）</w:t>
      </w:r>
      <w:bookmarkEnd w:id="48"/>
    </w:p>
    <w:p>
      <w:pPr>
        <w:spacing w:line="360" w:lineRule="auto"/>
        <w:rPr>
          <w:rFonts w:ascii="宋体" w:hAnsi="宋体"/>
          <w:sz w:val="24"/>
          <w:szCs w:val="24"/>
        </w:rPr>
      </w:pPr>
      <w:bookmarkStart w:id="49" w:name="_Toc1386_WPSOffice_Level1"/>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bookmarkEnd w:id="49"/>
    </w:p>
    <w:p>
      <w:pPr>
        <w:spacing w:line="360" w:lineRule="auto"/>
        <w:rPr>
          <w:rFonts w:ascii="宋体" w:hAnsi="宋体"/>
          <w:sz w:val="24"/>
          <w:szCs w:val="24"/>
        </w:rPr>
      </w:pPr>
      <w:bookmarkStart w:id="50" w:name="_Toc11664_WPSOffice_Level1"/>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bookmarkEnd w:id="50"/>
    </w:p>
    <w:p>
      <w:pPr>
        <w:spacing w:line="360" w:lineRule="auto"/>
        <w:rPr>
          <w:rFonts w:ascii="宋体" w:hAnsi="宋体"/>
          <w:sz w:val="24"/>
          <w:szCs w:val="24"/>
        </w:rPr>
      </w:pPr>
      <w:bookmarkStart w:id="51" w:name="_Toc561_WPSOffice_Level1"/>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bookmarkEnd w:id="51"/>
    </w:p>
    <w:p>
      <w:pPr>
        <w:spacing w:line="360" w:lineRule="auto"/>
        <w:rPr>
          <w:rFonts w:ascii="宋体" w:hAnsi="宋体"/>
          <w:sz w:val="24"/>
          <w:szCs w:val="24"/>
        </w:rPr>
      </w:pPr>
      <w:bookmarkStart w:id="52" w:name="_Toc29251_WPSOffice_Level1"/>
      <w:r>
        <w:rPr>
          <w:rFonts w:hint="eastAsia" w:ascii="宋体" w:hAnsi="宋体"/>
          <w:sz w:val="24"/>
          <w:szCs w:val="24"/>
        </w:rPr>
        <w:t xml:space="preserve">十五.具有良好的商业信誉… </w:t>
      </w:r>
      <w:r>
        <w:rPr>
          <w:rFonts w:ascii="宋体" w:hAnsi="宋体"/>
          <w:sz w:val="24"/>
          <w:szCs w:val="24"/>
        </w:rPr>
        <w:t>……………………………………………</w:t>
      </w:r>
      <w:r>
        <w:rPr>
          <w:rFonts w:hint="eastAsia" w:ascii="宋体" w:hAnsi="宋体"/>
          <w:sz w:val="24"/>
          <w:szCs w:val="24"/>
        </w:rPr>
        <w:t xml:space="preserve">    （ ）</w:t>
      </w:r>
      <w:bookmarkEnd w:id="52"/>
    </w:p>
    <w:p>
      <w:pPr>
        <w:autoSpaceDE w:val="0"/>
        <w:autoSpaceDN w:val="0"/>
        <w:spacing w:line="360" w:lineRule="auto"/>
        <w:rPr>
          <w:rFonts w:ascii="宋体" w:hAnsi="宋体"/>
          <w:sz w:val="24"/>
          <w:szCs w:val="24"/>
        </w:rPr>
      </w:pPr>
      <w:bookmarkStart w:id="53" w:name="_Toc6299_WPSOffice_Level1"/>
      <w:r>
        <w:rPr>
          <w:rFonts w:hint="eastAsia" w:ascii="宋体" w:hAnsi="宋体"/>
          <w:sz w:val="24"/>
          <w:szCs w:val="24"/>
        </w:rPr>
        <w:t>十六.缴纳增值税、营业税或企业所得税的凭据</w:t>
      </w:r>
      <w:r>
        <w:rPr>
          <w:rFonts w:ascii="宋体" w:hAnsi="宋体"/>
          <w:sz w:val="24"/>
          <w:szCs w:val="24"/>
        </w:rPr>
        <w:t>……………………………</w:t>
      </w:r>
      <w:r>
        <w:rPr>
          <w:rFonts w:hint="eastAsia" w:ascii="宋体" w:hAnsi="宋体"/>
          <w:sz w:val="24"/>
          <w:szCs w:val="24"/>
        </w:rPr>
        <w:t xml:space="preserve">   （ ）</w:t>
      </w:r>
      <w:bookmarkEnd w:id="53"/>
    </w:p>
    <w:p>
      <w:pPr>
        <w:autoSpaceDE w:val="0"/>
        <w:autoSpaceDN w:val="0"/>
        <w:spacing w:line="360" w:lineRule="auto"/>
        <w:rPr>
          <w:rFonts w:ascii="宋体" w:hAnsi="宋体"/>
          <w:sz w:val="24"/>
          <w:szCs w:val="24"/>
        </w:rPr>
      </w:pPr>
      <w:bookmarkStart w:id="54" w:name="_Toc16532_WPSOffice_Level1"/>
      <w:r>
        <w:rPr>
          <w:rFonts w:hint="eastAsia" w:ascii="宋体" w:hAnsi="宋体"/>
          <w:sz w:val="24"/>
          <w:szCs w:val="24"/>
        </w:rPr>
        <w:t>十七.缴纳社会保险的凭据………………………………………</w:t>
      </w:r>
      <w:r>
        <w:rPr>
          <w:rFonts w:ascii="宋体" w:hAnsi="宋体"/>
          <w:sz w:val="24"/>
          <w:szCs w:val="24"/>
        </w:rPr>
        <w:t>…………</w:t>
      </w:r>
      <w:r>
        <w:rPr>
          <w:rFonts w:hint="eastAsia" w:ascii="宋体" w:hAnsi="宋体"/>
          <w:sz w:val="24"/>
          <w:szCs w:val="24"/>
        </w:rPr>
        <w:t>…   （ ）</w:t>
      </w:r>
      <w:bookmarkEnd w:id="54"/>
    </w:p>
    <w:p>
      <w:pPr>
        <w:autoSpaceDE w:val="0"/>
        <w:autoSpaceDN w:val="0"/>
        <w:spacing w:line="360" w:lineRule="auto"/>
        <w:jc w:val="left"/>
        <w:rPr>
          <w:rFonts w:ascii="宋体" w:hAnsi="宋体"/>
          <w:sz w:val="24"/>
          <w:szCs w:val="24"/>
        </w:rPr>
      </w:pPr>
      <w:bookmarkStart w:id="55" w:name="_Toc15258_WPSOffice_Level1"/>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bookmarkEnd w:id="55"/>
    </w:p>
    <w:p>
      <w:pPr>
        <w:spacing w:line="360" w:lineRule="auto"/>
        <w:rPr>
          <w:rFonts w:ascii="宋体" w:hAnsi="宋体"/>
          <w:sz w:val="24"/>
          <w:szCs w:val="24"/>
        </w:rPr>
      </w:pPr>
      <w:bookmarkStart w:id="56" w:name="_Toc26090_WPSOffice_Level1"/>
      <w:r>
        <w:rPr>
          <w:rFonts w:hint="eastAsia" w:ascii="宋体" w:hAnsi="宋体"/>
          <w:sz w:val="24"/>
          <w:szCs w:val="24"/>
        </w:rPr>
        <w:t>十九.</w:t>
      </w:r>
      <w:bookmarkEnd w:id="56"/>
      <w:r>
        <w:rPr>
          <w:rFonts w:hint="eastAsia" w:ascii="宋体" w:hAnsi="宋体"/>
          <w:sz w:val="24"/>
          <w:szCs w:val="24"/>
        </w:rPr>
        <w:t>政府采购政策情况表</w:t>
      </w:r>
      <w:r>
        <w:rPr>
          <w:rFonts w:ascii="宋体" w:hAnsi="宋体"/>
          <w:sz w:val="24"/>
          <w:szCs w:val="24"/>
        </w:rPr>
        <w:t>……………………………………………………</w:t>
      </w:r>
      <w:r>
        <w:rPr>
          <w:rFonts w:hint="eastAsia" w:ascii="宋体" w:hAnsi="宋体"/>
          <w:sz w:val="24"/>
          <w:szCs w:val="24"/>
        </w:rPr>
        <w:t xml:space="preserve">  （）</w:t>
      </w:r>
    </w:p>
    <w:p>
      <w:pPr>
        <w:autoSpaceDE w:val="0"/>
        <w:autoSpaceDN w:val="0"/>
        <w:spacing w:line="360" w:lineRule="auto"/>
        <w:rPr>
          <w:rFonts w:ascii="宋体" w:hAnsi="宋体"/>
          <w:sz w:val="24"/>
          <w:szCs w:val="24"/>
        </w:rPr>
      </w:pPr>
      <w:r>
        <w:rPr>
          <w:rFonts w:hint="eastAsia" w:ascii="宋体" w:hAnsi="宋体"/>
          <w:sz w:val="24"/>
          <w:szCs w:val="24"/>
        </w:rPr>
        <w:t>二十. 中小企业声明函</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bookmarkStart w:id="57" w:name="_Toc8973_WPSOffice_Level1"/>
      <w:r>
        <w:rPr>
          <w:rFonts w:hint="eastAsia" w:ascii="宋体" w:hAnsi="宋体"/>
          <w:sz w:val="24"/>
          <w:szCs w:val="24"/>
        </w:rPr>
        <w:t>二十一.</w:t>
      </w:r>
      <w:bookmarkEnd w:id="57"/>
      <w:r>
        <w:rPr>
          <w:rFonts w:hint="eastAsia" w:ascii="宋体" w:hAnsi="宋体"/>
          <w:sz w:val="24"/>
          <w:szCs w:val="24"/>
        </w:rPr>
        <w:t>残疾人福利性单位声明函</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bookmarkStart w:id="58" w:name="_Toc10156_WPSOffice_Level1"/>
      <w:r>
        <w:rPr>
          <w:rFonts w:hint="eastAsia" w:ascii="宋体" w:hAnsi="宋体"/>
          <w:sz w:val="24"/>
          <w:szCs w:val="24"/>
        </w:rPr>
        <w:t>二十二.</w:t>
      </w:r>
      <w:bookmarkEnd w:id="58"/>
      <w:r>
        <w:rPr>
          <w:rFonts w:hint="eastAsia" w:ascii="宋体" w:hAnsi="宋体"/>
          <w:sz w:val="24"/>
          <w:szCs w:val="24"/>
        </w:rPr>
        <w:t>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59"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59"/>
    </w:p>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widowControl/>
        <w:ind w:firstLine="720" w:firstLineChars="300"/>
        <w:jc w:val="left"/>
        <w:rPr>
          <w:rFonts w:ascii="宋体" w:hAnsi="宋体"/>
          <w:sz w:val="24"/>
          <w:szCs w:val="24"/>
        </w:rPr>
      </w:pPr>
      <w:r>
        <w:rPr>
          <w:rFonts w:ascii="宋体" w:hAnsi="宋体"/>
          <w:sz w:val="24"/>
          <w:szCs w:val="24"/>
        </w:rPr>
        <w:br w:type="page"/>
      </w:r>
    </w:p>
    <w:p>
      <w:pPr>
        <w:spacing w:line="360" w:lineRule="auto"/>
        <w:jc w:val="left"/>
        <w:rPr>
          <w:rFonts w:ascii="宋体" w:hAnsi="宋体"/>
          <w:b/>
          <w:sz w:val="24"/>
          <w:szCs w:val="24"/>
        </w:rPr>
      </w:pPr>
      <w:bookmarkStart w:id="60" w:name="_Toc28482_WPSOffice_Level1"/>
      <w:r>
        <w:rPr>
          <w:rFonts w:hint="eastAsia" w:ascii="宋体" w:hAnsi="宋体"/>
          <w:b/>
          <w:sz w:val="24"/>
          <w:szCs w:val="24"/>
        </w:rPr>
        <w:t>格式四：</w:t>
      </w:r>
    </w:p>
    <w:p>
      <w:pPr>
        <w:adjustRightInd w:val="0"/>
        <w:snapToGrid w:val="0"/>
        <w:spacing w:line="360" w:lineRule="auto"/>
        <w:jc w:val="center"/>
        <w:rPr>
          <w:rFonts w:ascii="宋体" w:hAnsi="宋体"/>
          <w:sz w:val="24"/>
          <w:szCs w:val="24"/>
        </w:rPr>
      </w:pPr>
      <w:r>
        <w:rPr>
          <w:rFonts w:hint="eastAsia" w:ascii="宋体" w:hAnsi="宋体"/>
          <w:sz w:val="24"/>
          <w:szCs w:val="24"/>
        </w:rPr>
        <w:t>二．开标一览表</w:t>
      </w:r>
      <w:bookmarkEnd w:id="60"/>
    </w:p>
    <w:p>
      <w:pPr>
        <w:pStyle w:val="17"/>
        <w:spacing w:line="360" w:lineRule="auto"/>
        <w:ind w:left="57" w:right="57" w:firstLine="57"/>
        <w:rPr>
          <w:rFonts w:hAnsi="宋体"/>
          <w:bCs/>
          <w:sz w:val="24"/>
          <w:szCs w:val="24"/>
        </w:rPr>
      </w:pPr>
    </w:p>
    <w:p>
      <w:pPr>
        <w:pStyle w:val="17"/>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cs="Courier New"/>
          <w:b/>
          <w:kern w:val="0"/>
          <w:sz w:val="24"/>
          <w:szCs w:val="24"/>
        </w:rPr>
      </w:pPr>
      <w:r>
        <w:rPr>
          <w:rFonts w:hint="eastAsia" w:ascii="宋体" w:hAnsi="宋体" w:cs="Courier New"/>
          <w:kern w:val="0"/>
          <w:sz w:val="24"/>
          <w:szCs w:val="24"/>
        </w:rPr>
        <w:t>4、</w:t>
      </w:r>
      <w:r>
        <w:rPr>
          <w:rFonts w:hint="eastAsia" w:ascii="宋体" w:hAnsi="宋体" w:cs="Courier New"/>
          <w:b/>
          <w:kern w:val="0"/>
          <w:sz w:val="24"/>
          <w:szCs w:val="24"/>
        </w:rPr>
        <w:t>此表除保留在投标文件中外，</w:t>
      </w:r>
      <w:r>
        <w:rPr>
          <w:rFonts w:ascii="宋体" w:hAnsi="宋体" w:cs="Courier New"/>
          <w:b/>
          <w:kern w:val="0"/>
          <w:sz w:val="24"/>
          <w:szCs w:val="24"/>
        </w:rPr>
        <w:t>还要将另一份</w:t>
      </w:r>
      <w:r>
        <w:rPr>
          <w:rFonts w:hint="eastAsia" w:ascii="宋体" w:hAnsi="宋体" w:cs="Courier New"/>
          <w:b/>
          <w:kern w:val="0"/>
          <w:sz w:val="24"/>
          <w:szCs w:val="24"/>
        </w:rPr>
        <w:t>完全</w:t>
      </w:r>
      <w:r>
        <w:rPr>
          <w:rFonts w:ascii="宋体" w:hAnsi="宋体" w:cs="Courier New"/>
          <w:b/>
          <w:kern w:val="0"/>
          <w:sz w:val="24"/>
          <w:szCs w:val="24"/>
        </w:rPr>
        <w:t>相同</w:t>
      </w:r>
      <w:r>
        <w:rPr>
          <w:rFonts w:hint="eastAsia" w:ascii="宋体" w:hAnsi="宋体" w:cs="Courier New"/>
          <w:b/>
          <w:kern w:val="0"/>
          <w:sz w:val="24"/>
          <w:szCs w:val="24"/>
        </w:rPr>
        <w:t>的本表密封装在一个信封中，单独递交，作为唱标之用。</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5.《</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widowControl/>
        <w:jc w:val="left"/>
        <w:rPr>
          <w:rFonts w:ascii="宋体" w:hAnsi="宋体"/>
          <w:sz w:val="24"/>
          <w:szCs w:val="24"/>
        </w:rPr>
      </w:pPr>
      <w:r>
        <w:rPr>
          <w:rFonts w:ascii="宋体" w:hAnsi="宋体"/>
          <w:sz w:val="24"/>
          <w:szCs w:val="24"/>
        </w:rPr>
        <w:br w:type="page"/>
      </w:r>
    </w:p>
    <w:p>
      <w:pPr>
        <w:spacing w:line="360" w:lineRule="auto"/>
        <w:jc w:val="left"/>
        <w:rPr>
          <w:rFonts w:ascii="宋体" w:hAnsi="宋体"/>
          <w:b/>
          <w:sz w:val="24"/>
          <w:szCs w:val="24"/>
        </w:rPr>
      </w:pPr>
      <w:bookmarkStart w:id="61" w:name="_Toc32076_WPSOffice_Level1"/>
      <w:bookmarkStart w:id="62" w:name="_Toc496001220"/>
      <w:bookmarkStart w:id="63" w:name="_Toc482026549"/>
      <w:r>
        <w:rPr>
          <w:rFonts w:hint="eastAsia" w:ascii="宋体" w:hAnsi="宋体"/>
          <w:b/>
          <w:sz w:val="24"/>
          <w:szCs w:val="24"/>
        </w:rPr>
        <w:t>格式五：</w:t>
      </w:r>
    </w:p>
    <w:p>
      <w:pPr>
        <w:spacing w:line="360" w:lineRule="auto"/>
        <w:ind w:firstLine="420"/>
        <w:rPr>
          <w:rFonts w:asciiTheme="minorEastAsia" w:hAnsiTheme="minorEastAsia" w:eastAsiaTheme="minorEastAsia"/>
          <w:sz w:val="24"/>
          <w:szCs w:val="24"/>
        </w:rPr>
      </w:pP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bookmarkEnd w:id="61"/>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3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宋体" w:hAnsi="宋体"/>
          <w:b/>
          <w:sz w:val="24"/>
          <w:szCs w:val="24"/>
        </w:rPr>
      </w:pPr>
      <w:bookmarkStart w:id="64" w:name="_Toc12829_WPSOffice_Level1"/>
      <w:r>
        <w:rPr>
          <w:rFonts w:hint="eastAsia" w:ascii="宋体" w:hAnsi="宋体"/>
          <w:b/>
          <w:sz w:val="24"/>
          <w:szCs w:val="24"/>
        </w:rPr>
        <w:t>格式六：</w:t>
      </w:r>
    </w:p>
    <w:p>
      <w:pPr>
        <w:spacing w:line="360" w:lineRule="auto"/>
        <w:ind w:firstLine="420"/>
        <w:jc w:val="center"/>
        <w:rPr>
          <w:rFonts w:asciiTheme="minorEastAsia" w:hAnsiTheme="minorEastAsia" w:eastAsiaTheme="minorEastAsia"/>
          <w:sz w:val="24"/>
          <w:szCs w:val="24"/>
        </w:rPr>
      </w:pP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bookmarkEnd w:id="64"/>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3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bookmarkEnd w:id="62"/>
    </w:p>
    <w:p>
      <w:pPr>
        <w:spacing w:line="360" w:lineRule="auto"/>
        <w:jc w:val="left"/>
        <w:rPr>
          <w:rFonts w:ascii="宋体" w:hAnsi="宋体"/>
          <w:b/>
          <w:sz w:val="24"/>
          <w:szCs w:val="24"/>
        </w:rPr>
      </w:pPr>
      <w:bookmarkStart w:id="65" w:name="_Toc28748_WPSOffice_Level1"/>
      <w:r>
        <w:rPr>
          <w:rFonts w:hint="eastAsia" w:ascii="宋体" w:hAnsi="宋体"/>
          <w:b/>
          <w:sz w:val="24"/>
          <w:szCs w:val="24"/>
        </w:rPr>
        <w:t>格式七：</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bookmarkEnd w:id="65"/>
    </w:p>
    <w:p>
      <w:pPr>
        <w:spacing w:line="360" w:lineRule="auto"/>
        <w:ind w:firstLine="5160" w:firstLineChars="2150"/>
        <w:jc w:val="center"/>
        <w:rPr>
          <w:rFonts w:asciiTheme="minorEastAsia" w:hAnsiTheme="minorEastAsia" w:eastAsiaTheme="minorEastAsia"/>
          <w:sz w:val="24"/>
          <w:szCs w:val="24"/>
        </w:rPr>
      </w:pP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7"/>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宋体" w:hAnsi="宋体"/>
          <w:b/>
          <w:sz w:val="24"/>
          <w:szCs w:val="24"/>
        </w:rPr>
      </w:pPr>
      <w:bookmarkStart w:id="66" w:name="_Toc29578_WPSOffice_Level1"/>
      <w:r>
        <w:rPr>
          <w:rFonts w:hint="eastAsia" w:ascii="宋体" w:hAnsi="宋体"/>
          <w:b/>
          <w:sz w:val="24"/>
          <w:szCs w:val="24"/>
        </w:rPr>
        <w:t>格式八：</w:t>
      </w:r>
    </w:p>
    <w:p>
      <w:pPr>
        <w:spacing w:line="360" w:lineRule="auto"/>
        <w:jc w:val="center"/>
        <w:rPr>
          <w:rFonts w:asciiTheme="minorEastAsia" w:hAnsiTheme="minorEastAsia" w:eastAsiaTheme="minorEastAsia"/>
          <w:bCs/>
          <w:sz w:val="24"/>
          <w:szCs w:val="24"/>
        </w:rPr>
      </w:pP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bookmarkEnd w:id="66"/>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宋体" w:hAnsi="宋体"/>
          <w:b/>
          <w:sz w:val="24"/>
          <w:szCs w:val="24"/>
        </w:rPr>
      </w:pPr>
      <w:bookmarkStart w:id="67" w:name="_Toc30044_WPSOffice_Level1"/>
      <w:r>
        <w:rPr>
          <w:rFonts w:hint="eastAsia" w:ascii="宋体" w:hAnsi="宋体"/>
          <w:b/>
          <w:sz w:val="24"/>
          <w:szCs w:val="24"/>
        </w:rPr>
        <w:t>格式九：</w:t>
      </w:r>
    </w:p>
    <w:p>
      <w:pPr>
        <w:spacing w:line="360" w:lineRule="auto"/>
        <w:jc w:val="center"/>
        <w:rPr>
          <w:rFonts w:asciiTheme="minorEastAsia" w:hAnsiTheme="minorEastAsia" w:eastAsiaTheme="minorEastAsia"/>
          <w:bCs/>
          <w:sz w:val="24"/>
          <w:szCs w:val="24"/>
        </w:rPr>
      </w:pP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bookmarkEnd w:id="67"/>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1.如接受联合体投标项目，供应商需按要求填写联合体协议书。</w:t>
      </w:r>
    </w:p>
    <w:p>
      <w:pPr>
        <w:pStyle w:val="2"/>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2.不接受联合体投标项目，只需提供空表。</w:t>
      </w:r>
    </w:p>
    <w:p>
      <w:pPr>
        <w:spacing w:line="360" w:lineRule="auto"/>
        <w:jc w:val="left"/>
        <w:rPr>
          <w:rFonts w:ascii="宋体" w:hAnsi="宋体"/>
          <w:b/>
          <w:sz w:val="24"/>
          <w:szCs w:val="24"/>
        </w:rPr>
      </w:pPr>
      <w:r>
        <w:rPr>
          <w:rFonts w:hint="eastAsia" w:ascii="宋体" w:hAnsi="宋体"/>
          <w:b/>
          <w:sz w:val="24"/>
          <w:szCs w:val="24"/>
        </w:rPr>
        <w:t>格式十：</w:t>
      </w:r>
    </w:p>
    <w:p>
      <w:pPr>
        <w:widowControl/>
        <w:jc w:val="left"/>
        <w:rPr>
          <w:rFonts w:asciiTheme="minorEastAsia" w:hAnsiTheme="minorEastAsia" w:eastAsiaTheme="minorEastAsia"/>
          <w:sz w:val="24"/>
          <w:szCs w:val="24"/>
        </w:rPr>
      </w:pPr>
    </w:p>
    <w:bookmarkEnd w:id="63"/>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cs="Courier New"/>
          <w:kern w:val="0"/>
          <w:sz w:val="24"/>
          <w:szCs w:val="24"/>
        </w:rPr>
        <w:t>八．投标货物分项报价明细表</w:t>
      </w:r>
    </w:p>
    <w:p>
      <w:pPr>
        <w:adjustRightInd w:val="0"/>
        <w:snapToGrid w:val="0"/>
        <w:spacing w:line="360" w:lineRule="auto"/>
        <w:ind w:firstLine="3000" w:firstLineChars="1250"/>
        <w:jc w:val="left"/>
        <w:rPr>
          <w:rFonts w:hAnsi="宋体"/>
          <w:bCs/>
          <w:sz w:val="24"/>
          <w:szCs w:val="24"/>
        </w:rPr>
      </w:pPr>
    </w:p>
    <w:tbl>
      <w:tblPr>
        <w:tblStyle w:val="38"/>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928"/>
        <w:gridCol w:w="832"/>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928"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w:t>
            </w: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928"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832"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7"/>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2．此表将随中标结果公告一并公示，请投标人认真填写。</w:t>
      </w:r>
    </w:p>
    <w:p>
      <w:pPr>
        <w:adjustRightInd w:val="0"/>
        <w:snapToGrid w:val="0"/>
        <w:spacing w:line="360" w:lineRule="auto"/>
        <w:ind w:firstLine="480" w:firstLineChars="200"/>
        <w:rPr>
          <w:rFonts w:ascii="宋体" w:hAnsi="宋体"/>
          <w:sz w:val="24"/>
          <w:szCs w:val="24"/>
        </w:rPr>
      </w:pPr>
    </w:p>
    <w:p>
      <w:pPr>
        <w:rPr>
          <w:sz w:val="24"/>
          <w:szCs w:val="24"/>
          <w:lang w:val="zh-CN"/>
        </w:rPr>
      </w:pPr>
      <w:r>
        <w:rPr>
          <w:sz w:val="24"/>
          <w:szCs w:val="24"/>
          <w:lang w:val="zh-CN"/>
        </w:rPr>
        <w:br w:type="page"/>
      </w:r>
    </w:p>
    <w:p>
      <w:pPr>
        <w:spacing w:line="360" w:lineRule="auto"/>
        <w:jc w:val="left"/>
        <w:rPr>
          <w:rFonts w:ascii="宋体" w:hAnsi="宋体"/>
          <w:b/>
          <w:sz w:val="24"/>
          <w:szCs w:val="24"/>
        </w:rPr>
      </w:pPr>
      <w:r>
        <w:rPr>
          <w:rFonts w:hint="eastAsia" w:ascii="宋体" w:hAnsi="宋体"/>
          <w:b/>
          <w:sz w:val="24"/>
          <w:szCs w:val="24"/>
        </w:rPr>
        <w:t>格式十一：</w:t>
      </w:r>
    </w:p>
    <w:p>
      <w:pPr>
        <w:pStyle w:val="40"/>
        <w:rPr>
          <w:lang w:val="zh-CN"/>
        </w:rPr>
      </w:pPr>
    </w:p>
    <w:p>
      <w:pPr>
        <w:jc w:val="center"/>
        <w:rPr>
          <w:rFonts w:ascii="宋体" w:hAnsi="宋体"/>
          <w:sz w:val="24"/>
          <w:szCs w:val="24"/>
        </w:rPr>
      </w:pPr>
      <w:bookmarkStart w:id="68" w:name="_Toc15990_WPSOffice_Level1"/>
      <w:r>
        <w:rPr>
          <w:rFonts w:hint="eastAsia" w:ascii="宋体" w:hAnsi="宋体"/>
          <w:sz w:val="24"/>
          <w:szCs w:val="24"/>
        </w:rPr>
        <w:t>九．投标货物情况介绍表</w:t>
      </w:r>
      <w:bookmarkEnd w:id="68"/>
    </w:p>
    <w:tbl>
      <w:tblPr>
        <w:tblStyle w:val="38"/>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spacing w:line="360" w:lineRule="auto"/>
        <w:rPr>
          <w:rFonts w:ascii="宋体" w:hAnsi="宋体"/>
          <w:sz w:val="24"/>
          <w:szCs w:val="24"/>
        </w:rPr>
      </w:pPr>
      <w:r>
        <w:rPr>
          <w:rFonts w:hint="eastAsia" w:ascii="宋体" w:hAnsi="宋体"/>
          <w:sz w:val="24"/>
          <w:szCs w:val="24"/>
        </w:rPr>
        <w:t>说明：</w:t>
      </w:r>
    </w:p>
    <w:p>
      <w:pPr>
        <w:spacing w:line="360" w:lineRule="auto"/>
        <w:rPr>
          <w:rFonts w:ascii="宋体" w:hAnsi="宋体"/>
          <w:sz w:val="24"/>
          <w:szCs w:val="24"/>
        </w:rPr>
      </w:pPr>
      <w:r>
        <w:rPr>
          <w:rFonts w:hint="eastAsia" w:ascii="宋体" w:hAnsi="宋体"/>
          <w:sz w:val="24"/>
          <w:szCs w:val="24"/>
        </w:rPr>
        <w:t xml:space="preserve">    1.供应商需按采购文件要求内容如实填写此表。</w:t>
      </w:r>
      <w:r>
        <w:rPr>
          <w:rFonts w:ascii="宋体" w:hAnsi="宋体"/>
          <w:sz w:val="24"/>
          <w:szCs w:val="24"/>
        </w:rPr>
        <w:br w:type="page"/>
      </w:r>
    </w:p>
    <w:p>
      <w:pPr>
        <w:spacing w:line="360" w:lineRule="auto"/>
        <w:jc w:val="left"/>
        <w:rPr>
          <w:rFonts w:ascii="宋体" w:hAnsi="宋体"/>
          <w:b/>
          <w:sz w:val="24"/>
          <w:szCs w:val="24"/>
        </w:rPr>
      </w:pPr>
      <w:r>
        <w:rPr>
          <w:rFonts w:hint="eastAsia" w:ascii="宋体" w:hAnsi="宋体"/>
          <w:b/>
          <w:sz w:val="24"/>
          <w:szCs w:val="24"/>
        </w:rPr>
        <w:t>格式十二：</w:t>
      </w:r>
    </w:p>
    <w:p>
      <w:pPr>
        <w:spacing w:line="360" w:lineRule="auto"/>
        <w:jc w:val="left"/>
        <w:rPr>
          <w:rFonts w:ascii="宋体" w:hAnsi="宋体"/>
          <w:b/>
          <w:sz w:val="24"/>
          <w:szCs w:val="24"/>
        </w:rPr>
      </w:pPr>
    </w:p>
    <w:p>
      <w:pPr>
        <w:spacing w:line="360" w:lineRule="auto"/>
        <w:jc w:val="center"/>
        <w:rPr>
          <w:rFonts w:ascii="宋体" w:hAnsi="宋体"/>
          <w:sz w:val="24"/>
          <w:szCs w:val="24"/>
        </w:rPr>
      </w:pPr>
      <w:bookmarkStart w:id="69" w:name="_Toc25576_WPSOffice_Level1"/>
      <w:r>
        <w:rPr>
          <w:rFonts w:hint="eastAsia" w:ascii="宋体" w:hAnsi="宋体"/>
          <w:sz w:val="24"/>
          <w:szCs w:val="24"/>
        </w:rPr>
        <w:t>十．技术规格响应表</w:t>
      </w:r>
      <w:bookmarkEnd w:id="69"/>
    </w:p>
    <w:p>
      <w:pPr>
        <w:spacing w:line="360" w:lineRule="auto"/>
        <w:rPr>
          <w:rFonts w:ascii="宋体" w:hAnsi="宋体"/>
          <w:sz w:val="24"/>
          <w:szCs w:val="24"/>
        </w:rPr>
      </w:pPr>
      <w:bookmarkStart w:id="70" w:name="_Toc27651_WPSOffice_Level1"/>
      <w:r>
        <w:rPr>
          <w:rFonts w:hint="eastAsia" w:ascii="宋体" w:hAnsi="宋体" w:cs="宋体"/>
          <w:kern w:val="0"/>
          <w:sz w:val="24"/>
          <w:szCs w:val="24"/>
        </w:rPr>
        <w:t>1.货物名称：</w:t>
      </w:r>
      <w:bookmarkEnd w:id="70"/>
    </w:p>
    <w:tbl>
      <w:tblPr>
        <w:tblStyle w:val="38"/>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招标文件要求技术参数、性能指标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投标人提供技术参数、性能指标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sz w:val="24"/>
          <w:szCs w:val="24"/>
        </w:rPr>
      </w:pPr>
      <w:r>
        <w:rPr>
          <w:rFonts w:ascii="宋体" w:hAnsi="宋体" w:eastAsia="宋体"/>
          <w:b w:val="0"/>
          <w:sz w:val="24"/>
          <w:szCs w:val="24"/>
        </w:rPr>
        <w:br w:type="page"/>
      </w:r>
    </w:p>
    <w:p>
      <w:pPr>
        <w:spacing w:line="360" w:lineRule="auto"/>
        <w:jc w:val="left"/>
        <w:rPr>
          <w:rFonts w:ascii="宋体" w:hAnsi="宋体"/>
          <w:b/>
          <w:sz w:val="24"/>
          <w:szCs w:val="24"/>
        </w:rPr>
      </w:pPr>
      <w:r>
        <w:rPr>
          <w:rFonts w:hint="eastAsia" w:ascii="宋体" w:hAnsi="宋体"/>
          <w:b/>
          <w:sz w:val="24"/>
          <w:szCs w:val="24"/>
        </w:rPr>
        <w:t>格式十三：</w:t>
      </w:r>
    </w:p>
    <w:p>
      <w:pPr>
        <w:ind w:firstLine="3240" w:firstLineChars="1350"/>
        <w:rPr>
          <w:rFonts w:ascii="宋体" w:hAnsi="宋体" w:cs="Courier New"/>
          <w:kern w:val="0"/>
          <w:sz w:val="24"/>
          <w:szCs w:val="24"/>
        </w:rPr>
      </w:pPr>
    </w:p>
    <w:p>
      <w:pPr>
        <w:ind w:firstLine="3240" w:firstLineChars="1350"/>
        <w:rPr>
          <w:rFonts w:ascii="宋体" w:hAnsi="宋体" w:cs="Courier New"/>
          <w:kern w:val="0"/>
          <w:sz w:val="24"/>
          <w:szCs w:val="24"/>
        </w:rPr>
      </w:pPr>
      <w:r>
        <w:rPr>
          <w:rFonts w:hint="eastAsia" w:ascii="宋体" w:hAnsi="宋体" w:cs="Courier New"/>
          <w:kern w:val="0"/>
          <w:sz w:val="24"/>
          <w:szCs w:val="24"/>
        </w:rPr>
        <w:t>十一．售后服务承诺及方案</w:t>
      </w:r>
    </w:p>
    <w:p>
      <w:pPr>
        <w:ind w:firstLine="3240" w:firstLineChars="135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一．售后服务承诺</w:t>
      </w:r>
    </w:p>
    <w:p>
      <w:pPr>
        <w:spacing w:line="360" w:lineRule="auto"/>
        <w:ind w:firstLine="480" w:firstLineChars="200"/>
        <w:rPr>
          <w:rFonts w:ascii="宋体" w:hAnsi="宋体"/>
          <w:sz w:val="24"/>
          <w:szCs w:val="24"/>
        </w:rPr>
      </w:pPr>
      <w:r>
        <w:rPr>
          <w:rFonts w:hint="eastAsia" w:ascii="宋体" w:hAnsi="宋体"/>
          <w:sz w:val="24"/>
          <w:szCs w:val="24"/>
        </w:rPr>
        <w:t>1.在年的质保期内，供应商对所投产品在使用过程中出现的故障和零配件磨损问题，免费提供维修和更换服务。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sz w:val="24"/>
          <w:szCs w:val="24"/>
        </w:rPr>
      </w:pPr>
      <w:r>
        <w:rPr>
          <w:rFonts w:hint="eastAsia" w:ascii="宋体" w:hAnsi="宋体"/>
          <w:sz w:val="24"/>
          <w:szCs w:val="24"/>
        </w:rPr>
        <w:t>2.质保期过后年内，供应商将继续为</w:t>
      </w:r>
      <w:r>
        <w:rPr>
          <w:rFonts w:hint="eastAsia" w:ascii="宋体" w:hAnsi="宋体"/>
          <w:sz w:val="24"/>
          <w:szCs w:val="24"/>
          <w:u w:val="single"/>
        </w:rPr>
        <w:t xml:space="preserve"> （货物名称） </w:t>
      </w:r>
      <w:r>
        <w:rPr>
          <w:rFonts w:hint="eastAsia" w:ascii="宋体" w:hAnsi="宋体"/>
          <w:sz w:val="24"/>
          <w:szCs w:val="24"/>
        </w:rPr>
        <w:t>提供免费维修服务，在此期间不收取维护费，如需更换零配件，只收取零配件的成本费。</w:t>
      </w:r>
    </w:p>
    <w:p>
      <w:pPr>
        <w:pStyle w:val="15"/>
        <w:spacing w:line="360" w:lineRule="auto"/>
        <w:ind w:left="560" w:firstLine="480" w:firstLineChars="200"/>
        <w:rPr>
          <w:rFonts w:ascii="宋体" w:hAnsi="宋体"/>
          <w:sz w:val="24"/>
          <w:szCs w:val="24"/>
        </w:rPr>
      </w:pPr>
      <w:r>
        <w:rPr>
          <w:rFonts w:hint="eastAsia" w:ascii="宋体" w:hAnsi="宋体"/>
          <w:sz w:val="24"/>
          <w:szCs w:val="24"/>
        </w:rPr>
        <w:t>3.质保期过后年内，供应商将继续为</w:t>
      </w:r>
      <w:r>
        <w:rPr>
          <w:rFonts w:hint="eastAsia" w:ascii="宋体" w:hAnsi="宋体"/>
          <w:sz w:val="24"/>
          <w:szCs w:val="24"/>
          <w:u w:val="single"/>
        </w:rPr>
        <w:t xml:space="preserve"> （货物名称） </w:t>
      </w:r>
      <w:r>
        <w:rPr>
          <w:rFonts w:hint="eastAsia" w:ascii="宋体" w:hAnsi="宋体"/>
          <w:sz w:val="24"/>
          <w:szCs w:val="24"/>
        </w:rPr>
        <w:t>提供维修服务，除收取交通费.住宿费和所更换部件的成本费外，不再收取任何维修费用。</w:t>
      </w:r>
    </w:p>
    <w:p>
      <w:pPr>
        <w:pStyle w:val="15"/>
        <w:spacing w:line="360" w:lineRule="auto"/>
        <w:ind w:left="560" w:firstLine="480" w:firstLineChars="200"/>
        <w:rPr>
          <w:rFonts w:ascii="宋体" w:hAnsi="宋体"/>
          <w:sz w:val="24"/>
          <w:szCs w:val="24"/>
        </w:rPr>
      </w:pPr>
      <w:r>
        <w:rPr>
          <w:rFonts w:hint="eastAsia" w:ascii="宋体" w:hAnsi="宋体"/>
          <w:sz w:val="24"/>
          <w:szCs w:val="24"/>
        </w:rPr>
        <w:t>4．供应商在接到用户维修通知后小时内响应，个工作日内排除故障（节假日照常服务）。</w:t>
      </w:r>
    </w:p>
    <w:p>
      <w:pPr>
        <w:adjustRightInd w:val="0"/>
        <w:spacing w:line="360" w:lineRule="auto"/>
        <w:ind w:firstLine="480" w:firstLineChars="200"/>
        <w:rPr>
          <w:rFonts w:ascii="宋体" w:hAnsi="宋体"/>
          <w:sz w:val="24"/>
          <w:szCs w:val="24"/>
        </w:rPr>
      </w:pPr>
      <w:r>
        <w:rPr>
          <w:rFonts w:hint="eastAsia" w:ascii="宋体" w:hAnsi="宋体"/>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sz w:val="24"/>
          <w:szCs w:val="24"/>
        </w:rPr>
      </w:pPr>
      <w:r>
        <w:rPr>
          <w:rFonts w:hint="eastAsia" w:ascii="宋体" w:hAnsi="宋体"/>
          <w:sz w:val="24"/>
          <w:szCs w:val="24"/>
        </w:rPr>
        <w:t>6.免费安装调试、人员培训、技术支持。</w:t>
      </w:r>
    </w:p>
    <w:p>
      <w:pPr>
        <w:adjustRightInd w:val="0"/>
        <w:spacing w:line="360" w:lineRule="auto"/>
        <w:ind w:firstLine="480" w:firstLineChars="200"/>
        <w:rPr>
          <w:rFonts w:ascii="宋体" w:hAnsi="宋体"/>
          <w:sz w:val="24"/>
          <w:szCs w:val="24"/>
        </w:rPr>
      </w:pPr>
      <w:r>
        <w:rPr>
          <w:rFonts w:hint="eastAsia" w:ascii="宋体" w:hAnsi="宋体"/>
          <w:sz w:val="24"/>
          <w:szCs w:val="24"/>
        </w:rPr>
        <w:t>7.定期进行用户回访，及时处理用户意见。</w:t>
      </w:r>
    </w:p>
    <w:p>
      <w:pPr>
        <w:adjustRightInd w:val="0"/>
        <w:spacing w:line="360" w:lineRule="auto"/>
        <w:ind w:firstLine="480" w:firstLineChars="200"/>
        <w:rPr>
          <w:rFonts w:ascii="宋体" w:hAnsi="宋体"/>
          <w:sz w:val="24"/>
          <w:szCs w:val="24"/>
        </w:rPr>
      </w:pPr>
      <w:r>
        <w:rPr>
          <w:rFonts w:hint="eastAsia" w:ascii="宋体" w:hAnsi="宋体"/>
          <w:sz w:val="24"/>
          <w:szCs w:val="24"/>
        </w:rPr>
        <w:t>二．技术培训</w:t>
      </w:r>
    </w:p>
    <w:p>
      <w:pPr>
        <w:adjustRightInd w:val="0"/>
        <w:spacing w:line="360" w:lineRule="auto"/>
        <w:ind w:firstLine="480" w:firstLineChars="200"/>
        <w:rPr>
          <w:rFonts w:ascii="宋体" w:hAnsi="宋体"/>
          <w:sz w:val="24"/>
          <w:szCs w:val="24"/>
        </w:rPr>
      </w:pPr>
      <w:r>
        <w:rPr>
          <w:rFonts w:hint="eastAsia" w:ascii="宋体" w:hAnsi="宋体"/>
          <w:sz w:val="24"/>
          <w:szCs w:val="24"/>
        </w:rPr>
        <w:t>1.免费培训内容：</w:t>
      </w:r>
    </w:p>
    <w:p>
      <w:pPr>
        <w:adjustRightInd w:val="0"/>
        <w:spacing w:line="360" w:lineRule="auto"/>
        <w:ind w:firstLine="480" w:firstLineChars="200"/>
        <w:rPr>
          <w:rFonts w:ascii="宋体" w:hAnsi="宋体"/>
          <w:sz w:val="24"/>
          <w:szCs w:val="24"/>
        </w:rPr>
      </w:pPr>
      <w:r>
        <w:rPr>
          <w:rFonts w:hint="eastAsia" w:ascii="宋体" w:hAnsi="宋体"/>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71"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71"/>
      <w:r>
        <w:rPr>
          <w:rFonts w:hint="eastAsia" w:ascii="宋体" w:hAnsi="宋体" w:cs="宋体"/>
          <w:sz w:val="24"/>
          <w:szCs w:val="24"/>
        </w:rPr>
        <w:t>。</w:t>
      </w:r>
    </w:p>
    <w:p>
      <w:pPr>
        <w:pStyle w:val="17"/>
        <w:spacing w:line="360" w:lineRule="auto"/>
        <w:ind w:firstLine="480" w:firstLineChars="200"/>
        <w:rPr>
          <w:sz w:val="24"/>
          <w:szCs w:val="24"/>
        </w:rPr>
      </w:pPr>
      <w:bookmarkStart w:id="72" w:name="_Toc266431152"/>
      <w:r>
        <w:rPr>
          <w:sz w:val="24"/>
          <w:szCs w:val="24"/>
        </w:rPr>
        <w:t>2.</w:t>
      </w:r>
      <w:r>
        <w:rPr>
          <w:rFonts w:hint="eastAsia"/>
          <w:sz w:val="24"/>
          <w:szCs w:val="24"/>
        </w:rPr>
        <w:t>本地化售后服务网点分布、机构名称、联系人、联系电话。</w:t>
      </w:r>
      <w:bookmarkEnd w:id="72"/>
    </w:p>
    <w:p>
      <w:pPr>
        <w:adjustRightInd w:val="0"/>
        <w:spacing w:line="360" w:lineRule="auto"/>
        <w:ind w:firstLine="480" w:firstLineChars="200"/>
        <w:rPr>
          <w:rFonts w:ascii="宋体" w:hAnsi="宋体"/>
          <w:sz w:val="24"/>
          <w:szCs w:val="24"/>
        </w:rPr>
      </w:pPr>
      <w:r>
        <w:rPr>
          <w:rFonts w:hint="eastAsia" w:ascii="宋体" w:hAnsi="宋体"/>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p>
    <w:p>
      <w:pPr>
        <w:spacing w:line="360" w:lineRule="auto"/>
        <w:rPr>
          <w:rFonts w:ascii="宋体" w:hAnsi="宋体"/>
          <w:bCs/>
          <w:kern w:val="0"/>
          <w:sz w:val="24"/>
          <w:szCs w:val="24"/>
          <w:lang w:val="zh-CN"/>
        </w:rPr>
      </w:pPr>
      <w:r>
        <w:rPr>
          <w:rFonts w:ascii="宋体" w:hAnsi="宋体"/>
          <w:bCs/>
          <w:kern w:val="0"/>
          <w:sz w:val="24"/>
          <w:szCs w:val="24"/>
          <w:lang w:val="zh-CN"/>
        </w:rPr>
        <w:br w:type="page"/>
      </w:r>
    </w:p>
    <w:p>
      <w:pPr>
        <w:spacing w:line="360" w:lineRule="auto"/>
        <w:jc w:val="left"/>
        <w:rPr>
          <w:rFonts w:ascii="宋体" w:hAnsi="宋体"/>
          <w:b/>
          <w:sz w:val="24"/>
          <w:szCs w:val="24"/>
        </w:rPr>
      </w:pPr>
      <w:bookmarkStart w:id="73" w:name="_Toc28975_WPSOffice_Level1"/>
      <w:r>
        <w:rPr>
          <w:rFonts w:hint="eastAsia" w:ascii="宋体" w:hAnsi="宋体"/>
          <w:b/>
          <w:sz w:val="24"/>
          <w:szCs w:val="24"/>
        </w:rPr>
        <w:t>格式十四：</w:t>
      </w:r>
    </w:p>
    <w:p>
      <w:pPr>
        <w:spacing w:line="360" w:lineRule="auto"/>
        <w:jc w:val="center"/>
        <w:rPr>
          <w:rFonts w:ascii="宋体" w:hAnsi="宋体"/>
          <w:sz w:val="24"/>
          <w:szCs w:val="24"/>
          <w:lang w:val="zh-CN"/>
        </w:rPr>
      </w:pPr>
    </w:p>
    <w:p>
      <w:pPr>
        <w:spacing w:line="360" w:lineRule="auto"/>
        <w:jc w:val="center"/>
        <w:rPr>
          <w:rFonts w:ascii="宋体" w:hAnsi="宋体"/>
          <w:bCs/>
          <w:sz w:val="24"/>
          <w:szCs w:val="24"/>
        </w:rPr>
      </w:pPr>
      <w:r>
        <w:rPr>
          <w:rFonts w:hint="eastAsia" w:ascii="宋体" w:hAnsi="宋体"/>
          <w:sz w:val="24"/>
          <w:szCs w:val="24"/>
          <w:lang w:val="zh-CN"/>
        </w:rPr>
        <w:t>十二．商务规格响应表</w:t>
      </w:r>
      <w:bookmarkEnd w:id="73"/>
    </w:p>
    <w:tbl>
      <w:tblPr>
        <w:tblStyle w:val="38"/>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5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5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0" w:firstLineChars="150"/>
        <w:rPr>
          <w:rFonts w:ascii="宋体" w:hAnsi="宋体"/>
          <w:sz w:val="24"/>
          <w:szCs w:val="24"/>
        </w:rPr>
      </w:pPr>
      <w:r>
        <w:rPr>
          <w:rFonts w:hint="eastAsia" w:ascii="宋体" w:hAnsi="宋体"/>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sz w:val="24"/>
          <w:szCs w:val="24"/>
        </w:rPr>
      </w:pPr>
      <w:r>
        <w:rPr>
          <w:rFonts w:ascii="宋体" w:hAnsi="宋体"/>
          <w:sz w:val="24"/>
          <w:szCs w:val="24"/>
        </w:rPr>
        <w:br w:type="page"/>
      </w:r>
    </w:p>
    <w:p>
      <w:pPr>
        <w:spacing w:line="360" w:lineRule="auto"/>
        <w:jc w:val="left"/>
        <w:rPr>
          <w:rFonts w:ascii="宋体" w:hAnsi="宋体"/>
          <w:b/>
          <w:sz w:val="24"/>
          <w:szCs w:val="24"/>
        </w:rPr>
      </w:pPr>
      <w:r>
        <w:rPr>
          <w:rFonts w:hint="eastAsia" w:ascii="宋体" w:hAnsi="宋体"/>
          <w:b/>
          <w:sz w:val="24"/>
          <w:szCs w:val="24"/>
        </w:rPr>
        <w:t>格式十五：</w:t>
      </w:r>
    </w:p>
    <w:p>
      <w:pPr>
        <w:spacing w:line="360" w:lineRule="auto"/>
        <w:jc w:val="center"/>
        <w:rPr>
          <w:rFonts w:ascii="宋体" w:hAnsi="宋体"/>
          <w:sz w:val="24"/>
          <w:szCs w:val="24"/>
        </w:rPr>
      </w:pPr>
      <w:bookmarkStart w:id="74" w:name="_Toc29123_WPSOffice_Level1"/>
    </w:p>
    <w:p>
      <w:pPr>
        <w:spacing w:line="360" w:lineRule="auto"/>
        <w:jc w:val="center"/>
        <w:rPr>
          <w:rFonts w:ascii="宋体" w:hAnsi="宋体"/>
          <w:sz w:val="24"/>
          <w:szCs w:val="24"/>
        </w:rPr>
      </w:pPr>
      <w:r>
        <w:rPr>
          <w:rFonts w:hint="eastAsia" w:ascii="宋体" w:hAnsi="宋体"/>
          <w:sz w:val="24"/>
          <w:szCs w:val="24"/>
        </w:rPr>
        <w:t>十三．投标人业绩情况表</w:t>
      </w:r>
      <w:bookmarkEnd w:id="74"/>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bCs/>
          <w:sz w:val="24"/>
        </w:rPr>
        <w:t>中标通知书复印件、合同协议书复印件。</w:t>
      </w:r>
    </w:p>
    <w:p>
      <w:pPr>
        <w:spacing w:line="360" w:lineRule="auto"/>
        <w:rPr>
          <w:rFonts w:ascii="宋体" w:hAnsi="宋体"/>
          <w:b/>
          <w:sz w:val="24"/>
          <w:szCs w:val="24"/>
        </w:rPr>
      </w:pPr>
      <w:r>
        <w:rPr>
          <w:rFonts w:ascii="宋体" w:hAnsi="宋体"/>
          <w:sz w:val="24"/>
          <w:szCs w:val="24"/>
        </w:rPr>
        <w:br w:type="page"/>
      </w:r>
    </w:p>
    <w:p>
      <w:pPr>
        <w:spacing w:line="360" w:lineRule="auto"/>
        <w:jc w:val="left"/>
        <w:rPr>
          <w:rFonts w:ascii="宋体" w:hAnsi="宋体"/>
          <w:b/>
          <w:sz w:val="24"/>
          <w:szCs w:val="24"/>
        </w:rPr>
      </w:pPr>
      <w:bookmarkStart w:id="75" w:name="_Toc14044_WPSOffice_Level1"/>
      <w:r>
        <w:rPr>
          <w:rFonts w:hint="eastAsia" w:ascii="宋体" w:hAnsi="宋体"/>
          <w:b/>
          <w:sz w:val="24"/>
          <w:szCs w:val="24"/>
        </w:rPr>
        <w:t>格式十六：</w:t>
      </w:r>
    </w:p>
    <w:p>
      <w:pPr>
        <w:spacing w:line="360" w:lineRule="auto"/>
        <w:jc w:val="center"/>
        <w:rPr>
          <w:rFonts w:ascii="宋体" w:hAnsi="宋体"/>
          <w:sz w:val="24"/>
          <w:szCs w:val="24"/>
          <w:lang w:val="zh-CN"/>
        </w:rPr>
      </w:pPr>
    </w:p>
    <w:p>
      <w:pPr>
        <w:spacing w:line="360" w:lineRule="auto"/>
        <w:jc w:val="center"/>
        <w:rPr>
          <w:rFonts w:ascii="宋体" w:hAnsi="宋体"/>
          <w:sz w:val="24"/>
          <w:szCs w:val="24"/>
        </w:rPr>
      </w:pPr>
      <w:r>
        <w:rPr>
          <w:rFonts w:hint="eastAsia" w:ascii="宋体" w:hAnsi="宋体"/>
          <w:sz w:val="24"/>
          <w:szCs w:val="24"/>
          <w:lang w:val="zh-CN"/>
        </w:rPr>
        <w:t>十四．投标人基本情况表</w:t>
      </w:r>
      <w:bookmarkEnd w:id="75"/>
    </w:p>
    <w:tbl>
      <w:tblPr>
        <w:tblStyle w:val="38"/>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r>
              <w:rPr>
                <w:rFonts w:hint="eastAsia" w:ascii="宋体" w:hAnsi="宋体"/>
                <w:sz w:val="24"/>
                <w:szCs w:val="24"/>
                <w:lang w:val="zh-CN"/>
              </w:rPr>
              <w:t>。</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bookmarkStart w:id="76" w:name="_Toc482026556"/>
      <w:bookmarkStart w:id="77" w:name="_Toc438714732"/>
      <w:bookmarkStart w:id="78" w:name="_Toc438655702"/>
      <w:r>
        <w:rPr>
          <w:rFonts w:hint="eastAsia" w:ascii="宋体" w:hAnsi="宋体"/>
          <w:b/>
          <w:sz w:val="24"/>
          <w:szCs w:val="24"/>
        </w:rPr>
        <w:t>格式十七：</w:t>
      </w: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十五．商业信誉报告</w:t>
      </w: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按照本招标文件第六章资格性审查的要求，提供供应商的具有良好的商业信誉的佐证材料。</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pPr>
        <w:autoSpaceDE w:val="0"/>
        <w:autoSpaceDN w:val="0"/>
        <w:spacing w:line="360" w:lineRule="auto"/>
        <w:rPr>
          <w:rFonts w:ascii="宋体" w:hAnsi="宋体"/>
          <w:b/>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r>
        <w:rPr>
          <w:rFonts w:ascii="宋体" w:hAnsi="宋体"/>
          <w:b/>
          <w:sz w:val="24"/>
          <w:szCs w:val="24"/>
        </w:rPr>
        <w:br w:type="page"/>
      </w:r>
      <w:bookmarkEnd w:id="76"/>
      <w:bookmarkEnd w:id="77"/>
      <w:bookmarkEnd w:id="78"/>
    </w:p>
    <w:p>
      <w:pPr>
        <w:spacing w:line="360" w:lineRule="auto"/>
        <w:jc w:val="left"/>
        <w:rPr>
          <w:rFonts w:ascii="宋体" w:hAnsi="宋体"/>
          <w:b/>
          <w:sz w:val="24"/>
          <w:szCs w:val="24"/>
        </w:rPr>
      </w:pPr>
      <w:bookmarkStart w:id="79" w:name="_Toc3179_WPSOffice_Level1"/>
      <w:bookmarkStart w:id="80" w:name="_Toc482026557"/>
      <w:bookmarkStart w:id="81" w:name="_Toc438655703"/>
      <w:bookmarkStart w:id="82" w:name="_Toc438714733"/>
      <w:r>
        <w:rPr>
          <w:rFonts w:hint="eastAsia" w:ascii="宋体" w:hAnsi="宋体"/>
          <w:b/>
          <w:sz w:val="24"/>
          <w:szCs w:val="24"/>
        </w:rPr>
        <w:t>格式十八：</w:t>
      </w:r>
    </w:p>
    <w:p>
      <w:pPr>
        <w:autoSpaceDE w:val="0"/>
        <w:autoSpaceDN w:val="0"/>
        <w:spacing w:line="360" w:lineRule="auto"/>
        <w:jc w:val="center"/>
        <w:rPr>
          <w:rFonts w:ascii="宋体" w:hAnsi="宋体"/>
          <w:sz w:val="24"/>
          <w:szCs w:val="24"/>
        </w:rPr>
      </w:pPr>
    </w:p>
    <w:p>
      <w:pPr>
        <w:autoSpaceDE w:val="0"/>
        <w:autoSpaceDN w:val="0"/>
        <w:spacing w:line="360" w:lineRule="auto"/>
        <w:jc w:val="center"/>
        <w:rPr>
          <w:rFonts w:ascii="宋体" w:hAnsi="宋体"/>
          <w:sz w:val="24"/>
          <w:szCs w:val="24"/>
        </w:rPr>
      </w:pPr>
      <w:r>
        <w:rPr>
          <w:rFonts w:hint="eastAsia" w:ascii="宋体" w:hAnsi="宋体"/>
          <w:sz w:val="24"/>
          <w:szCs w:val="24"/>
        </w:rPr>
        <w:t>十六．缴纳增值税、营业税或企业所得税的凭据</w:t>
      </w:r>
      <w:bookmarkEnd w:id="79"/>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按照本招标文件第六章资格性审查的要求，提供投标人的缴纳增值税或营业税或企业所得税的凭据。（至少提供任意一项税种的凭据）</w:t>
      </w:r>
    </w:p>
    <w:p>
      <w:pPr>
        <w:autoSpaceDE w:val="0"/>
        <w:autoSpaceDN w:val="0"/>
        <w:spacing w:line="360" w:lineRule="auto"/>
        <w:ind w:firstLine="570"/>
        <w:jc w:val="left"/>
        <w:rPr>
          <w:rFonts w:ascii="宋体" w:hAnsi="宋体"/>
          <w:sz w:val="24"/>
          <w:szCs w:val="24"/>
        </w:rPr>
      </w:pPr>
      <w:r>
        <w:rPr>
          <w:rFonts w:hint="eastAsia" w:ascii="宋体" w:hAnsi="宋体"/>
          <w:b/>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sz w:val="24"/>
          <w:szCs w:val="24"/>
        </w:rPr>
      </w:pPr>
      <w:r>
        <w:rPr>
          <w:rFonts w:ascii="宋体" w:hAnsi="宋体"/>
          <w:b/>
          <w:sz w:val="24"/>
          <w:szCs w:val="24"/>
        </w:rPr>
        <w:br w:type="page"/>
      </w:r>
      <w:bookmarkEnd w:id="80"/>
      <w:bookmarkEnd w:id="81"/>
      <w:bookmarkEnd w:id="82"/>
    </w:p>
    <w:p>
      <w:pPr>
        <w:spacing w:line="360" w:lineRule="auto"/>
        <w:jc w:val="left"/>
        <w:rPr>
          <w:rFonts w:ascii="宋体" w:hAnsi="宋体"/>
          <w:b/>
          <w:sz w:val="24"/>
          <w:szCs w:val="24"/>
        </w:rPr>
      </w:pPr>
      <w:bookmarkStart w:id="83" w:name="_Toc14866_WPSOffice_Level1"/>
      <w:r>
        <w:rPr>
          <w:rFonts w:hint="eastAsia" w:ascii="宋体" w:hAnsi="宋体"/>
          <w:b/>
          <w:sz w:val="24"/>
          <w:szCs w:val="24"/>
        </w:rPr>
        <w:t>格式十九：</w:t>
      </w:r>
    </w:p>
    <w:p>
      <w:pPr>
        <w:autoSpaceDE w:val="0"/>
        <w:autoSpaceDN w:val="0"/>
        <w:spacing w:line="360" w:lineRule="auto"/>
        <w:jc w:val="center"/>
        <w:rPr>
          <w:rFonts w:ascii="宋体" w:hAnsi="宋体"/>
          <w:sz w:val="24"/>
          <w:szCs w:val="24"/>
        </w:rPr>
      </w:pPr>
    </w:p>
    <w:p>
      <w:pPr>
        <w:autoSpaceDE w:val="0"/>
        <w:autoSpaceDN w:val="0"/>
        <w:spacing w:line="360" w:lineRule="auto"/>
        <w:jc w:val="center"/>
        <w:rPr>
          <w:rFonts w:ascii="宋体" w:hAnsi="宋体"/>
          <w:sz w:val="24"/>
          <w:szCs w:val="24"/>
        </w:rPr>
      </w:pPr>
      <w:r>
        <w:rPr>
          <w:rFonts w:hint="eastAsia" w:ascii="宋体" w:hAnsi="宋体"/>
          <w:sz w:val="24"/>
          <w:szCs w:val="24"/>
        </w:rPr>
        <w:t>十七．缴纳社会保险的凭据</w:t>
      </w:r>
      <w:bookmarkEnd w:id="83"/>
    </w:p>
    <w:p>
      <w:pPr>
        <w:autoSpaceDE w:val="0"/>
        <w:autoSpaceDN w:val="0"/>
        <w:spacing w:line="360" w:lineRule="auto"/>
        <w:rPr>
          <w:rFonts w:ascii="宋体" w:hAnsi="宋体"/>
          <w:b/>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sz w:val="24"/>
          <w:szCs w:val="24"/>
        </w:rPr>
        <w:t>按照本招标文件第六章资格性审查的要求，提供投标人的缴纳社会保险的凭据（专用收据或社保缴纳清单）。</w:t>
      </w:r>
    </w:p>
    <w:p>
      <w:pPr>
        <w:spacing w:line="360" w:lineRule="auto"/>
        <w:ind w:firstLine="482" w:firstLineChars="200"/>
        <w:rPr>
          <w:sz w:val="24"/>
          <w:szCs w:val="24"/>
        </w:rPr>
      </w:pPr>
      <w:r>
        <w:rPr>
          <w:rFonts w:hint="eastAsia" w:ascii="宋体" w:hAnsi="宋体"/>
          <w:b/>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jc w:val="left"/>
        <w:rPr>
          <w:rFonts w:ascii="宋体" w:hAnsi="宋体"/>
          <w:b/>
          <w:sz w:val="24"/>
          <w:szCs w:val="24"/>
        </w:rPr>
      </w:pPr>
      <w:r>
        <w:rPr>
          <w:rFonts w:hint="eastAsia" w:ascii="宋体" w:hAnsi="宋体"/>
          <w:b/>
          <w:sz w:val="24"/>
          <w:szCs w:val="24"/>
        </w:rPr>
        <w:t>格式二十：</w:t>
      </w:r>
    </w:p>
    <w:p>
      <w:pPr>
        <w:rPr>
          <w:sz w:val="24"/>
          <w:szCs w:val="24"/>
        </w:rPr>
      </w:pPr>
    </w:p>
    <w:p>
      <w:pPr>
        <w:autoSpaceDE w:val="0"/>
        <w:autoSpaceDN w:val="0"/>
        <w:spacing w:line="360" w:lineRule="auto"/>
        <w:jc w:val="center"/>
        <w:rPr>
          <w:rFonts w:ascii="宋体" w:hAnsi="宋体"/>
          <w:sz w:val="24"/>
          <w:szCs w:val="24"/>
        </w:rPr>
      </w:pPr>
      <w:r>
        <w:rPr>
          <w:rFonts w:hint="eastAsia" w:ascii="宋体" w:hAnsi="宋体"/>
          <w:sz w:val="24"/>
          <w:szCs w:val="24"/>
        </w:rPr>
        <w:t>十八．参加政府采购近三年内在经营活动中无</w:t>
      </w:r>
    </w:p>
    <w:p>
      <w:pPr>
        <w:autoSpaceDE w:val="0"/>
        <w:autoSpaceDN w:val="0"/>
        <w:spacing w:line="360" w:lineRule="auto"/>
        <w:jc w:val="center"/>
        <w:rPr>
          <w:rFonts w:ascii="宋体" w:hAnsi="宋体"/>
          <w:sz w:val="24"/>
          <w:szCs w:val="24"/>
        </w:rPr>
      </w:pPr>
      <w:r>
        <w:rPr>
          <w:rFonts w:hint="eastAsia" w:ascii="宋体" w:hAnsi="宋体"/>
          <w:sz w:val="24"/>
          <w:szCs w:val="24"/>
        </w:rPr>
        <w:t>重大违法记录书面声明</w:t>
      </w:r>
    </w:p>
    <w:p>
      <w:pPr>
        <w:autoSpaceDE w:val="0"/>
        <w:autoSpaceDN w:val="0"/>
        <w:spacing w:line="360" w:lineRule="auto"/>
        <w:rPr>
          <w:rFonts w:ascii="宋体" w:hAnsi="宋体"/>
          <w:b/>
          <w:bCs/>
          <w:sz w:val="24"/>
          <w:szCs w:val="24"/>
        </w:rPr>
      </w:pPr>
      <w:r>
        <w:rPr>
          <w:rFonts w:hint="eastAsia" w:ascii="宋体" w:hAnsi="宋体"/>
          <w:sz w:val="24"/>
          <w:szCs w:val="24"/>
        </w:rPr>
        <w:t>（采购单位）：</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在参加此次政府采购活动近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kern w:val="0"/>
          <w:sz w:val="24"/>
          <w:szCs w:val="24"/>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r>
        <w:rPr>
          <w:rFonts w:hint="eastAsia" w:ascii="宋体" w:hAnsi="宋体"/>
          <w:sz w:val="24"/>
          <w:szCs w:val="24"/>
        </w:rPr>
        <w:t>说明：供应商应提供《信用信息查询结果》和“中国政府采购网”查询截图。</w:t>
      </w: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360" w:lineRule="auto"/>
        <w:rPr>
          <w:rFonts w:ascii="宋体" w:hAnsi="宋体"/>
          <w:b/>
          <w:bCs/>
          <w:kern w:val="0"/>
          <w:sz w:val="24"/>
          <w:szCs w:val="24"/>
          <w:lang w:val="zh-CN"/>
        </w:rPr>
      </w:pPr>
    </w:p>
    <w:p>
      <w:pPr>
        <w:autoSpaceDE w:val="0"/>
        <w:autoSpaceDN w:val="0"/>
        <w:spacing w:line="500" w:lineRule="exact"/>
        <w:ind w:firstLine="480" w:firstLineChars="200"/>
        <w:jc w:val="center"/>
        <w:rPr>
          <w:rFonts w:ascii="宋体" w:hAnsi="宋体"/>
          <w:bCs/>
          <w:sz w:val="24"/>
          <w:szCs w:val="24"/>
        </w:rPr>
      </w:pPr>
    </w:p>
    <w:p>
      <w:pPr>
        <w:autoSpaceDE w:val="0"/>
        <w:autoSpaceDN w:val="0"/>
        <w:spacing w:line="500" w:lineRule="exact"/>
        <w:ind w:firstLine="480" w:firstLineChars="200"/>
        <w:jc w:val="center"/>
        <w:rPr>
          <w:rFonts w:ascii="宋体" w:hAnsi="宋体"/>
          <w:sz w:val="24"/>
          <w:szCs w:val="24"/>
        </w:rPr>
      </w:pPr>
      <w:r>
        <w:rPr>
          <w:rFonts w:hint="eastAsia" w:ascii="宋体" w:hAnsi="宋体"/>
          <w:bCs/>
          <w:sz w:val="24"/>
          <w:szCs w:val="24"/>
        </w:rPr>
        <w:t>一．《信用信息查询结果》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24"/>
          <w:szCs w:val="24"/>
        </w:rPr>
      </w:pPr>
      <w:r>
        <w:rPr>
          <w:rFonts w:hint="eastAsia" w:ascii="宋体" w:hAnsi="宋体"/>
          <w:b/>
          <w:bCs/>
          <w:sz w:val="24"/>
          <w:szCs w:val="24"/>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 w:val="24"/>
          <w:szCs w:val="24"/>
        </w:rPr>
      </w:pPr>
      <w:r>
        <w:rPr>
          <w:rFonts w:hint="eastAsia" w:ascii="宋体" w:hAnsi="宋体" w:cs="Arial"/>
          <w:sz w:val="24"/>
          <w:szCs w:val="24"/>
        </w:rPr>
        <w:t xml:space="preserve">编号：           </w:t>
      </w:r>
    </w:p>
    <w:tbl>
      <w:tblPr>
        <w:tblStyle w:val="38"/>
        <w:tblW w:w="1082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szCs w:val="24"/>
              </w:rPr>
            </w:pPr>
            <w:r>
              <w:rPr>
                <w:rFonts w:hint="eastAsia" w:ascii="宋体" w:hAnsi="宋体"/>
                <w:sz w:val="24"/>
                <w:szCs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szCs w:val="24"/>
              </w:rPr>
            </w:pPr>
            <w:r>
              <w:rPr>
                <w:rFonts w:hint="eastAsia" w:ascii="宋体" w:hAnsi="宋体"/>
                <w:sz w:val="24"/>
                <w:szCs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szCs w:val="24"/>
              </w:rPr>
            </w:pPr>
            <w:r>
              <w:rPr>
                <w:rFonts w:hint="eastAsia" w:ascii="宋体" w:hAnsi="宋体"/>
                <w:sz w:val="24"/>
                <w:szCs w:val="24"/>
              </w:rPr>
              <w:t>所查询企业</w:t>
            </w:r>
          </w:p>
          <w:p>
            <w:pPr>
              <w:spacing w:line="400" w:lineRule="exact"/>
              <w:jc w:val="left"/>
              <w:rPr>
                <w:rFonts w:ascii="宋体" w:hAnsi="宋体"/>
                <w:sz w:val="24"/>
                <w:szCs w:val="24"/>
              </w:rPr>
            </w:pPr>
            <w:r>
              <w:rPr>
                <w:rFonts w:hint="eastAsia" w:ascii="宋体" w:hAnsi="宋体"/>
                <w:sz w:val="24"/>
                <w:szCs w:val="24"/>
              </w:rPr>
              <w:t>全称</w:t>
            </w:r>
          </w:p>
        </w:tc>
        <w:tc>
          <w:tcPr>
            <w:tcW w:w="8424" w:type="dxa"/>
            <w:gridSpan w:val="5"/>
            <w:tcBorders>
              <w:top w:val="single" w:color="auto" w:sz="8" w:space="0"/>
            </w:tcBorders>
            <w:vAlign w:val="center"/>
          </w:tcPr>
          <w:p>
            <w:pPr>
              <w:spacing w:line="360" w:lineRule="auto"/>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rPr>
                <w:sz w:val="24"/>
                <w:szCs w:val="24"/>
              </w:rPr>
            </w:pPr>
          </w:p>
        </w:tc>
        <w:tc>
          <w:tcPr>
            <w:tcW w:w="1698" w:type="dxa"/>
            <w:tcBorders>
              <w:top w:val="single" w:color="auto" w:sz="8" w:space="0"/>
              <w:bottom w:val="single" w:color="auto" w:sz="4" w:space="0"/>
            </w:tcBorders>
            <w:vAlign w:val="center"/>
          </w:tcPr>
          <w:p>
            <w:pPr>
              <w:spacing w:line="400" w:lineRule="exact"/>
              <w:jc w:val="left"/>
              <w:rPr>
                <w:rFonts w:ascii="宋体" w:hAnsi="宋体"/>
                <w:sz w:val="24"/>
                <w:szCs w:val="24"/>
              </w:rPr>
            </w:pPr>
            <w:r>
              <w:rPr>
                <w:rFonts w:hint="eastAsia" w:ascii="宋体" w:hAnsi="宋体"/>
                <w:sz w:val="24"/>
                <w:szCs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szCs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法人姓名</w:t>
            </w:r>
          </w:p>
        </w:tc>
        <w:tc>
          <w:tcPr>
            <w:tcW w:w="8424" w:type="dxa"/>
            <w:gridSpan w:val="5"/>
            <w:tcBorders>
              <w:top w:val="single" w:color="auto" w:sz="8" w:space="0"/>
            </w:tcBorders>
            <w:vAlign w:val="center"/>
          </w:tcPr>
          <w:p>
            <w:pPr>
              <w:spacing w:line="360" w:lineRule="auto"/>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rPr>
                <w:sz w:val="24"/>
                <w:szCs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身份证号码</w:t>
            </w:r>
          </w:p>
        </w:tc>
        <w:tc>
          <w:tcPr>
            <w:tcW w:w="8424" w:type="dxa"/>
            <w:gridSpan w:val="5"/>
            <w:tcBorders>
              <w:bottom w:val="single" w:color="auto" w:sz="4" w:space="0"/>
            </w:tcBorders>
            <w:vAlign w:val="center"/>
          </w:tcPr>
          <w:tbl>
            <w:tblPr>
              <w:tblStyle w:val="38"/>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c>
                <w:tcPr>
                  <w:tcW w:w="360" w:type="dxa"/>
                </w:tcPr>
                <w:p>
                  <w:pPr>
                    <w:spacing w:line="360" w:lineRule="auto"/>
                    <w:rPr>
                      <w:rFonts w:ascii="宋体" w:hAnsi="宋体"/>
                      <w:sz w:val="24"/>
                      <w:szCs w:val="24"/>
                    </w:rPr>
                  </w:pPr>
                </w:p>
              </w:tc>
            </w:tr>
          </w:tbl>
          <w:p>
            <w:pPr>
              <w:spacing w:line="360" w:lineRule="auto"/>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szCs w:val="24"/>
              </w:rPr>
            </w:pPr>
            <w:r>
              <w:rPr>
                <w:rFonts w:hint="eastAsia" w:ascii="宋体" w:hAnsi="宋体"/>
                <w:sz w:val="24"/>
                <w:szCs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szCs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szCs w:val="24"/>
              </w:rPr>
            </w:pPr>
            <w:r>
              <w:rPr>
                <w:rFonts w:hint="eastAsia" w:ascii="宋体" w:hAnsi="宋体" w:cs="宋体"/>
                <w:kern w:val="0"/>
                <w:sz w:val="24"/>
                <w:szCs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□办理相关业务。</w:t>
            </w:r>
          </w:p>
          <w:p>
            <w:pPr>
              <w:spacing w:line="360" w:lineRule="auto"/>
              <w:jc w:val="left"/>
              <w:rPr>
                <w:rFonts w:ascii="宋体" w:hAnsi="宋体"/>
                <w:bCs/>
                <w:sz w:val="24"/>
                <w:szCs w:val="24"/>
              </w:rPr>
            </w:pPr>
            <w:r>
              <w:rPr>
                <w:rFonts w:hint="eastAsia" w:ascii="宋体" w:hAnsi="宋体" w:cs="宋体"/>
                <w:kern w:val="0"/>
                <w:sz w:val="24"/>
                <w:szCs w:val="24"/>
              </w:rPr>
              <w:t>□</w:t>
            </w:r>
            <w:r>
              <w:rPr>
                <w:rFonts w:hint="eastAsia" w:ascii="宋体" w:hAnsi="宋体"/>
                <w:sz w:val="24"/>
                <w:szCs w:val="24"/>
              </w:rPr>
              <w:t>其他</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szCs w:val="24"/>
              </w:rPr>
            </w:pPr>
          </w:p>
          <w:p>
            <w:pPr>
              <w:spacing w:line="360" w:lineRule="auto"/>
              <w:jc w:val="right"/>
              <w:rPr>
                <w:rFonts w:ascii="宋体" w:hAnsi="宋体"/>
                <w:bCs/>
                <w:sz w:val="24"/>
                <w:szCs w:val="24"/>
              </w:rPr>
            </w:pPr>
            <w:r>
              <w:rPr>
                <w:rFonts w:hint="eastAsia" w:ascii="宋体" w:hAnsi="宋体"/>
                <w:sz w:val="24"/>
                <w:szCs w:val="24"/>
              </w:rPr>
              <w:t>申请人签名：</w:t>
            </w:r>
            <w:r>
              <w:rPr>
                <w:rFonts w:hint="eastAsia" w:ascii="宋体" w:hAnsi="宋体"/>
                <w:bCs/>
                <w:sz w:val="24"/>
                <w:szCs w:val="24"/>
              </w:rPr>
              <w:t xml:space="preserve">                       年      月    日</w:t>
            </w:r>
          </w:p>
          <w:p>
            <w:pPr>
              <w:spacing w:line="360" w:lineRule="auto"/>
              <w:jc w:val="right"/>
              <w:rPr>
                <w:rFonts w:ascii="宋体" w:hAnsi="宋体"/>
                <w:bCs/>
                <w:sz w:val="24"/>
                <w:szCs w:val="24"/>
              </w:rPr>
            </w:pPr>
          </w:p>
          <w:p>
            <w:pPr>
              <w:spacing w:line="360" w:lineRule="auto"/>
              <w:ind w:firstLine="4560" w:firstLineChars="1900"/>
              <w:rPr>
                <w:rFonts w:ascii="宋体" w:hAnsi="宋体" w:cs="宋体"/>
                <w:kern w:val="0"/>
                <w:sz w:val="24"/>
                <w:szCs w:val="24"/>
              </w:rPr>
            </w:pPr>
            <w:r>
              <w:rPr>
                <w:rFonts w:hint="eastAsia" w:ascii="宋体" w:hAnsi="宋体"/>
                <w:bCs/>
                <w:sz w:val="24"/>
                <w:szCs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szCs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szCs w:val="24"/>
              </w:rPr>
            </w:pPr>
            <w:r>
              <w:rPr>
                <w:rFonts w:hint="eastAsia" w:ascii="宋体" w:hAnsi="宋体" w:cs="宋体"/>
                <w:kern w:val="0"/>
                <w:sz w:val="24"/>
                <w:szCs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hint="eastAsia" w:ascii="宋体" w:hAnsi="宋体" w:cs="宋体"/>
                <w:kern w:val="0"/>
                <w:sz w:val="24"/>
                <w:szCs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 w:val="24"/>
          <w:szCs w:val="24"/>
        </w:rPr>
      </w:pPr>
    </w:p>
    <w:p>
      <w:pPr>
        <w:spacing w:line="0" w:lineRule="atLeast"/>
        <w:rPr>
          <w:rFonts w:ascii="宋体" w:hAnsi="宋体"/>
          <w:sz w:val="24"/>
          <w:szCs w:val="24"/>
          <w:lang w:val="zh-CN"/>
        </w:rPr>
      </w:pPr>
      <w:r>
        <w:rPr>
          <w:rFonts w:hint="eastAsia" w:ascii="宋体" w:hAnsi="宋体"/>
          <w:b/>
          <w:sz w:val="24"/>
          <w:szCs w:val="24"/>
        </w:rPr>
        <w:t>注：</w:t>
      </w:r>
      <w:r>
        <w:rPr>
          <w:rFonts w:hint="eastAsia" w:ascii="宋体" w:hAnsi="宋体"/>
          <w:sz w:val="24"/>
          <w:szCs w:val="24"/>
        </w:rPr>
        <w:t>1.请</w:t>
      </w:r>
      <w:r>
        <w:rPr>
          <w:rFonts w:hint="eastAsia" w:ascii="宋体" w:hAnsi="宋体"/>
          <w:sz w:val="24"/>
          <w:szCs w:val="24"/>
          <w:lang w:val="zh-CN"/>
        </w:rPr>
        <w:t>如实、完整地填写有关内容。</w:t>
      </w:r>
    </w:p>
    <w:p>
      <w:pPr>
        <w:spacing w:line="0" w:lineRule="atLeast"/>
        <w:ind w:firstLine="420"/>
        <w:rPr>
          <w:rFonts w:ascii="宋体" w:hAnsi="宋体"/>
          <w:sz w:val="24"/>
          <w:szCs w:val="24"/>
          <w:lang w:val="zh-CN"/>
        </w:rPr>
      </w:pPr>
      <w:r>
        <w:rPr>
          <w:rFonts w:hint="eastAsia" w:ascii="宋体" w:hAnsi="宋体"/>
          <w:sz w:val="24"/>
          <w:szCs w:val="24"/>
        </w:rPr>
        <w:t>2.</w:t>
      </w:r>
      <w:r>
        <w:rPr>
          <w:rFonts w:hint="eastAsia" w:ascii="宋体" w:hAnsi="宋体"/>
          <w:sz w:val="24"/>
          <w:szCs w:val="24"/>
          <w:lang w:val="zh-CN"/>
        </w:rPr>
        <w:t>请使用黑色钢笔、中性笔签字。</w:t>
      </w:r>
    </w:p>
    <w:p>
      <w:pPr>
        <w:spacing w:line="0" w:lineRule="atLeast"/>
        <w:ind w:firstLine="480" w:firstLineChars="200"/>
        <w:rPr>
          <w:rFonts w:ascii="宋体" w:hAnsi="宋体"/>
          <w:sz w:val="24"/>
          <w:szCs w:val="24"/>
          <w:lang w:val="zh-CN"/>
        </w:rPr>
      </w:pPr>
      <w:r>
        <w:rPr>
          <w:rFonts w:hint="eastAsia" w:ascii="宋体" w:hAnsi="宋体"/>
          <w:sz w:val="24"/>
          <w:szCs w:val="24"/>
        </w:rPr>
        <w:t>3.</w:t>
      </w:r>
      <w:r>
        <w:rPr>
          <w:rFonts w:hint="eastAsia" w:ascii="宋体" w:hAnsi="宋体"/>
          <w:sz w:val="24"/>
          <w:szCs w:val="24"/>
          <w:lang w:val="zh-CN"/>
        </w:rPr>
        <w:t>受理查询后</w:t>
      </w:r>
      <w:r>
        <w:rPr>
          <w:rFonts w:hint="eastAsia" w:ascii="宋体" w:hAnsi="宋体"/>
          <w:sz w:val="24"/>
          <w:szCs w:val="24"/>
        </w:rPr>
        <w:t>5个工作日</w:t>
      </w:r>
      <w:r>
        <w:rPr>
          <w:rFonts w:hint="eastAsia" w:ascii="宋体" w:hAnsi="宋体"/>
          <w:sz w:val="24"/>
          <w:szCs w:val="24"/>
          <w:lang w:val="zh-CN"/>
        </w:rPr>
        <w:t>提供所申请的企业信用信息情况。</w:t>
      </w:r>
    </w:p>
    <w:p>
      <w:pPr>
        <w:spacing w:line="0" w:lineRule="atLeast"/>
        <w:rPr>
          <w:rFonts w:ascii="宋体" w:hAnsi="宋体"/>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hAnsi="华文中宋" w:eastAsia="黑体"/>
          <w:sz w:val="24"/>
          <w:szCs w:val="24"/>
        </w:rPr>
      </w:pPr>
      <w:r>
        <w:rPr>
          <w:rFonts w:hint="eastAsia" w:ascii="黑体" w:hAnsi="华文中宋" w:eastAsia="黑体"/>
          <w:sz w:val="24"/>
          <w:szCs w:val="24"/>
        </w:rPr>
        <w:t>鄂托克前旗社会信用管理中心制表</w:t>
      </w:r>
    </w:p>
    <w:p>
      <w:pPr>
        <w:autoSpaceDE w:val="0"/>
        <w:autoSpaceDN w:val="0"/>
        <w:spacing w:line="500" w:lineRule="exact"/>
        <w:ind w:firstLine="480" w:firstLineChars="200"/>
        <w:rPr>
          <w:rFonts w:ascii="宋体" w:hAnsi="宋体"/>
          <w:sz w:val="24"/>
          <w:szCs w:val="24"/>
        </w:rPr>
      </w:pPr>
    </w:p>
    <w:p>
      <w:pPr>
        <w:autoSpaceDE w:val="0"/>
        <w:autoSpaceDN w:val="0"/>
        <w:spacing w:line="500" w:lineRule="exact"/>
        <w:ind w:firstLine="480" w:firstLineChars="200"/>
        <w:rPr>
          <w:rFonts w:ascii="宋体" w:hAnsi="宋体"/>
          <w:sz w:val="24"/>
          <w:szCs w:val="24"/>
        </w:rPr>
      </w:pPr>
    </w:p>
    <w:p>
      <w:pPr>
        <w:autoSpaceDE w:val="0"/>
        <w:autoSpaceDN w:val="0"/>
        <w:spacing w:line="500" w:lineRule="exact"/>
        <w:ind w:firstLine="480" w:firstLineChars="200"/>
        <w:rPr>
          <w:rFonts w:ascii="宋体" w:hAnsi="宋体"/>
          <w:b/>
          <w:bCs/>
          <w:kern w:val="0"/>
          <w:sz w:val="24"/>
          <w:szCs w:val="24"/>
        </w:rPr>
      </w:pPr>
      <w:r>
        <w:rPr>
          <w:rFonts w:hint="eastAsia" w:ascii="宋体" w:hAnsi="宋体"/>
          <w:sz w:val="24"/>
          <w:szCs w:val="24"/>
        </w:rPr>
        <w:t>供应商须在投标文件中提供企业工商注册所在地或项目所在地信用管理中心出具的《信用信息查询结果》且在有效期范围内（注：鄂托克前旗社会信用管理中心：地址．鄂托克前旗敖勒召其镇综合办公炉7003房间；　电话：0477-7625899）。</w:t>
      </w:r>
    </w:p>
    <w:p>
      <w:pPr>
        <w:autoSpaceDE w:val="0"/>
        <w:autoSpaceDN w:val="0"/>
        <w:spacing w:line="500" w:lineRule="exact"/>
        <w:rPr>
          <w:rFonts w:ascii="宋体" w:hAnsi="宋体"/>
          <w:sz w:val="24"/>
          <w:szCs w:val="24"/>
        </w:rPr>
      </w:pPr>
      <w:r>
        <w:rPr>
          <w:rFonts w:hint="eastAsia" w:ascii="宋体" w:hAnsi="宋体"/>
          <w:sz w:val="24"/>
          <w:szCs w:val="24"/>
        </w:rPr>
        <w:t>办理步骤：</w:t>
      </w:r>
    </w:p>
    <w:p>
      <w:pPr>
        <w:autoSpaceDE w:val="0"/>
        <w:autoSpaceDN w:val="0"/>
        <w:spacing w:line="500" w:lineRule="exact"/>
        <w:rPr>
          <w:rFonts w:ascii="宋体" w:hAnsi="宋体"/>
          <w:sz w:val="24"/>
          <w:szCs w:val="24"/>
        </w:rPr>
      </w:pPr>
      <w:r>
        <w:rPr>
          <w:rFonts w:hint="eastAsia" w:ascii="宋体" w:hAnsi="宋体"/>
          <w:sz w:val="24"/>
          <w:szCs w:val="24"/>
        </w:rPr>
        <w:t>1.营业执照彩色扫描件jpeg图片格式。（必须能够清楚的分辨统一社会信用代码以及企业名称）。</w:t>
      </w:r>
    </w:p>
    <w:p>
      <w:pPr>
        <w:autoSpaceDE w:val="0"/>
        <w:autoSpaceDN w:val="0"/>
        <w:spacing w:line="500" w:lineRule="exact"/>
        <w:rPr>
          <w:rFonts w:ascii="宋体" w:hAnsi="宋体"/>
          <w:sz w:val="24"/>
          <w:szCs w:val="24"/>
        </w:rPr>
      </w:pPr>
      <w:r>
        <w:rPr>
          <w:rFonts w:hint="eastAsia" w:ascii="宋体" w:hAnsi="宋体"/>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sz w:val="24"/>
          <w:szCs w:val="24"/>
        </w:rPr>
      </w:pPr>
      <w:r>
        <w:rPr>
          <w:rFonts w:hint="eastAsia" w:ascii="宋体" w:hAnsi="宋体"/>
          <w:sz w:val="24"/>
          <w:szCs w:val="24"/>
        </w:rPr>
        <w:t>3.鄂托克前旗企业信用信息查询申请表盖章彩色扫描件jpeg图片格式。</w:t>
      </w:r>
    </w:p>
    <w:p>
      <w:pPr>
        <w:autoSpaceDE w:val="0"/>
        <w:autoSpaceDN w:val="0"/>
        <w:spacing w:line="500" w:lineRule="exact"/>
      </w:pPr>
      <w:r>
        <w:rPr>
          <w:rFonts w:hint="eastAsia" w:ascii="宋体" w:hAnsi="宋体"/>
          <w:sz w:val="24"/>
          <w:szCs w:val="24"/>
        </w:rPr>
        <w:t xml:space="preserve">申请材料发送到  </w:t>
      </w:r>
      <w:r>
        <w:fldChar w:fldCharType="begin"/>
      </w:r>
      <w:r>
        <w:instrText xml:space="preserve"> HYPERLINK "mailto:eqqfgjxyglzx@163.com" </w:instrText>
      </w:r>
      <w:r>
        <w:fldChar w:fldCharType="separate"/>
      </w:r>
      <w:r>
        <w:rPr>
          <w:rStyle w:val="33"/>
          <w:rFonts w:hint="eastAsia" w:ascii="宋体" w:hAnsi="宋体"/>
          <w:color w:val="auto"/>
          <w:sz w:val="24"/>
          <w:szCs w:val="24"/>
        </w:rPr>
        <w:t>eqqfgjxyglzx@163.com</w:t>
      </w:r>
      <w:r>
        <w:rPr>
          <w:rStyle w:val="33"/>
          <w:rFonts w:hint="eastAsia" w:ascii="宋体" w:hAnsi="宋体"/>
          <w:color w:val="auto"/>
          <w:sz w:val="24"/>
          <w:szCs w:val="24"/>
        </w:rPr>
        <w:br w:type="page"/>
      </w:r>
      <w:r>
        <w:rPr>
          <w:rStyle w:val="33"/>
          <w:rFonts w:hint="eastAsia" w:ascii="宋体" w:hAnsi="宋体"/>
          <w:color w:val="auto"/>
          <w:sz w:val="24"/>
          <w:szCs w:val="24"/>
        </w:rPr>
        <w:fldChar w:fldCharType="end"/>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sz w:val="30"/>
          <w:szCs w:val="30"/>
        </w:rPr>
      </w:pPr>
      <w:r>
        <w:rPr>
          <w:rFonts w:hint="eastAsia" w:ascii="宋体" w:hAnsi="宋体"/>
          <w:b/>
          <w:bCs/>
          <w:sz w:val="30"/>
          <w:szCs w:val="30"/>
        </w:rPr>
        <w:t>二、查询记录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sz w:val="30"/>
          <w:szCs w:val="30"/>
        </w:rPr>
      </w:pPr>
      <w:r>
        <w:rPr>
          <w:rFonts w:hint="eastAsia" w:ascii="宋体" w:hAnsi="宋体"/>
          <w:b/>
          <w:bCs/>
          <w:sz w:val="30"/>
          <w:szCs w:val="30"/>
        </w:rPr>
        <w:t>供应商需登录“中国政府采购网”网站（www.ccgp.gov.cn）查询，并提供近一个月内的任意一天的查询截图。</w:t>
      </w:r>
    </w:p>
    <w:p>
      <w:pPr>
        <w:autoSpaceDE w:val="0"/>
        <w:autoSpaceDN w:val="0"/>
        <w:spacing w:line="360" w:lineRule="auto"/>
        <w:rPr>
          <w:rFonts w:ascii="宋体" w:hAnsi="宋体"/>
          <w:bCs/>
          <w:kern w:val="0"/>
          <w:sz w:val="24"/>
          <w:szCs w:val="24"/>
          <w:lang w:val="zh-CN"/>
        </w:rPr>
      </w:pPr>
      <w:r>
        <w:rPr>
          <w:rFonts w:hint="eastAsia" w:ascii="宋体" w:hAnsi="宋体"/>
          <w:bCs/>
          <w:kern w:val="0"/>
          <w:sz w:val="24"/>
          <w:szCs w:val="24"/>
          <w:lang w:val="zh-CN"/>
        </w:rPr>
        <w:t>说明：</w:t>
      </w:r>
      <w:r>
        <w:rPr>
          <w:rFonts w:hint="eastAsia" w:ascii="宋体" w:hAnsi="宋体" w:cs="宋体"/>
          <w:bCs/>
          <w:kern w:val="36"/>
          <w:sz w:val="24"/>
          <w:szCs w:val="24"/>
        </w:rPr>
        <w:t>如有不提供、失效的、弄虚作假等行为的，评标委员会有权否决其投标资格。</w:t>
      </w: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rPr>
          <w:rFonts w:ascii="宋体" w:hAnsi="宋体"/>
          <w:bCs/>
          <w:kern w:val="0"/>
          <w:sz w:val="24"/>
          <w:szCs w:val="24"/>
          <w:lang w:val="zh-CN"/>
        </w:rPr>
      </w:pPr>
    </w:p>
    <w:p>
      <w:pPr>
        <w:pStyle w:val="2"/>
      </w:pPr>
    </w:p>
    <w:p>
      <w:pPr>
        <w:autoSpaceDE w:val="0"/>
        <w:autoSpaceDN w:val="0"/>
        <w:spacing w:line="360" w:lineRule="auto"/>
        <w:jc w:val="center"/>
        <w:rPr>
          <w:rFonts w:ascii="宋体" w:hAnsi="宋体"/>
          <w:b/>
          <w:sz w:val="21"/>
          <w:szCs w:val="21"/>
        </w:rPr>
      </w:pPr>
    </w:p>
    <w:p>
      <w:pPr>
        <w:spacing w:line="360" w:lineRule="auto"/>
        <w:jc w:val="left"/>
        <w:rPr>
          <w:rFonts w:hint="eastAsia" w:ascii="宋体" w:hAnsi="宋体"/>
          <w:b/>
          <w:sz w:val="24"/>
          <w:szCs w:val="24"/>
        </w:rPr>
      </w:pPr>
    </w:p>
    <w:p>
      <w:pPr>
        <w:spacing w:line="360" w:lineRule="auto"/>
        <w:jc w:val="left"/>
        <w:rPr>
          <w:rFonts w:hint="eastAsia"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格式二十一：</w:t>
      </w:r>
    </w:p>
    <w:p>
      <w:pPr>
        <w:autoSpaceDE w:val="0"/>
        <w:autoSpaceDN w:val="0"/>
        <w:spacing w:line="360" w:lineRule="auto"/>
        <w:jc w:val="center"/>
        <w:rPr>
          <w:rFonts w:ascii="宋体" w:hAnsi="宋体"/>
          <w:b/>
          <w:sz w:val="21"/>
          <w:szCs w:val="21"/>
        </w:rPr>
      </w:pP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十九.政府采购政策情况表</w:t>
      </w:r>
    </w:p>
    <w:tbl>
      <w:tblPr>
        <w:tblStyle w:val="38"/>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67"/>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67"/>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67"/>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67"/>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67"/>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67"/>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67"/>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67"/>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67"/>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67"/>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67"/>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67"/>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67"/>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67"/>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spacing w:line="360" w:lineRule="auto"/>
        <w:jc w:val="left"/>
        <w:rPr>
          <w:rFonts w:ascii="宋体" w:hAnsi="宋体"/>
          <w:b/>
          <w:sz w:val="24"/>
          <w:szCs w:val="24"/>
        </w:rPr>
      </w:pPr>
      <w:bookmarkStart w:id="84" w:name="_Toc22827_WPSOffice_Level1"/>
      <w:r>
        <w:rPr>
          <w:rFonts w:hint="eastAsia" w:ascii="宋体" w:hAnsi="宋体"/>
          <w:b/>
          <w:sz w:val="24"/>
          <w:szCs w:val="24"/>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二十.中小企业声明函</w:t>
      </w:r>
      <w:bookmarkEnd w:id="84"/>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85" w:name="OLE_LINK2"/>
      <w:bookmarkStart w:id="86" w:name="OLE_LINK5"/>
      <w:r>
        <w:rPr>
          <w:rFonts w:hint="eastAsia" w:ascii="宋体" w:hAnsi="宋体" w:cs="宋体"/>
          <w:kern w:val="0"/>
          <w:sz w:val="24"/>
          <w:szCs w:val="24"/>
        </w:rPr>
        <w:t>______（请填写：中型、小型、微型）企业</w:t>
      </w:r>
      <w:bookmarkEnd w:id="85"/>
      <w:bookmarkEnd w:id="86"/>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bookmarkStart w:id="87" w:name="_Toc5281_WPSOffice_Level1"/>
      <w:r>
        <w:rPr>
          <w:rFonts w:hint="eastAsia" w:ascii="宋体" w:hAnsi="宋体" w:cs="宋体"/>
          <w:kern w:val="0"/>
          <w:sz w:val="24"/>
          <w:szCs w:val="24"/>
        </w:rPr>
        <w:t>企业名称（盖章）：</w:t>
      </w:r>
      <w:bookmarkEnd w:id="87"/>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说明：1.供应商不按要求填写、盖章的将不享受中小微企业有关政策。</w:t>
      </w:r>
    </w:p>
    <w:p>
      <w:pPr>
        <w:autoSpaceDE w:val="0"/>
        <w:autoSpaceDN w:val="0"/>
        <w:spacing w:line="360" w:lineRule="auto"/>
        <w:ind w:firstLine="720" w:firstLineChars="300"/>
        <w:rPr>
          <w:sz w:val="24"/>
          <w:szCs w:val="24"/>
        </w:rPr>
      </w:pPr>
      <w:r>
        <w:rPr>
          <w:rFonts w:hint="eastAsia"/>
          <w:sz w:val="24"/>
          <w:szCs w:val="24"/>
        </w:rPr>
        <w:t>2.本表后附“小微企业名录”（http://xwqy.gsxt.gov.cn）截图。</w:t>
      </w:r>
    </w:p>
    <w:p>
      <w:pPr>
        <w:autoSpaceDE w:val="0"/>
        <w:autoSpaceDN w:val="0"/>
        <w:spacing w:line="360" w:lineRule="auto"/>
        <w:rPr>
          <w:sz w:val="24"/>
          <w:szCs w:val="24"/>
        </w:rPr>
      </w:pPr>
      <w:r>
        <w:rPr>
          <w:rFonts w:ascii="宋体" w:hAnsi="宋体" w:cs="宋体"/>
          <w:kern w:val="0"/>
          <w:sz w:val="24"/>
          <w:szCs w:val="24"/>
        </w:rPr>
        <w:t xml:space="preserve">注：如供应商未按要求填写、签署和提供政府采购政策情况表、中小企业声明函和小微企业名录网站截图（三项内容缺一不可），评审委员会将有权认定该供应商不享受中小微企业有关政策。 </w:t>
      </w:r>
    </w:p>
    <w:p>
      <w:pPr>
        <w:autoSpaceDE w:val="0"/>
        <w:autoSpaceDN w:val="0"/>
        <w:spacing w:line="360" w:lineRule="auto"/>
        <w:rPr>
          <w:rFonts w:ascii="宋体" w:hAnsi="宋体" w:cs="宋体"/>
          <w:kern w:val="0"/>
          <w:sz w:val="24"/>
          <w:szCs w:val="24"/>
        </w:rPr>
      </w:pPr>
    </w:p>
    <w:p>
      <w:pPr>
        <w:pStyle w:val="2"/>
        <w:rPr>
          <w:rFonts w:ascii="宋体" w:hAnsi="宋体" w:cs="宋体"/>
          <w:kern w:val="0"/>
          <w:sz w:val="24"/>
          <w:szCs w:val="24"/>
        </w:rPr>
      </w:pPr>
    </w:p>
    <w:p>
      <w:pPr>
        <w:pStyle w:val="2"/>
        <w:rPr>
          <w:rFonts w:ascii="宋体" w:hAnsi="宋体" w:cs="宋体"/>
          <w:kern w:val="0"/>
          <w:sz w:val="24"/>
          <w:szCs w:val="24"/>
        </w:rPr>
      </w:pPr>
    </w:p>
    <w:p>
      <w:pPr>
        <w:pStyle w:val="2"/>
        <w:rPr>
          <w:rFonts w:ascii="宋体" w:hAnsi="宋体" w:cs="宋体"/>
          <w:kern w:val="0"/>
          <w:sz w:val="24"/>
          <w:szCs w:val="24"/>
        </w:rPr>
      </w:pPr>
    </w:p>
    <w:p>
      <w:pPr>
        <w:pStyle w:val="2"/>
        <w:rPr>
          <w:rFonts w:ascii="宋体" w:hAnsi="宋体" w:cs="宋体"/>
          <w:kern w:val="0"/>
          <w:sz w:val="24"/>
          <w:szCs w:val="24"/>
        </w:rPr>
      </w:pPr>
    </w:p>
    <w:p>
      <w:pPr>
        <w:spacing w:line="360" w:lineRule="auto"/>
        <w:jc w:val="left"/>
        <w:rPr>
          <w:rFonts w:ascii="宋体" w:hAnsi="宋体"/>
          <w:b/>
          <w:sz w:val="24"/>
          <w:szCs w:val="24"/>
        </w:rPr>
      </w:pPr>
      <w:r>
        <w:rPr>
          <w:rFonts w:hint="eastAsia" w:ascii="宋体" w:hAnsi="宋体"/>
          <w:b/>
          <w:sz w:val="24"/>
          <w:szCs w:val="24"/>
        </w:rPr>
        <w:t>格式二十三：</w:t>
      </w:r>
    </w:p>
    <w:p>
      <w:pPr>
        <w:spacing w:line="588" w:lineRule="exact"/>
        <w:ind w:firstLine="2760" w:firstLineChars="1150"/>
        <w:rPr>
          <w:rFonts w:ascii="宋体" w:hAnsi="宋体" w:cs="宋体"/>
          <w:kern w:val="0"/>
          <w:sz w:val="24"/>
          <w:szCs w:val="24"/>
        </w:rPr>
      </w:pP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sz w:val="24"/>
        </w:rPr>
        <w:t>说明：供应商不按要求填写、盖章的将不享受残疾人企业有关政策。</w:t>
      </w:r>
    </w:p>
    <w:p>
      <w:pPr>
        <w:tabs>
          <w:tab w:val="left" w:pos="4860"/>
        </w:tabs>
        <w:spacing w:line="588" w:lineRule="exact"/>
        <w:ind w:right="1560" w:firstLine="480" w:firstLineChars="200"/>
        <w:jc w:val="center"/>
        <w:rPr>
          <w:rFonts w:ascii="宋体" w:hAnsi="宋体" w:cs="宋体"/>
          <w:kern w:val="0"/>
          <w:sz w:val="24"/>
          <w:szCs w:val="24"/>
        </w:rPr>
      </w:pPr>
      <w:bookmarkStart w:id="88" w:name="_Toc9515_WPSOffice_Level1"/>
      <w:r>
        <w:rPr>
          <w:rFonts w:hint="eastAsia" w:ascii="宋体" w:hAnsi="宋体" w:cs="宋体"/>
          <w:kern w:val="0"/>
          <w:sz w:val="24"/>
          <w:szCs w:val="24"/>
        </w:rPr>
        <w:t>单位名称（盖章）：</w:t>
      </w:r>
      <w:bookmarkEnd w:id="88"/>
    </w:p>
    <w:p>
      <w:pPr>
        <w:tabs>
          <w:tab w:val="left" w:pos="4860"/>
        </w:tabs>
        <w:spacing w:line="588" w:lineRule="exact"/>
        <w:ind w:right="1560" w:firstLine="480" w:firstLineChars="200"/>
        <w:jc w:val="center"/>
        <w:rPr>
          <w:rFonts w:ascii="宋体" w:hAnsi="宋体" w:cs="宋体"/>
          <w:kern w:val="0"/>
          <w:sz w:val="24"/>
          <w:szCs w:val="24"/>
        </w:rPr>
      </w:pPr>
      <w:bookmarkStart w:id="89" w:name="_Toc17210_WPSOffice_Level1"/>
      <w:r>
        <w:rPr>
          <w:rFonts w:hint="eastAsia" w:ascii="宋体" w:hAnsi="宋体" w:cs="宋体"/>
          <w:kern w:val="0"/>
          <w:sz w:val="24"/>
          <w:szCs w:val="24"/>
        </w:rPr>
        <w:t>日  期：</w:t>
      </w:r>
      <w:bookmarkEnd w:id="89"/>
    </w:p>
    <w:p>
      <w:pPr>
        <w:autoSpaceDE w:val="0"/>
        <w:autoSpaceDN w:val="0"/>
        <w:spacing w:line="360" w:lineRule="auto"/>
        <w:ind w:firstLine="480" w:firstLineChars="200"/>
        <w:rPr>
          <w:rFonts w:ascii="宋体" w:hAnsi="宋体" w:cs="宋体"/>
          <w:b/>
          <w:kern w:val="0"/>
          <w:sz w:val="24"/>
          <w:szCs w:val="24"/>
        </w:rPr>
      </w:pPr>
      <w:r>
        <w:rPr>
          <w:sz w:val="24"/>
        </w:rPr>
        <w:br w:type="page"/>
      </w:r>
    </w:p>
    <w:p>
      <w:pPr>
        <w:spacing w:line="360" w:lineRule="auto"/>
        <w:jc w:val="left"/>
        <w:rPr>
          <w:rFonts w:ascii="宋体" w:hAnsi="宋体"/>
          <w:b/>
          <w:sz w:val="24"/>
          <w:szCs w:val="24"/>
        </w:rPr>
      </w:pPr>
      <w:r>
        <w:rPr>
          <w:rFonts w:hint="eastAsia" w:ascii="宋体" w:hAnsi="宋体"/>
          <w:b/>
          <w:sz w:val="24"/>
          <w:szCs w:val="24"/>
        </w:rPr>
        <w:t>格式二十四：</w:t>
      </w:r>
    </w:p>
    <w:p>
      <w:pPr>
        <w:autoSpaceDE w:val="0"/>
        <w:autoSpaceDN w:val="0"/>
        <w:spacing w:line="360" w:lineRule="auto"/>
        <w:ind w:left="3600" w:hanging="3600" w:hangingChars="1500"/>
        <w:rPr>
          <w:rFonts w:ascii="宋体" w:hAnsi="宋体"/>
          <w:b/>
          <w:sz w:val="24"/>
          <w:szCs w:val="24"/>
          <w:lang w:val="zh-CN"/>
        </w:rPr>
      </w:pPr>
      <w:r>
        <w:rPr>
          <w:rFonts w:ascii="宋体" w:hAnsi="宋体"/>
          <w:bCs/>
          <w:kern w:val="0"/>
          <w:sz w:val="24"/>
          <w:szCs w:val="24"/>
          <w:lang w:val="zh-CN"/>
        </w:rPr>
        <w:br w:type="textWrapping"/>
      </w:r>
      <w:r>
        <w:rPr>
          <w:rFonts w:hint="eastAsia" w:ascii="宋体" w:hAnsi="宋体"/>
          <w:bCs/>
          <w:kern w:val="0"/>
          <w:sz w:val="24"/>
          <w:szCs w:val="24"/>
          <w:lang w:val="zh-CN"/>
        </w:rPr>
        <w:t>二十二</w:t>
      </w:r>
      <w:r>
        <w:rPr>
          <w:rFonts w:hint="eastAsia" w:ascii="宋体" w:hAnsi="宋体"/>
          <w:bCs/>
          <w:kern w:val="0"/>
          <w:sz w:val="24"/>
          <w:szCs w:val="24"/>
        </w:rPr>
        <w:t>.</w:t>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4"/>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90" w:name="_Toc497408664"/>
      <w:r>
        <w:rPr>
          <w:rFonts w:hint="eastAsia" w:ascii="宋体" w:hAnsi="宋体"/>
          <w:b/>
          <w:sz w:val="24"/>
          <w:szCs w:val="24"/>
          <w:lang w:val="zh-CN"/>
        </w:rPr>
        <w:t>温馨提示</w:t>
      </w:r>
      <w:bookmarkEnd w:id="90"/>
    </w:p>
    <w:p>
      <w:pPr>
        <w:spacing w:line="360" w:lineRule="auto"/>
        <w:rPr>
          <w:rFonts w:ascii="宋体" w:hAnsi="宋体"/>
          <w:b/>
          <w:sz w:val="24"/>
          <w:szCs w:val="24"/>
          <w:lang w:val="zh-CN"/>
        </w:rPr>
      </w:pPr>
      <w:r>
        <w:rPr>
          <w:rFonts w:hint="eastAsia" w:ascii="宋体" w:hAnsi="宋体"/>
          <w:b/>
          <w:sz w:val="24"/>
          <w:szCs w:val="24"/>
          <w:lang w:val="zh-CN"/>
        </w:rPr>
        <w:t>各潜在投标人:</w:t>
      </w:r>
    </w:p>
    <w:p>
      <w:pPr>
        <w:spacing w:line="360" w:lineRule="auto"/>
        <w:ind w:firstLine="480" w:firstLineChars="200"/>
        <w:rPr>
          <w:rFonts w:ascii="宋体" w:hAnsi="宋体"/>
          <w:sz w:val="24"/>
          <w:szCs w:val="24"/>
        </w:rPr>
      </w:pPr>
      <w:r>
        <w:rPr>
          <w:rFonts w:hint="eastAsia" w:ascii="宋体" w:hAnsi="宋体"/>
          <w:sz w:val="24"/>
          <w:szCs w:val="24"/>
        </w:rPr>
        <w:br w:type="textWrapping"/>
      </w:r>
      <w:r>
        <w:rPr>
          <w:rFonts w:hint="eastAsia" w:ascii="宋体" w:hAnsi="宋体"/>
          <w:sz w:val="24"/>
          <w:szCs w:val="24"/>
        </w:rPr>
        <w:t>  请在编制投标文件前请认真阅读并理解招标文件。现就容易导致废标或无效投标的条款特别提示如下：</w:t>
      </w:r>
      <w:r>
        <w:rPr>
          <w:rFonts w:hint="eastAsia" w:ascii="宋体" w:hAnsi="宋体"/>
          <w:sz w:val="24"/>
          <w:szCs w:val="24"/>
        </w:rPr>
        <w:br w:type="textWrapping"/>
      </w:r>
      <w:r>
        <w:rPr>
          <w:rFonts w:hint="eastAsia" w:ascii="宋体" w:hAnsi="宋体"/>
          <w:sz w:val="24"/>
          <w:szCs w:val="24"/>
        </w:rPr>
        <w:t>1.及时查看投标项目的相关信息公告，如谈判公告、变更公告、废标公告等。</w:t>
      </w:r>
      <w:r>
        <w:rPr>
          <w:rFonts w:hint="eastAsia" w:ascii="宋体" w:hAnsi="宋体"/>
          <w:sz w:val="24"/>
          <w:szCs w:val="24"/>
        </w:rPr>
        <w:br w:type="textWrapping"/>
      </w:r>
      <w:r>
        <w:rPr>
          <w:rFonts w:hint="eastAsia" w:ascii="宋体" w:hAnsi="宋体"/>
          <w:sz w:val="24"/>
          <w:szCs w:val="24"/>
        </w:rPr>
        <w:t>2.认真填写报名信息，在递交响应文件截止时间前核对保证金缴纳情况，若报名成功、保证金缴纳之后，如保证金状态仍显示“未缴纳”，请及时与我单位联系。</w:t>
      </w:r>
      <w:r>
        <w:rPr>
          <w:rFonts w:hint="eastAsia" w:ascii="宋体" w:hAnsi="宋体"/>
          <w:sz w:val="24"/>
          <w:szCs w:val="24"/>
        </w:rPr>
        <w:br w:type="textWrapping"/>
      </w:r>
      <w:r>
        <w:rPr>
          <w:rFonts w:hint="eastAsia" w:ascii="宋体" w:hAnsi="宋体"/>
          <w:sz w:val="24"/>
          <w:szCs w:val="24"/>
        </w:rPr>
        <w:t>3. 注意响应文件的密封、装订及签署、盖章，如项目分包，响应文件务必分包、分别编制。</w:t>
      </w:r>
      <w:r>
        <w:rPr>
          <w:rFonts w:hint="eastAsia" w:ascii="宋体" w:hAnsi="宋体"/>
          <w:sz w:val="24"/>
          <w:szCs w:val="24"/>
        </w:rPr>
        <w:br w:type="textWrapping"/>
      </w:r>
      <w:r>
        <w:rPr>
          <w:rFonts w:hint="eastAsia" w:ascii="宋体" w:hAnsi="宋体"/>
          <w:sz w:val="24"/>
          <w:szCs w:val="24"/>
        </w:rPr>
        <w:t>4. 注意《开标一览表》应单独密封、单独递交一份，用于唱标之用。</w:t>
      </w:r>
      <w:r>
        <w:rPr>
          <w:rFonts w:hint="eastAsia" w:ascii="宋体" w:hAnsi="宋体"/>
          <w:sz w:val="24"/>
          <w:szCs w:val="24"/>
        </w:rPr>
        <w:br w:type="textWrapping"/>
      </w:r>
      <w:r>
        <w:rPr>
          <w:rFonts w:hint="eastAsia" w:ascii="宋体" w:hAnsi="宋体"/>
          <w:sz w:val="24"/>
          <w:szCs w:val="24"/>
        </w:rPr>
        <w:t>5. 注意招标文件中相关证明材料的完整性及有效期限。</w:t>
      </w:r>
      <w:r>
        <w:rPr>
          <w:rFonts w:hint="eastAsia" w:ascii="宋体" w:hAnsi="宋体"/>
          <w:sz w:val="24"/>
          <w:szCs w:val="24"/>
        </w:rPr>
        <w:br w:type="textWrapping"/>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请各供应商严格遵守《中华人民共和国政府采购法》及其条例，如出现违法、违规行为，将承担响应法律责任。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859" w:bottom="568" w:left="1247" w:header="851" w:footer="73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2010601030101010101"/>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rif">
    <w:altName w:val="Courier New"/>
    <w:panose1 w:val="00000000000000000000"/>
    <w:charset w:val="00"/>
    <w:family w:val="auto"/>
    <w:pitch w:val="default"/>
    <w:sig w:usb0="00000000" w:usb1="00000000" w:usb2="00000000" w:usb3="00000000" w:csb0="00000000" w:csb1="00000000"/>
  </w:font>
  <w:font w:name=".......">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2010609030101010101"/>
    <w:charset w:val="86"/>
    <w:family w:val="roma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8240" behindDoc="0" locked="0" layoutInCell="1" allowOverlap="1">
              <wp:simplePos x="0" y="0"/>
              <wp:positionH relativeFrom="margin">
                <wp:posOffset>3084830</wp:posOffset>
              </wp:positionH>
              <wp:positionV relativeFrom="paragraph">
                <wp:posOffset>1905</wp:posOffset>
              </wp:positionV>
              <wp:extent cx="228600" cy="200025"/>
              <wp:effectExtent l="0" t="0" r="0" b="9525"/>
              <wp:wrapNone/>
              <wp:docPr id="1" name="文本框 3"/>
              <wp:cNvGraphicFramePr/>
              <a:graphic xmlns:a="http://schemas.openxmlformats.org/drawingml/2006/main">
                <a:graphicData uri="http://schemas.microsoft.com/office/word/2010/wordprocessingShape">
                  <wps:wsp>
                    <wps:cNvSpPr txBox="1"/>
                    <wps:spPr>
                      <a:xfrm>
                        <a:off x="0" y="0"/>
                        <a:ext cx="228600" cy="20002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square" lIns="0" tIns="0" rIns="0" bIns="0" upright="1">
                      <a:noAutofit/>
                    </wps:bodyPr>
                  </wps:wsp>
                </a:graphicData>
              </a:graphic>
            </wp:anchor>
          </w:drawing>
        </mc:Choice>
        <mc:Fallback>
          <w:pict>
            <v:shape id="文本框 3" o:spid="_x0000_s1026" o:spt="202" type="#_x0000_t202" style="position:absolute;left:0pt;margin-left:242.9pt;margin-top:0.15pt;height:15.75pt;width:18pt;mso-position-horizontal-relative:margin;z-index:251658240;mso-width-relative:page;mso-height-relative:page;" filled="f" stroked="f" coordsize="21600,21600" o:gfxdata="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kQZ&#10;YdUAAAAHAQAADwAAAAAAAAABACAAAAAiAAAAZHJzL2Rvd25yZXYueG1sUEsBAhQAFAAAAAgAh07i&#10;QBk+usKzAQAASwMAAA4AAAAAAAAAAQAgAAAAJAEAAGRycy9lMm9Eb2MueG1sUEsFBgAAAAAGAAYA&#10;WQEAAEkFA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673B4"/>
    <w:multiLevelType w:val="singleLevel"/>
    <w:tmpl w:val="B59673B4"/>
    <w:lvl w:ilvl="0" w:tentative="0">
      <w:start w:val="6"/>
      <w:numFmt w:val="chineseCounting"/>
      <w:lvlText w:val="%1."/>
      <w:lvlJc w:val="left"/>
      <w:pPr>
        <w:tabs>
          <w:tab w:val="left" w:pos="312"/>
        </w:tabs>
      </w:pPr>
      <w:rPr>
        <w:rFonts w:hint="eastAsia"/>
      </w:r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2">
    <w:nsid w:val="01F82C7A"/>
    <w:multiLevelType w:val="singleLevel"/>
    <w:tmpl w:val="01F82C7A"/>
    <w:lvl w:ilvl="0" w:tentative="0">
      <w:start w:val="1"/>
      <w:numFmt w:val="decimal"/>
      <w:lvlText w:val="%1."/>
      <w:lvlJc w:val="left"/>
      <w:pPr>
        <w:tabs>
          <w:tab w:val="left" w:pos="312"/>
        </w:tabs>
      </w:pPr>
    </w:lvl>
  </w:abstractNum>
  <w:abstractNum w:abstractNumId="3">
    <w:nsid w:val="024B386A"/>
    <w:multiLevelType w:val="singleLevel"/>
    <w:tmpl w:val="024B386A"/>
    <w:lvl w:ilvl="0" w:tentative="0">
      <w:start w:val="2"/>
      <w:numFmt w:val="chineseCounting"/>
      <w:lvlText w:val="%1."/>
      <w:lvlJc w:val="left"/>
      <w:pPr>
        <w:tabs>
          <w:tab w:val="left" w:pos="312"/>
        </w:tabs>
      </w:pPr>
      <w:rPr>
        <w:rFonts w:hint="eastAsia"/>
      </w:rPr>
    </w:lvl>
  </w:abstractNum>
  <w:abstractNum w:abstractNumId="4">
    <w:nsid w:val="24566126"/>
    <w:multiLevelType w:val="singleLevel"/>
    <w:tmpl w:val="24566126"/>
    <w:lvl w:ilvl="0" w:tentative="0">
      <w:start w:val="1"/>
      <w:numFmt w:val="decimal"/>
      <w:suff w:val="nothing"/>
      <w:lvlText w:val="%1、"/>
      <w:lvlJc w:val="left"/>
    </w:lvl>
  </w:abstractNum>
  <w:abstractNum w:abstractNumId="5">
    <w:nsid w:val="68D50AB6"/>
    <w:multiLevelType w:val="singleLevel"/>
    <w:tmpl w:val="68D50AB6"/>
    <w:lvl w:ilvl="0" w:tentative="0">
      <w:start w:val="2"/>
      <w:numFmt w:val="decimal"/>
      <w:lvlText w:val="%1."/>
      <w:lvlJc w:val="left"/>
      <w:pPr>
        <w:tabs>
          <w:tab w:val="left" w:pos="312"/>
        </w:tabs>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01"/>
    <w:rsid w:val="000019B5"/>
    <w:rsid w:val="00001E33"/>
    <w:rsid w:val="000037F2"/>
    <w:rsid w:val="00005FCE"/>
    <w:rsid w:val="000064F9"/>
    <w:rsid w:val="000073FF"/>
    <w:rsid w:val="000118CA"/>
    <w:rsid w:val="000124B7"/>
    <w:rsid w:val="00012B1A"/>
    <w:rsid w:val="00013700"/>
    <w:rsid w:val="00013EE9"/>
    <w:rsid w:val="00014551"/>
    <w:rsid w:val="000145E6"/>
    <w:rsid w:val="00015A02"/>
    <w:rsid w:val="00015B44"/>
    <w:rsid w:val="0002047A"/>
    <w:rsid w:val="00020C8B"/>
    <w:rsid w:val="00021C1D"/>
    <w:rsid w:val="00022CDF"/>
    <w:rsid w:val="00024348"/>
    <w:rsid w:val="00024DB1"/>
    <w:rsid w:val="00024ED8"/>
    <w:rsid w:val="000275BE"/>
    <w:rsid w:val="00030745"/>
    <w:rsid w:val="000314D8"/>
    <w:rsid w:val="0003153C"/>
    <w:rsid w:val="00031B28"/>
    <w:rsid w:val="00032217"/>
    <w:rsid w:val="00032340"/>
    <w:rsid w:val="00032A72"/>
    <w:rsid w:val="00032C24"/>
    <w:rsid w:val="00035706"/>
    <w:rsid w:val="00035A5E"/>
    <w:rsid w:val="00035AB0"/>
    <w:rsid w:val="00037034"/>
    <w:rsid w:val="00037F22"/>
    <w:rsid w:val="00040454"/>
    <w:rsid w:val="0004101F"/>
    <w:rsid w:val="0004149A"/>
    <w:rsid w:val="00042767"/>
    <w:rsid w:val="00043181"/>
    <w:rsid w:val="00044995"/>
    <w:rsid w:val="00044B0F"/>
    <w:rsid w:val="00045EED"/>
    <w:rsid w:val="00050CF2"/>
    <w:rsid w:val="000521B0"/>
    <w:rsid w:val="0005338C"/>
    <w:rsid w:val="00053EEA"/>
    <w:rsid w:val="000545A4"/>
    <w:rsid w:val="0005504F"/>
    <w:rsid w:val="000554EC"/>
    <w:rsid w:val="000558A5"/>
    <w:rsid w:val="00060357"/>
    <w:rsid w:val="00060549"/>
    <w:rsid w:val="000629DD"/>
    <w:rsid w:val="00063168"/>
    <w:rsid w:val="0006359A"/>
    <w:rsid w:val="0006450E"/>
    <w:rsid w:val="00066424"/>
    <w:rsid w:val="0006757D"/>
    <w:rsid w:val="0007009D"/>
    <w:rsid w:val="00071A78"/>
    <w:rsid w:val="00072256"/>
    <w:rsid w:val="000750A4"/>
    <w:rsid w:val="00076D91"/>
    <w:rsid w:val="00076FC5"/>
    <w:rsid w:val="00077EEC"/>
    <w:rsid w:val="000811D4"/>
    <w:rsid w:val="00082D2C"/>
    <w:rsid w:val="00083CDD"/>
    <w:rsid w:val="000849FA"/>
    <w:rsid w:val="00086144"/>
    <w:rsid w:val="00086FD7"/>
    <w:rsid w:val="00087037"/>
    <w:rsid w:val="00087150"/>
    <w:rsid w:val="000872B3"/>
    <w:rsid w:val="000876AB"/>
    <w:rsid w:val="0008773A"/>
    <w:rsid w:val="000900FC"/>
    <w:rsid w:val="00090186"/>
    <w:rsid w:val="00090F39"/>
    <w:rsid w:val="000912B9"/>
    <w:rsid w:val="00091899"/>
    <w:rsid w:val="00091D78"/>
    <w:rsid w:val="0009262E"/>
    <w:rsid w:val="000944D7"/>
    <w:rsid w:val="00096C31"/>
    <w:rsid w:val="000971DF"/>
    <w:rsid w:val="0009744B"/>
    <w:rsid w:val="000978CF"/>
    <w:rsid w:val="000A0964"/>
    <w:rsid w:val="000A0F1D"/>
    <w:rsid w:val="000A132A"/>
    <w:rsid w:val="000A1428"/>
    <w:rsid w:val="000A3313"/>
    <w:rsid w:val="000A5AB3"/>
    <w:rsid w:val="000A5D9D"/>
    <w:rsid w:val="000A5E27"/>
    <w:rsid w:val="000A6071"/>
    <w:rsid w:val="000A70E7"/>
    <w:rsid w:val="000B12C3"/>
    <w:rsid w:val="000B13C3"/>
    <w:rsid w:val="000B18EE"/>
    <w:rsid w:val="000B1DD4"/>
    <w:rsid w:val="000B2D92"/>
    <w:rsid w:val="000B4A48"/>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515C"/>
    <w:rsid w:val="000D5C01"/>
    <w:rsid w:val="000D7A79"/>
    <w:rsid w:val="000E11A0"/>
    <w:rsid w:val="000E15BD"/>
    <w:rsid w:val="000E550B"/>
    <w:rsid w:val="000E6319"/>
    <w:rsid w:val="000F082D"/>
    <w:rsid w:val="000F2095"/>
    <w:rsid w:val="000F333E"/>
    <w:rsid w:val="000F422E"/>
    <w:rsid w:val="000F6D0F"/>
    <w:rsid w:val="001016F2"/>
    <w:rsid w:val="001034FE"/>
    <w:rsid w:val="00103E0C"/>
    <w:rsid w:val="00104530"/>
    <w:rsid w:val="00104FC7"/>
    <w:rsid w:val="001058CE"/>
    <w:rsid w:val="001066A5"/>
    <w:rsid w:val="00107117"/>
    <w:rsid w:val="0010792E"/>
    <w:rsid w:val="001117FE"/>
    <w:rsid w:val="00111FA5"/>
    <w:rsid w:val="00112216"/>
    <w:rsid w:val="00117038"/>
    <w:rsid w:val="00117F1A"/>
    <w:rsid w:val="001206D2"/>
    <w:rsid w:val="00120A63"/>
    <w:rsid w:val="001246B6"/>
    <w:rsid w:val="001247E2"/>
    <w:rsid w:val="00126BAB"/>
    <w:rsid w:val="00126F44"/>
    <w:rsid w:val="00127E2F"/>
    <w:rsid w:val="00130354"/>
    <w:rsid w:val="00131466"/>
    <w:rsid w:val="001317D3"/>
    <w:rsid w:val="00131C8E"/>
    <w:rsid w:val="00132AC3"/>
    <w:rsid w:val="00134349"/>
    <w:rsid w:val="00134C21"/>
    <w:rsid w:val="00141011"/>
    <w:rsid w:val="00141BDE"/>
    <w:rsid w:val="00141C9F"/>
    <w:rsid w:val="00142373"/>
    <w:rsid w:val="00143F98"/>
    <w:rsid w:val="0014459C"/>
    <w:rsid w:val="0014473E"/>
    <w:rsid w:val="00144890"/>
    <w:rsid w:val="00146DBB"/>
    <w:rsid w:val="00147FB1"/>
    <w:rsid w:val="00154774"/>
    <w:rsid w:val="00155388"/>
    <w:rsid w:val="001556DC"/>
    <w:rsid w:val="00156723"/>
    <w:rsid w:val="00156A89"/>
    <w:rsid w:val="00157C1F"/>
    <w:rsid w:val="00160171"/>
    <w:rsid w:val="001608B8"/>
    <w:rsid w:val="00160C4C"/>
    <w:rsid w:val="00161123"/>
    <w:rsid w:val="001611B8"/>
    <w:rsid w:val="00161331"/>
    <w:rsid w:val="00161CC8"/>
    <w:rsid w:val="00162517"/>
    <w:rsid w:val="00162B44"/>
    <w:rsid w:val="00163066"/>
    <w:rsid w:val="00164422"/>
    <w:rsid w:val="00165EB9"/>
    <w:rsid w:val="00166437"/>
    <w:rsid w:val="001669A9"/>
    <w:rsid w:val="00170333"/>
    <w:rsid w:val="00171AA8"/>
    <w:rsid w:val="00172324"/>
    <w:rsid w:val="0017407D"/>
    <w:rsid w:val="001740A1"/>
    <w:rsid w:val="00176355"/>
    <w:rsid w:val="00177528"/>
    <w:rsid w:val="00180D8E"/>
    <w:rsid w:val="0018304A"/>
    <w:rsid w:val="00183D05"/>
    <w:rsid w:val="00183F40"/>
    <w:rsid w:val="00184959"/>
    <w:rsid w:val="001864F6"/>
    <w:rsid w:val="00186AFA"/>
    <w:rsid w:val="00186F74"/>
    <w:rsid w:val="0019050E"/>
    <w:rsid w:val="00190BA3"/>
    <w:rsid w:val="00194A15"/>
    <w:rsid w:val="00195464"/>
    <w:rsid w:val="001955F0"/>
    <w:rsid w:val="00196723"/>
    <w:rsid w:val="001A0A5F"/>
    <w:rsid w:val="001A0AA7"/>
    <w:rsid w:val="001A0B92"/>
    <w:rsid w:val="001A109A"/>
    <w:rsid w:val="001A22C1"/>
    <w:rsid w:val="001A2C58"/>
    <w:rsid w:val="001A3186"/>
    <w:rsid w:val="001A3257"/>
    <w:rsid w:val="001A45B1"/>
    <w:rsid w:val="001A4ADD"/>
    <w:rsid w:val="001A5910"/>
    <w:rsid w:val="001A6850"/>
    <w:rsid w:val="001A69EF"/>
    <w:rsid w:val="001B0AF0"/>
    <w:rsid w:val="001B2547"/>
    <w:rsid w:val="001B631D"/>
    <w:rsid w:val="001B6ADC"/>
    <w:rsid w:val="001C3B66"/>
    <w:rsid w:val="001C43C5"/>
    <w:rsid w:val="001C4C6E"/>
    <w:rsid w:val="001C620B"/>
    <w:rsid w:val="001C66C5"/>
    <w:rsid w:val="001C7085"/>
    <w:rsid w:val="001C780A"/>
    <w:rsid w:val="001C7988"/>
    <w:rsid w:val="001D1224"/>
    <w:rsid w:val="001D128E"/>
    <w:rsid w:val="001D2C5F"/>
    <w:rsid w:val="001D44B5"/>
    <w:rsid w:val="001D470F"/>
    <w:rsid w:val="001D5189"/>
    <w:rsid w:val="001D6E88"/>
    <w:rsid w:val="001D7C35"/>
    <w:rsid w:val="001E0168"/>
    <w:rsid w:val="001E146C"/>
    <w:rsid w:val="001E2F8C"/>
    <w:rsid w:val="001E31F1"/>
    <w:rsid w:val="001E3E6E"/>
    <w:rsid w:val="001E5E32"/>
    <w:rsid w:val="001E6B2B"/>
    <w:rsid w:val="001E6CD4"/>
    <w:rsid w:val="001F0A48"/>
    <w:rsid w:val="001F3324"/>
    <w:rsid w:val="001F3678"/>
    <w:rsid w:val="001F38E6"/>
    <w:rsid w:val="001F3A9C"/>
    <w:rsid w:val="001F3CF4"/>
    <w:rsid w:val="001F4180"/>
    <w:rsid w:val="001F46E4"/>
    <w:rsid w:val="001F50D5"/>
    <w:rsid w:val="001F679A"/>
    <w:rsid w:val="00200C69"/>
    <w:rsid w:val="002024F8"/>
    <w:rsid w:val="00203A97"/>
    <w:rsid w:val="00203C57"/>
    <w:rsid w:val="00204D35"/>
    <w:rsid w:val="00205A07"/>
    <w:rsid w:val="0020642F"/>
    <w:rsid w:val="002109C1"/>
    <w:rsid w:val="002134E7"/>
    <w:rsid w:val="00213704"/>
    <w:rsid w:val="002138E0"/>
    <w:rsid w:val="0021414C"/>
    <w:rsid w:val="002141C4"/>
    <w:rsid w:val="0021704B"/>
    <w:rsid w:val="00217885"/>
    <w:rsid w:val="00217F36"/>
    <w:rsid w:val="00220C2D"/>
    <w:rsid w:val="002216D2"/>
    <w:rsid w:val="00226917"/>
    <w:rsid w:val="00230673"/>
    <w:rsid w:val="002309C7"/>
    <w:rsid w:val="002349C2"/>
    <w:rsid w:val="002359DD"/>
    <w:rsid w:val="00236BF6"/>
    <w:rsid w:val="00236FE0"/>
    <w:rsid w:val="00241D4C"/>
    <w:rsid w:val="00244B47"/>
    <w:rsid w:val="00246923"/>
    <w:rsid w:val="00247981"/>
    <w:rsid w:val="00247D3C"/>
    <w:rsid w:val="002513C2"/>
    <w:rsid w:val="002520A9"/>
    <w:rsid w:val="002523A4"/>
    <w:rsid w:val="00252A85"/>
    <w:rsid w:val="00252E75"/>
    <w:rsid w:val="002531F7"/>
    <w:rsid w:val="00255689"/>
    <w:rsid w:val="00256696"/>
    <w:rsid w:val="002618B9"/>
    <w:rsid w:val="00262286"/>
    <w:rsid w:val="00263625"/>
    <w:rsid w:val="002641F1"/>
    <w:rsid w:val="00264652"/>
    <w:rsid w:val="00266743"/>
    <w:rsid w:val="00267255"/>
    <w:rsid w:val="00267398"/>
    <w:rsid w:val="002677C5"/>
    <w:rsid w:val="0026789F"/>
    <w:rsid w:val="002706A8"/>
    <w:rsid w:val="00274A75"/>
    <w:rsid w:val="002758D1"/>
    <w:rsid w:val="00275B60"/>
    <w:rsid w:val="00276325"/>
    <w:rsid w:val="00276CD9"/>
    <w:rsid w:val="00276D08"/>
    <w:rsid w:val="00277A59"/>
    <w:rsid w:val="00280DF6"/>
    <w:rsid w:val="002813D5"/>
    <w:rsid w:val="00283220"/>
    <w:rsid w:val="002833E4"/>
    <w:rsid w:val="002847EC"/>
    <w:rsid w:val="00285F7D"/>
    <w:rsid w:val="00286176"/>
    <w:rsid w:val="002900C6"/>
    <w:rsid w:val="00290210"/>
    <w:rsid w:val="00290AF1"/>
    <w:rsid w:val="00290EA5"/>
    <w:rsid w:val="002918C1"/>
    <w:rsid w:val="00291B09"/>
    <w:rsid w:val="0029262E"/>
    <w:rsid w:val="00292903"/>
    <w:rsid w:val="00293351"/>
    <w:rsid w:val="00294C80"/>
    <w:rsid w:val="002954F1"/>
    <w:rsid w:val="002964EF"/>
    <w:rsid w:val="00297645"/>
    <w:rsid w:val="002A033D"/>
    <w:rsid w:val="002A1A17"/>
    <w:rsid w:val="002A1E57"/>
    <w:rsid w:val="002A2AE6"/>
    <w:rsid w:val="002A3538"/>
    <w:rsid w:val="002A3C54"/>
    <w:rsid w:val="002A5FA3"/>
    <w:rsid w:val="002B07D2"/>
    <w:rsid w:val="002B086D"/>
    <w:rsid w:val="002B46C2"/>
    <w:rsid w:val="002B5D5C"/>
    <w:rsid w:val="002B6555"/>
    <w:rsid w:val="002B6ACB"/>
    <w:rsid w:val="002C0752"/>
    <w:rsid w:val="002C1118"/>
    <w:rsid w:val="002C179F"/>
    <w:rsid w:val="002C1AB6"/>
    <w:rsid w:val="002C2205"/>
    <w:rsid w:val="002C2541"/>
    <w:rsid w:val="002C435A"/>
    <w:rsid w:val="002C5CB7"/>
    <w:rsid w:val="002C5EBE"/>
    <w:rsid w:val="002C7284"/>
    <w:rsid w:val="002C72B3"/>
    <w:rsid w:val="002D0554"/>
    <w:rsid w:val="002D274A"/>
    <w:rsid w:val="002D2ABF"/>
    <w:rsid w:val="002D3A79"/>
    <w:rsid w:val="002D3B81"/>
    <w:rsid w:val="002D4130"/>
    <w:rsid w:val="002D5A33"/>
    <w:rsid w:val="002D5B54"/>
    <w:rsid w:val="002D6C15"/>
    <w:rsid w:val="002E38DF"/>
    <w:rsid w:val="002E3D50"/>
    <w:rsid w:val="002E3E11"/>
    <w:rsid w:val="002E5B7A"/>
    <w:rsid w:val="002E5EAB"/>
    <w:rsid w:val="002E5EDD"/>
    <w:rsid w:val="002E6E32"/>
    <w:rsid w:val="002E7061"/>
    <w:rsid w:val="002E7AC9"/>
    <w:rsid w:val="002F14A2"/>
    <w:rsid w:val="002F352C"/>
    <w:rsid w:val="002F4D72"/>
    <w:rsid w:val="002F4ECE"/>
    <w:rsid w:val="002F4FBF"/>
    <w:rsid w:val="002F5648"/>
    <w:rsid w:val="002F67CA"/>
    <w:rsid w:val="002F692A"/>
    <w:rsid w:val="002F6982"/>
    <w:rsid w:val="002F6F9E"/>
    <w:rsid w:val="002F7057"/>
    <w:rsid w:val="002F7ADE"/>
    <w:rsid w:val="002F7E87"/>
    <w:rsid w:val="003028A1"/>
    <w:rsid w:val="003036D1"/>
    <w:rsid w:val="00305086"/>
    <w:rsid w:val="0030511C"/>
    <w:rsid w:val="00305EF3"/>
    <w:rsid w:val="00307C6D"/>
    <w:rsid w:val="00310C5D"/>
    <w:rsid w:val="0031146F"/>
    <w:rsid w:val="00311AE7"/>
    <w:rsid w:val="00314A18"/>
    <w:rsid w:val="00316020"/>
    <w:rsid w:val="003166E1"/>
    <w:rsid w:val="003175DD"/>
    <w:rsid w:val="00317A60"/>
    <w:rsid w:val="00322C67"/>
    <w:rsid w:val="0032346F"/>
    <w:rsid w:val="00323558"/>
    <w:rsid w:val="00323C62"/>
    <w:rsid w:val="00323C96"/>
    <w:rsid w:val="003252DF"/>
    <w:rsid w:val="00325CB0"/>
    <w:rsid w:val="00330FBC"/>
    <w:rsid w:val="00331EF4"/>
    <w:rsid w:val="00333B25"/>
    <w:rsid w:val="0033413C"/>
    <w:rsid w:val="00336A04"/>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724C"/>
    <w:rsid w:val="003574C5"/>
    <w:rsid w:val="003579F6"/>
    <w:rsid w:val="00357BB1"/>
    <w:rsid w:val="003601BC"/>
    <w:rsid w:val="003605DA"/>
    <w:rsid w:val="00360873"/>
    <w:rsid w:val="00361AFB"/>
    <w:rsid w:val="00361E13"/>
    <w:rsid w:val="003620B6"/>
    <w:rsid w:val="00363A25"/>
    <w:rsid w:val="00363FBE"/>
    <w:rsid w:val="0036589D"/>
    <w:rsid w:val="00366FF7"/>
    <w:rsid w:val="00367583"/>
    <w:rsid w:val="00372CDD"/>
    <w:rsid w:val="003731A1"/>
    <w:rsid w:val="00374800"/>
    <w:rsid w:val="0037604A"/>
    <w:rsid w:val="00377304"/>
    <w:rsid w:val="0037796F"/>
    <w:rsid w:val="00380C3A"/>
    <w:rsid w:val="00381798"/>
    <w:rsid w:val="003850C1"/>
    <w:rsid w:val="0038661D"/>
    <w:rsid w:val="00386C41"/>
    <w:rsid w:val="00386F2E"/>
    <w:rsid w:val="00387C9F"/>
    <w:rsid w:val="00387FA9"/>
    <w:rsid w:val="00391691"/>
    <w:rsid w:val="003916E8"/>
    <w:rsid w:val="00393525"/>
    <w:rsid w:val="003936EB"/>
    <w:rsid w:val="00394709"/>
    <w:rsid w:val="0039586D"/>
    <w:rsid w:val="003962BB"/>
    <w:rsid w:val="00396A34"/>
    <w:rsid w:val="0039754F"/>
    <w:rsid w:val="003978E6"/>
    <w:rsid w:val="003A0038"/>
    <w:rsid w:val="003A0546"/>
    <w:rsid w:val="003A059F"/>
    <w:rsid w:val="003A1A29"/>
    <w:rsid w:val="003A231E"/>
    <w:rsid w:val="003A585F"/>
    <w:rsid w:val="003A60CE"/>
    <w:rsid w:val="003A7970"/>
    <w:rsid w:val="003A7FDC"/>
    <w:rsid w:val="003B10BB"/>
    <w:rsid w:val="003B5C3F"/>
    <w:rsid w:val="003C3793"/>
    <w:rsid w:val="003C3AA0"/>
    <w:rsid w:val="003C4C9F"/>
    <w:rsid w:val="003C57A9"/>
    <w:rsid w:val="003C62D0"/>
    <w:rsid w:val="003C719D"/>
    <w:rsid w:val="003C76CA"/>
    <w:rsid w:val="003C7FD5"/>
    <w:rsid w:val="003D0441"/>
    <w:rsid w:val="003D175D"/>
    <w:rsid w:val="003D1807"/>
    <w:rsid w:val="003D198A"/>
    <w:rsid w:val="003D2E54"/>
    <w:rsid w:val="003D305F"/>
    <w:rsid w:val="003D3113"/>
    <w:rsid w:val="003D3190"/>
    <w:rsid w:val="003D5B83"/>
    <w:rsid w:val="003D5DD9"/>
    <w:rsid w:val="003D7194"/>
    <w:rsid w:val="003D73A0"/>
    <w:rsid w:val="003D7A71"/>
    <w:rsid w:val="003E15C6"/>
    <w:rsid w:val="003E17C8"/>
    <w:rsid w:val="003E1EF4"/>
    <w:rsid w:val="003E303A"/>
    <w:rsid w:val="003E309A"/>
    <w:rsid w:val="003E3399"/>
    <w:rsid w:val="003E4611"/>
    <w:rsid w:val="003E4CA7"/>
    <w:rsid w:val="003E53CD"/>
    <w:rsid w:val="003E5AA2"/>
    <w:rsid w:val="003E61FE"/>
    <w:rsid w:val="003E64D8"/>
    <w:rsid w:val="003E6776"/>
    <w:rsid w:val="003E6B63"/>
    <w:rsid w:val="003E6B9C"/>
    <w:rsid w:val="003E7A65"/>
    <w:rsid w:val="003F14D6"/>
    <w:rsid w:val="003F1BED"/>
    <w:rsid w:val="003F1EF2"/>
    <w:rsid w:val="003F43DD"/>
    <w:rsid w:val="003F50D4"/>
    <w:rsid w:val="003F6293"/>
    <w:rsid w:val="0040058C"/>
    <w:rsid w:val="004010B1"/>
    <w:rsid w:val="0040126E"/>
    <w:rsid w:val="004023C0"/>
    <w:rsid w:val="00403132"/>
    <w:rsid w:val="004031B3"/>
    <w:rsid w:val="00404152"/>
    <w:rsid w:val="004057BE"/>
    <w:rsid w:val="0040583E"/>
    <w:rsid w:val="00406E46"/>
    <w:rsid w:val="0040743F"/>
    <w:rsid w:val="00410D25"/>
    <w:rsid w:val="004115E2"/>
    <w:rsid w:val="004117C1"/>
    <w:rsid w:val="00411877"/>
    <w:rsid w:val="004127CA"/>
    <w:rsid w:val="0041401F"/>
    <w:rsid w:val="00414241"/>
    <w:rsid w:val="00414662"/>
    <w:rsid w:val="00414951"/>
    <w:rsid w:val="00417D84"/>
    <w:rsid w:val="00420B58"/>
    <w:rsid w:val="004223BB"/>
    <w:rsid w:val="004230C7"/>
    <w:rsid w:val="00424EEE"/>
    <w:rsid w:val="00425C9D"/>
    <w:rsid w:val="00425DB7"/>
    <w:rsid w:val="004261E5"/>
    <w:rsid w:val="00426A2D"/>
    <w:rsid w:val="00430265"/>
    <w:rsid w:val="00431475"/>
    <w:rsid w:val="00431F27"/>
    <w:rsid w:val="00432AB7"/>
    <w:rsid w:val="00432F40"/>
    <w:rsid w:val="00433011"/>
    <w:rsid w:val="0043358B"/>
    <w:rsid w:val="00433F24"/>
    <w:rsid w:val="004352F5"/>
    <w:rsid w:val="00435D31"/>
    <w:rsid w:val="00435D5B"/>
    <w:rsid w:val="004374BE"/>
    <w:rsid w:val="00437EBB"/>
    <w:rsid w:val="00440E33"/>
    <w:rsid w:val="00441C6D"/>
    <w:rsid w:val="00441CA8"/>
    <w:rsid w:val="004431F8"/>
    <w:rsid w:val="00443247"/>
    <w:rsid w:val="00445BD5"/>
    <w:rsid w:val="00446442"/>
    <w:rsid w:val="00447B3B"/>
    <w:rsid w:val="004506C1"/>
    <w:rsid w:val="00452F0B"/>
    <w:rsid w:val="00456764"/>
    <w:rsid w:val="004575B1"/>
    <w:rsid w:val="00460597"/>
    <w:rsid w:val="00461B30"/>
    <w:rsid w:val="00461F1F"/>
    <w:rsid w:val="0046293D"/>
    <w:rsid w:val="00462F09"/>
    <w:rsid w:val="0046308F"/>
    <w:rsid w:val="0046660B"/>
    <w:rsid w:val="00473067"/>
    <w:rsid w:val="004755C8"/>
    <w:rsid w:val="004771B0"/>
    <w:rsid w:val="00477785"/>
    <w:rsid w:val="00477F94"/>
    <w:rsid w:val="00481182"/>
    <w:rsid w:val="00481B1C"/>
    <w:rsid w:val="004825C2"/>
    <w:rsid w:val="004827A6"/>
    <w:rsid w:val="00482AEC"/>
    <w:rsid w:val="00482DE0"/>
    <w:rsid w:val="00482ECE"/>
    <w:rsid w:val="00483816"/>
    <w:rsid w:val="004857AE"/>
    <w:rsid w:val="00486BCF"/>
    <w:rsid w:val="0049094E"/>
    <w:rsid w:val="00491598"/>
    <w:rsid w:val="00493B4C"/>
    <w:rsid w:val="00493C31"/>
    <w:rsid w:val="0049481A"/>
    <w:rsid w:val="004A17D2"/>
    <w:rsid w:val="004A1D01"/>
    <w:rsid w:val="004A2179"/>
    <w:rsid w:val="004A32E9"/>
    <w:rsid w:val="004A4FE5"/>
    <w:rsid w:val="004A6F4D"/>
    <w:rsid w:val="004A72C1"/>
    <w:rsid w:val="004A7401"/>
    <w:rsid w:val="004A799F"/>
    <w:rsid w:val="004B09AA"/>
    <w:rsid w:val="004B1CE0"/>
    <w:rsid w:val="004B22B2"/>
    <w:rsid w:val="004B24B8"/>
    <w:rsid w:val="004B565B"/>
    <w:rsid w:val="004B6B8B"/>
    <w:rsid w:val="004B6BB2"/>
    <w:rsid w:val="004B778B"/>
    <w:rsid w:val="004C28F6"/>
    <w:rsid w:val="004C336B"/>
    <w:rsid w:val="004C362D"/>
    <w:rsid w:val="004C3BB3"/>
    <w:rsid w:val="004C4646"/>
    <w:rsid w:val="004C4D09"/>
    <w:rsid w:val="004C4F15"/>
    <w:rsid w:val="004C5491"/>
    <w:rsid w:val="004C6544"/>
    <w:rsid w:val="004C658C"/>
    <w:rsid w:val="004C6E43"/>
    <w:rsid w:val="004C759F"/>
    <w:rsid w:val="004C76F9"/>
    <w:rsid w:val="004D011C"/>
    <w:rsid w:val="004D01A9"/>
    <w:rsid w:val="004D1A36"/>
    <w:rsid w:val="004D2924"/>
    <w:rsid w:val="004D2C93"/>
    <w:rsid w:val="004D3DB3"/>
    <w:rsid w:val="004D4108"/>
    <w:rsid w:val="004D57AF"/>
    <w:rsid w:val="004D5A44"/>
    <w:rsid w:val="004D6359"/>
    <w:rsid w:val="004D6BA9"/>
    <w:rsid w:val="004E0D0E"/>
    <w:rsid w:val="004E19E1"/>
    <w:rsid w:val="004E2969"/>
    <w:rsid w:val="004E3286"/>
    <w:rsid w:val="004E37D1"/>
    <w:rsid w:val="004E3BE0"/>
    <w:rsid w:val="004E4057"/>
    <w:rsid w:val="004E76EE"/>
    <w:rsid w:val="004F0876"/>
    <w:rsid w:val="004F1447"/>
    <w:rsid w:val="004F557A"/>
    <w:rsid w:val="004F6C17"/>
    <w:rsid w:val="00500436"/>
    <w:rsid w:val="00500D74"/>
    <w:rsid w:val="0050117C"/>
    <w:rsid w:val="005049B8"/>
    <w:rsid w:val="005055B0"/>
    <w:rsid w:val="00505F13"/>
    <w:rsid w:val="005064F0"/>
    <w:rsid w:val="005072E1"/>
    <w:rsid w:val="005109E3"/>
    <w:rsid w:val="00510CE7"/>
    <w:rsid w:val="00511267"/>
    <w:rsid w:val="00511393"/>
    <w:rsid w:val="00511FC6"/>
    <w:rsid w:val="00512AB4"/>
    <w:rsid w:val="005136B0"/>
    <w:rsid w:val="00517A47"/>
    <w:rsid w:val="00517F41"/>
    <w:rsid w:val="0052071C"/>
    <w:rsid w:val="00520A53"/>
    <w:rsid w:val="005214EC"/>
    <w:rsid w:val="00521926"/>
    <w:rsid w:val="00522ECD"/>
    <w:rsid w:val="0052378F"/>
    <w:rsid w:val="00523827"/>
    <w:rsid w:val="00523A19"/>
    <w:rsid w:val="00523AF4"/>
    <w:rsid w:val="00525B1D"/>
    <w:rsid w:val="0052688C"/>
    <w:rsid w:val="005269E2"/>
    <w:rsid w:val="005275B1"/>
    <w:rsid w:val="00531038"/>
    <w:rsid w:val="005323F9"/>
    <w:rsid w:val="00532CEC"/>
    <w:rsid w:val="00533B6B"/>
    <w:rsid w:val="005351EA"/>
    <w:rsid w:val="0053557A"/>
    <w:rsid w:val="00535BD1"/>
    <w:rsid w:val="00536ACA"/>
    <w:rsid w:val="00536CC2"/>
    <w:rsid w:val="0053771F"/>
    <w:rsid w:val="00540583"/>
    <w:rsid w:val="00541140"/>
    <w:rsid w:val="00542408"/>
    <w:rsid w:val="00542B4D"/>
    <w:rsid w:val="00543E8B"/>
    <w:rsid w:val="005441BD"/>
    <w:rsid w:val="00544F6C"/>
    <w:rsid w:val="00545552"/>
    <w:rsid w:val="005458F4"/>
    <w:rsid w:val="0054733A"/>
    <w:rsid w:val="005473E0"/>
    <w:rsid w:val="0054782C"/>
    <w:rsid w:val="00550E89"/>
    <w:rsid w:val="00552AF4"/>
    <w:rsid w:val="00552C27"/>
    <w:rsid w:val="005543A6"/>
    <w:rsid w:val="00556CAB"/>
    <w:rsid w:val="00557212"/>
    <w:rsid w:val="00557FBA"/>
    <w:rsid w:val="005611C9"/>
    <w:rsid w:val="005655C3"/>
    <w:rsid w:val="0056676F"/>
    <w:rsid w:val="00566FEB"/>
    <w:rsid w:val="00570A65"/>
    <w:rsid w:val="00571223"/>
    <w:rsid w:val="00573272"/>
    <w:rsid w:val="00575115"/>
    <w:rsid w:val="0057590C"/>
    <w:rsid w:val="00575C09"/>
    <w:rsid w:val="005771EF"/>
    <w:rsid w:val="005777E0"/>
    <w:rsid w:val="00577D22"/>
    <w:rsid w:val="00582AEA"/>
    <w:rsid w:val="00584B37"/>
    <w:rsid w:val="00585EC9"/>
    <w:rsid w:val="00586746"/>
    <w:rsid w:val="00587438"/>
    <w:rsid w:val="00587E08"/>
    <w:rsid w:val="00587FA2"/>
    <w:rsid w:val="005937B4"/>
    <w:rsid w:val="00594ECC"/>
    <w:rsid w:val="00595358"/>
    <w:rsid w:val="00595AC9"/>
    <w:rsid w:val="0059662E"/>
    <w:rsid w:val="00596711"/>
    <w:rsid w:val="0059698F"/>
    <w:rsid w:val="00597732"/>
    <w:rsid w:val="005A2315"/>
    <w:rsid w:val="005A30D6"/>
    <w:rsid w:val="005A5BF4"/>
    <w:rsid w:val="005A63BF"/>
    <w:rsid w:val="005A75B9"/>
    <w:rsid w:val="005A7899"/>
    <w:rsid w:val="005B1126"/>
    <w:rsid w:val="005B275E"/>
    <w:rsid w:val="005B37A7"/>
    <w:rsid w:val="005B37DC"/>
    <w:rsid w:val="005B51C7"/>
    <w:rsid w:val="005B72CA"/>
    <w:rsid w:val="005C02F2"/>
    <w:rsid w:val="005C0AAB"/>
    <w:rsid w:val="005C1201"/>
    <w:rsid w:val="005C24D1"/>
    <w:rsid w:val="005C46EF"/>
    <w:rsid w:val="005C5E4E"/>
    <w:rsid w:val="005C70A7"/>
    <w:rsid w:val="005C7788"/>
    <w:rsid w:val="005D1575"/>
    <w:rsid w:val="005D18E5"/>
    <w:rsid w:val="005D1D8C"/>
    <w:rsid w:val="005D20F2"/>
    <w:rsid w:val="005D3ABE"/>
    <w:rsid w:val="005D450D"/>
    <w:rsid w:val="005D49D6"/>
    <w:rsid w:val="005D704D"/>
    <w:rsid w:val="005D7B0E"/>
    <w:rsid w:val="005E0C34"/>
    <w:rsid w:val="005E1997"/>
    <w:rsid w:val="005E1B00"/>
    <w:rsid w:val="005E1D97"/>
    <w:rsid w:val="005E1E22"/>
    <w:rsid w:val="005E28DB"/>
    <w:rsid w:val="005E31CC"/>
    <w:rsid w:val="005E3EC1"/>
    <w:rsid w:val="005E4F1E"/>
    <w:rsid w:val="005E78F1"/>
    <w:rsid w:val="005E7B84"/>
    <w:rsid w:val="005F01D8"/>
    <w:rsid w:val="005F04AE"/>
    <w:rsid w:val="005F0F7B"/>
    <w:rsid w:val="005F160F"/>
    <w:rsid w:val="005F1AFD"/>
    <w:rsid w:val="005F221E"/>
    <w:rsid w:val="005F26AF"/>
    <w:rsid w:val="005F461F"/>
    <w:rsid w:val="005F4751"/>
    <w:rsid w:val="005F5051"/>
    <w:rsid w:val="005F5965"/>
    <w:rsid w:val="005F62DF"/>
    <w:rsid w:val="005F639F"/>
    <w:rsid w:val="005F6C1D"/>
    <w:rsid w:val="005F6C97"/>
    <w:rsid w:val="005F72B5"/>
    <w:rsid w:val="005F78AD"/>
    <w:rsid w:val="006016BC"/>
    <w:rsid w:val="006017C6"/>
    <w:rsid w:val="00601AED"/>
    <w:rsid w:val="006033B9"/>
    <w:rsid w:val="00603405"/>
    <w:rsid w:val="006065B0"/>
    <w:rsid w:val="00612AF3"/>
    <w:rsid w:val="0061413C"/>
    <w:rsid w:val="0061529A"/>
    <w:rsid w:val="00615A8D"/>
    <w:rsid w:val="00616936"/>
    <w:rsid w:val="00616A52"/>
    <w:rsid w:val="00620B2E"/>
    <w:rsid w:val="006215ED"/>
    <w:rsid w:val="00622B32"/>
    <w:rsid w:val="00624825"/>
    <w:rsid w:val="00624BAD"/>
    <w:rsid w:val="00625939"/>
    <w:rsid w:val="00630ACF"/>
    <w:rsid w:val="00633632"/>
    <w:rsid w:val="00633B5A"/>
    <w:rsid w:val="00633E76"/>
    <w:rsid w:val="006365F7"/>
    <w:rsid w:val="00636AD9"/>
    <w:rsid w:val="006370B3"/>
    <w:rsid w:val="00637785"/>
    <w:rsid w:val="0063778D"/>
    <w:rsid w:val="00637903"/>
    <w:rsid w:val="00637E93"/>
    <w:rsid w:val="00637F2E"/>
    <w:rsid w:val="0064004E"/>
    <w:rsid w:val="00640153"/>
    <w:rsid w:val="00641217"/>
    <w:rsid w:val="00645BC8"/>
    <w:rsid w:val="0064782F"/>
    <w:rsid w:val="00650FB0"/>
    <w:rsid w:val="0065161B"/>
    <w:rsid w:val="006530CE"/>
    <w:rsid w:val="0065564E"/>
    <w:rsid w:val="006571E8"/>
    <w:rsid w:val="0065733B"/>
    <w:rsid w:val="0065785E"/>
    <w:rsid w:val="00657D10"/>
    <w:rsid w:val="00657D1A"/>
    <w:rsid w:val="00660E62"/>
    <w:rsid w:val="00661376"/>
    <w:rsid w:val="006615E5"/>
    <w:rsid w:val="006633B2"/>
    <w:rsid w:val="00663483"/>
    <w:rsid w:val="00663B6F"/>
    <w:rsid w:val="00663DD3"/>
    <w:rsid w:val="0066477C"/>
    <w:rsid w:val="006660BC"/>
    <w:rsid w:val="00666A3E"/>
    <w:rsid w:val="0066731C"/>
    <w:rsid w:val="00667A34"/>
    <w:rsid w:val="00667E27"/>
    <w:rsid w:val="00670866"/>
    <w:rsid w:val="00670FAA"/>
    <w:rsid w:val="006715BC"/>
    <w:rsid w:val="006718B0"/>
    <w:rsid w:val="006719FE"/>
    <w:rsid w:val="00672AAE"/>
    <w:rsid w:val="00673B57"/>
    <w:rsid w:val="00673EB8"/>
    <w:rsid w:val="0067518D"/>
    <w:rsid w:val="0067569A"/>
    <w:rsid w:val="00677D97"/>
    <w:rsid w:val="006800F3"/>
    <w:rsid w:val="006820F4"/>
    <w:rsid w:val="00682733"/>
    <w:rsid w:val="00682E13"/>
    <w:rsid w:val="0068327C"/>
    <w:rsid w:val="00683D35"/>
    <w:rsid w:val="00685872"/>
    <w:rsid w:val="006869C4"/>
    <w:rsid w:val="0068719C"/>
    <w:rsid w:val="00687D18"/>
    <w:rsid w:val="0069019B"/>
    <w:rsid w:val="00693055"/>
    <w:rsid w:val="00694C2F"/>
    <w:rsid w:val="00695A7B"/>
    <w:rsid w:val="006974C8"/>
    <w:rsid w:val="00697B24"/>
    <w:rsid w:val="00697EA9"/>
    <w:rsid w:val="006A06EE"/>
    <w:rsid w:val="006A25CE"/>
    <w:rsid w:val="006A3281"/>
    <w:rsid w:val="006A4BA2"/>
    <w:rsid w:val="006A4C44"/>
    <w:rsid w:val="006A5E8F"/>
    <w:rsid w:val="006A7FBB"/>
    <w:rsid w:val="006B0E96"/>
    <w:rsid w:val="006B1ADB"/>
    <w:rsid w:val="006B3C71"/>
    <w:rsid w:val="006B4252"/>
    <w:rsid w:val="006B4351"/>
    <w:rsid w:val="006B4E7F"/>
    <w:rsid w:val="006C0054"/>
    <w:rsid w:val="006C0F1D"/>
    <w:rsid w:val="006C227A"/>
    <w:rsid w:val="006C344B"/>
    <w:rsid w:val="006C3D88"/>
    <w:rsid w:val="006C480E"/>
    <w:rsid w:val="006C4BAC"/>
    <w:rsid w:val="006C5F7E"/>
    <w:rsid w:val="006D2414"/>
    <w:rsid w:val="006D30BE"/>
    <w:rsid w:val="006D3B95"/>
    <w:rsid w:val="006D567A"/>
    <w:rsid w:val="006D58D2"/>
    <w:rsid w:val="006D5943"/>
    <w:rsid w:val="006E010B"/>
    <w:rsid w:val="006E0731"/>
    <w:rsid w:val="006E16A8"/>
    <w:rsid w:val="006E382F"/>
    <w:rsid w:val="006E4C81"/>
    <w:rsid w:val="006E5568"/>
    <w:rsid w:val="006E6765"/>
    <w:rsid w:val="006E6953"/>
    <w:rsid w:val="006E6A9A"/>
    <w:rsid w:val="006F1AAC"/>
    <w:rsid w:val="006F2097"/>
    <w:rsid w:val="006F344D"/>
    <w:rsid w:val="006F5052"/>
    <w:rsid w:val="006F562A"/>
    <w:rsid w:val="006F5776"/>
    <w:rsid w:val="006F63B1"/>
    <w:rsid w:val="006F7539"/>
    <w:rsid w:val="00700CD9"/>
    <w:rsid w:val="00701BA9"/>
    <w:rsid w:val="00701EF4"/>
    <w:rsid w:val="007020B5"/>
    <w:rsid w:val="007029E6"/>
    <w:rsid w:val="00702AB7"/>
    <w:rsid w:val="007055F3"/>
    <w:rsid w:val="0070594F"/>
    <w:rsid w:val="007062DD"/>
    <w:rsid w:val="00706DA6"/>
    <w:rsid w:val="007071EB"/>
    <w:rsid w:val="00710463"/>
    <w:rsid w:val="00710524"/>
    <w:rsid w:val="00710837"/>
    <w:rsid w:val="00710B71"/>
    <w:rsid w:val="00710CD0"/>
    <w:rsid w:val="00712542"/>
    <w:rsid w:val="00713350"/>
    <w:rsid w:val="00714859"/>
    <w:rsid w:val="00714F92"/>
    <w:rsid w:val="00715342"/>
    <w:rsid w:val="0071541F"/>
    <w:rsid w:val="00717031"/>
    <w:rsid w:val="00717427"/>
    <w:rsid w:val="00717FD3"/>
    <w:rsid w:val="00720C41"/>
    <w:rsid w:val="007216A2"/>
    <w:rsid w:val="00722D1E"/>
    <w:rsid w:val="00722FBA"/>
    <w:rsid w:val="0072313F"/>
    <w:rsid w:val="00724F07"/>
    <w:rsid w:val="0072792D"/>
    <w:rsid w:val="00727F36"/>
    <w:rsid w:val="0073012D"/>
    <w:rsid w:val="0073141B"/>
    <w:rsid w:val="00732742"/>
    <w:rsid w:val="00732921"/>
    <w:rsid w:val="007334EA"/>
    <w:rsid w:val="0073370C"/>
    <w:rsid w:val="00733A3B"/>
    <w:rsid w:val="0073646B"/>
    <w:rsid w:val="007400CF"/>
    <w:rsid w:val="00744479"/>
    <w:rsid w:val="007444F9"/>
    <w:rsid w:val="00744FCC"/>
    <w:rsid w:val="00745F2B"/>
    <w:rsid w:val="0075190A"/>
    <w:rsid w:val="00752753"/>
    <w:rsid w:val="00752854"/>
    <w:rsid w:val="00753180"/>
    <w:rsid w:val="00753C0F"/>
    <w:rsid w:val="00754E54"/>
    <w:rsid w:val="00755E9B"/>
    <w:rsid w:val="00756C4C"/>
    <w:rsid w:val="00757B26"/>
    <w:rsid w:val="00757E08"/>
    <w:rsid w:val="0076499A"/>
    <w:rsid w:val="00765CFE"/>
    <w:rsid w:val="007667D9"/>
    <w:rsid w:val="00766ADF"/>
    <w:rsid w:val="007676EF"/>
    <w:rsid w:val="00772676"/>
    <w:rsid w:val="007726C3"/>
    <w:rsid w:val="00773D9F"/>
    <w:rsid w:val="00774571"/>
    <w:rsid w:val="00775AFA"/>
    <w:rsid w:val="00780E8E"/>
    <w:rsid w:val="007812FA"/>
    <w:rsid w:val="0078207C"/>
    <w:rsid w:val="00782676"/>
    <w:rsid w:val="007830D7"/>
    <w:rsid w:val="0078343D"/>
    <w:rsid w:val="00784037"/>
    <w:rsid w:val="0078499E"/>
    <w:rsid w:val="0078591F"/>
    <w:rsid w:val="0078611D"/>
    <w:rsid w:val="0078682A"/>
    <w:rsid w:val="00786E67"/>
    <w:rsid w:val="00786E7B"/>
    <w:rsid w:val="00787879"/>
    <w:rsid w:val="007916AE"/>
    <w:rsid w:val="00791867"/>
    <w:rsid w:val="007919E4"/>
    <w:rsid w:val="0079216A"/>
    <w:rsid w:val="00792D96"/>
    <w:rsid w:val="00793656"/>
    <w:rsid w:val="00794032"/>
    <w:rsid w:val="00795189"/>
    <w:rsid w:val="007969EF"/>
    <w:rsid w:val="007A0737"/>
    <w:rsid w:val="007A1182"/>
    <w:rsid w:val="007A2D7B"/>
    <w:rsid w:val="007A341B"/>
    <w:rsid w:val="007A519F"/>
    <w:rsid w:val="007A5951"/>
    <w:rsid w:val="007A5D58"/>
    <w:rsid w:val="007A6419"/>
    <w:rsid w:val="007A7335"/>
    <w:rsid w:val="007B06C6"/>
    <w:rsid w:val="007B1169"/>
    <w:rsid w:val="007B16B5"/>
    <w:rsid w:val="007B4372"/>
    <w:rsid w:val="007B50EE"/>
    <w:rsid w:val="007B79A8"/>
    <w:rsid w:val="007B7CCC"/>
    <w:rsid w:val="007C0FB3"/>
    <w:rsid w:val="007C17CD"/>
    <w:rsid w:val="007C17F7"/>
    <w:rsid w:val="007C1873"/>
    <w:rsid w:val="007C1EAB"/>
    <w:rsid w:val="007C2177"/>
    <w:rsid w:val="007C32E8"/>
    <w:rsid w:val="007C3E96"/>
    <w:rsid w:val="007C4738"/>
    <w:rsid w:val="007C4F12"/>
    <w:rsid w:val="007C6D29"/>
    <w:rsid w:val="007C6DE3"/>
    <w:rsid w:val="007C7D9A"/>
    <w:rsid w:val="007D01E2"/>
    <w:rsid w:val="007D0240"/>
    <w:rsid w:val="007D064F"/>
    <w:rsid w:val="007D06D2"/>
    <w:rsid w:val="007D06EA"/>
    <w:rsid w:val="007D16B3"/>
    <w:rsid w:val="007D1ACE"/>
    <w:rsid w:val="007D2830"/>
    <w:rsid w:val="007D2F8A"/>
    <w:rsid w:val="007D4AB8"/>
    <w:rsid w:val="007D4FF0"/>
    <w:rsid w:val="007D6050"/>
    <w:rsid w:val="007E07E3"/>
    <w:rsid w:val="007E1654"/>
    <w:rsid w:val="007E1922"/>
    <w:rsid w:val="007E4109"/>
    <w:rsid w:val="007E6083"/>
    <w:rsid w:val="007E6348"/>
    <w:rsid w:val="007E7A4B"/>
    <w:rsid w:val="007E7BC7"/>
    <w:rsid w:val="007E7F1E"/>
    <w:rsid w:val="007F0373"/>
    <w:rsid w:val="007F1C5F"/>
    <w:rsid w:val="007F1E2C"/>
    <w:rsid w:val="007F425A"/>
    <w:rsid w:val="007F4DDB"/>
    <w:rsid w:val="007F5F08"/>
    <w:rsid w:val="007F5FD5"/>
    <w:rsid w:val="007F6127"/>
    <w:rsid w:val="007F6812"/>
    <w:rsid w:val="007F7180"/>
    <w:rsid w:val="007F7A75"/>
    <w:rsid w:val="008004A1"/>
    <w:rsid w:val="00803208"/>
    <w:rsid w:val="00803E1F"/>
    <w:rsid w:val="00807358"/>
    <w:rsid w:val="00810769"/>
    <w:rsid w:val="00811AA4"/>
    <w:rsid w:val="0081336F"/>
    <w:rsid w:val="00814B5A"/>
    <w:rsid w:val="008151FE"/>
    <w:rsid w:val="008160B8"/>
    <w:rsid w:val="008175B3"/>
    <w:rsid w:val="008209C0"/>
    <w:rsid w:val="00821C3D"/>
    <w:rsid w:val="0082268F"/>
    <w:rsid w:val="00823108"/>
    <w:rsid w:val="008237E0"/>
    <w:rsid w:val="00823D48"/>
    <w:rsid w:val="008244AF"/>
    <w:rsid w:val="008257FB"/>
    <w:rsid w:val="00825BD6"/>
    <w:rsid w:val="00825E02"/>
    <w:rsid w:val="00825F3D"/>
    <w:rsid w:val="008261CD"/>
    <w:rsid w:val="00827211"/>
    <w:rsid w:val="00827C96"/>
    <w:rsid w:val="008314C9"/>
    <w:rsid w:val="00831F79"/>
    <w:rsid w:val="00833280"/>
    <w:rsid w:val="00833423"/>
    <w:rsid w:val="008342B6"/>
    <w:rsid w:val="0083503B"/>
    <w:rsid w:val="0083719D"/>
    <w:rsid w:val="008372F3"/>
    <w:rsid w:val="00837C3F"/>
    <w:rsid w:val="0084010F"/>
    <w:rsid w:val="00840E26"/>
    <w:rsid w:val="00841438"/>
    <w:rsid w:val="00841F9C"/>
    <w:rsid w:val="00842A8E"/>
    <w:rsid w:val="00844F0C"/>
    <w:rsid w:val="00845391"/>
    <w:rsid w:val="00845EEC"/>
    <w:rsid w:val="00846755"/>
    <w:rsid w:val="00847B72"/>
    <w:rsid w:val="00852B2F"/>
    <w:rsid w:val="00853159"/>
    <w:rsid w:val="00855499"/>
    <w:rsid w:val="0085576F"/>
    <w:rsid w:val="00855B61"/>
    <w:rsid w:val="00855CB5"/>
    <w:rsid w:val="00857D31"/>
    <w:rsid w:val="00860870"/>
    <w:rsid w:val="00861286"/>
    <w:rsid w:val="0086264D"/>
    <w:rsid w:val="00862957"/>
    <w:rsid w:val="00862DFA"/>
    <w:rsid w:val="00863D3F"/>
    <w:rsid w:val="008640A9"/>
    <w:rsid w:val="00864A68"/>
    <w:rsid w:val="0086561A"/>
    <w:rsid w:val="008658E4"/>
    <w:rsid w:val="00867A66"/>
    <w:rsid w:val="00867D40"/>
    <w:rsid w:val="00871360"/>
    <w:rsid w:val="008714CE"/>
    <w:rsid w:val="00872981"/>
    <w:rsid w:val="00872E1B"/>
    <w:rsid w:val="00872F54"/>
    <w:rsid w:val="00874C0B"/>
    <w:rsid w:val="00874F1E"/>
    <w:rsid w:val="00874F94"/>
    <w:rsid w:val="008759F2"/>
    <w:rsid w:val="00876D6E"/>
    <w:rsid w:val="0088080F"/>
    <w:rsid w:val="00881C7A"/>
    <w:rsid w:val="00881CC4"/>
    <w:rsid w:val="008820EB"/>
    <w:rsid w:val="0088241D"/>
    <w:rsid w:val="0088395D"/>
    <w:rsid w:val="008858C0"/>
    <w:rsid w:val="0088652E"/>
    <w:rsid w:val="00887695"/>
    <w:rsid w:val="00887B1A"/>
    <w:rsid w:val="00890105"/>
    <w:rsid w:val="008903D2"/>
    <w:rsid w:val="008920CE"/>
    <w:rsid w:val="00894A26"/>
    <w:rsid w:val="00895BC9"/>
    <w:rsid w:val="008A090F"/>
    <w:rsid w:val="008A3F3D"/>
    <w:rsid w:val="008A4B18"/>
    <w:rsid w:val="008A5A50"/>
    <w:rsid w:val="008A5B00"/>
    <w:rsid w:val="008A6E0D"/>
    <w:rsid w:val="008B0C3A"/>
    <w:rsid w:val="008B1FDE"/>
    <w:rsid w:val="008B2560"/>
    <w:rsid w:val="008B4F77"/>
    <w:rsid w:val="008B58CB"/>
    <w:rsid w:val="008B6131"/>
    <w:rsid w:val="008B773A"/>
    <w:rsid w:val="008B7839"/>
    <w:rsid w:val="008B7C2B"/>
    <w:rsid w:val="008C069A"/>
    <w:rsid w:val="008C0BB8"/>
    <w:rsid w:val="008C141C"/>
    <w:rsid w:val="008C2460"/>
    <w:rsid w:val="008C45BE"/>
    <w:rsid w:val="008C61E1"/>
    <w:rsid w:val="008C6AEE"/>
    <w:rsid w:val="008C7CCE"/>
    <w:rsid w:val="008C7EF5"/>
    <w:rsid w:val="008D03BD"/>
    <w:rsid w:val="008D0CE7"/>
    <w:rsid w:val="008D1CB0"/>
    <w:rsid w:val="008D32EA"/>
    <w:rsid w:val="008D4577"/>
    <w:rsid w:val="008D4B46"/>
    <w:rsid w:val="008D51C7"/>
    <w:rsid w:val="008D5898"/>
    <w:rsid w:val="008D6598"/>
    <w:rsid w:val="008D6D39"/>
    <w:rsid w:val="008D6E21"/>
    <w:rsid w:val="008D7A4A"/>
    <w:rsid w:val="008D7F22"/>
    <w:rsid w:val="008E1103"/>
    <w:rsid w:val="008E241D"/>
    <w:rsid w:val="008E3AA7"/>
    <w:rsid w:val="008E5FD0"/>
    <w:rsid w:val="008E61CA"/>
    <w:rsid w:val="008E64B5"/>
    <w:rsid w:val="008F0F1E"/>
    <w:rsid w:val="008F1E56"/>
    <w:rsid w:val="008F23DD"/>
    <w:rsid w:val="008F6418"/>
    <w:rsid w:val="008F66DE"/>
    <w:rsid w:val="008F7C65"/>
    <w:rsid w:val="00900237"/>
    <w:rsid w:val="00900CFB"/>
    <w:rsid w:val="00901376"/>
    <w:rsid w:val="009023CD"/>
    <w:rsid w:val="00903251"/>
    <w:rsid w:val="009035CB"/>
    <w:rsid w:val="00904D56"/>
    <w:rsid w:val="00904F9C"/>
    <w:rsid w:val="00904FBB"/>
    <w:rsid w:val="00907078"/>
    <w:rsid w:val="00907B49"/>
    <w:rsid w:val="009101B9"/>
    <w:rsid w:val="0091105D"/>
    <w:rsid w:val="009132A8"/>
    <w:rsid w:val="00913727"/>
    <w:rsid w:val="00913BC2"/>
    <w:rsid w:val="00913F0D"/>
    <w:rsid w:val="009149DE"/>
    <w:rsid w:val="0091581B"/>
    <w:rsid w:val="009169B4"/>
    <w:rsid w:val="00916B94"/>
    <w:rsid w:val="00917545"/>
    <w:rsid w:val="0091754C"/>
    <w:rsid w:val="009175DE"/>
    <w:rsid w:val="00920046"/>
    <w:rsid w:val="00920A46"/>
    <w:rsid w:val="00920F02"/>
    <w:rsid w:val="009230AA"/>
    <w:rsid w:val="00923416"/>
    <w:rsid w:val="00924D6A"/>
    <w:rsid w:val="00925DCD"/>
    <w:rsid w:val="00925EC5"/>
    <w:rsid w:val="00927B96"/>
    <w:rsid w:val="009303B7"/>
    <w:rsid w:val="0093237F"/>
    <w:rsid w:val="00934288"/>
    <w:rsid w:val="009350BC"/>
    <w:rsid w:val="0093717B"/>
    <w:rsid w:val="0094004E"/>
    <w:rsid w:val="009403F5"/>
    <w:rsid w:val="00941223"/>
    <w:rsid w:val="00942C3B"/>
    <w:rsid w:val="00943FF4"/>
    <w:rsid w:val="00945EC2"/>
    <w:rsid w:val="009464E6"/>
    <w:rsid w:val="0095029C"/>
    <w:rsid w:val="00950A42"/>
    <w:rsid w:val="009510CA"/>
    <w:rsid w:val="00951292"/>
    <w:rsid w:val="00953BAA"/>
    <w:rsid w:val="00954B1F"/>
    <w:rsid w:val="00954CD1"/>
    <w:rsid w:val="00957224"/>
    <w:rsid w:val="00957FDA"/>
    <w:rsid w:val="00960765"/>
    <w:rsid w:val="00961077"/>
    <w:rsid w:val="00961FAA"/>
    <w:rsid w:val="00964157"/>
    <w:rsid w:val="00964614"/>
    <w:rsid w:val="009654D6"/>
    <w:rsid w:val="0097254D"/>
    <w:rsid w:val="00972E53"/>
    <w:rsid w:val="00974756"/>
    <w:rsid w:val="00974D6B"/>
    <w:rsid w:val="00975CFC"/>
    <w:rsid w:val="00977590"/>
    <w:rsid w:val="00977707"/>
    <w:rsid w:val="00977DF3"/>
    <w:rsid w:val="0098116C"/>
    <w:rsid w:val="00982F09"/>
    <w:rsid w:val="009836C4"/>
    <w:rsid w:val="00983F9A"/>
    <w:rsid w:val="0098497D"/>
    <w:rsid w:val="009854E2"/>
    <w:rsid w:val="009865F5"/>
    <w:rsid w:val="00986A6C"/>
    <w:rsid w:val="00987282"/>
    <w:rsid w:val="00987331"/>
    <w:rsid w:val="009901DF"/>
    <w:rsid w:val="00991D87"/>
    <w:rsid w:val="009939F1"/>
    <w:rsid w:val="009943FA"/>
    <w:rsid w:val="00994493"/>
    <w:rsid w:val="00994A54"/>
    <w:rsid w:val="00996755"/>
    <w:rsid w:val="00997359"/>
    <w:rsid w:val="009978E5"/>
    <w:rsid w:val="009A0550"/>
    <w:rsid w:val="009A0BCB"/>
    <w:rsid w:val="009A33C6"/>
    <w:rsid w:val="009A53E3"/>
    <w:rsid w:val="009B0C88"/>
    <w:rsid w:val="009B1EBA"/>
    <w:rsid w:val="009C0BB1"/>
    <w:rsid w:val="009C1302"/>
    <w:rsid w:val="009C2842"/>
    <w:rsid w:val="009C2E57"/>
    <w:rsid w:val="009C401C"/>
    <w:rsid w:val="009C4254"/>
    <w:rsid w:val="009C7536"/>
    <w:rsid w:val="009D1A5A"/>
    <w:rsid w:val="009D2091"/>
    <w:rsid w:val="009D3425"/>
    <w:rsid w:val="009D37AC"/>
    <w:rsid w:val="009D3EA9"/>
    <w:rsid w:val="009D4CF3"/>
    <w:rsid w:val="009D54CB"/>
    <w:rsid w:val="009D5926"/>
    <w:rsid w:val="009D5C8E"/>
    <w:rsid w:val="009D64F7"/>
    <w:rsid w:val="009D799E"/>
    <w:rsid w:val="009E0628"/>
    <w:rsid w:val="009E1506"/>
    <w:rsid w:val="009E2B30"/>
    <w:rsid w:val="009E391F"/>
    <w:rsid w:val="009E47E8"/>
    <w:rsid w:val="009E4F61"/>
    <w:rsid w:val="009E55D8"/>
    <w:rsid w:val="009E563D"/>
    <w:rsid w:val="009E68E2"/>
    <w:rsid w:val="009E6BCD"/>
    <w:rsid w:val="009F074C"/>
    <w:rsid w:val="009F1323"/>
    <w:rsid w:val="009F204C"/>
    <w:rsid w:val="009F31F8"/>
    <w:rsid w:val="009F354C"/>
    <w:rsid w:val="009F3C9D"/>
    <w:rsid w:val="009F4F17"/>
    <w:rsid w:val="009F63E3"/>
    <w:rsid w:val="00A00403"/>
    <w:rsid w:val="00A00C65"/>
    <w:rsid w:val="00A031CD"/>
    <w:rsid w:val="00A03B8F"/>
    <w:rsid w:val="00A04AB7"/>
    <w:rsid w:val="00A04F9A"/>
    <w:rsid w:val="00A0595F"/>
    <w:rsid w:val="00A05DF3"/>
    <w:rsid w:val="00A07D1A"/>
    <w:rsid w:val="00A1009F"/>
    <w:rsid w:val="00A10757"/>
    <w:rsid w:val="00A10B3D"/>
    <w:rsid w:val="00A1212D"/>
    <w:rsid w:val="00A13C8B"/>
    <w:rsid w:val="00A153E9"/>
    <w:rsid w:val="00A177BC"/>
    <w:rsid w:val="00A17933"/>
    <w:rsid w:val="00A2176D"/>
    <w:rsid w:val="00A21819"/>
    <w:rsid w:val="00A22C5E"/>
    <w:rsid w:val="00A23968"/>
    <w:rsid w:val="00A2397A"/>
    <w:rsid w:val="00A25230"/>
    <w:rsid w:val="00A25967"/>
    <w:rsid w:val="00A277B8"/>
    <w:rsid w:val="00A27998"/>
    <w:rsid w:val="00A316FC"/>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524BA"/>
    <w:rsid w:val="00A52C14"/>
    <w:rsid w:val="00A52FB0"/>
    <w:rsid w:val="00A53A3A"/>
    <w:rsid w:val="00A5438D"/>
    <w:rsid w:val="00A54921"/>
    <w:rsid w:val="00A553D4"/>
    <w:rsid w:val="00A5679A"/>
    <w:rsid w:val="00A57517"/>
    <w:rsid w:val="00A579B0"/>
    <w:rsid w:val="00A57FBF"/>
    <w:rsid w:val="00A6030F"/>
    <w:rsid w:val="00A6233D"/>
    <w:rsid w:val="00A639B9"/>
    <w:rsid w:val="00A66562"/>
    <w:rsid w:val="00A70302"/>
    <w:rsid w:val="00A70CD9"/>
    <w:rsid w:val="00A70F46"/>
    <w:rsid w:val="00A7112C"/>
    <w:rsid w:val="00A71C5A"/>
    <w:rsid w:val="00A736C7"/>
    <w:rsid w:val="00A744A6"/>
    <w:rsid w:val="00A745FF"/>
    <w:rsid w:val="00A75A4D"/>
    <w:rsid w:val="00A770AD"/>
    <w:rsid w:val="00A847DE"/>
    <w:rsid w:val="00A84B75"/>
    <w:rsid w:val="00A8522A"/>
    <w:rsid w:val="00A85806"/>
    <w:rsid w:val="00A860A3"/>
    <w:rsid w:val="00A86DBE"/>
    <w:rsid w:val="00A8727C"/>
    <w:rsid w:val="00A8750F"/>
    <w:rsid w:val="00A90680"/>
    <w:rsid w:val="00A90976"/>
    <w:rsid w:val="00A90D02"/>
    <w:rsid w:val="00A93EE5"/>
    <w:rsid w:val="00A959D2"/>
    <w:rsid w:val="00A95C37"/>
    <w:rsid w:val="00A97F0E"/>
    <w:rsid w:val="00AA02D4"/>
    <w:rsid w:val="00AA1B71"/>
    <w:rsid w:val="00AA2404"/>
    <w:rsid w:val="00AA31B0"/>
    <w:rsid w:val="00AA4062"/>
    <w:rsid w:val="00AA56A4"/>
    <w:rsid w:val="00AB019D"/>
    <w:rsid w:val="00AB637F"/>
    <w:rsid w:val="00AB664C"/>
    <w:rsid w:val="00AB6FD5"/>
    <w:rsid w:val="00AC08EC"/>
    <w:rsid w:val="00AC1C33"/>
    <w:rsid w:val="00AC2B0A"/>
    <w:rsid w:val="00AC445C"/>
    <w:rsid w:val="00AC5CD4"/>
    <w:rsid w:val="00AC7611"/>
    <w:rsid w:val="00AD0D4D"/>
    <w:rsid w:val="00AD2B93"/>
    <w:rsid w:val="00AD3D67"/>
    <w:rsid w:val="00AD497A"/>
    <w:rsid w:val="00AD5BBB"/>
    <w:rsid w:val="00AD6104"/>
    <w:rsid w:val="00AD63F6"/>
    <w:rsid w:val="00AD7033"/>
    <w:rsid w:val="00AD7399"/>
    <w:rsid w:val="00AE4C28"/>
    <w:rsid w:val="00AE4E5E"/>
    <w:rsid w:val="00AE70D0"/>
    <w:rsid w:val="00AE731A"/>
    <w:rsid w:val="00AE7E10"/>
    <w:rsid w:val="00AE7FD2"/>
    <w:rsid w:val="00AF0EC5"/>
    <w:rsid w:val="00AF15E2"/>
    <w:rsid w:val="00AF1E0E"/>
    <w:rsid w:val="00AF23DE"/>
    <w:rsid w:val="00AF3A3E"/>
    <w:rsid w:val="00AF443A"/>
    <w:rsid w:val="00AF45AC"/>
    <w:rsid w:val="00AF594A"/>
    <w:rsid w:val="00AF5E5E"/>
    <w:rsid w:val="00AF6ADB"/>
    <w:rsid w:val="00AF6F5F"/>
    <w:rsid w:val="00B035D1"/>
    <w:rsid w:val="00B03A28"/>
    <w:rsid w:val="00B05232"/>
    <w:rsid w:val="00B06E77"/>
    <w:rsid w:val="00B07498"/>
    <w:rsid w:val="00B075FF"/>
    <w:rsid w:val="00B10A94"/>
    <w:rsid w:val="00B110F6"/>
    <w:rsid w:val="00B1130E"/>
    <w:rsid w:val="00B1143D"/>
    <w:rsid w:val="00B11984"/>
    <w:rsid w:val="00B11D81"/>
    <w:rsid w:val="00B1296E"/>
    <w:rsid w:val="00B12A12"/>
    <w:rsid w:val="00B12C31"/>
    <w:rsid w:val="00B1362E"/>
    <w:rsid w:val="00B15F39"/>
    <w:rsid w:val="00B16ACB"/>
    <w:rsid w:val="00B1742A"/>
    <w:rsid w:val="00B204A1"/>
    <w:rsid w:val="00B21F10"/>
    <w:rsid w:val="00B22517"/>
    <w:rsid w:val="00B2713A"/>
    <w:rsid w:val="00B27C5F"/>
    <w:rsid w:val="00B3111F"/>
    <w:rsid w:val="00B31F5D"/>
    <w:rsid w:val="00B32CDD"/>
    <w:rsid w:val="00B33034"/>
    <w:rsid w:val="00B33BD3"/>
    <w:rsid w:val="00B34FEA"/>
    <w:rsid w:val="00B36F82"/>
    <w:rsid w:val="00B401C4"/>
    <w:rsid w:val="00B402A9"/>
    <w:rsid w:val="00B41184"/>
    <w:rsid w:val="00B4234F"/>
    <w:rsid w:val="00B423FA"/>
    <w:rsid w:val="00B4279A"/>
    <w:rsid w:val="00B4289E"/>
    <w:rsid w:val="00B434A7"/>
    <w:rsid w:val="00B44434"/>
    <w:rsid w:val="00B44E7A"/>
    <w:rsid w:val="00B452D0"/>
    <w:rsid w:val="00B46FB3"/>
    <w:rsid w:val="00B51B8B"/>
    <w:rsid w:val="00B51D74"/>
    <w:rsid w:val="00B5229B"/>
    <w:rsid w:val="00B54ADE"/>
    <w:rsid w:val="00B55C34"/>
    <w:rsid w:val="00B56D31"/>
    <w:rsid w:val="00B56F75"/>
    <w:rsid w:val="00B57F03"/>
    <w:rsid w:val="00B60EE3"/>
    <w:rsid w:val="00B619EA"/>
    <w:rsid w:val="00B61A7F"/>
    <w:rsid w:val="00B63244"/>
    <w:rsid w:val="00B636AC"/>
    <w:rsid w:val="00B64C82"/>
    <w:rsid w:val="00B65A95"/>
    <w:rsid w:val="00B66062"/>
    <w:rsid w:val="00B66D42"/>
    <w:rsid w:val="00B66E41"/>
    <w:rsid w:val="00B66FB4"/>
    <w:rsid w:val="00B712A6"/>
    <w:rsid w:val="00B71D12"/>
    <w:rsid w:val="00B721FD"/>
    <w:rsid w:val="00B7294E"/>
    <w:rsid w:val="00B72BAF"/>
    <w:rsid w:val="00B73AB7"/>
    <w:rsid w:val="00B74AEE"/>
    <w:rsid w:val="00B75348"/>
    <w:rsid w:val="00B7555F"/>
    <w:rsid w:val="00B762DB"/>
    <w:rsid w:val="00B76FD5"/>
    <w:rsid w:val="00B815FD"/>
    <w:rsid w:val="00B81725"/>
    <w:rsid w:val="00B82DAE"/>
    <w:rsid w:val="00B83520"/>
    <w:rsid w:val="00B8697F"/>
    <w:rsid w:val="00B86BC8"/>
    <w:rsid w:val="00B90546"/>
    <w:rsid w:val="00B932E3"/>
    <w:rsid w:val="00B941A6"/>
    <w:rsid w:val="00B95A1E"/>
    <w:rsid w:val="00B95AE2"/>
    <w:rsid w:val="00B97AC6"/>
    <w:rsid w:val="00BA09A4"/>
    <w:rsid w:val="00BA4166"/>
    <w:rsid w:val="00BA55A8"/>
    <w:rsid w:val="00BA5AC8"/>
    <w:rsid w:val="00BA6AF0"/>
    <w:rsid w:val="00BA74C6"/>
    <w:rsid w:val="00BB0EB2"/>
    <w:rsid w:val="00BB1479"/>
    <w:rsid w:val="00BB1844"/>
    <w:rsid w:val="00BB1D5E"/>
    <w:rsid w:val="00BB3DB9"/>
    <w:rsid w:val="00BB407C"/>
    <w:rsid w:val="00BB4686"/>
    <w:rsid w:val="00BB4B11"/>
    <w:rsid w:val="00BB7E3F"/>
    <w:rsid w:val="00BC1EC4"/>
    <w:rsid w:val="00BC256F"/>
    <w:rsid w:val="00BC356E"/>
    <w:rsid w:val="00BC362E"/>
    <w:rsid w:val="00BC671A"/>
    <w:rsid w:val="00BC7718"/>
    <w:rsid w:val="00BC7CB0"/>
    <w:rsid w:val="00BD404C"/>
    <w:rsid w:val="00BD40F7"/>
    <w:rsid w:val="00BD4981"/>
    <w:rsid w:val="00BD5066"/>
    <w:rsid w:val="00BD51DF"/>
    <w:rsid w:val="00BD545C"/>
    <w:rsid w:val="00BD7D7A"/>
    <w:rsid w:val="00BE0004"/>
    <w:rsid w:val="00BE0D1F"/>
    <w:rsid w:val="00BE2A8C"/>
    <w:rsid w:val="00BE328A"/>
    <w:rsid w:val="00BE371B"/>
    <w:rsid w:val="00BE3FD8"/>
    <w:rsid w:val="00BE64FC"/>
    <w:rsid w:val="00BE682F"/>
    <w:rsid w:val="00BE7999"/>
    <w:rsid w:val="00BF1917"/>
    <w:rsid w:val="00BF2111"/>
    <w:rsid w:val="00BF2325"/>
    <w:rsid w:val="00BF2A58"/>
    <w:rsid w:val="00BF31CC"/>
    <w:rsid w:val="00BF379A"/>
    <w:rsid w:val="00BF5677"/>
    <w:rsid w:val="00BF6A75"/>
    <w:rsid w:val="00BF7B2E"/>
    <w:rsid w:val="00C025F2"/>
    <w:rsid w:val="00C04324"/>
    <w:rsid w:val="00C04C2E"/>
    <w:rsid w:val="00C06133"/>
    <w:rsid w:val="00C06595"/>
    <w:rsid w:val="00C10324"/>
    <w:rsid w:val="00C1035C"/>
    <w:rsid w:val="00C105D7"/>
    <w:rsid w:val="00C107EE"/>
    <w:rsid w:val="00C11493"/>
    <w:rsid w:val="00C14B78"/>
    <w:rsid w:val="00C16510"/>
    <w:rsid w:val="00C20838"/>
    <w:rsid w:val="00C2217B"/>
    <w:rsid w:val="00C223CD"/>
    <w:rsid w:val="00C227FB"/>
    <w:rsid w:val="00C23E02"/>
    <w:rsid w:val="00C24386"/>
    <w:rsid w:val="00C253B7"/>
    <w:rsid w:val="00C25776"/>
    <w:rsid w:val="00C27AE9"/>
    <w:rsid w:val="00C27E3E"/>
    <w:rsid w:val="00C3007B"/>
    <w:rsid w:val="00C3213B"/>
    <w:rsid w:val="00C325DA"/>
    <w:rsid w:val="00C327F3"/>
    <w:rsid w:val="00C352F0"/>
    <w:rsid w:val="00C3556B"/>
    <w:rsid w:val="00C3609F"/>
    <w:rsid w:val="00C36118"/>
    <w:rsid w:val="00C36337"/>
    <w:rsid w:val="00C3696F"/>
    <w:rsid w:val="00C37D9B"/>
    <w:rsid w:val="00C413E4"/>
    <w:rsid w:val="00C41917"/>
    <w:rsid w:val="00C41D17"/>
    <w:rsid w:val="00C426E9"/>
    <w:rsid w:val="00C4548B"/>
    <w:rsid w:val="00C477FF"/>
    <w:rsid w:val="00C50596"/>
    <w:rsid w:val="00C51ABB"/>
    <w:rsid w:val="00C53BB6"/>
    <w:rsid w:val="00C57BDD"/>
    <w:rsid w:val="00C60605"/>
    <w:rsid w:val="00C60D33"/>
    <w:rsid w:val="00C60F75"/>
    <w:rsid w:val="00C61528"/>
    <w:rsid w:val="00C61E6E"/>
    <w:rsid w:val="00C64D87"/>
    <w:rsid w:val="00C64F93"/>
    <w:rsid w:val="00C66124"/>
    <w:rsid w:val="00C667AE"/>
    <w:rsid w:val="00C70C7A"/>
    <w:rsid w:val="00C72B5F"/>
    <w:rsid w:val="00C73054"/>
    <w:rsid w:val="00C733D3"/>
    <w:rsid w:val="00C73BF4"/>
    <w:rsid w:val="00C73E23"/>
    <w:rsid w:val="00C74354"/>
    <w:rsid w:val="00C74B21"/>
    <w:rsid w:val="00C7527E"/>
    <w:rsid w:val="00C7685A"/>
    <w:rsid w:val="00C76C70"/>
    <w:rsid w:val="00C7707E"/>
    <w:rsid w:val="00C80526"/>
    <w:rsid w:val="00C80D9D"/>
    <w:rsid w:val="00C82D76"/>
    <w:rsid w:val="00C854C5"/>
    <w:rsid w:val="00C87A43"/>
    <w:rsid w:val="00C90015"/>
    <w:rsid w:val="00C90333"/>
    <w:rsid w:val="00C90685"/>
    <w:rsid w:val="00C90A41"/>
    <w:rsid w:val="00C92A1E"/>
    <w:rsid w:val="00C93010"/>
    <w:rsid w:val="00C93B88"/>
    <w:rsid w:val="00C94EE5"/>
    <w:rsid w:val="00C95166"/>
    <w:rsid w:val="00CA08FD"/>
    <w:rsid w:val="00CA0EE9"/>
    <w:rsid w:val="00CA11E5"/>
    <w:rsid w:val="00CA172D"/>
    <w:rsid w:val="00CA242C"/>
    <w:rsid w:val="00CA335D"/>
    <w:rsid w:val="00CA58E1"/>
    <w:rsid w:val="00CA5ADB"/>
    <w:rsid w:val="00CA68E7"/>
    <w:rsid w:val="00CA78E1"/>
    <w:rsid w:val="00CB513A"/>
    <w:rsid w:val="00CB53F8"/>
    <w:rsid w:val="00CB6153"/>
    <w:rsid w:val="00CB66E8"/>
    <w:rsid w:val="00CB6C02"/>
    <w:rsid w:val="00CC1280"/>
    <w:rsid w:val="00CC2B0A"/>
    <w:rsid w:val="00CC3835"/>
    <w:rsid w:val="00CC3A13"/>
    <w:rsid w:val="00CC3A49"/>
    <w:rsid w:val="00CC4D5E"/>
    <w:rsid w:val="00CC5132"/>
    <w:rsid w:val="00CC6071"/>
    <w:rsid w:val="00CC7248"/>
    <w:rsid w:val="00CD0605"/>
    <w:rsid w:val="00CD1AA0"/>
    <w:rsid w:val="00CD22F9"/>
    <w:rsid w:val="00CD2825"/>
    <w:rsid w:val="00CD343A"/>
    <w:rsid w:val="00CD3648"/>
    <w:rsid w:val="00CD462C"/>
    <w:rsid w:val="00CD48EE"/>
    <w:rsid w:val="00CD5667"/>
    <w:rsid w:val="00CD5687"/>
    <w:rsid w:val="00CD5B49"/>
    <w:rsid w:val="00CD6EC2"/>
    <w:rsid w:val="00CD75C7"/>
    <w:rsid w:val="00CD7DE1"/>
    <w:rsid w:val="00CE19FA"/>
    <w:rsid w:val="00CE1B16"/>
    <w:rsid w:val="00CE1E0A"/>
    <w:rsid w:val="00CE24FB"/>
    <w:rsid w:val="00CE566F"/>
    <w:rsid w:val="00CE75AC"/>
    <w:rsid w:val="00CE77A5"/>
    <w:rsid w:val="00CF02BE"/>
    <w:rsid w:val="00CF0668"/>
    <w:rsid w:val="00CF1ABC"/>
    <w:rsid w:val="00CF21D8"/>
    <w:rsid w:val="00CF2C83"/>
    <w:rsid w:val="00CF32FA"/>
    <w:rsid w:val="00CF3AA6"/>
    <w:rsid w:val="00CF3B7F"/>
    <w:rsid w:val="00CF43F3"/>
    <w:rsid w:val="00CF4FC4"/>
    <w:rsid w:val="00CF5117"/>
    <w:rsid w:val="00CF5E1C"/>
    <w:rsid w:val="00CF5ECB"/>
    <w:rsid w:val="00CF6383"/>
    <w:rsid w:val="00CF653E"/>
    <w:rsid w:val="00CF6F9E"/>
    <w:rsid w:val="00CF788B"/>
    <w:rsid w:val="00CF7BE0"/>
    <w:rsid w:val="00D013FD"/>
    <w:rsid w:val="00D01509"/>
    <w:rsid w:val="00D02798"/>
    <w:rsid w:val="00D02BE8"/>
    <w:rsid w:val="00D02C7F"/>
    <w:rsid w:val="00D04195"/>
    <w:rsid w:val="00D046D6"/>
    <w:rsid w:val="00D04E9F"/>
    <w:rsid w:val="00D05CEF"/>
    <w:rsid w:val="00D07403"/>
    <w:rsid w:val="00D10303"/>
    <w:rsid w:val="00D12282"/>
    <w:rsid w:val="00D1297B"/>
    <w:rsid w:val="00D13446"/>
    <w:rsid w:val="00D13817"/>
    <w:rsid w:val="00D13A24"/>
    <w:rsid w:val="00D159FE"/>
    <w:rsid w:val="00D15A4A"/>
    <w:rsid w:val="00D201DA"/>
    <w:rsid w:val="00D206E1"/>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768D"/>
    <w:rsid w:val="00D37A5C"/>
    <w:rsid w:val="00D4093A"/>
    <w:rsid w:val="00D41702"/>
    <w:rsid w:val="00D426BF"/>
    <w:rsid w:val="00D4281E"/>
    <w:rsid w:val="00D42BC6"/>
    <w:rsid w:val="00D4525A"/>
    <w:rsid w:val="00D506E9"/>
    <w:rsid w:val="00D519D1"/>
    <w:rsid w:val="00D553E5"/>
    <w:rsid w:val="00D5774E"/>
    <w:rsid w:val="00D60913"/>
    <w:rsid w:val="00D62D47"/>
    <w:rsid w:val="00D62E02"/>
    <w:rsid w:val="00D64DCA"/>
    <w:rsid w:val="00D64FD0"/>
    <w:rsid w:val="00D66013"/>
    <w:rsid w:val="00D67284"/>
    <w:rsid w:val="00D67679"/>
    <w:rsid w:val="00D67C8B"/>
    <w:rsid w:val="00D7085D"/>
    <w:rsid w:val="00D70AA6"/>
    <w:rsid w:val="00D717F0"/>
    <w:rsid w:val="00D7189B"/>
    <w:rsid w:val="00D72E41"/>
    <w:rsid w:val="00D73960"/>
    <w:rsid w:val="00D740A7"/>
    <w:rsid w:val="00D74E38"/>
    <w:rsid w:val="00D7522F"/>
    <w:rsid w:val="00D758EC"/>
    <w:rsid w:val="00D76104"/>
    <w:rsid w:val="00D773D8"/>
    <w:rsid w:val="00D77699"/>
    <w:rsid w:val="00D77A17"/>
    <w:rsid w:val="00D77B3F"/>
    <w:rsid w:val="00D80224"/>
    <w:rsid w:val="00D82A8B"/>
    <w:rsid w:val="00D83AF5"/>
    <w:rsid w:val="00D8476A"/>
    <w:rsid w:val="00D84F53"/>
    <w:rsid w:val="00D85920"/>
    <w:rsid w:val="00D85D82"/>
    <w:rsid w:val="00D85FAA"/>
    <w:rsid w:val="00D865BB"/>
    <w:rsid w:val="00D877C3"/>
    <w:rsid w:val="00D9048A"/>
    <w:rsid w:val="00D92142"/>
    <w:rsid w:val="00D92EE8"/>
    <w:rsid w:val="00D95D5D"/>
    <w:rsid w:val="00DA07BE"/>
    <w:rsid w:val="00DA1AA8"/>
    <w:rsid w:val="00DA1FCB"/>
    <w:rsid w:val="00DA397E"/>
    <w:rsid w:val="00DA4E92"/>
    <w:rsid w:val="00DA5D95"/>
    <w:rsid w:val="00DB1815"/>
    <w:rsid w:val="00DB1BF7"/>
    <w:rsid w:val="00DB5509"/>
    <w:rsid w:val="00DB5848"/>
    <w:rsid w:val="00DB7C29"/>
    <w:rsid w:val="00DC1103"/>
    <w:rsid w:val="00DC2EBF"/>
    <w:rsid w:val="00DC35C2"/>
    <w:rsid w:val="00DC46B8"/>
    <w:rsid w:val="00DC53EC"/>
    <w:rsid w:val="00DC5610"/>
    <w:rsid w:val="00DC68B5"/>
    <w:rsid w:val="00DC6D9D"/>
    <w:rsid w:val="00DC7CF8"/>
    <w:rsid w:val="00DD0764"/>
    <w:rsid w:val="00DD3477"/>
    <w:rsid w:val="00DD3D93"/>
    <w:rsid w:val="00DD5AAA"/>
    <w:rsid w:val="00DD5E43"/>
    <w:rsid w:val="00DD6928"/>
    <w:rsid w:val="00DE042B"/>
    <w:rsid w:val="00DE0BE2"/>
    <w:rsid w:val="00DE1CF8"/>
    <w:rsid w:val="00DE2DEA"/>
    <w:rsid w:val="00DE450C"/>
    <w:rsid w:val="00DE4AD2"/>
    <w:rsid w:val="00DE5B7E"/>
    <w:rsid w:val="00DE5F1C"/>
    <w:rsid w:val="00DE61A4"/>
    <w:rsid w:val="00DE6E2C"/>
    <w:rsid w:val="00DE74E0"/>
    <w:rsid w:val="00DE7511"/>
    <w:rsid w:val="00DE75C5"/>
    <w:rsid w:val="00DF002B"/>
    <w:rsid w:val="00DF28F6"/>
    <w:rsid w:val="00DF2AE4"/>
    <w:rsid w:val="00DF42DE"/>
    <w:rsid w:val="00DF47E7"/>
    <w:rsid w:val="00DF49C8"/>
    <w:rsid w:val="00DF53E5"/>
    <w:rsid w:val="00DF767C"/>
    <w:rsid w:val="00E00781"/>
    <w:rsid w:val="00E01121"/>
    <w:rsid w:val="00E01BC1"/>
    <w:rsid w:val="00E01BEC"/>
    <w:rsid w:val="00E02603"/>
    <w:rsid w:val="00E026DC"/>
    <w:rsid w:val="00E02E0C"/>
    <w:rsid w:val="00E02E7A"/>
    <w:rsid w:val="00E036B1"/>
    <w:rsid w:val="00E04FDA"/>
    <w:rsid w:val="00E06326"/>
    <w:rsid w:val="00E06C1A"/>
    <w:rsid w:val="00E06F24"/>
    <w:rsid w:val="00E114D5"/>
    <w:rsid w:val="00E13B0E"/>
    <w:rsid w:val="00E15C59"/>
    <w:rsid w:val="00E15D7F"/>
    <w:rsid w:val="00E15E9D"/>
    <w:rsid w:val="00E16261"/>
    <w:rsid w:val="00E16D06"/>
    <w:rsid w:val="00E17EC9"/>
    <w:rsid w:val="00E20312"/>
    <w:rsid w:val="00E20403"/>
    <w:rsid w:val="00E209B5"/>
    <w:rsid w:val="00E20DB7"/>
    <w:rsid w:val="00E2232F"/>
    <w:rsid w:val="00E2290C"/>
    <w:rsid w:val="00E2425E"/>
    <w:rsid w:val="00E254D8"/>
    <w:rsid w:val="00E26544"/>
    <w:rsid w:val="00E302BE"/>
    <w:rsid w:val="00E3075F"/>
    <w:rsid w:val="00E31F3F"/>
    <w:rsid w:val="00E321C8"/>
    <w:rsid w:val="00E32815"/>
    <w:rsid w:val="00E40203"/>
    <w:rsid w:val="00E40D51"/>
    <w:rsid w:val="00E41A31"/>
    <w:rsid w:val="00E41AAA"/>
    <w:rsid w:val="00E41CD6"/>
    <w:rsid w:val="00E443DE"/>
    <w:rsid w:val="00E45854"/>
    <w:rsid w:val="00E46A38"/>
    <w:rsid w:val="00E46BD5"/>
    <w:rsid w:val="00E4722B"/>
    <w:rsid w:val="00E50A30"/>
    <w:rsid w:val="00E50C23"/>
    <w:rsid w:val="00E52314"/>
    <w:rsid w:val="00E52942"/>
    <w:rsid w:val="00E52AE4"/>
    <w:rsid w:val="00E60EDE"/>
    <w:rsid w:val="00E611A0"/>
    <w:rsid w:val="00E61259"/>
    <w:rsid w:val="00E6168D"/>
    <w:rsid w:val="00E61AC7"/>
    <w:rsid w:val="00E62EF8"/>
    <w:rsid w:val="00E62FCE"/>
    <w:rsid w:val="00E631C1"/>
    <w:rsid w:val="00E638CF"/>
    <w:rsid w:val="00E63C4B"/>
    <w:rsid w:val="00E64DBF"/>
    <w:rsid w:val="00E66D37"/>
    <w:rsid w:val="00E66F1A"/>
    <w:rsid w:val="00E67310"/>
    <w:rsid w:val="00E71571"/>
    <w:rsid w:val="00E71663"/>
    <w:rsid w:val="00E72050"/>
    <w:rsid w:val="00E7366F"/>
    <w:rsid w:val="00E74A9C"/>
    <w:rsid w:val="00E74CD6"/>
    <w:rsid w:val="00E751D0"/>
    <w:rsid w:val="00E76805"/>
    <w:rsid w:val="00E76FC6"/>
    <w:rsid w:val="00E8218C"/>
    <w:rsid w:val="00E8244F"/>
    <w:rsid w:val="00E8295B"/>
    <w:rsid w:val="00E83A0B"/>
    <w:rsid w:val="00E83B6C"/>
    <w:rsid w:val="00E83B87"/>
    <w:rsid w:val="00E83C20"/>
    <w:rsid w:val="00E84047"/>
    <w:rsid w:val="00E877D7"/>
    <w:rsid w:val="00E87BF0"/>
    <w:rsid w:val="00E91FB2"/>
    <w:rsid w:val="00E9217E"/>
    <w:rsid w:val="00E93B3E"/>
    <w:rsid w:val="00E93C4D"/>
    <w:rsid w:val="00E93F42"/>
    <w:rsid w:val="00E9604D"/>
    <w:rsid w:val="00E966AC"/>
    <w:rsid w:val="00E96B0E"/>
    <w:rsid w:val="00E96F9A"/>
    <w:rsid w:val="00E97A8B"/>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1EE"/>
    <w:rsid w:val="00EB36C9"/>
    <w:rsid w:val="00EB6A35"/>
    <w:rsid w:val="00EB6FF5"/>
    <w:rsid w:val="00EC0EFF"/>
    <w:rsid w:val="00EC30C5"/>
    <w:rsid w:val="00EC47C9"/>
    <w:rsid w:val="00EC61C4"/>
    <w:rsid w:val="00EC6461"/>
    <w:rsid w:val="00EC6A69"/>
    <w:rsid w:val="00EC76E8"/>
    <w:rsid w:val="00ED0367"/>
    <w:rsid w:val="00ED194B"/>
    <w:rsid w:val="00ED1E24"/>
    <w:rsid w:val="00ED2A12"/>
    <w:rsid w:val="00ED3ACC"/>
    <w:rsid w:val="00ED4CDC"/>
    <w:rsid w:val="00ED67BD"/>
    <w:rsid w:val="00EE10D5"/>
    <w:rsid w:val="00EE1CC5"/>
    <w:rsid w:val="00EE22EE"/>
    <w:rsid w:val="00EE2FF5"/>
    <w:rsid w:val="00EE337A"/>
    <w:rsid w:val="00EE3F9A"/>
    <w:rsid w:val="00EE6B97"/>
    <w:rsid w:val="00EE6E59"/>
    <w:rsid w:val="00EE6FBC"/>
    <w:rsid w:val="00EE7EB4"/>
    <w:rsid w:val="00EF149F"/>
    <w:rsid w:val="00EF1D9D"/>
    <w:rsid w:val="00EF52FD"/>
    <w:rsid w:val="00EF731B"/>
    <w:rsid w:val="00EF7E88"/>
    <w:rsid w:val="00F009C1"/>
    <w:rsid w:val="00F023B2"/>
    <w:rsid w:val="00F025D4"/>
    <w:rsid w:val="00F02E92"/>
    <w:rsid w:val="00F037F8"/>
    <w:rsid w:val="00F03E93"/>
    <w:rsid w:val="00F0437A"/>
    <w:rsid w:val="00F049BB"/>
    <w:rsid w:val="00F05B2F"/>
    <w:rsid w:val="00F05F49"/>
    <w:rsid w:val="00F07FE5"/>
    <w:rsid w:val="00F104AB"/>
    <w:rsid w:val="00F11341"/>
    <w:rsid w:val="00F11819"/>
    <w:rsid w:val="00F11B46"/>
    <w:rsid w:val="00F12D43"/>
    <w:rsid w:val="00F13062"/>
    <w:rsid w:val="00F1328B"/>
    <w:rsid w:val="00F13448"/>
    <w:rsid w:val="00F13607"/>
    <w:rsid w:val="00F13811"/>
    <w:rsid w:val="00F146D7"/>
    <w:rsid w:val="00F14EC6"/>
    <w:rsid w:val="00F14EF2"/>
    <w:rsid w:val="00F1665D"/>
    <w:rsid w:val="00F16CB1"/>
    <w:rsid w:val="00F17582"/>
    <w:rsid w:val="00F20CD4"/>
    <w:rsid w:val="00F2137E"/>
    <w:rsid w:val="00F236A0"/>
    <w:rsid w:val="00F24C7C"/>
    <w:rsid w:val="00F25A01"/>
    <w:rsid w:val="00F26503"/>
    <w:rsid w:val="00F26B75"/>
    <w:rsid w:val="00F277E6"/>
    <w:rsid w:val="00F278D2"/>
    <w:rsid w:val="00F279A9"/>
    <w:rsid w:val="00F31131"/>
    <w:rsid w:val="00F313D5"/>
    <w:rsid w:val="00F31E1E"/>
    <w:rsid w:val="00F348AE"/>
    <w:rsid w:val="00F3543A"/>
    <w:rsid w:val="00F35761"/>
    <w:rsid w:val="00F35C6B"/>
    <w:rsid w:val="00F35CFF"/>
    <w:rsid w:val="00F36E93"/>
    <w:rsid w:val="00F416FF"/>
    <w:rsid w:val="00F43B30"/>
    <w:rsid w:val="00F44352"/>
    <w:rsid w:val="00F44AF7"/>
    <w:rsid w:val="00F44E60"/>
    <w:rsid w:val="00F4579D"/>
    <w:rsid w:val="00F46A1D"/>
    <w:rsid w:val="00F46DA2"/>
    <w:rsid w:val="00F5021A"/>
    <w:rsid w:val="00F511C1"/>
    <w:rsid w:val="00F52D81"/>
    <w:rsid w:val="00F54D93"/>
    <w:rsid w:val="00F56BC9"/>
    <w:rsid w:val="00F56C79"/>
    <w:rsid w:val="00F57598"/>
    <w:rsid w:val="00F57C43"/>
    <w:rsid w:val="00F60506"/>
    <w:rsid w:val="00F61401"/>
    <w:rsid w:val="00F61839"/>
    <w:rsid w:val="00F618D9"/>
    <w:rsid w:val="00F62099"/>
    <w:rsid w:val="00F6248E"/>
    <w:rsid w:val="00F6367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39A"/>
    <w:rsid w:val="00F724A8"/>
    <w:rsid w:val="00F72E47"/>
    <w:rsid w:val="00F73151"/>
    <w:rsid w:val="00F737D0"/>
    <w:rsid w:val="00F74504"/>
    <w:rsid w:val="00F765FE"/>
    <w:rsid w:val="00F76607"/>
    <w:rsid w:val="00F76F26"/>
    <w:rsid w:val="00F77442"/>
    <w:rsid w:val="00F77737"/>
    <w:rsid w:val="00F8138E"/>
    <w:rsid w:val="00F82BC4"/>
    <w:rsid w:val="00F8489B"/>
    <w:rsid w:val="00F85BC6"/>
    <w:rsid w:val="00F8666A"/>
    <w:rsid w:val="00F86E63"/>
    <w:rsid w:val="00F90A2B"/>
    <w:rsid w:val="00F93CC9"/>
    <w:rsid w:val="00F964B8"/>
    <w:rsid w:val="00F9750D"/>
    <w:rsid w:val="00FA0B1C"/>
    <w:rsid w:val="00FA1287"/>
    <w:rsid w:val="00FA2248"/>
    <w:rsid w:val="00FA2730"/>
    <w:rsid w:val="00FA477A"/>
    <w:rsid w:val="00FA4E3B"/>
    <w:rsid w:val="00FA6128"/>
    <w:rsid w:val="00FA691C"/>
    <w:rsid w:val="00FA6FF9"/>
    <w:rsid w:val="00FA7683"/>
    <w:rsid w:val="00FB0E65"/>
    <w:rsid w:val="00FB380D"/>
    <w:rsid w:val="00FB4A30"/>
    <w:rsid w:val="00FB5AAE"/>
    <w:rsid w:val="00FC08BE"/>
    <w:rsid w:val="00FC375D"/>
    <w:rsid w:val="00FC3F91"/>
    <w:rsid w:val="00FC5551"/>
    <w:rsid w:val="00FC5C1A"/>
    <w:rsid w:val="00FC5D48"/>
    <w:rsid w:val="00FC62AB"/>
    <w:rsid w:val="00FC751A"/>
    <w:rsid w:val="00FD0A07"/>
    <w:rsid w:val="00FD0F69"/>
    <w:rsid w:val="00FD1490"/>
    <w:rsid w:val="00FD57B8"/>
    <w:rsid w:val="00FD6052"/>
    <w:rsid w:val="00FD71B1"/>
    <w:rsid w:val="00FE04C4"/>
    <w:rsid w:val="00FE0938"/>
    <w:rsid w:val="00FE0C24"/>
    <w:rsid w:val="00FE22B0"/>
    <w:rsid w:val="00FE2B9B"/>
    <w:rsid w:val="00FE6E59"/>
    <w:rsid w:val="00FE6E67"/>
    <w:rsid w:val="00FF118E"/>
    <w:rsid w:val="00FF192A"/>
    <w:rsid w:val="00FF1A7D"/>
    <w:rsid w:val="00FF1D02"/>
    <w:rsid w:val="00FF23AB"/>
    <w:rsid w:val="00FF2A96"/>
    <w:rsid w:val="00FF306B"/>
    <w:rsid w:val="00FF364D"/>
    <w:rsid w:val="00FF4262"/>
    <w:rsid w:val="00FF64D3"/>
    <w:rsid w:val="00FF6919"/>
    <w:rsid w:val="00FF71FD"/>
    <w:rsid w:val="00FF77D3"/>
    <w:rsid w:val="01913420"/>
    <w:rsid w:val="01DC14C0"/>
    <w:rsid w:val="0223644B"/>
    <w:rsid w:val="0227744B"/>
    <w:rsid w:val="023B7D1A"/>
    <w:rsid w:val="027F7A6C"/>
    <w:rsid w:val="02EC18FA"/>
    <w:rsid w:val="03120517"/>
    <w:rsid w:val="034611E0"/>
    <w:rsid w:val="035A3700"/>
    <w:rsid w:val="037F1F11"/>
    <w:rsid w:val="039E678D"/>
    <w:rsid w:val="039F2DD5"/>
    <w:rsid w:val="04703094"/>
    <w:rsid w:val="049C4F4B"/>
    <w:rsid w:val="04A7326B"/>
    <w:rsid w:val="051C7ED2"/>
    <w:rsid w:val="0585365B"/>
    <w:rsid w:val="058A2A0E"/>
    <w:rsid w:val="061D2C1C"/>
    <w:rsid w:val="065D2D87"/>
    <w:rsid w:val="07416EF9"/>
    <w:rsid w:val="076021D7"/>
    <w:rsid w:val="079457BA"/>
    <w:rsid w:val="07F559F3"/>
    <w:rsid w:val="07FF0B0C"/>
    <w:rsid w:val="08BF01EB"/>
    <w:rsid w:val="09115B88"/>
    <w:rsid w:val="09D463C1"/>
    <w:rsid w:val="09F36B6C"/>
    <w:rsid w:val="0A1F144C"/>
    <w:rsid w:val="0A5C4BC3"/>
    <w:rsid w:val="0A5D36B3"/>
    <w:rsid w:val="0AA06290"/>
    <w:rsid w:val="0ADB7B90"/>
    <w:rsid w:val="0B6D516A"/>
    <w:rsid w:val="0BC32924"/>
    <w:rsid w:val="0C2B248A"/>
    <w:rsid w:val="0CAB2210"/>
    <w:rsid w:val="0CB02553"/>
    <w:rsid w:val="0CB44483"/>
    <w:rsid w:val="0CD91C76"/>
    <w:rsid w:val="0CE16FA0"/>
    <w:rsid w:val="0D356DB0"/>
    <w:rsid w:val="0DBB2B76"/>
    <w:rsid w:val="0DCB0240"/>
    <w:rsid w:val="0E3F7604"/>
    <w:rsid w:val="0E9768A0"/>
    <w:rsid w:val="0EB20CF4"/>
    <w:rsid w:val="0EBA22B3"/>
    <w:rsid w:val="0F044F05"/>
    <w:rsid w:val="0F2F5602"/>
    <w:rsid w:val="0F350058"/>
    <w:rsid w:val="0F7A6AF2"/>
    <w:rsid w:val="0F7B2A22"/>
    <w:rsid w:val="0FDB50A1"/>
    <w:rsid w:val="0FE00DF7"/>
    <w:rsid w:val="102E6066"/>
    <w:rsid w:val="104024B7"/>
    <w:rsid w:val="10495FC1"/>
    <w:rsid w:val="10750328"/>
    <w:rsid w:val="10F82F74"/>
    <w:rsid w:val="11200A2A"/>
    <w:rsid w:val="114F4207"/>
    <w:rsid w:val="124C6946"/>
    <w:rsid w:val="125840D6"/>
    <w:rsid w:val="1314218E"/>
    <w:rsid w:val="1324620C"/>
    <w:rsid w:val="132F1DAE"/>
    <w:rsid w:val="13EB556C"/>
    <w:rsid w:val="14420981"/>
    <w:rsid w:val="144A35F3"/>
    <w:rsid w:val="14851348"/>
    <w:rsid w:val="14B66A81"/>
    <w:rsid w:val="14D55C68"/>
    <w:rsid w:val="14DB44FC"/>
    <w:rsid w:val="14EA5CCD"/>
    <w:rsid w:val="14EF52BA"/>
    <w:rsid w:val="1505065F"/>
    <w:rsid w:val="153A5D57"/>
    <w:rsid w:val="15E94D9E"/>
    <w:rsid w:val="16752A28"/>
    <w:rsid w:val="16A71BC5"/>
    <w:rsid w:val="17076F22"/>
    <w:rsid w:val="174D1CF2"/>
    <w:rsid w:val="17760F30"/>
    <w:rsid w:val="179A0E30"/>
    <w:rsid w:val="17A43C31"/>
    <w:rsid w:val="18594E92"/>
    <w:rsid w:val="18610196"/>
    <w:rsid w:val="18DD6CDA"/>
    <w:rsid w:val="18FB1FE9"/>
    <w:rsid w:val="18FB419A"/>
    <w:rsid w:val="19224341"/>
    <w:rsid w:val="19457E82"/>
    <w:rsid w:val="194E4CF5"/>
    <w:rsid w:val="19E3177B"/>
    <w:rsid w:val="19FB0B0C"/>
    <w:rsid w:val="1A2B12AC"/>
    <w:rsid w:val="1A9D6088"/>
    <w:rsid w:val="1B0321E8"/>
    <w:rsid w:val="1B4C6F9D"/>
    <w:rsid w:val="1B946A88"/>
    <w:rsid w:val="1BAA0DAF"/>
    <w:rsid w:val="1BDE7390"/>
    <w:rsid w:val="1C46106A"/>
    <w:rsid w:val="1C756269"/>
    <w:rsid w:val="1C813F68"/>
    <w:rsid w:val="1CBF718B"/>
    <w:rsid w:val="1CD426DF"/>
    <w:rsid w:val="1CEC182E"/>
    <w:rsid w:val="1CF238BF"/>
    <w:rsid w:val="1D272ECC"/>
    <w:rsid w:val="1D2F21B8"/>
    <w:rsid w:val="1D8D5326"/>
    <w:rsid w:val="1E046DE5"/>
    <w:rsid w:val="1E167AA9"/>
    <w:rsid w:val="1E28478F"/>
    <w:rsid w:val="1E3E543F"/>
    <w:rsid w:val="1E447D38"/>
    <w:rsid w:val="1E4A01F4"/>
    <w:rsid w:val="1E951348"/>
    <w:rsid w:val="1EDD0C28"/>
    <w:rsid w:val="1F190680"/>
    <w:rsid w:val="1F7D79B3"/>
    <w:rsid w:val="1F815806"/>
    <w:rsid w:val="1FAA2A88"/>
    <w:rsid w:val="1FB44714"/>
    <w:rsid w:val="1FB71AD5"/>
    <w:rsid w:val="1FEA39E3"/>
    <w:rsid w:val="202A06A6"/>
    <w:rsid w:val="20594112"/>
    <w:rsid w:val="20690B0C"/>
    <w:rsid w:val="207E2032"/>
    <w:rsid w:val="211B60C4"/>
    <w:rsid w:val="21314C5A"/>
    <w:rsid w:val="2139204A"/>
    <w:rsid w:val="21411A9E"/>
    <w:rsid w:val="22490F2B"/>
    <w:rsid w:val="22725799"/>
    <w:rsid w:val="22F74D6E"/>
    <w:rsid w:val="22FF42C3"/>
    <w:rsid w:val="234F76B4"/>
    <w:rsid w:val="23C14A40"/>
    <w:rsid w:val="244F03B3"/>
    <w:rsid w:val="2463275C"/>
    <w:rsid w:val="24EA12DC"/>
    <w:rsid w:val="25127D11"/>
    <w:rsid w:val="25264163"/>
    <w:rsid w:val="255C0820"/>
    <w:rsid w:val="25A7768B"/>
    <w:rsid w:val="25CD04ED"/>
    <w:rsid w:val="25D3517D"/>
    <w:rsid w:val="25F76BD4"/>
    <w:rsid w:val="260822DA"/>
    <w:rsid w:val="262B0D8C"/>
    <w:rsid w:val="26815E01"/>
    <w:rsid w:val="26C06CD6"/>
    <w:rsid w:val="271008F4"/>
    <w:rsid w:val="272926C6"/>
    <w:rsid w:val="27316B69"/>
    <w:rsid w:val="27771227"/>
    <w:rsid w:val="27C96727"/>
    <w:rsid w:val="27ED5742"/>
    <w:rsid w:val="28312DEC"/>
    <w:rsid w:val="288D0212"/>
    <w:rsid w:val="289C2139"/>
    <w:rsid w:val="28AE3ED0"/>
    <w:rsid w:val="28F53772"/>
    <w:rsid w:val="294C2EC2"/>
    <w:rsid w:val="298E4204"/>
    <w:rsid w:val="29920252"/>
    <w:rsid w:val="2A264829"/>
    <w:rsid w:val="2A2C6D34"/>
    <w:rsid w:val="2A46138B"/>
    <w:rsid w:val="2A712949"/>
    <w:rsid w:val="2AA55589"/>
    <w:rsid w:val="2B155FE2"/>
    <w:rsid w:val="2B3D7128"/>
    <w:rsid w:val="2B542CC9"/>
    <w:rsid w:val="2B613133"/>
    <w:rsid w:val="2B743294"/>
    <w:rsid w:val="2C131858"/>
    <w:rsid w:val="2C1C3A3A"/>
    <w:rsid w:val="2C1F67CE"/>
    <w:rsid w:val="2C80464D"/>
    <w:rsid w:val="2D060EF1"/>
    <w:rsid w:val="2D953F05"/>
    <w:rsid w:val="2DBD52A1"/>
    <w:rsid w:val="2E3D7196"/>
    <w:rsid w:val="2E982431"/>
    <w:rsid w:val="2EE51AA5"/>
    <w:rsid w:val="2F197265"/>
    <w:rsid w:val="2F4D074E"/>
    <w:rsid w:val="2FF6014A"/>
    <w:rsid w:val="303A6310"/>
    <w:rsid w:val="30593972"/>
    <w:rsid w:val="30DD327D"/>
    <w:rsid w:val="30EE0CFC"/>
    <w:rsid w:val="30F87B26"/>
    <w:rsid w:val="312D4543"/>
    <w:rsid w:val="31423ECC"/>
    <w:rsid w:val="3158151F"/>
    <w:rsid w:val="316D7123"/>
    <w:rsid w:val="31A21416"/>
    <w:rsid w:val="31AF2AA2"/>
    <w:rsid w:val="31BA0263"/>
    <w:rsid w:val="32A16B32"/>
    <w:rsid w:val="32C30760"/>
    <w:rsid w:val="337A64F8"/>
    <w:rsid w:val="33A07BAA"/>
    <w:rsid w:val="33B432F9"/>
    <w:rsid w:val="33CD272A"/>
    <w:rsid w:val="3500655B"/>
    <w:rsid w:val="35046067"/>
    <w:rsid w:val="35207C37"/>
    <w:rsid w:val="35270E8A"/>
    <w:rsid w:val="3619434D"/>
    <w:rsid w:val="36262D6A"/>
    <w:rsid w:val="363770FC"/>
    <w:rsid w:val="363F2AA0"/>
    <w:rsid w:val="36F9293E"/>
    <w:rsid w:val="37204D62"/>
    <w:rsid w:val="376A0A5D"/>
    <w:rsid w:val="37C74C5D"/>
    <w:rsid w:val="38810153"/>
    <w:rsid w:val="38FA6FB1"/>
    <w:rsid w:val="3A575D1A"/>
    <w:rsid w:val="3BB0223E"/>
    <w:rsid w:val="3BC87435"/>
    <w:rsid w:val="3C29202D"/>
    <w:rsid w:val="3C2C5BDB"/>
    <w:rsid w:val="3C437F63"/>
    <w:rsid w:val="3CCF3194"/>
    <w:rsid w:val="3CD167D9"/>
    <w:rsid w:val="3D0B3851"/>
    <w:rsid w:val="3D0E6DC9"/>
    <w:rsid w:val="3D1C1C7D"/>
    <w:rsid w:val="3D4D6DF5"/>
    <w:rsid w:val="3DC12633"/>
    <w:rsid w:val="3DEE13BC"/>
    <w:rsid w:val="3E0756A6"/>
    <w:rsid w:val="3E093536"/>
    <w:rsid w:val="3E345A47"/>
    <w:rsid w:val="3E830187"/>
    <w:rsid w:val="3EC83773"/>
    <w:rsid w:val="3ED55EF6"/>
    <w:rsid w:val="3EED6921"/>
    <w:rsid w:val="3EF216F2"/>
    <w:rsid w:val="3F923207"/>
    <w:rsid w:val="3F9B270F"/>
    <w:rsid w:val="405A7271"/>
    <w:rsid w:val="406A760B"/>
    <w:rsid w:val="411C53E7"/>
    <w:rsid w:val="419D4B87"/>
    <w:rsid w:val="433F461C"/>
    <w:rsid w:val="435C6568"/>
    <w:rsid w:val="43C922A5"/>
    <w:rsid w:val="43D71A09"/>
    <w:rsid w:val="43EC050F"/>
    <w:rsid w:val="447831B2"/>
    <w:rsid w:val="44DA2182"/>
    <w:rsid w:val="44F274E6"/>
    <w:rsid w:val="455150CC"/>
    <w:rsid w:val="455E43BD"/>
    <w:rsid w:val="466E645A"/>
    <w:rsid w:val="48490D34"/>
    <w:rsid w:val="485A6A92"/>
    <w:rsid w:val="48966CFB"/>
    <w:rsid w:val="48AE19C1"/>
    <w:rsid w:val="4900340D"/>
    <w:rsid w:val="490C1A4C"/>
    <w:rsid w:val="4A0908B2"/>
    <w:rsid w:val="4A292D6C"/>
    <w:rsid w:val="4A356645"/>
    <w:rsid w:val="4A9577EB"/>
    <w:rsid w:val="4B250204"/>
    <w:rsid w:val="4B490BB6"/>
    <w:rsid w:val="4B6D7D0B"/>
    <w:rsid w:val="4BEC4B84"/>
    <w:rsid w:val="4BFB14DE"/>
    <w:rsid w:val="4C3D4C5C"/>
    <w:rsid w:val="4C916F0B"/>
    <w:rsid w:val="4CC51B60"/>
    <w:rsid w:val="4D233170"/>
    <w:rsid w:val="4D2918C1"/>
    <w:rsid w:val="4D3F2870"/>
    <w:rsid w:val="4D5C7162"/>
    <w:rsid w:val="4D8C3552"/>
    <w:rsid w:val="4DA247BA"/>
    <w:rsid w:val="4E014994"/>
    <w:rsid w:val="4E4B02DF"/>
    <w:rsid w:val="4ED56E6D"/>
    <w:rsid w:val="4EF94D59"/>
    <w:rsid w:val="503772D9"/>
    <w:rsid w:val="505700B0"/>
    <w:rsid w:val="50633759"/>
    <w:rsid w:val="509B4BA5"/>
    <w:rsid w:val="51491775"/>
    <w:rsid w:val="517C3AEA"/>
    <w:rsid w:val="51811FD2"/>
    <w:rsid w:val="51BF5FD3"/>
    <w:rsid w:val="521D78B1"/>
    <w:rsid w:val="52CA2CFB"/>
    <w:rsid w:val="52D62DD0"/>
    <w:rsid w:val="52EA74FF"/>
    <w:rsid w:val="52EE37AE"/>
    <w:rsid w:val="53104B9E"/>
    <w:rsid w:val="537077FB"/>
    <w:rsid w:val="53736581"/>
    <w:rsid w:val="537A4A4A"/>
    <w:rsid w:val="53A130A5"/>
    <w:rsid w:val="53B80DF4"/>
    <w:rsid w:val="53CE44CD"/>
    <w:rsid w:val="53E07C40"/>
    <w:rsid w:val="540D2E1E"/>
    <w:rsid w:val="541F2B33"/>
    <w:rsid w:val="544C4469"/>
    <w:rsid w:val="55194130"/>
    <w:rsid w:val="563475E2"/>
    <w:rsid w:val="56516A85"/>
    <w:rsid w:val="56544E37"/>
    <w:rsid w:val="56626AC1"/>
    <w:rsid w:val="566D4306"/>
    <w:rsid w:val="568B785A"/>
    <w:rsid w:val="572F34E8"/>
    <w:rsid w:val="574E5AA6"/>
    <w:rsid w:val="57651888"/>
    <w:rsid w:val="57C51741"/>
    <w:rsid w:val="57ED0267"/>
    <w:rsid w:val="583F0E20"/>
    <w:rsid w:val="58E47D09"/>
    <w:rsid w:val="59592898"/>
    <w:rsid w:val="598834E1"/>
    <w:rsid w:val="59A3728B"/>
    <w:rsid w:val="59C20631"/>
    <w:rsid w:val="5AD73282"/>
    <w:rsid w:val="5B59220C"/>
    <w:rsid w:val="5B6A4A5C"/>
    <w:rsid w:val="5B9165ED"/>
    <w:rsid w:val="5BD259DD"/>
    <w:rsid w:val="5BDD252C"/>
    <w:rsid w:val="5C324A9D"/>
    <w:rsid w:val="5C353B2C"/>
    <w:rsid w:val="5C984E2C"/>
    <w:rsid w:val="5CA07992"/>
    <w:rsid w:val="5CA336F1"/>
    <w:rsid w:val="5CB07599"/>
    <w:rsid w:val="5CF341D1"/>
    <w:rsid w:val="5D402E72"/>
    <w:rsid w:val="5D6E5C4F"/>
    <w:rsid w:val="5DD05D96"/>
    <w:rsid w:val="5DDF4A5D"/>
    <w:rsid w:val="5E9E703E"/>
    <w:rsid w:val="5EC90728"/>
    <w:rsid w:val="5ED925D9"/>
    <w:rsid w:val="5F2E542F"/>
    <w:rsid w:val="5F5A5A86"/>
    <w:rsid w:val="5F746584"/>
    <w:rsid w:val="5F9D618A"/>
    <w:rsid w:val="601337EB"/>
    <w:rsid w:val="6038313A"/>
    <w:rsid w:val="606B5440"/>
    <w:rsid w:val="60840E01"/>
    <w:rsid w:val="60994E9C"/>
    <w:rsid w:val="60E14570"/>
    <w:rsid w:val="612A11C5"/>
    <w:rsid w:val="615919E9"/>
    <w:rsid w:val="629308BC"/>
    <w:rsid w:val="63274F35"/>
    <w:rsid w:val="63513761"/>
    <w:rsid w:val="638F7ED5"/>
    <w:rsid w:val="639730D7"/>
    <w:rsid w:val="645360BB"/>
    <w:rsid w:val="64781C11"/>
    <w:rsid w:val="647B727F"/>
    <w:rsid w:val="64865F24"/>
    <w:rsid w:val="64CD3EE9"/>
    <w:rsid w:val="64DD56F5"/>
    <w:rsid w:val="65B46C7C"/>
    <w:rsid w:val="65C5472F"/>
    <w:rsid w:val="65D3320A"/>
    <w:rsid w:val="65ED064C"/>
    <w:rsid w:val="65F13F72"/>
    <w:rsid w:val="66241600"/>
    <w:rsid w:val="66BE42BB"/>
    <w:rsid w:val="670027FA"/>
    <w:rsid w:val="67760F12"/>
    <w:rsid w:val="67A004A3"/>
    <w:rsid w:val="67BB4B04"/>
    <w:rsid w:val="68450F90"/>
    <w:rsid w:val="684707E0"/>
    <w:rsid w:val="68B07CCB"/>
    <w:rsid w:val="68DE7273"/>
    <w:rsid w:val="690E6FE3"/>
    <w:rsid w:val="69515E8D"/>
    <w:rsid w:val="69573A85"/>
    <w:rsid w:val="69E75178"/>
    <w:rsid w:val="6A06393A"/>
    <w:rsid w:val="6A2E12D4"/>
    <w:rsid w:val="6A314364"/>
    <w:rsid w:val="6A9017BA"/>
    <w:rsid w:val="6B023487"/>
    <w:rsid w:val="6B221387"/>
    <w:rsid w:val="6B3F1A75"/>
    <w:rsid w:val="6B545214"/>
    <w:rsid w:val="6B757FD6"/>
    <w:rsid w:val="6C30439D"/>
    <w:rsid w:val="6C31790A"/>
    <w:rsid w:val="6C8A044D"/>
    <w:rsid w:val="6D721D22"/>
    <w:rsid w:val="6D744CD4"/>
    <w:rsid w:val="6D7921F6"/>
    <w:rsid w:val="6DE24B4B"/>
    <w:rsid w:val="6E131544"/>
    <w:rsid w:val="6E9F7755"/>
    <w:rsid w:val="6EFB4CE0"/>
    <w:rsid w:val="6F773C33"/>
    <w:rsid w:val="6FAE74AB"/>
    <w:rsid w:val="6FB213DF"/>
    <w:rsid w:val="6FC04FA9"/>
    <w:rsid w:val="6FDE1283"/>
    <w:rsid w:val="6FE651B7"/>
    <w:rsid w:val="70380425"/>
    <w:rsid w:val="70866E54"/>
    <w:rsid w:val="71DA0C6E"/>
    <w:rsid w:val="72137C98"/>
    <w:rsid w:val="72324813"/>
    <w:rsid w:val="72845671"/>
    <w:rsid w:val="73164021"/>
    <w:rsid w:val="734A782D"/>
    <w:rsid w:val="73B41C21"/>
    <w:rsid w:val="74331E85"/>
    <w:rsid w:val="7436721C"/>
    <w:rsid w:val="74651A43"/>
    <w:rsid w:val="75345DCA"/>
    <w:rsid w:val="756F211D"/>
    <w:rsid w:val="75B159A7"/>
    <w:rsid w:val="75E0275B"/>
    <w:rsid w:val="76C25696"/>
    <w:rsid w:val="76CD538F"/>
    <w:rsid w:val="77420920"/>
    <w:rsid w:val="77735990"/>
    <w:rsid w:val="779908AD"/>
    <w:rsid w:val="779A0C6D"/>
    <w:rsid w:val="779B4A66"/>
    <w:rsid w:val="77F72B69"/>
    <w:rsid w:val="786E4704"/>
    <w:rsid w:val="78994594"/>
    <w:rsid w:val="78B823DF"/>
    <w:rsid w:val="79342526"/>
    <w:rsid w:val="796911B3"/>
    <w:rsid w:val="79B31F49"/>
    <w:rsid w:val="79B8312B"/>
    <w:rsid w:val="79C909CA"/>
    <w:rsid w:val="79DA563D"/>
    <w:rsid w:val="79F02ACA"/>
    <w:rsid w:val="7A7356A2"/>
    <w:rsid w:val="7A8025BA"/>
    <w:rsid w:val="7ADB16F7"/>
    <w:rsid w:val="7B76718A"/>
    <w:rsid w:val="7BC90018"/>
    <w:rsid w:val="7C7B6A79"/>
    <w:rsid w:val="7C8E1331"/>
    <w:rsid w:val="7D0F11CF"/>
    <w:rsid w:val="7D1764B2"/>
    <w:rsid w:val="7D437C1C"/>
    <w:rsid w:val="7D81022A"/>
    <w:rsid w:val="7DC71D5C"/>
    <w:rsid w:val="7DF65808"/>
    <w:rsid w:val="7E057139"/>
    <w:rsid w:val="7ECD6BA6"/>
    <w:rsid w:val="7EDB7BE9"/>
    <w:rsid w:val="7F681BE7"/>
    <w:rsid w:val="7F784E8D"/>
    <w:rsid w:val="7F8872F8"/>
    <w:rsid w:val="7FDF69A0"/>
    <w:rsid w:val="7FF654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7"/>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7">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12">
    <w:name w:val="Body Text First Indent"/>
    <w:basedOn w:val="13"/>
    <w:link w:val="85"/>
    <w:qFormat/>
    <w:uiPriority w:val="0"/>
    <w:pPr>
      <w:ind w:firstLine="420" w:firstLineChars="100"/>
    </w:pPr>
    <w:rPr>
      <w:rFonts w:ascii="Times New Roman" w:hAnsi="Times New Roman" w:eastAsia="宋体" w:cs="Times New Roman"/>
      <w:szCs w:val="20"/>
    </w:rPr>
  </w:style>
  <w:style w:type="paragraph" w:styleId="13">
    <w:name w:val="Body Text"/>
    <w:basedOn w:val="1"/>
    <w:next w:val="1"/>
    <w:link w:val="84"/>
    <w:semiHidden/>
    <w:unhideWhenUsed/>
    <w:qFormat/>
    <w:uiPriority w:val="99"/>
    <w:pPr>
      <w:spacing w:after="120"/>
    </w:pPr>
    <w:rPr>
      <w:rFonts w:asciiTheme="minorHAnsi" w:hAnsiTheme="minorHAnsi" w:eastAsiaTheme="minorEastAsia" w:cstheme="minorBidi"/>
      <w:sz w:val="21"/>
      <w:szCs w:val="22"/>
    </w:rPr>
  </w:style>
  <w:style w:type="paragraph" w:styleId="14">
    <w:name w:val="Body Text 3"/>
    <w:basedOn w:val="1"/>
    <w:link w:val="60"/>
    <w:qFormat/>
    <w:uiPriority w:val="0"/>
    <w:rPr>
      <w:rFonts w:ascii="黑体" w:hAnsi="Arial" w:eastAsia="黑体"/>
      <w:b/>
      <w:kern w:val="0"/>
    </w:rPr>
  </w:style>
  <w:style w:type="paragraph" w:styleId="15">
    <w:name w:val="Body Text Indent"/>
    <w:basedOn w:val="1"/>
    <w:link w:val="63"/>
    <w:unhideWhenUsed/>
    <w:qFormat/>
    <w:uiPriority w:val="99"/>
    <w:pPr>
      <w:spacing w:after="120"/>
      <w:ind w:left="420" w:leftChars="200"/>
    </w:pPr>
  </w:style>
  <w:style w:type="paragraph" w:styleId="1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55"/>
    <w:qFormat/>
    <w:uiPriority w:val="99"/>
    <w:rPr>
      <w:rFonts w:ascii="宋体" w:hAnsi="Courier New" w:cs="Courier New"/>
      <w:kern w:val="0"/>
      <w:sz w:val="20"/>
      <w:szCs w:val="21"/>
    </w:rPr>
  </w:style>
  <w:style w:type="paragraph" w:styleId="18">
    <w:name w:val="Date"/>
    <w:basedOn w:val="1"/>
    <w:next w:val="1"/>
    <w:link w:val="75"/>
    <w:unhideWhenUsed/>
    <w:qFormat/>
    <w:uiPriority w:val="99"/>
    <w:pPr>
      <w:ind w:left="100" w:leftChars="2500"/>
    </w:pPr>
  </w:style>
  <w:style w:type="paragraph" w:styleId="19">
    <w:name w:val="Balloon Text"/>
    <w:basedOn w:val="1"/>
    <w:link w:val="62"/>
    <w:unhideWhenUsed/>
    <w:qFormat/>
    <w:uiPriority w:val="99"/>
    <w:rPr>
      <w:sz w:val="18"/>
      <w:szCs w:val="18"/>
    </w:rPr>
  </w:style>
  <w:style w:type="paragraph" w:styleId="20">
    <w:name w:val="footer"/>
    <w:basedOn w:val="1"/>
    <w:link w:val="65"/>
    <w:unhideWhenUsed/>
    <w:qFormat/>
    <w:uiPriority w:val="99"/>
    <w:pPr>
      <w:tabs>
        <w:tab w:val="center" w:pos="4153"/>
        <w:tab w:val="right" w:pos="8306"/>
      </w:tabs>
      <w:snapToGrid w:val="0"/>
      <w:jc w:val="left"/>
    </w:pPr>
    <w:rPr>
      <w:sz w:val="18"/>
      <w:szCs w:val="18"/>
    </w:rPr>
  </w:style>
  <w:style w:type="paragraph" w:styleId="21">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b/>
      <w:bCs/>
      <w:caps/>
    </w:rPr>
  </w:style>
  <w:style w:type="paragraph" w:styleId="23">
    <w:name w:val="Subtitle"/>
    <w:basedOn w:val="1"/>
    <w:next w:val="1"/>
    <w:link w:val="54"/>
    <w:qFormat/>
    <w:uiPriority w:val="0"/>
    <w:pPr>
      <w:spacing w:before="240" w:after="60" w:line="312" w:lineRule="auto"/>
      <w:jc w:val="center"/>
      <w:outlineLvl w:val="1"/>
    </w:pPr>
    <w:rPr>
      <w:rFonts w:ascii="Cambria" w:hAnsi="Cambria" w:eastAsia="方正楷体简体"/>
      <w:bCs/>
      <w:kern w:val="28"/>
      <w:sz w:val="20"/>
      <w:szCs w:val="32"/>
    </w:rPr>
  </w:style>
  <w:style w:type="paragraph" w:styleId="24">
    <w:name w:val="toc 2"/>
    <w:basedOn w:val="1"/>
    <w:next w:val="1"/>
    <w:qFormat/>
    <w:uiPriority w:val="39"/>
    <w:pPr>
      <w:ind w:left="420" w:leftChars="200"/>
    </w:pPr>
    <w:rPr>
      <w:sz w:val="24"/>
    </w:rPr>
  </w:style>
  <w:style w:type="paragraph" w:styleId="25">
    <w:name w:val="Normal (Web)"/>
    <w:basedOn w:val="1"/>
    <w:unhideWhenUsed/>
    <w:qFormat/>
    <w:uiPriority w:val="99"/>
    <w:rPr>
      <w:sz w:val="24"/>
    </w:rPr>
  </w:style>
  <w:style w:type="paragraph" w:styleId="26">
    <w:name w:val="Title"/>
    <w:basedOn w:val="1"/>
    <w:next w:val="1"/>
    <w:link w:val="53"/>
    <w:qFormat/>
    <w:uiPriority w:val="99"/>
    <w:pPr>
      <w:spacing w:before="240" w:after="60"/>
      <w:jc w:val="center"/>
      <w:outlineLvl w:val="0"/>
    </w:pPr>
    <w:rPr>
      <w:rFonts w:ascii="Cambria" w:hAnsi="Cambria" w:eastAsia="方正小标宋简体"/>
      <w:b/>
      <w:bCs/>
      <w:kern w:val="0"/>
      <w:sz w:val="44"/>
      <w:szCs w:val="32"/>
    </w:rPr>
  </w:style>
  <w:style w:type="character" w:styleId="28">
    <w:name w:val="Strong"/>
    <w:basedOn w:val="27"/>
    <w:qFormat/>
    <w:uiPriority w:val="22"/>
    <w:rPr>
      <w:b/>
    </w:rPr>
  </w:style>
  <w:style w:type="character" w:styleId="29">
    <w:name w:val="FollowedHyperlink"/>
    <w:basedOn w:val="27"/>
    <w:unhideWhenUsed/>
    <w:qFormat/>
    <w:uiPriority w:val="99"/>
    <w:rPr>
      <w:color w:val="338DE6"/>
      <w:u w:val="none"/>
    </w:rPr>
  </w:style>
  <w:style w:type="character" w:styleId="30">
    <w:name w:val="Emphasis"/>
    <w:qFormat/>
    <w:uiPriority w:val="0"/>
    <w:rPr>
      <w:rFonts w:hint="default" w:ascii="Times New Roman" w:hAnsi="Times New Roman" w:cs="Times New Roman"/>
    </w:rPr>
  </w:style>
  <w:style w:type="character" w:styleId="31">
    <w:name w:val="HTML Definition"/>
    <w:basedOn w:val="27"/>
    <w:unhideWhenUsed/>
    <w:qFormat/>
    <w:uiPriority w:val="99"/>
  </w:style>
  <w:style w:type="character" w:styleId="32">
    <w:name w:val="HTML Variable"/>
    <w:basedOn w:val="27"/>
    <w:unhideWhenUsed/>
    <w:qFormat/>
    <w:uiPriority w:val="99"/>
  </w:style>
  <w:style w:type="character" w:styleId="33">
    <w:name w:val="Hyperlink"/>
    <w:basedOn w:val="27"/>
    <w:qFormat/>
    <w:uiPriority w:val="99"/>
    <w:rPr>
      <w:color w:val="333333"/>
      <w:u w:val="none"/>
    </w:rPr>
  </w:style>
  <w:style w:type="character" w:styleId="34">
    <w:name w:val="HTML Code"/>
    <w:basedOn w:val="27"/>
    <w:unhideWhenUsed/>
    <w:qFormat/>
    <w:uiPriority w:val="99"/>
    <w:rPr>
      <w:rFonts w:hint="default" w:ascii="serif" w:hAnsi="serif" w:eastAsia="serif" w:cs="serif"/>
      <w:sz w:val="21"/>
      <w:szCs w:val="21"/>
    </w:rPr>
  </w:style>
  <w:style w:type="character" w:styleId="35">
    <w:name w:val="HTML Cite"/>
    <w:basedOn w:val="27"/>
    <w:unhideWhenUsed/>
    <w:qFormat/>
    <w:uiPriority w:val="99"/>
  </w:style>
  <w:style w:type="character" w:styleId="36">
    <w:name w:val="HTML Keyboard"/>
    <w:basedOn w:val="27"/>
    <w:unhideWhenUsed/>
    <w:qFormat/>
    <w:uiPriority w:val="99"/>
    <w:rPr>
      <w:rFonts w:hint="default" w:ascii="serif" w:hAnsi="serif" w:eastAsia="serif" w:cs="serif"/>
      <w:sz w:val="21"/>
      <w:szCs w:val="21"/>
    </w:rPr>
  </w:style>
  <w:style w:type="character" w:styleId="37">
    <w:name w:val="HTML Sample"/>
    <w:basedOn w:val="27"/>
    <w:unhideWhenUsed/>
    <w:qFormat/>
    <w:uiPriority w:val="99"/>
    <w:rPr>
      <w:rFonts w:ascii="serif" w:hAnsi="serif" w:eastAsia="serif" w:cs="serif"/>
      <w:sz w:val="21"/>
      <w:szCs w:val="21"/>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0">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paragraph" w:customStyle="1" w:styleId="41">
    <w:name w:val="Body Text 21"/>
    <w:basedOn w:val="1"/>
    <w:qFormat/>
    <w:uiPriority w:val="0"/>
    <w:pPr>
      <w:spacing w:after="120" w:line="480" w:lineRule="auto"/>
    </w:pPr>
    <w:rPr>
      <w:rFonts w:ascii="Calibri" w:hAnsi="Calibri"/>
    </w:rPr>
  </w:style>
  <w:style w:type="paragraph" w:customStyle="1" w:styleId="42">
    <w:name w:val="BodyText"/>
    <w:basedOn w:val="1"/>
    <w:qFormat/>
    <w:uiPriority w:val="0"/>
    <w:pPr>
      <w:tabs>
        <w:tab w:val="left" w:pos="180"/>
      </w:tabs>
      <w:spacing w:line="500" w:lineRule="exact"/>
    </w:pPr>
    <w:rPr>
      <w:sz w:val="32"/>
    </w:rPr>
  </w:style>
  <w:style w:type="paragraph" w:customStyle="1" w:styleId="43">
    <w:name w:val="列出段落1"/>
    <w:basedOn w:val="1"/>
    <w:qFormat/>
    <w:uiPriority w:val="34"/>
    <w:pPr>
      <w:ind w:firstLine="420" w:firstLineChars="200"/>
    </w:pPr>
    <w:rPr>
      <w:rFonts w:ascii="Calibri" w:hAnsi="Calibri"/>
      <w:szCs w:val="22"/>
    </w:rPr>
  </w:style>
  <w:style w:type="character" w:customStyle="1" w:styleId="44">
    <w:name w:val="标题 1 字符"/>
    <w:link w:val="3"/>
    <w:qFormat/>
    <w:uiPriority w:val="0"/>
    <w:rPr>
      <w:rFonts w:ascii="Times New Roman" w:hAnsi="Times New Roman"/>
      <w:b/>
      <w:bCs/>
      <w:kern w:val="44"/>
      <w:sz w:val="36"/>
      <w:szCs w:val="44"/>
      <w:lang w:val="zh-CN" w:eastAsia="zh-CN"/>
    </w:rPr>
  </w:style>
  <w:style w:type="character" w:customStyle="1" w:styleId="45">
    <w:name w:val="标题 2 字符"/>
    <w:link w:val="4"/>
    <w:qFormat/>
    <w:uiPriority w:val="0"/>
    <w:rPr>
      <w:rFonts w:ascii="Arial" w:hAnsi="Arial" w:eastAsia="黑体"/>
      <w:b/>
      <w:bCs/>
      <w:sz w:val="32"/>
      <w:szCs w:val="32"/>
      <w:lang w:val="zh-CN" w:eastAsia="zh-CN"/>
    </w:rPr>
  </w:style>
  <w:style w:type="character" w:customStyle="1" w:styleId="46">
    <w:name w:val="标题 3 字符"/>
    <w:link w:val="5"/>
    <w:qFormat/>
    <w:uiPriority w:val="0"/>
    <w:rPr>
      <w:rFonts w:ascii="Times New Roman" w:hAnsi="Times New Roman"/>
      <w:b/>
      <w:bCs/>
      <w:sz w:val="32"/>
      <w:szCs w:val="32"/>
    </w:rPr>
  </w:style>
  <w:style w:type="character" w:customStyle="1" w:styleId="47">
    <w:name w:val="标题 4 字符"/>
    <w:link w:val="6"/>
    <w:qFormat/>
    <w:uiPriority w:val="0"/>
    <w:rPr>
      <w:rFonts w:ascii="仿宋_GB2312" w:hAnsi="Times New Roman" w:eastAsia="仿宋_GB2312"/>
      <w:sz w:val="28"/>
      <w:szCs w:val="24"/>
    </w:rPr>
  </w:style>
  <w:style w:type="character" w:customStyle="1" w:styleId="48">
    <w:name w:val="标题 5 字符"/>
    <w:link w:val="7"/>
    <w:qFormat/>
    <w:uiPriority w:val="0"/>
    <w:rPr>
      <w:rFonts w:ascii="宋体" w:hAnsi="宋体"/>
      <w:b/>
      <w:kern w:val="21"/>
      <w:sz w:val="28"/>
      <w:lang w:eastAsia="ar-SA"/>
    </w:rPr>
  </w:style>
  <w:style w:type="character" w:customStyle="1" w:styleId="49">
    <w:name w:val="标题 6 字符"/>
    <w:link w:val="8"/>
    <w:qFormat/>
    <w:uiPriority w:val="0"/>
    <w:rPr>
      <w:rFonts w:ascii="Arial" w:hAnsi="Arial" w:eastAsia="黑体"/>
      <w:b/>
      <w:kern w:val="21"/>
      <w:sz w:val="24"/>
      <w:lang w:eastAsia="ar-SA"/>
    </w:rPr>
  </w:style>
  <w:style w:type="character" w:customStyle="1" w:styleId="50">
    <w:name w:val="标题 7 字符"/>
    <w:link w:val="9"/>
    <w:qFormat/>
    <w:uiPriority w:val="0"/>
    <w:rPr>
      <w:rFonts w:ascii="宋体" w:hAnsi="宋体"/>
      <w:b/>
      <w:kern w:val="21"/>
      <w:sz w:val="24"/>
      <w:lang w:eastAsia="ar-SA"/>
    </w:rPr>
  </w:style>
  <w:style w:type="character" w:customStyle="1" w:styleId="51">
    <w:name w:val="标题 8 字符"/>
    <w:link w:val="10"/>
    <w:qFormat/>
    <w:uiPriority w:val="0"/>
    <w:rPr>
      <w:rFonts w:ascii="Arial" w:hAnsi="Arial" w:eastAsia="黑体"/>
      <w:kern w:val="21"/>
      <w:sz w:val="24"/>
      <w:lang w:eastAsia="ar-SA"/>
    </w:rPr>
  </w:style>
  <w:style w:type="character" w:customStyle="1" w:styleId="52">
    <w:name w:val="标题 9 字符"/>
    <w:link w:val="11"/>
    <w:qFormat/>
    <w:uiPriority w:val="0"/>
    <w:rPr>
      <w:rFonts w:ascii="Arial" w:hAnsi="Arial" w:eastAsia="黑体"/>
      <w:kern w:val="21"/>
      <w:sz w:val="21"/>
      <w:lang w:eastAsia="ar-SA"/>
    </w:rPr>
  </w:style>
  <w:style w:type="character" w:customStyle="1" w:styleId="53">
    <w:name w:val="标题 字符"/>
    <w:link w:val="26"/>
    <w:qFormat/>
    <w:uiPriority w:val="99"/>
    <w:rPr>
      <w:rFonts w:ascii="Cambria" w:hAnsi="Cambria" w:eastAsia="方正小标宋简体"/>
      <w:b/>
      <w:bCs/>
      <w:sz w:val="44"/>
      <w:szCs w:val="32"/>
    </w:rPr>
  </w:style>
  <w:style w:type="character" w:customStyle="1" w:styleId="54">
    <w:name w:val="副标题 字符"/>
    <w:link w:val="23"/>
    <w:qFormat/>
    <w:uiPriority w:val="0"/>
    <w:rPr>
      <w:rFonts w:ascii="Cambria" w:hAnsi="Cambria" w:eastAsia="方正楷体简体"/>
      <w:bCs/>
      <w:kern w:val="28"/>
      <w:szCs w:val="32"/>
    </w:rPr>
  </w:style>
  <w:style w:type="character" w:customStyle="1" w:styleId="55">
    <w:name w:val="纯文本 字符"/>
    <w:link w:val="17"/>
    <w:qFormat/>
    <w:uiPriority w:val="99"/>
    <w:rPr>
      <w:rFonts w:ascii="宋体" w:hAnsi="Courier New" w:cs="Courier New"/>
      <w:szCs w:val="21"/>
    </w:rPr>
  </w:style>
  <w:style w:type="paragraph" w:customStyle="1" w:styleId="56">
    <w:name w:val="无间隔1"/>
    <w:link w:val="57"/>
    <w:qFormat/>
    <w:uiPriority w:val="0"/>
    <w:rPr>
      <w:rFonts w:ascii="Calibri" w:hAnsi="Calibri" w:eastAsia="宋体" w:cs="Times New Roman"/>
      <w:sz w:val="22"/>
      <w:lang w:val="en-US" w:eastAsia="zh-CN" w:bidi="ar-SA"/>
    </w:rPr>
  </w:style>
  <w:style w:type="character" w:customStyle="1" w:styleId="57">
    <w:name w:val="无间隔 Char"/>
    <w:link w:val="56"/>
    <w:qFormat/>
    <w:uiPriority w:val="0"/>
    <w:rPr>
      <w:sz w:val="22"/>
    </w:rPr>
  </w:style>
  <w:style w:type="paragraph" w:customStyle="1" w:styleId="58">
    <w:name w:val="列出段落2"/>
    <w:basedOn w:val="1"/>
    <w:qFormat/>
    <w:uiPriority w:val="34"/>
    <w:pPr>
      <w:ind w:firstLine="420" w:firstLineChars="200"/>
    </w:pPr>
    <w:rPr>
      <w:szCs w:val="21"/>
    </w:rPr>
  </w:style>
  <w:style w:type="paragraph" w:customStyle="1" w:styleId="5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0">
    <w:name w:val="正文文本 3 字符"/>
    <w:link w:val="14"/>
    <w:qFormat/>
    <w:uiPriority w:val="0"/>
    <w:rPr>
      <w:rFonts w:ascii="黑体" w:hAnsi="Arial" w:eastAsia="黑体"/>
      <w:b/>
      <w:sz w:val="28"/>
    </w:rPr>
  </w:style>
  <w:style w:type="character" w:customStyle="1" w:styleId="61">
    <w:name w:val="正文文本 3 Char1"/>
    <w:basedOn w:val="27"/>
    <w:semiHidden/>
    <w:qFormat/>
    <w:uiPriority w:val="99"/>
    <w:rPr>
      <w:rFonts w:ascii="Times New Roman" w:hAnsi="Times New Roman"/>
      <w:kern w:val="2"/>
      <w:sz w:val="16"/>
      <w:szCs w:val="16"/>
    </w:rPr>
  </w:style>
  <w:style w:type="character" w:customStyle="1" w:styleId="62">
    <w:name w:val="批注框文本 字符"/>
    <w:basedOn w:val="27"/>
    <w:link w:val="19"/>
    <w:semiHidden/>
    <w:qFormat/>
    <w:uiPriority w:val="99"/>
    <w:rPr>
      <w:rFonts w:ascii="Times New Roman" w:hAnsi="Times New Roman"/>
      <w:kern w:val="2"/>
      <w:sz w:val="18"/>
      <w:szCs w:val="18"/>
    </w:rPr>
  </w:style>
  <w:style w:type="character" w:customStyle="1" w:styleId="63">
    <w:name w:val="正文文本缩进 字符"/>
    <w:basedOn w:val="27"/>
    <w:link w:val="15"/>
    <w:semiHidden/>
    <w:qFormat/>
    <w:uiPriority w:val="99"/>
    <w:rPr>
      <w:rFonts w:ascii="Times New Roman" w:hAnsi="Times New Roman"/>
      <w:kern w:val="2"/>
      <w:sz w:val="28"/>
    </w:rPr>
  </w:style>
  <w:style w:type="character" w:customStyle="1" w:styleId="64">
    <w:name w:val="页眉 字符"/>
    <w:basedOn w:val="27"/>
    <w:link w:val="21"/>
    <w:qFormat/>
    <w:uiPriority w:val="99"/>
    <w:rPr>
      <w:rFonts w:ascii="Times New Roman" w:hAnsi="Times New Roman"/>
      <w:kern w:val="2"/>
      <w:sz w:val="18"/>
      <w:szCs w:val="18"/>
    </w:rPr>
  </w:style>
  <w:style w:type="character" w:customStyle="1" w:styleId="65">
    <w:name w:val="页脚 字符"/>
    <w:basedOn w:val="27"/>
    <w:link w:val="20"/>
    <w:qFormat/>
    <w:uiPriority w:val="99"/>
    <w:rPr>
      <w:rFonts w:ascii="Times New Roman" w:hAnsi="Times New Roman"/>
      <w:kern w:val="2"/>
      <w:sz w:val="18"/>
      <w:szCs w:val="1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strikethrough"/>
    <w:basedOn w:val="27"/>
    <w:qFormat/>
    <w:uiPriority w:val="0"/>
    <w:rPr>
      <w:strike/>
    </w:rPr>
  </w:style>
  <w:style w:type="character" w:customStyle="1" w:styleId="69">
    <w:name w:val="fontborder"/>
    <w:basedOn w:val="27"/>
    <w:qFormat/>
    <w:uiPriority w:val="0"/>
    <w:rPr>
      <w:bdr w:val="single" w:color="000000" w:sz="6" w:space="0"/>
    </w:rPr>
  </w:style>
  <w:style w:type="character" w:customStyle="1" w:styleId="70">
    <w:name w:val="font31"/>
    <w:basedOn w:val="27"/>
    <w:qFormat/>
    <w:uiPriority w:val="0"/>
    <w:rPr>
      <w:rFonts w:hint="eastAsia" w:ascii="宋体" w:hAnsi="宋体" w:eastAsia="宋体" w:cs="宋体"/>
      <w:color w:val="000000"/>
      <w:sz w:val="20"/>
      <w:szCs w:val="20"/>
      <w:u w:val="none"/>
    </w:rPr>
  </w:style>
  <w:style w:type="character" w:customStyle="1" w:styleId="71">
    <w:name w:val="font101"/>
    <w:basedOn w:val="27"/>
    <w:qFormat/>
    <w:uiPriority w:val="0"/>
    <w:rPr>
      <w:rFonts w:hint="eastAsia" w:ascii="宋体" w:hAnsi="宋体" w:eastAsia="宋体" w:cs="宋体"/>
      <w:color w:val="000000"/>
      <w:sz w:val="20"/>
      <w:szCs w:val="20"/>
      <w:u w:val="none"/>
    </w:rPr>
  </w:style>
  <w:style w:type="character" w:customStyle="1" w:styleId="72">
    <w:name w:val="font131"/>
    <w:basedOn w:val="27"/>
    <w:qFormat/>
    <w:uiPriority w:val="0"/>
    <w:rPr>
      <w:rFonts w:hint="eastAsia" w:ascii="宋体" w:hAnsi="宋体" w:eastAsia="宋体" w:cs="宋体"/>
      <w:color w:val="000000"/>
      <w:sz w:val="20"/>
      <w:szCs w:val="20"/>
      <w:u w:val="none"/>
    </w:rPr>
  </w:style>
  <w:style w:type="character" w:customStyle="1" w:styleId="73">
    <w:name w:val="font41"/>
    <w:basedOn w:val="27"/>
    <w:qFormat/>
    <w:uiPriority w:val="0"/>
    <w:rPr>
      <w:rFonts w:ascii="Arial" w:hAnsi="Arial" w:cs="Arial"/>
      <w:color w:val="000000"/>
      <w:sz w:val="20"/>
      <w:szCs w:val="20"/>
      <w:u w:val="none"/>
    </w:rPr>
  </w:style>
  <w:style w:type="paragraph" w:customStyle="1" w:styleId="74">
    <w:name w:val="WPSOffice手动目录 1"/>
    <w:qFormat/>
    <w:uiPriority w:val="0"/>
    <w:rPr>
      <w:rFonts w:ascii="Times New Roman" w:hAnsi="Times New Roman" w:eastAsia="宋体" w:cs="Times New Roman"/>
      <w:lang w:val="en-US" w:eastAsia="zh-CN" w:bidi="ar-SA"/>
    </w:rPr>
  </w:style>
  <w:style w:type="character" w:customStyle="1" w:styleId="75">
    <w:name w:val="日期 字符"/>
    <w:basedOn w:val="27"/>
    <w:link w:val="18"/>
    <w:semiHidden/>
    <w:qFormat/>
    <w:uiPriority w:val="99"/>
    <w:rPr>
      <w:rFonts w:ascii="Times New Roman" w:hAnsi="Times New Roman" w:eastAsia="宋体" w:cs="Times New Roman"/>
      <w:kern w:val="2"/>
      <w:sz w:val="28"/>
    </w:rPr>
  </w:style>
  <w:style w:type="paragraph" w:customStyle="1" w:styleId="7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lang w:val="en-US"/>
    </w:rPr>
  </w:style>
  <w:style w:type="character" w:customStyle="1" w:styleId="77">
    <w:name w:val="font11"/>
    <w:basedOn w:val="27"/>
    <w:qFormat/>
    <w:uiPriority w:val="0"/>
    <w:rPr>
      <w:rFonts w:hint="eastAsia" w:ascii="宋体" w:hAnsi="宋体" w:eastAsia="宋体" w:cs="宋体"/>
      <w:color w:val="000000"/>
      <w:sz w:val="22"/>
      <w:szCs w:val="22"/>
      <w:u w:val="none"/>
    </w:rPr>
  </w:style>
  <w:style w:type="paragraph" w:customStyle="1" w:styleId="78">
    <w:name w:val="正文文本 21"/>
    <w:basedOn w:val="1"/>
    <w:qFormat/>
    <w:uiPriority w:val="0"/>
    <w:pPr>
      <w:spacing w:after="120" w:line="480" w:lineRule="auto"/>
    </w:pPr>
    <w:rPr>
      <w:kern w:val="0"/>
      <w:sz w:val="20"/>
    </w:rPr>
  </w:style>
  <w:style w:type="paragraph" w:customStyle="1" w:styleId="79">
    <w:name w:val="Table Paragraph"/>
    <w:basedOn w:val="1"/>
    <w:qFormat/>
    <w:uiPriority w:val="1"/>
    <w:pPr>
      <w:autoSpaceDE w:val="0"/>
      <w:autoSpaceDN w:val="0"/>
      <w:adjustRightInd w:val="0"/>
      <w:jc w:val="left"/>
    </w:pPr>
    <w:rPr>
      <w:rFonts w:eastAsiaTheme="minorEastAsia"/>
      <w:kern w:val="0"/>
      <w:sz w:val="24"/>
      <w:szCs w:val="24"/>
    </w:rPr>
  </w:style>
  <w:style w:type="paragraph" w:customStyle="1" w:styleId="80">
    <w:name w:val="无间隔11"/>
    <w:link w:val="81"/>
    <w:qFormat/>
    <w:uiPriority w:val="99"/>
    <w:rPr>
      <w:rFonts w:ascii="Times New Roman" w:hAnsi="Times New Roman" w:eastAsia="宋体" w:cs="Times New Roman"/>
      <w:sz w:val="22"/>
      <w:lang w:val="en-US" w:eastAsia="zh-CN" w:bidi="ar-SA"/>
    </w:rPr>
  </w:style>
  <w:style w:type="character" w:customStyle="1" w:styleId="81">
    <w:name w:val="No Spacing Char"/>
    <w:link w:val="80"/>
    <w:qFormat/>
    <w:locked/>
    <w:uiPriority w:val="99"/>
    <w:rPr>
      <w:sz w:val="22"/>
    </w:rPr>
  </w:style>
  <w:style w:type="paragraph" w:customStyle="1" w:styleId="82">
    <w:name w:val="formwork_titleleft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3">
    <w:name w:val="apple-converted-space"/>
    <w:basedOn w:val="27"/>
    <w:qFormat/>
    <w:uiPriority w:val="0"/>
  </w:style>
  <w:style w:type="character" w:customStyle="1" w:styleId="84">
    <w:name w:val="正文文本 字符"/>
    <w:basedOn w:val="27"/>
    <w:link w:val="13"/>
    <w:semiHidden/>
    <w:qFormat/>
    <w:uiPriority w:val="99"/>
    <w:rPr>
      <w:rFonts w:asciiTheme="minorHAnsi" w:hAnsiTheme="minorHAnsi" w:eastAsiaTheme="minorEastAsia" w:cstheme="minorBidi"/>
      <w:kern w:val="2"/>
      <w:sz w:val="21"/>
      <w:szCs w:val="22"/>
    </w:rPr>
  </w:style>
  <w:style w:type="character" w:customStyle="1" w:styleId="85">
    <w:name w:val="正文文本首行缩进 字符"/>
    <w:basedOn w:val="84"/>
    <w:link w:val="12"/>
    <w:qFormat/>
    <w:uiPriority w:val="0"/>
    <w:rPr>
      <w:rFonts w:asciiTheme="minorHAnsi" w:hAnsiTheme="minorHAnsi" w:eastAsiaTheme="minorEastAsia" w:cstheme="minorBidi"/>
      <w:kern w:val="2"/>
      <w:sz w:val="21"/>
      <w:szCs w:val="22"/>
    </w:rPr>
  </w:style>
  <w:style w:type="paragraph" w:styleId="86">
    <w:name w:val="List Paragraph"/>
    <w:basedOn w:val="1"/>
    <w:unhideWhenUsed/>
    <w:qFormat/>
    <w:uiPriority w:val="34"/>
    <w:pPr>
      <w:ind w:firstLine="420" w:firstLineChars="200"/>
    </w:pPr>
  </w:style>
  <w:style w:type="character" w:customStyle="1" w:styleId="87">
    <w:name w:val="NormalCharacter"/>
    <w:link w:val="1"/>
    <w:qFormat/>
    <w:uiPriority w:val="0"/>
    <w:rPr>
      <w:rFonts w:ascii="Times New Roman" w:hAnsi="Times New Roman" w:eastAsia="宋体" w:cs="Times New Roman"/>
      <w:kern w:val="2"/>
      <w:sz w:val="28"/>
      <w:lang w:val="en-US" w:eastAsia="zh-CN" w:bidi="ar-SA"/>
    </w:rPr>
  </w:style>
  <w:style w:type="character" w:customStyle="1" w:styleId="88">
    <w:name w:val="UserStyle_1"/>
    <w:link w:val="89"/>
    <w:qFormat/>
    <w:uiPriority w:val="0"/>
    <w:rPr>
      <w:rFonts w:ascii="Arial" w:hAnsi="Arial" w:eastAsia="黑体"/>
      <w:b/>
      <w:sz w:val="32"/>
    </w:rPr>
  </w:style>
  <w:style w:type="paragraph" w:customStyle="1" w:styleId="89">
    <w:name w:val="Heading2"/>
    <w:basedOn w:val="1"/>
    <w:next w:val="1"/>
    <w:link w:val="88"/>
    <w:qFormat/>
    <w:uiPriority w:val="0"/>
    <w:pPr>
      <w:keepNext/>
      <w:keepLines/>
      <w:spacing w:before="260" w:after="260"/>
      <w:jc w:val="center"/>
    </w:pPr>
    <w:rPr>
      <w:rFonts w:ascii="Arial" w:hAnsi="Arial" w:eastAsia="黑体"/>
      <w:b/>
      <w:sz w:val="32"/>
    </w:rPr>
  </w:style>
  <w:style w:type="paragraph" w:customStyle="1" w:styleId="90">
    <w:name w:val="PlainText"/>
    <w:basedOn w:val="1"/>
    <w:qFormat/>
    <w:uiPriority w:val="0"/>
    <w:rPr>
      <w:rFonts w:ascii="宋体" w:hAnsi="Courier New"/>
      <w:szCs w:val="21"/>
    </w:rPr>
  </w:style>
  <w:style w:type="paragraph" w:customStyle="1" w:styleId="91">
    <w:name w:val="UserStyle_6"/>
    <w:basedOn w:val="1"/>
    <w:qFormat/>
    <w:uiPriority w:val="0"/>
    <w:pPr>
      <w:spacing w:after="120" w:line="480" w:lineRule="auto"/>
      <w:ind w:left="420" w:leftChars="200"/>
    </w:pPr>
  </w:style>
  <w:style w:type="paragraph" w:customStyle="1" w:styleId="92">
    <w:name w:val="Normal_1"/>
    <w:qFormat/>
    <w:uiPriority w:val="0"/>
    <w:rPr>
      <w:rFonts w:asciiTheme="minorHAnsi" w:hAnsiTheme="minorHAnsi" w:eastAsiaTheme="minorEastAsia" w:cstheme="minorBidi"/>
      <w:sz w:val="24"/>
      <w:szCs w:val="24"/>
      <w:lang w:val="en-US" w:eastAsia="zh-CN" w:bidi="ar-SA"/>
    </w:rPr>
  </w:style>
  <w:style w:type="table" w:customStyle="1" w:styleId="93">
    <w:name w:val="Table Normal"/>
    <w:unhideWhenUsed/>
    <w:qFormat/>
    <w:uiPriority w:val="2"/>
    <w:rPr>
      <w:rFonts w:ascii="Times New Roman" w:hAnsi="Times New Roman" w:eastAsia="宋体" w:cs="Times New Roman"/>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A46167-BD34-4961-BAB8-8AE2E25F049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76</Pages>
  <Words>6717</Words>
  <Characters>38292</Characters>
  <Lines>319</Lines>
  <Paragraphs>89</Paragraphs>
  <TotalTime>1</TotalTime>
  <ScaleCrop>false</ScaleCrop>
  <LinksUpToDate>false</LinksUpToDate>
  <CharactersWithSpaces>44920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2019-11-19T14:07:00Z</dcterms:created>
  <dc:creator>Administrator</dc:creator>
  <cp:lastModifiedBy>NTKO</cp:lastModifiedBy>
  <cp:lastPrinted>2019-11-12T03:36:00Z</cp:lastPrinted>
  <dcterms:modified xsi:type="dcterms:W3CDTF">2019-11-25T09:54:57Z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