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64CDF">
      <w:pPr>
        <w:ind w:firstLine="435"/>
        <w:jc w:val="center"/>
        <w:rPr>
          <w:rFonts w:hint="eastAsia"/>
        </w:rPr>
      </w:pPr>
    </w:p>
    <w:p w14:paraId="7742F607">
      <w:pPr>
        <w:ind w:firstLine="435"/>
        <w:jc w:val="center"/>
        <w:rPr>
          <w:rFonts w:hint="eastAsia"/>
        </w:rPr>
      </w:pPr>
    </w:p>
    <w:p w14:paraId="3BAFEF75">
      <w:pPr>
        <w:rPr>
          <w:rFonts w:hint="eastAsia"/>
        </w:rPr>
      </w:pPr>
      <w:r>
        <w:rPr>
          <w:rFonts w:hint="eastAsia"/>
        </w:rPr>
        <w:t>附件2</w:t>
      </w:r>
    </w:p>
    <w:p w14:paraId="0F8E7A8C">
      <w:pPr>
        <w:ind w:firstLine="435"/>
        <w:rPr>
          <w:rFonts w:hint="eastAsia"/>
        </w:rPr>
      </w:pPr>
    </w:p>
    <w:p w14:paraId="4476F9AB">
      <w:pPr>
        <w:ind w:firstLine="435"/>
        <w:rPr>
          <w:rFonts w:hint="eastAsia"/>
        </w:rPr>
      </w:pPr>
    </w:p>
    <w:p w14:paraId="02362A99">
      <w:pPr>
        <w:ind w:firstLine="435"/>
        <w:rPr>
          <w:rFonts w:hint="eastAsia"/>
        </w:rPr>
      </w:pPr>
    </w:p>
    <w:p w14:paraId="6E43582E">
      <w:pPr>
        <w:ind w:firstLine="435"/>
        <w:rPr>
          <w:rFonts w:hint="eastAsia"/>
        </w:rPr>
      </w:pPr>
    </w:p>
    <w:p w14:paraId="56DA97C2">
      <w:pPr>
        <w:ind w:firstLine="437"/>
        <w:jc w:val="center"/>
        <w:rPr>
          <w:rFonts w:hint="eastAsia"/>
          <w:sz w:val="52"/>
          <w:szCs w:val="52"/>
        </w:rPr>
      </w:pPr>
      <w:r>
        <w:rPr>
          <w:rFonts w:hint="eastAsia"/>
          <w:sz w:val="52"/>
          <w:szCs w:val="52"/>
        </w:rPr>
        <w:t>中华人民共和国</w:t>
      </w:r>
    </w:p>
    <w:p w14:paraId="1F89B4B8">
      <w:pPr>
        <w:ind w:firstLine="437"/>
        <w:jc w:val="center"/>
        <w:rPr>
          <w:rFonts w:hint="eastAsia" w:ascii="黑体" w:eastAsia="黑体"/>
          <w:sz w:val="52"/>
          <w:szCs w:val="52"/>
        </w:rPr>
      </w:pPr>
      <w:r>
        <w:rPr>
          <w:rFonts w:hint="eastAsia" w:ascii="黑体" w:eastAsia="黑体"/>
          <w:sz w:val="52"/>
          <w:szCs w:val="52"/>
        </w:rPr>
        <w:t>房屋建筑和市政工程</w:t>
      </w:r>
    </w:p>
    <w:p w14:paraId="5F9F1FEC">
      <w:pPr>
        <w:ind w:firstLine="437"/>
        <w:jc w:val="center"/>
        <w:rPr>
          <w:rFonts w:hint="eastAsia" w:ascii="黑体" w:eastAsia="黑体"/>
          <w:sz w:val="84"/>
          <w:szCs w:val="84"/>
        </w:rPr>
      </w:pPr>
      <w:r>
        <w:rPr>
          <w:rFonts w:hint="eastAsia" w:ascii="黑体" w:eastAsia="黑体"/>
          <w:sz w:val="84"/>
          <w:szCs w:val="84"/>
        </w:rPr>
        <w:t>标准施工招标文件</w:t>
      </w:r>
    </w:p>
    <w:p w14:paraId="0CF83FC2">
      <w:pPr>
        <w:ind w:firstLine="435"/>
        <w:jc w:val="center"/>
        <w:rPr>
          <w:sz w:val="44"/>
          <w:szCs w:val="44"/>
        </w:rPr>
      </w:pPr>
      <w:r>
        <w:rPr>
          <w:sz w:val="44"/>
          <w:szCs w:val="44"/>
        </w:rPr>
        <w:t>2010年版</w:t>
      </w:r>
    </w:p>
    <w:p w14:paraId="48E0F978">
      <w:pPr>
        <w:ind w:firstLine="435"/>
        <w:jc w:val="center"/>
        <w:rPr>
          <w:rFonts w:hint="eastAsia"/>
        </w:rPr>
      </w:pPr>
    </w:p>
    <w:p w14:paraId="66673D75">
      <w:pPr>
        <w:ind w:firstLine="435"/>
        <w:jc w:val="center"/>
        <w:rPr>
          <w:rFonts w:hint="eastAsia"/>
        </w:rPr>
      </w:pPr>
    </w:p>
    <w:p w14:paraId="27A5A0EE">
      <w:pPr>
        <w:ind w:firstLine="435"/>
        <w:jc w:val="center"/>
        <w:rPr>
          <w:rFonts w:hint="eastAsia"/>
        </w:rPr>
      </w:pPr>
    </w:p>
    <w:p w14:paraId="3C60ED35">
      <w:pPr>
        <w:ind w:firstLine="435"/>
        <w:jc w:val="center"/>
        <w:rPr>
          <w:rFonts w:hint="eastAsia"/>
        </w:rPr>
      </w:pPr>
    </w:p>
    <w:p w14:paraId="613C6898">
      <w:pPr>
        <w:ind w:firstLine="435"/>
        <w:jc w:val="center"/>
        <w:rPr>
          <w:rFonts w:hint="eastAsia"/>
        </w:rPr>
      </w:pPr>
    </w:p>
    <w:p w14:paraId="316F5780">
      <w:pPr>
        <w:ind w:firstLine="435"/>
        <w:jc w:val="center"/>
        <w:rPr>
          <w:rFonts w:hint="eastAsia"/>
        </w:rPr>
      </w:pPr>
    </w:p>
    <w:p w14:paraId="588D657A">
      <w:pPr>
        <w:ind w:firstLine="435"/>
        <w:jc w:val="center"/>
        <w:rPr>
          <w:rFonts w:hint="eastAsia"/>
        </w:rPr>
      </w:pPr>
    </w:p>
    <w:p w14:paraId="0E54202F">
      <w:pPr>
        <w:ind w:firstLine="435"/>
        <w:jc w:val="center"/>
        <w:rPr>
          <w:rFonts w:hint="eastAsia"/>
        </w:rPr>
      </w:pPr>
    </w:p>
    <w:p w14:paraId="187D7B41">
      <w:pPr>
        <w:ind w:firstLine="435"/>
        <w:jc w:val="center"/>
        <w:rPr>
          <w:rFonts w:hint="eastAsia"/>
        </w:rPr>
      </w:pPr>
    </w:p>
    <w:p w14:paraId="316194C1">
      <w:pPr>
        <w:ind w:firstLine="435"/>
        <w:jc w:val="center"/>
        <w:rPr>
          <w:rFonts w:hint="eastAsia"/>
        </w:rPr>
      </w:pPr>
    </w:p>
    <w:p w14:paraId="40697F41">
      <w:pPr>
        <w:ind w:firstLine="435"/>
        <w:jc w:val="center"/>
        <w:rPr>
          <w:rFonts w:hint="eastAsia"/>
        </w:rPr>
      </w:pPr>
    </w:p>
    <w:p w14:paraId="5A76D1A7">
      <w:pPr>
        <w:ind w:firstLine="435"/>
        <w:jc w:val="center"/>
        <w:rPr>
          <w:rFonts w:hint="eastAsia"/>
        </w:rPr>
      </w:pPr>
    </w:p>
    <w:p w14:paraId="351945B6">
      <w:pPr>
        <w:ind w:firstLine="435"/>
        <w:jc w:val="center"/>
        <w:rPr>
          <w:rFonts w:hint="eastAsia"/>
        </w:rPr>
      </w:pPr>
    </w:p>
    <w:p w14:paraId="3F8F3F18">
      <w:pPr>
        <w:ind w:firstLine="435"/>
        <w:jc w:val="center"/>
        <w:rPr>
          <w:rFonts w:hint="eastAsia"/>
        </w:rPr>
      </w:pPr>
    </w:p>
    <w:p w14:paraId="6BE9B623">
      <w:pPr>
        <w:ind w:firstLine="435"/>
        <w:jc w:val="center"/>
        <w:rPr>
          <w:rFonts w:hint="eastAsia"/>
        </w:rPr>
      </w:pPr>
    </w:p>
    <w:p w14:paraId="28E344BD">
      <w:pPr>
        <w:ind w:firstLine="435"/>
        <w:jc w:val="center"/>
        <w:rPr>
          <w:rFonts w:hint="eastAsia"/>
        </w:rPr>
      </w:pPr>
    </w:p>
    <w:p w14:paraId="55B68CC8">
      <w:pPr>
        <w:ind w:firstLine="435"/>
        <w:jc w:val="center"/>
        <w:rPr>
          <w:rFonts w:hint="eastAsia"/>
        </w:rPr>
      </w:pPr>
    </w:p>
    <w:p w14:paraId="5E6CDAA7">
      <w:pPr>
        <w:ind w:firstLine="435"/>
        <w:jc w:val="center"/>
        <w:rPr>
          <w:rFonts w:hint="eastAsia"/>
        </w:rPr>
      </w:pPr>
    </w:p>
    <w:p w14:paraId="4A9F9729">
      <w:pPr>
        <w:ind w:firstLine="435"/>
        <w:jc w:val="center"/>
        <w:rPr>
          <w:rFonts w:hint="eastAsia"/>
        </w:rPr>
      </w:pPr>
    </w:p>
    <w:p w14:paraId="4B2A7481">
      <w:pPr>
        <w:ind w:firstLine="435"/>
        <w:jc w:val="center"/>
        <w:rPr>
          <w:rFonts w:hint="eastAsia"/>
        </w:rPr>
      </w:pPr>
    </w:p>
    <w:p w14:paraId="781A1784">
      <w:pPr>
        <w:ind w:firstLine="435"/>
        <w:jc w:val="center"/>
        <w:rPr>
          <w:rFonts w:hint="eastAsia"/>
        </w:rPr>
      </w:pPr>
    </w:p>
    <w:p w14:paraId="3B90B762">
      <w:pPr>
        <w:ind w:firstLine="435"/>
        <w:jc w:val="center"/>
        <w:rPr>
          <w:rFonts w:hint="eastAsia"/>
        </w:rPr>
      </w:pPr>
    </w:p>
    <w:p w14:paraId="234FAF49">
      <w:pPr>
        <w:ind w:firstLine="435"/>
        <w:jc w:val="center"/>
        <w:rPr>
          <w:rFonts w:hint="eastAsia"/>
        </w:rPr>
      </w:pPr>
    </w:p>
    <w:p w14:paraId="25A04D75">
      <w:pPr>
        <w:ind w:firstLine="435"/>
        <w:jc w:val="center"/>
        <w:rPr>
          <w:rFonts w:hint="eastAsia"/>
        </w:rPr>
      </w:pPr>
    </w:p>
    <w:p w14:paraId="31775A67">
      <w:pPr>
        <w:ind w:firstLine="435"/>
        <w:jc w:val="center"/>
      </w:pPr>
      <w:r>
        <w:rPr>
          <w:rFonts w:hint="eastAsia" w:ascii="黑体" w:eastAsia="黑体"/>
          <w:sz w:val="48"/>
          <w:szCs w:val="48"/>
        </w:rPr>
        <w:t>中华人民共和国住房和城乡建设部</w:t>
      </w:r>
    </w:p>
    <w:p w14:paraId="426C1EE0">
      <w:pPr>
        <w:spacing w:after="156" w:afterLines="50"/>
        <w:jc w:val="center"/>
        <w:rPr>
          <w:rFonts w:hint="eastAsia" w:ascii="黑体" w:eastAsia="黑体"/>
          <w:sz w:val="32"/>
          <w:szCs w:val="32"/>
        </w:rPr>
      </w:pPr>
      <w:r>
        <w:rPr>
          <w:rFonts w:hint="eastAsia" w:ascii="黑体" w:eastAsia="黑体"/>
          <w:sz w:val="32"/>
          <w:szCs w:val="32"/>
        </w:rPr>
        <w:t>使用说明</w:t>
      </w:r>
    </w:p>
    <w:p w14:paraId="35892069">
      <w:pPr>
        <w:spacing w:line="540" w:lineRule="exact"/>
        <w:ind w:firstLine="437"/>
        <w:rPr>
          <w:rFonts w:hint="eastAsia" w:ascii="仿宋_GB2312" w:eastAsia="仿宋_GB2312"/>
          <w:sz w:val="28"/>
          <w:szCs w:val="28"/>
        </w:rPr>
      </w:pPr>
      <w:r>
        <w:rPr>
          <w:rFonts w:hint="eastAsia" w:ascii="仿宋_GB2312" w:eastAsia="仿宋_GB2312"/>
          <w:sz w:val="28"/>
          <w:szCs w:val="28"/>
        </w:rPr>
        <w:t>一、《房屋建筑和市政工程标准施工招标文件》(以下简称“行业标准施工招标文件”)是《标准施工招标文件》(国家发展和改革委员会、财政部、原建设部等九部委56号令发布)的配套文件，适用于一定规模以上，且设计和施工不是由同一承包人承担的房屋建筑和市政工程的施工招标。</w:t>
      </w:r>
    </w:p>
    <w:p w14:paraId="4611B180">
      <w:pPr>
        <w:spacing w:line="540" w:lineRule="exact"/>
        <w:ind w:firstLine="437"/>
        <w:rPr>
          <w:rFonts w:hint="eastAsia" w:ascii="仿宋_GB2312" w:eastAsia="仿宋_GB2312"/>
          <w:sz w:val="28"/>
          <w:szCs w:val="28"/>
        </w:rPr>
      </w:pPr>
      <w:r>
        <w:rPr>
          <w:rFonts w:hint="eastAsia" w:ascii="仿宋_GB2312" w:eastAsia="仿宋_GB2312"/>
          <w:sz w:val="28"/>
          <w:szCs w:val="28"/>
        </w:rPr>
        <w:t>二、《标准施工招标文件》第二章“投标人须知”和第三章“评标办法”正文部分以及第四章第一节“通用合同条款”是《行业标准施工招标文件》的组成部分。《行业标准施工招标文件》的第二章“投标人须知”、第三章“评标办法”正文部分以及第四章第一节“通用合同条款”均直接引用《标准施工招标文件》相同序号的章节。</w:t>
      </w:r>
    </w:p>
    <w:p w14:paraId="2B493F3B">
      <w:pPr>
        <w:spacing w:line="540" w:lineRule="exact"/>
        <w:ind w:firstLine="437"/>
        <w:rPr>
          <w:rFonts w:hint="eastAsia" w:ascii="仿宋_GB2312" w:eastAsia="仿宋_GB2312"/>
          <w:sz w:val="28"/>
          <w:szCs w:val="28"/>
        </w:rPr>
      </w:pPr>
      <w:r>
        <w:rPr>
          <w:rFonts w:hint="eastAsia" w:ascii="仿宋_GB2312" w:eastAsia="仿宋_GB2312"/>
          <w:sz w:val="28"/>
          <w:szCs w:val="28"/>
        </w:rPr>
        <w:t>三、《行业标准施工招标文件》用相同序号标示的章、节、条、款、项、目，供招标人和投标人选择使用；以空格标示的由招标人填写的内容，招标人应根据招标项目具体特点和实际需要具体化，确实没有需要填写的，在空格中用“／”标示。</w:t>
      </w:r>
    </w:p>
    <w:p w14:paraId="00BBF5F3">
      <w:pPr>
        <w:spacing w:line="540" w:lineRule="exact"/>
        <w:ind w:firstLine="437"/>
        <w:rPr>
          <w:rFonts w:hint="eastAsia" w:ascii="仿宋_GB2312" w:eastAsia="仿宋_GB2312"/>
          <w:sz w:val="28"/>
          <w:szCs w:val="28"/>
        </w:rPr>
      </w:pPr>
      <w:r>
        <w:rPr>
          <w:rFonts w:hint="eastAsia" w:ascii="仿宋_GB2312" w:eastAsia="仿宋_GB2312"/>
          <w:sz w:val="28"/>
          <w:szCs w:val="28"/>
        </w:rPr>
        <w:t>四、招标人按照《行业标准施工招标文件》第一章的格式发布招标公告或发出投标邀请书后，将实际发布的招标公告或实际发出的投标邀请书编入出售的招标文件中，作为投标邀请。其中，招标公告应同时注明发布所在的所有媒介名称。</w:t>
      </w:r>
    </w:p>
    <w:p w14:paraId="6E7261D8">
      <w:pPr>
        <w:spacing w:line="540" w:lineRule="exact"/>
        <w:ind w:firstLine="437"/>
        <w:rPr>
          <w:rFonts w:hint="eastAsia" w:ascii="仿宋_GB2312" w:eastAsia="仿宋_GB2312"/>
          <w:sz w:val="28"/>
          <w:szCs w:val="28"/>
        </w:rPr>
      </w:pPr>
      <w:r>
        <w:rPr>
          <w:rFonts w:hint="eastAsia" w:ascii="仿宋_GB2312" w:eastAsia="仿宋_GB2312"/>
          <w:sz w:val="28"/>
          <w:szCs w:val="28"/>
        </w:rPr>
        <w:t>五、《行业标准施工招标文件》第二章“投标人须知”正文和前附表，除以空格标示的由招标人填空的内容、选择性内容和可补充内容外，均应不加修改地直接引用。填空、选择和补充内容由招标人根据国家和地方有关法律法规的规定以及招标项目具体情况确定。</w:t>
      </w:r>
    </w:p>
    <w:p w14:paraId="6CA327BF">
      <w:pPr>
        <w:spacing w:line="540" w:lineRule="exact"/>
        <w:ind w:firstLine="437"/>
        <w:rPr>
          <w:rFonts w:hint="eastAsia" w:ascii="仿宋_GB2312" w:eastAsia="仿宋_GB2312"/>
          <w:sz w:val="28"/>
          <w:szCs w:val="28"/>
        </w:rPr>
      </w:pPr>
      <w:r>
        <w:rPr>
          <w:rFonts w:hint="eastAsia" w:ascii="仿宋_GB2312" w:eastAsia="仿宋_GB2312"/>
          <w:sz w:val="28"/>
          <w:szCs w:val="28"/>
        </w:rPr>
        <w:t>六、《行业标准施工招标文件》第三章“评标办法”分别规定了经评审的最低投标价法和综合评估法两种评标方法，供招标人根据招标项目具体特点和实际需要选择使用。招标人选择使用经评审的最低投标价法的，应当在招标文件中明确启动投标报价是否低于投标人成本评审程序的警戒线，以及评标价的折算因素和折算标准。招标人选择适用综合评估法的，各评审因素的评审标准、分值和权重等由招标人根据有关规定和招标项目具体情况确定。本章所附的各个附件属于示范性内容，提倡招标人根据实际需要作选择性引用。</w:t>
      </w:r>
    </w:p>
    <w:p w14:paraId="519D0B97">
      <w:pPr>
        <w:spacing w:line="540" w:lineRule="exact"/>
        <w:ind w:firstLine="437"/>
        <w:rPr>
          <w:rFonts w:hint="eastAsia" w:ascii="仿宋_GB2312" w:eastAsia="仿宋_GB2312"/>
          <w:sz w:val="28"/>
          <w:szCs w:val="28"/>
        </w:rPr>
      </w:pPr>
      <w:r>
        <w:rPr>
          <w:rFonts w:hint="eastAsia" w:ascii="仿宋_GB2312" w:eastAsia="仿宋_GB2312"/>
          <w:sz w:val="28"/>
          <w:szCs w:val="28"/>
        </w:rPr>
        <w:t>第三章“评标办法”前附表应列明全部评审因素和评审标准，并在本章(前附表及正文)标明或者以附件方式在“评标办法”中集中列示投标人不满足其要求即导致废标的全部条款。</w:t>
      </w:r>
    </w:p>
    <w:p w14:paraId="18CD6F0A">
      <w:pPr>
        <w:spacing w:line="540" w:lineRule="exact"/>
        <w:ind w:firstLine="437"/>
        <w:rPr>
          <w:rFonts w:hint="eastAsia" w:ascii="仿宋_GB2312" w:eastAsia="仿宋_GB2312"/>
          <w:sz w:val="28"/>
          <w:szCs w:val="28"/>
        </w:rPr>
      </w:pPr>
      <w:r>
        <w:rPr>
          <w:rFonts w:hint="eastAsia" w:ascii="仿宋_GB2312" w:eastAsia="仿宋_GB2312"/>
          <w:sz w:val="28"/>
          <w:szCs w:val="28"/>
        </w:rPr>
        <w:t>七、《行业标准施工招标文件》第四章第一节“通用合同条款”和第二节“专用合同条款”(除以空格标示的由招标人填空的内容和选择性内容外)，均应不加修改地直接引用。填空内容由招标人根据国家和地方有关法律法规的规定以及招标项目具体情况确定。</w:t>
      </w:r>
    </w:p>
    <w:p w14:paraId="1B0537F2">
      <w:pPr>
        <w:spacing w:line="540" w:lineRule="exact"/>
        <w:ind w:firstLine="437"/>
        <w:rPr>
          <w:rFonts w:hint="eastAsia" w:ascii="仿宋_GB2312" w:eastAsia="仿宋_GB2312"/>
          <w:sz w:val="28"/>
          <w:szCs w:val="28"/>
        </w:rPr>
      </w:pPr>
      <w:r>
        <w:rPr>
          <w:rFonts w:hint="eastAsia" w:ascii="仿宋_GB2312" w:eastAsia="仿宋_GB2312"/>
          <w:sz w:val="28"/>
          <w:szCs w:val="28"/>
        </w:rPr>
        <w:t>八、《行业标准施工招标文件》第五章“工程量清单”是示范性内容，但是，除以空格标示的由招标人填空的内容外，提倡招标人不加修改地直接引用。招标人也可以根据本行业标准施工招标文件、《建设工程工程量清单计价规范》、招标项目具体特点和实际需要编制，但必须与“投标人须知”、“通用合同条款”、“专用合同条款”、“技术标准和要求”、“图纸”相衔接。</w:t>
      </w:r>
    </w:p>
    <w:p w14:paraId="2E0C98E7">
      <w:pPr>
        <w:spacing w:line="540" w:lineRule="exact"/>
        <w:ind w:firstLine="437"/>
        <w:rPr>
          <w:rFonts w:hint="eastAsia" w:ascii="仿宋_GB2312" w:eastAsia="仿宋_GB2312"/>
          <w:sz w:val="28"/>
          <w:szCs w:val="28"/>
        </w:rPr>
      </w:pPr>
      <w:r>
        <w:rPr>
          <w:rFonts w:hint="eastAsia" w:ascii="仿宋_GB2312" w:eastAsia="仿宋_GB2312"/>
          <w:sz w:val="28"/>
          <w:szCs w:val="28"/>
        </w:rPr>
        <w:t>九、《行业标准施工招标文件》第六章“图纸”由招标人(或其委托的设计人)根据招标项目具体特点和实际需要编制，并与“投标人须知”、“通用合同条款”、“专用合同条款”、“技术标准和要求”相衔接。</w:t>
      </w:r>
    </w:p>
    <w:p w14:paraId="7A6E0E21">
      <w:pPr>
        <w:spacing w:line="540" w:lineRule="exact"/>
        <w:ind w:firstLine="437"/>
        <w:rPr>
          <w:rFonts w:hint="eastAsia" w:ascii="仿宋_GB2312" w:eastAsia="仿宋_GB2312"/>
          <w:sz w:val="28"/>
          <w:szCs w:val="28"/>
        </w:rPr>
      </w:pPr>
      <w:r>
        <w:rPr>
          <w:rFonts w:hint="eastAsia" w:ascii="仿宋_GB2312" w:eastAsia="仿宋_GB2312"/>
          <w:sz w:val="28"/>
          <w:szCs w:val="28"/>
        </w:rPr>
        <w:t>十、《行业标准施工招标文件》第七章“技术标准和要求”也是示范性内容，但是，其第一节“一般要求”充分考虑了与第四章“通用合同条款”和“专用合同条款”的相互衔接，提倡招标人不加修改地直接引用，并在其基础上结合招标项目具体特点和实际需要进行补充，其中以空格标示的以及第二节和第三节由招标人根据本招标文件、招标项目具体特点和实际需要编制。“技术标准和要求”中的各项技术标准应符合国家强制性标准，不得要求或标明某一特定的专利、商标、名称、设计、原产地或生产供应者，不得含有倾向或者排斥潜在投标人的其他内容。如果必须引用某一生产供应者的技术标准才能准确或清楚地说明拟招标项目的技术标准时，则应当在参照后面加上“或相当于”字样。</w:t>
      </w:r>
    </w:p>
    <w:p w14:paraId="1A6CC18C">
      <w:pPr>
        <w:spacing w:line="540" w:lineRule="exact"/>
        <w:ind w:firstLine="437"/>
        <w:rPr>
          <w:rFonts w:hint="eastAsia" w:ascii="仿宋_GB2312" w:eastAsia="仿宋_GB2312"/>
          <w:sz w:val="28"/>
          <w:szCs w:val="28"/>
        </w:rPr>
      </w:pPr>
      <w:r>
        <w:rPr>
          <w:rFonts w:hint="eastAsia" w:ascii="仿宋_GB2312" w:eastAsia="仿宋_GB2312"/>
          <w:sz w:val="28"/>
          <w:szCs w:val="28"/>
        </w:rPr>
        <w:t>十一、《行业标准施工招标文件》为2010年版，将根据实际执行过程中出现的问题以及《标准施工招标文件》修订情况及时进行修改。各使用单位或个人对《行业标准施工招标文件》的修改意见和建议，可向编制工作小组反映。</w:t>
      </w:r>
    </w:p>
    <w:p w14:paraId="22B1EA8C">
      <w:pPr>
        <w:spacing w:line="540" w:lineRule="exact"/>
        <w:ind w:firstLine="437"/>
        <w:rPr>
          <w:rFonts w:hint="eastAsia" w:ascii="仿宋_GB2312" w:eastAsia="仿宋_GB2312"/>
          <w:sz w:val="28"/>
          <w:szCs w:val="28"/>
        </w:rPr>
      </w:pPr>
      <w:r>
        <w:rPr>
          <w:rFonts w:hint="eastAsia" w:ascii="仿宋_GB2312" w:eastAsia="仿宋_GB2312"/>
          <w:sz w:val="28"/>
          <w:szCs w:val="28"/>
        </w:rPr>
        <w:t>联系电话：(010)58933262</w:t>
      </w:r>
    </w:p>
    <w:p w14:paraId="7986BAF6">
      <w:pPr>
        <w:spacing w:line="540" w:lineRule="exact"/>
        <w:ind w:firstLine="437"/>
        <w:rPr>
          <w:rFonts w:ascii="仿宋_GB2312" w:eastAsia="仿宋_GB2312"/>
          <w:sz w:val="28"/>
          <w:szCs w:val="28"/>
        </w:rPr>
      </w:pPr>
      <w:r>
        <w:rPr>
          <w:rFonts w:hint="eastAsia" w:ascii="仿宋_GB2312" w:eastAsia="仿宋_GB2312"/>
          <w:sz w:val="28"/>
          <w:szCs w:val="28"/>
        </w:rPr>
        <w:t>联系人：建筑市场监管司</w:t>
      </w:r>
    </w:p>
    <w:p w14:paraId="2F581DEC">
      <w:pPr>
        <w:spacing w:line="540" w:lineRule="exact"/>
        <w:ind w:firstLine="437"/>
        <w:rPr>
          <w:rFonts w:hint="eastAsia" w:ascii="仿宋_GB2312" w:eastAsia="仿宋_GB2312"/>
          <w:sz w:val="28"/>
          <w:szCs w:val="28"/>
        </w:rPr>
      </w:pPr>
      <w:r>
        <w:rPr>
          <w:rFonts w:ascii="仿宋_GB2312" w:eastAsia="仿宋_GB2312"/>
          <w:sz w:val="28"/>
          <w:szCs w:val="28"/>
        </w:rPr>
        <w:br w:type="page"/>
      </w:r>
    </w:p>
    <w:p w14:paraId="6BEAADC7">
      <w:pPr>
        <w:spacing w:line="540" w:lineRule="exact"/>
        <w:ind w:firstLine="437"/>
        <w:rPr>
          <w:rFonts w:hint="eastAsia" w:ascii="仿宋_GB2312" w:eastAsia="仿宋_GB2312"/>
          <w:sz w:val="28"/>
          <w:szCs w:val="28"/>
        </w:rPr>
      </w:pPr>
    </w:p>
    <w:p w14:paraId="02D47B98">
      <w:pPr>
        <w:spacing w:line="540" w:lineRule="exact"/>
        <w:ind w:firstLine="437"/>
        <w:rPr>
          <w:rFonts w:hint="eastAsia" w:ascii="仿宋_GB2312" w:eastAsia="仿宋_GB2312"/>
          <w:sz w:val="28"/>
          <w:szCs w:val="28"/>
        </w:rPr>
      </w:pPr>
    </w:p>
    <w:p w14:paraId="7AF5D180">
      <w:pPr>
        <w:spacing w:line="540" w:lineRule="exact"/>
        <w:ind w:firstLine="437"/>
        <w:rPr>
          <w:rFonts w:hint="eastAsia" w:ascii="仿宋_GB2312" w:eastAsia="仿宋_GB2312"/>
          <w:sz w:val="28"/>
          <w:szCs w:val="28"/>
        </w:rPr>
      </w:pPr>
    </w:p>
    <w:p w14:paraId="55E6C2A6">
      <w:pPr>
        <w:spacing w:line="540" w:lineRule="exact"/>
        <w:ind w:firstLine="437"/>
        <w:rPr>
          <w:rFonts w:hint="eastAsia" w:ascii="仿宋_GB2312" w:eastAsia="仿宋_GB2312"/>
          <w:sz w:val="28"/>
          <w:szCs w:val="28"/>
        </w:rPr>
      </w:pPr>
    </w:p>
    <w:p w14:paraId="098A9E0D">
      <w:pPr>
        <w:spacing w:line="540" w:lineRule="exact"/>
        <w:ind w:firstLine="437"/>
        <w:rPr>
          <w:rFonts w:hint="eastAsia" w:ascii="宋体" w:hAnsi="宋体"/>
          <w:sz w:val="32"/>
          <w:szCs w:val="32"/>
        </w:rPr>
      </w:pPr>
      <w:r>
        <w:rPr>
          <w:rFonts w:hint="eastAsia" w:ascii="宋体" w:hAnsi="宋体"/>
          <w:sz w:val="32"/>
          <w:szCs w:val="32"/>
          <w:u w:val="single"/>
        </w:rPr>
        <w:t xml:space="preserve">                     </w:t>
      </w:r>
      <w:r>
        <w:rPr>
          <w:rFonts w:hint="eastAsia" w:ascii="宋体" w:hAnsi="宋体"/>
          <w:sz w:val="32"/>
          <w:szCs w:val="32"/>
        </w:rPr>
        <w:t>（项目名称）</w:t>
      </w:r>
      <w:r>
        <w:rPr>
          <w:rFonts w:hint="eastAsia" w:ascii="宋体" w:hAnsi="宋体"/>
          <w:sz w:val="32"/>
          <w:szCs w:val="32"/>
          <w:u w:val="single"/>
        </w:rPr>
        <w:t xml:space="preserve">     </w:t>
      </w:r>
      <w:r>
        <w:rPr>
          <w:rFonts w:hint="eastAsia" w:ascii="黑体" w:hAnsi="宋体" w:eastAsia="黑体"/>
          <w:sz w:val="32"/>
          <w:szCs w:val="32"/>
        </w:rPr>
        <w:t>标段施工招标</w:t>
      </w:r>
    </w:p>
    <w:p w14:paraId="26B2D55A">
      <w:pPr>
        <w:spacing w:line="460" w:lineRule="exact"/>
        <w:ind w:firstLine="437"/>
        <w:rPr>
          <w:rFonts w:hint="eastAsia" w:ascii="宋体" w:hAnsi="宋体"/>
          <w:szCs w:val="21"/>
        </w:rPr>
      </w:pPr>
    </w:p>
    <w:p w14:paraId="68703033">
      <w:pPr>
        <w:spacing w:line="540" w:lineRule="exact"/>
        <w:rPr>
          <w:rFonts w:hint="eastAsia" w:ascii="宋体" w:hAnsi="宋体"/>
          <w:szCs w:val="21"/>
        </w:rPr>
      </w:pPr>
    </w:p>
    <w:p w14:paraId="630AB440">
      <w:pPr>
        <w:spacing w:line="540" w:lineRule="exact"/>
        <w:rPr>
          <w:rFonts w:hint="eastAsia" w:ascii="宋体" w:hAnsi="宋体"/>
          <w:szCs w:val="21"/>
        </w:rPr>
      </w:pPr>
    </w:p>
    <w:p w14:paraId="23F9FF5D">
      <w:pPr>
        <w:jc w:val="center"/>
        <w:rPr>
          <w:rFonts w:hint="eastAsia" w:ascii="黑体" w:hAnsi="宋体" w:eastAsia="黑体"/>
          <w:sz w:val="72"/>
          <w:szCs w:val="72"/>
        </w:rPr>
      </w:pPr>
      <w:r>
        <w:rPr>
          <w:rFonts w:hint="eastAsia" w:ascii="黑体" w:hAnsi="宋体" w:eastAsia="黑体"/>
          <w:sz w:val="72"/>
          <w:szCs w:val="72"/>
        </w:rPr>
        <w:t>招 标 文 件</w:t>
      </w:r>
    </w:p>
    <w:p w14:paraId="202368E7">
      <w:pPr>
        <w:spacing w:line="540" w:lineRule="exact"/>
        <w:ind w:firstLine="437"/>
        <w:rPr>
          <w:rFonts w:hint="eastAsia" w:ascii="宋体" w:hAnsi="宋体"/>
          <w:szCs w:val="21"/>
        </w:rPr>
      </w:pPr>
    </w:p>
    <w:p w14:paraId="4AB2DF18">
      <w:pPr>
        <w:spacing w:line="540" w:lineRule="exact"/>
        <w:ind w:firstLine="437"/>
        <w:rPr>
          <w:rFonts w:hint="eastAsia" w:ascii="宋体" w:hAnsi="宋体"/>
          <w:szCs w:val="21"/>
        </w:rPr>
      </w:pPr>
    </w:p>
    <w:p w14:paraId="161DADAA">
      <w:pPr>
        <w:spacing w:line="540" w:lineRule="exact"/>
        <w:ind w:firstLine="437"/>
        <w:rPr>
          <w:rFonts w:hint="eastAsia" w:ascii="宋体" w:hAnsi="宋体"/>
          <w:szCs w:val="21"/>
        </w:rPr>
      </w:pPr>
    </w:p>
    <w:p w14:paraId="32C17516">
      <w:pPr>
        <w:spacing w:line="540" w:lineRule="exact"/>
        <w:ind w:firstLine="437"/>
        <w:rPr>
          <w:rFonts w:hint="eastAsia" w:ascii="宋体" w:hAnsi="宋体"/>
          <w:szCs w:val="21"/>
        </w:rPr>
      </w:pPr>
    </w:p>
    <w:p w14:paraId="129C9EA5">
      <w:pPr>
        <w:spacing w:line="540" w:lineRule="exact"/>
        <w:ind w:firstLine="437"/>
        <w:rPr>
          <w:rFonts w:hint="eastAsia" w:ascii="宋体" w:hAnsi="宋体"/>
          <w:szCs w:val="21"/>
        </w:rPr>
      </w:pPr>
    </w:p>
    <w:p w14:paraId="5A4EE243">
      <w:pPr>
        <w:spacing w:line="540" w:lineRule="exact"/>
        <w:ind w:firstLine="437"/>
        <w:rPr>
          <w:rFonts w:hint="eastAsia" w:ascii="宋体" w:hAnsi="宋体"/>
          <w:szCs w:val="21"/>
        </w:rPr>
      </w:pPr>
    </w:p>
    <w:p w14:paraId="0524929A">
      <w:pPr>
        <w:spacing w:line="540" w:lineRule="exact"/>
        <w:ind w:firstLine="437"/>
        <w:rPr>
          <w:rFonts w:hint="eastAsia" w:ascii="宋体" w:hAnsi="宋体"/>
          <w:szCs w:val="21"/>
        </w:rPr>
      </w:pPr>
    </w:p>
    <w:p w14:paraId="6C2D5952">
      <w:pPr>
        <w:spacing w:line="540" w:lineRule="exact"/>
        <w:ind w:firstLine="437"/>
        <w:rPr>
          <w:rFonts w:hint="eastAsia" w:ascii="宋体" w:hAnsi="宋体"/>
          <w:szCs w:val="21"/>
        </w:rPr>
      </w:pPr>
    </w:p>
    <w:p w14:paraId="3D984D4C">
      <w:pPr>
        <w:spacing w:line="360" w:lineRule="auto"/>
        <w:ind w:firstLine="437"/>
        <w:rPr>
          <w:rFonts w:hint="eastAsia" w:ascii="宋体" w:hAnsi="宋体"/>
          <w:sz w:val="32"/>
          <w:szCs w:val="32"/>
          <w:u w:val="single"/>
        </w:rPr>
      </w:pPr>
      <w:r>
        <w:rPr>
          <w:rFonts w:hint="eastAsia" w:ascii="黑体" w:hAnsi="宋体" w:eastAsia="黑体"/>
          <w:sz w:val="32"/>
          <w:szCs w:val="32"/>
        </w:rPr>
        <w:t>招 标 人：</w:t>
      </w:r>
      <w:r>
        <w:rPr>
          <w:rFonts w:hint="eastAsia" w:ascii="黑体" w:hAnsi="宋体" w:eastAsia="黑体"/>
          <w:sz w:val="32"/>
          <w:szCs w:val="32"/>
          <w:u w:val="single"/>
        </w:rPr>
        <w:t xml:space="preserve">                         </w:t>
      </w:r>
      <w:r>
        <w:rPr>
          <w:rFonts w:hint="eastAsia" w:ascii="宋体" w:hAnsi="宋体"/>
          <w:sz w:val="32"/>
          <w:szCs w:val="32"/>
        </w:rPr>
        <w:t>（盖单位章）</w:t>
      </w:r>
    </w:p>
    <w:p w14:paraId="5A28246C">
      <w:pPr>
        <w:spacing w:line="540" w:lineRule="exact"/>
        <w:ind w:firstLine="437"/>
        <w:rPr>
          <w:rFonts w:ascii="宋体" w:hAnsi="宋体"/>
          <w:sz w:val="32"/>
          <w:szCs w:val="32"/>
        </w:rPr>
      </w:pPr>
      <w:r>
        <w:rPr>
          <w:rFonts w:hint="eastAsia" w:ascii="宋体" w:hAnsi="宋体"/>
          <w:sz w:val="32"/>
          <w:szCs w:val="32"/>
        </w:rPr>
        <w:t>日    期：</w:t>
      </w:r>
      <w:r>
        <w:rPr>
          <w:rFonts w:hint="eastAsia" w:ascii="黑体" w:hAnsi="宋体" w:eastAsia="黑体"/>
          <w:sz w:val="32"/>
          <w:szCs w:val="32"/>
          <w:u w:val="single"/>
        </w:rPr>
        <w:t xml:space="preserve">           </w:t>
      </w:r>
      <w:r>
        <w:rPr>
          <w:rFonts w:hint="eastAsia" w:ascii="宋体" w:hAnsi="宋体"/>
          <w:sz w:val="32"/>
          <w:szCs w:val="32"/>
        </w:rPr>
        <w:t>年</w:t>
      </w:r>
      <w:r>
        <w:rPr>
          <w:rFonts w:hint="eastAsia" w:ascii="黑体" w:hAnsi="宋体" w:eastAsia="黑体"/>
          <w:sz w:val="32"/>
          <w:szCs w:val="32"/>
          <w:u w:val="single"/>
        </w:rPr>
        <w:t xml:space="preserve">         </w:t>
      </w:r>
      <w:r>
        <w:rPr>
          <w:rFonts w:hint="eastAsia" w:ascii="宋体" w:hAnsi="宋体"/>
          <w:sz w:val="32"/>
          <w:szCs w:val="32"/>
        </w:rPr>
        <w:t>月</w:t>
      </w:r>
      <w:r>
        <w:rPr>
          <w:rFonts w:hint="eastAsia" w:ascii="黑体" w:hAnsi="宋体" w:eastAsia="黑体"/>
          <w:sz w:val="32"/>
          <w:szCs w:val="32"/>
          <w:u w:val="single"/>
        </w:rPr>
        <w:t xml:space="preserve">         </w:t>
      </w:r>
      <w:r>
        <w:rPr>
          <w:rFonts w:hint="eastAsia" w:ascii="宋体" w:hAnsi="宋体"/>
          <w:sz w:val="32"/>
          <w:szCs w:val="32"/>
        </w:rPr>
        <w:t>日</w:t>
      </w:r>
    </w:p>
    <w:p w14:paraId="7CD72A84">
      <w:pPr>
        <w:spacing w:after="468" w:afterLines="150" w:line="540" w:lineRule="exact"/>
        <w:ind w:firstLine="437"/>
        <w:jc w:val="center"/>
        <w:rPr>
          <w:rFonts w:hint="eastAsia" w:ascii="宋体" w:hAnsi="宋体"/>
          <w:b/>
          <w:sz w:val="52"/>
          <w:szCs w:val="52"/>
        </w:rPr>
      </w:pPr>
      <w:r>
        <w:rPr>
          <w:rFonts w:ascii="宋体" w:hAnsi="宋体"/>
          <w:b/>
          <w:sz w:val="52"/>
          <w:szCs w:val="52"/>
        </w:rPr>
        <w:br w:type="page"/>
      </w:r>
      <w:r>
        <w:rPr>
          <w:rFonts w:hint="eastAsia" w:ascii="宋体" w:hAnsi="宋体"/>
          <w:b/>
          <w:sz w:val="52"/>
          <w:szCs w:val="52"/>
        </w:rPr>
        <w:t>目  录</w:t>
      </w:r>
    </w:p>
    <w:p w14:paraId="14F53145">
      <w:pPr>
        <w:spacing w:after="312" w:afterLines="100" w:line="540" w:lineRule="exact"/>
        <w:ind w:firstLine="437"/>
        <w:jc w:val="center"/>
        <w:rPr>
          <w:rFonts w:hint="eastAsia" w:ascii="黑体" w:hAnsi="宋体" w:eastAsia="黑体"/>
          <w:sz w:val="32"/>
          <w:szCs w:val="32"/>
        </w:rPr>
      </w:pPr>
      <w:r>
        <w:rPr>
          <w:rFonts w:hint="eastAsia" w:ascii="黑体" w:hAnsi="宋体" w:eastAsia="黑体"/>
          <w:sz w:val="32"/>
          <w:szCs w:val="32"/>
        </w:rPr>
        <w:t>第一卷</w:t>
      </w:r>
    </w:p>
    <w:p w14:paraId="4A9C220A">
      <w:pPr>
        <w:tabs>
          <w:tab w:val="right" w:leader="middleDot" w:pos="8190"/>
        </w:tabs>
        <w:spacing w:line="340" w:lineRule="exact"/>
        <w:ind w:firstLine="57"/>
        <w:rPr>
          <w:rFonts w:hint="eastAsia" w:ascii="黑体" w:eastAsia="黑体"/>
          <w:szCs w:val="21"/>
        </w:rPr>
      </w:pPr>
      <w:r>
        <w:rPr>
          <w:rFonts w:hint="eastAsia" w:ascii="黑体" w:hAnsi="宋体" w:eastAsia="黑体"/>
          <w:szCs w:val="21"/>
        </w:rPr>
        <w:t>第一章 投标邀请书</w:t>
      </w:r>
      <w:r>
        <w:rPr>
          <w:rFonts w:hint="eastAsia" w:ascii="黑体" w:eastAsia="黑体"/>
          <w:szCs w:val="21"/>
        </w:rPr>
        <w:t>(</w:t>
      </w:r>
      <w:r>
        <w:rPr>
          <w:rFonts w:hint="eastAsia" w:ascii="黑体" w:hAnsi="宋体" w:eastAsia="黑体"/>
          <w:szCs w:val="21"/>
        </w:rPr>
        <w:t>代资格预审通过通知书</w:t>
      </w:r>
      <w:r>
        <w:rPr>
          <w:rFonts w:hint="eastAsia" w:ascii="黑体" w:eastAsia="黑体"/>
          <w:szCs w:val="21"/>
        </w:rPr>
        <w:t>)</w:t>
      </w:r>
      <w:r>
        <w:rPr>
          <w:rFonts w:eastAsia="黑体"/>
          <w:szCs w:val="21"/>
        </w:rPr>
        <w:tab/>
      </w:r>
      <w:r>
        <w:rPr>
          <w:rFonts w:hint="eastAsia" w:eastAsia="黑体"/>
          <w:szCs w:val="21"/>
        </w:rPr>
        <w:t>7</w:t>
      </w:r>
    </w:p>
    <w:p w14:paraId="36D20D01">
      <w:pPr>
        <w:tabs>
          <w:tab w:val="right" w:leader="middleDot" w:pos="8190"/>
        </w:tabs>
        <w:spacing w:line="340" w:lineRule="exact"/>
        <w:ind w:firstLine="57"/>
        <w:rPr>
          <w:rFonts w:hint="eastAsia" w:ascii="黑体" w:eastAsia="黑体"/>
          <w:szCs w:val="21"/>
        </w:rPr>
      </w:pPr>
      <w:r>
        <w:rPr>
          <w:rFonts w:hint="eastAsia" w:ascii="黑体" w:hAnsi="宋体" w:eastAsia="黑体"/>
          <w:szCs w:val="21"/>
        </w:rPr>
        <w:t>第二章 投标人须知</w:t>
      </w:r>
      <w:r>
        <w:rPr>
          <w:rFonts w:hint="eastAsia" w:eastAsia="黑体"/>
          <w:szCs w:val="21"/>
        </w:rPr>
        <w:tab/>
      </w:r>
      <w:r>
        <w:rPr>
          <w:rFonts w:hint="eastAsia" w:eastAsia="黑体"/>
          <w:szCs w:val="21"/>
        </w:rPr>
        <w:t>9</w:t>
      </w:r>
    </w:p>
    <w:p w14:paraId="7BD87336">
      <w:pPr>
        <w:tabs>
          <w:tab w:val="right" w:leader="middleDot" w:pos="8190"/>
        </w:tabs>
        <w:spacing w:line="340" w:lineRule="exact"/>
        <w:ind w:firstLine="505"/>
        <w:rPr>
          <w:rFonts w:hint="eastAsia"/>
          <w:szCs w:val="21"/>
        </w:rPr>
      </w:pPr>
      <w:r>
        <w:rPr>
          <w:rFonts w:hAnsi="宋体"/>
          <w:szCs w:val="21"/>
        </w:rPr>
        <w:t>投标人须知前附表</w:t>
      </w:r>
      <w:r>
        <w:rPr>
          <w:rFonts w:hint="eastAsia"/>
          <w:szCs w:val="21"/>
        </w:rPr>
        <w:tab/>
      </w:r>
      <w:r>
        <w:rPr>
          <w:rFonts w:hint="eastAsia"/>
          <w:szCs w:val="21"/>
        </w:rPr>
        <w:t>9</w:t>
      </w:r>
    </w:p>
    <w:p w14:paraId="2BC20C48">
      <w:pPr>
        <w:tabs>
          <w:tab w:val="right" w:leader="middleDot" w:pos="8190"/>
        </w:tabs>
        <w:spacing w:line="340" w:lineRule="exact"/>
        <w:ind w:firstLine="505"/>
        <w:rPr>
          <w:szCs w:val="21"/>
        </w:rPr>
      </w:pPr>
      <w:r>
        <w:rPr>
          <w:rFonts w:hAnsi="宋体"/>
          <w:szCs w:val="21"/>
        </w:rPr>
        <w:t>投标人须知正文部分</w:t>
      </w:r>
      <w:r>
        <w:rPr>
          <w:rFonts w:hint="eastAsia"/>
          <w:szCs w:val="21"/>
        </w:rPr>
        <w:tab/>
      </w:r>
      <w:r>
        <w:rPr>
          <w:rFonts w:hint="eastAsia"/>
          <w:szCs w:val="21"/>
        </w:rPr>
        <w:t>16</w:t>
      </w:r>
    </w:p>
    <w:p w14:paraId="57EC5E54">
      <w:pPr>
        <w:tabs>
          <w:tab w:val="right" w:leader="middleDot" w:pos="8190"/>
        </w:tabs>
        <w:spacing w:line="340" w:lineRule="exact"/>
        <w:ind w:firstLine="505"/>
        <w:rPr>
          <w:rFonts w:hint="eastAsia"/>
          <w:szCs w:val="21"/>
        </w:rPr>
      </w:pPr>
      <w:r>
        <w:rPr>
          <w:rFonts w:hAnsi="宋体"/>
          <w:szCs w:val="21"/>
        </w:rPr>
        <w:t>附表一：开标记录表</w:t>
      </w:r>
      <w:r>
        <w:rPr>
          <w:rFonts w:hint="eastAsia"/>
          <w:szCs w:val="21"/>
        </w:rPr>
        <w:tab/>
      </w:r>
      <w:r>
        <w:rPr>
          <w:rFonts w:hint="eastAsia"/>
          <w:szCs w:val="21"/>
        </w:rPr>
        <w:t>17</w:t>
      </w:r>
    </w:p>
    <w:p w14:paraId="156C4B79">
      <w:pPr>
        <w:tabs>
          <w:tab w:val="right" w:leader="middleDot" w:pos="8190"/>
        </w:tabs>
        <w:spacing w:line="340" w:lineRule="exact"/>
        <w:ind w:firstLine="505"/>
        <w:rPr>
          <w:rFonts w:hint="eastAsia"/>
          <w:szCs w:val="21"/>
        </w:rPr>
      </w:pPr>
      <w:r>
        <w:rPr>
          <w:rFonts w:hAnsi="宋体"/>
          <w:szCs w:val="21"/>
        </w:rPr>
        <w:t>附表二：问题澄清通知</w:t>
      </w:r>
      <w:r>
        <w:rPr>
          <w:rFonts w:hint="eastAsia"/>
          <w:szCs w:val="21"/>
        </w:rPr>
        <w:tab/>
      </w:r>
      <w:r>
        <w:rPr>
          <w:rFonts w:hint="eastAsia"/>
          <w:szCs w:val="21"/>
        </w:rPr>
        <w:t>18</w:t>
      </w:r>
    </w:p>
    <w:p w14:paraId="3D0EC4BF">
      <w:pPr>
        <w:tabs>
          <w:tab w:val="right" w:leader="middleDot" w:pos="8190"/>
        </w:tabs>
        <w:spacing w:line="340" w:lineRule="exact"/>
        <w:ind w:firstLine="505"/>
        <w:rPr>
          <w:rFonts w:hint="eastAsia"/>
          <w:szCs w:val="21"/>
        </w:rPr>
      </w:pPr>
      <w:r>
        <w:rPr>
          <w:rFonts w:hAnsi="宋体"/>
          <w:szCs w:val="21"/>
        </w:rPr>
        <w:t>附表三：问题的澄清</w:t>
      </w:r>
      <w:r>
        <w:rPr>
          <w:rFonts w:hint="eastAsia"/>
          <w:szCs w:val="21"/>
        </w:rPr>
        <w:tab/>
      </w:r>
      <w:r>
        <w:rPr>
          <w:rFonts w:hint="eastAsia"/>
          <w:szCs w:val="21"/>
        </w:rPr>
        <w:t>19</w:t>
      </w:r>
    </w:p>
    <w:p w14:paraId="70B1A3B7">
      <w:pPr>
        <w:tabs>
          <w:tab w:val="right" w:leader="middleDot" w:pos="8190"/>
        </w:tabs>
        <w:spacing w:line="340" w:lineRule="exact"/>
        <w:ind w:firstLine="505"/>
        <w:rPr>
          <w:rFonts w:hint="eastAsia"/>
          <w:szCs w:val="21"/>
        </w:rPr>
      </w:pPr>
      <w:r>
        <w:rPr>
          <w:rFonts w:hAnsi="宋体"/>
          <w:szCs w:val="21"/>
        </w:rPr>
        <w:t>附表四：中标通知书</w:t>
      </w:r>
      <w:r>
        <w:rPr>
          <w:rFonts w:hint="eastAsia"/>
          <w:szCs w:val="21"/>
        </w:rPr>
        <w:tab/>
      </w:r>
      <w:r>
        <w:rPr>
          <w:rFonts w:hint="eastAsia"/>
          <w:szCs w:val="21"/>
        </w:rPr>
        <w:t>20</w:t>
      </w:r>
    </w:p>
    <w:p w14:paraId="69B40715">
      <w:pPr>
        <w:tabs>
          <w:tab w:val="right" w:leader="middleDot" w:pos="8190"/>
        </w:tabs>
        <w:spacing w:line="340" w:lineRule="exact"/>
        <w:ind w:firstLine="505"/>
        <w:rPr>
          <w:rFonts w:hint="eastAsia"/>
          <w:szCs w:val="21"/>
        </w:rPr>
      </w:pPr>
      <w:r>
        <w:rPr>
          <w:rFonts w:hAnsi="宋体"/>
          <w:szCs w:val="21"/>
        </w:rPr>
        <w:t>附表五：中标结果通知书</w:t>
      </w:r>
      <w:r>
        <w:rPr>
          <w:rFonts w:hint="eastAsia"/>
          <w:szCs w:val="21"/>
        </w:rPr>
        <w:tab/>
      </w:r>
      <w:r>
        <w:rPr>
          <w:rFonts w:hint="eastAsia"/>
          <w:szCs w:val="21"/>
        </w:rPr>
        <w:t>21</w:t>
      </w:r>
    </w:p>
    <w:p w14:paraId="7E7DEEC3">
      <w:pPr>
        <w:tabs>
          <w:tab w:val="right" w:leader="middleDot" w:pos="8190"/>
        </w:tabs>
        <w:spacing w:line="340" w:lineRule="exact"/>
        <w:ind w:firstLine="505"/>
        <w:rPr>
          <w:rFonts w:hint="eastAsia"/>
          <w:szCs w:val="21"/>
        </w:rPr>
      </w:pPr>
      <w:r>
        <w:rPr>
          <w:rFonts w:hAnsi="宋体"/>
          <w:szCs w:val="21"/>
        </w:rPr>
        <w:t>附表六：确认通知</w:t>
      </w:r>
      <w:r>
        <w:rPr>
          <w:rFonts w:hint="eastAsia"/>
          <w:szCs w:val="21"/>
        </w:rPr>
        <w:tab/>
      </w:r>
      <w:r>
        <w:rPr>
          <w:rFonts w:hint="eastAsia"/>
          <w:szCs w:val="21"/>
        </w:rPr>
        <w:t>22</w:t>
      </w:r>
    </w:p>
    <w:p w14:paraId="3E112182">
      <w:pPr>
        <w:tabs>
          <w:tab w:val="right" w:leader="middleDot" w:pos="8190"/>
        </w:tabs>
        <w:spacing w:line="340" w:lineRule="exact"/>
        <w:ind w:firstLine="505"/>
        <w:rPr>
          <w:rFonts w:hint="eastAsia"/>
          <w:szCs w:val="21"/>
        </w:rPr>
      </w:pPr>
      <w:r>
        <w:rPr>
          <w:rFonts w:hAnsi="宋体"/>
          <w:szCs w:val="21"/>
        </w:rPr>
        <w:t>附表七：备选投标方案编制要求</w:t>
      </w:r>
      <w:r>
        <w:rPr>
          <w:rFonts w:hint="eastAsia" w:hAnsi="宋体"/>
          <w:szCs w:val="21"/>
        </w:rPr>
        <w:tab/>
      </w:r>
      <w:r>
        <w:rPr>
          <w:rFonts w:hint="eastAsia" w:hAnsi="宋体"/>
          <w:szCs w:val="21"/>
        </w:rPr>
        <w:t>23</w:t>
      </w:r>
    </w:p>
    <w:p w14:paraId="30E684D9">
      <w:pPr>
        <w:tabs>
          <w:tab w:val="right" w:leader="middleDot" w:pos="8190"/>
        </w:tabs>
        <w:spacing w:line="340" w:lineRule="exact"/>
        <w:ind w:firstLine="57"/>
        <w:rPr>
          <w:rFonts w:hint="eastAsia"/>
          <w:szCs w:val="21"/>
        </w:rPr>
      </w:pPr>
      <w:r>
        <w:rPr>
          <w:rFonts w:hint="eastAsia" w:ascii="黑体" w:hAnsi="宋体" w:eastAsia="黑体"/>
          <w:szCs w:val="21"/>
        </w:rPr>
        <w:t>第三章 评标办法</w:t>
      </w:r>
      <w:r>
        <w:rPr>
          <w:rFonts w:hint="eastAsia" w:ascii="黑体" w:eastAsia="黑体"/>
          <w:szCs w:val="21"/>
        </w:rPr>
        <w:t>(</w:t>
      </w:r>
      <w:r>
        <w:rPr>
          <w:rFonts w:hint="eastAsia" w:ascii="黑体" w:hAnsi="宋体" w:eastAsia="黑体"/>
          <w:szCs w:val="21"/>
        </w:rPr>
        <w:t>经评审的最低投标价法</w:t>
      </w:r>
      <w:r>
        <w:rPr>
          <w:rFonts w:hint="eastAsia" w:ascii="黑体" w:eastAsia="黑体"/>
          <w:szCs w:val="21"/>
        </w:rPr>
        <w:t>)</w:t>
      </w:r>
      <w:r>
        <w:rPr>
          <w:rFonts w:hint="eastAsia"/>
          <w:szCs w:val="21"/>
        </w:rPr>
        <w:tab/>
      </w:r>
      <w:r>
        <w:rPr>
          <w:rFonts w:hint="eastAsia"/>
          <w:szCs w:val="21"/>
        </w:rPr>
        <w:t>26</w:t>
      </w:r>
    </w:p>
    <w:p w14:paraId="2227A776">
      <w:pPr>
        <w:tabs>
          <w:tab w:val="right" w:leader="middleDot" w:pos="8190"/>
        </w:tabs>
        <w:spacing w:line="340" w:lineRule="exact"/>
        <w:ind w:firstLine="505"/>
        <w:rPr>
          <w:rFonts w:hint="eastAsia"/>
          <w:szCs w:val="21"/>
        </w:rPr>
      </w:pPr>
      <w:r>
        <w:rPr>
          <w:rFonts w:hAnsi="宋体"/>
          <w:szCs w:val="21"/>
        </w:rPr>
        <w:t>评标办法前附表</w:t>
      </w:r>
      <w:r>
        <w:rPr>
          <w:rFonts w:hint="eastAsia"/>
          <w:szCs w:val="21"/>
        </w:rPr>
        <w:tab/>
      </w:r>
      <w:r>
        <w:rPr>
          <w:rFonts w:hint="eastAsia"/>
          <w:szCs w:val="21"/>
        </w:rPr>
        <w:t>26</w:t>
      </w:r>
    </w:p>
    <w:p w14:paraId="712C6E60">
      <w:pPr>
        <w:tabs>
          <w:tab w:val="right" w:leader="middleDot" w:pos="8190"/>
        </w:tabs>
        <w:spacing w:line="340" w:lineRule="exact"/>
        <w:ind w:firstLine="505"/>
        <w:rPr>
          <w:rFonts w:hint="eastAsia"/>
          <w:szCs w:val="21"/>
        </w:rPr>
      </w:pPr>
      <w:r>
        <w:rPr>
          <w:rFonts w:hAnsi="宋体"/>
          <w:szCs w:val="21"/>
        </w:rPr>
        <w:t>评标办法</w:t>
      </w:r>
      <w:r>
        <w:rPr>
          <w:szCs w:val="21"/>
        </w:rPr>
        <w:t>(</w:t>
      </w:r>
      <w:r>
        <w:rPr>
          <w:rFonts w:hAnsi="宋体"/>
          <w:szCs w:val="21"/>
        </w:rPr>
        <w:t>经评审的最低投标价法</w:t>
      </w:r>
      <w:r>
        <w:rPr>
          <w:szCs w:val="21"/>
        </w:rPr>
        <w:t>)</w:t>
      </w:r>
      <w:r>
        <w:rPr>
          <w:rFonts w:hAnsi="宋体"/>
          <w:szCs w:val="21"/>
        </w:rPr>
        <w:t>正文部分</w:t>
      </w:r>
      <w:r>
        <w:rPr>
          <w:rFonts w:hint="eastAsia" w:hAnsi="宋体"/>
          <w:szCs w:val="21"/>
        </w:rPr>
        <w:tab/>
      </w:r>
      <w:r>
        <w:rPr>
          <w:rFonts w:hint="eastAsia" w:hAnsi="宋体"/>
          <w:szCs w:val="21"/>
        </w:rPr>
        <w:t>29</w:t>
      </w:r>
    </w:p>
    <w:p w14:paraId="780CA69F">
      <w:pPr>
        <w:tabs>
          <w:tab w:val="right" w:leader="middleDot" w:pos="8190"/>
        </w:tabs>
        <w:spacing w:line="340" w:lineRule="exact"/>
        <w:ind w:firstLine="505"/>
        <w:rPr>
          <w:szCs w:val="21"/>
        </w:rPr>
      </w:pPr>
      <w:r>
        <w:rPr>
          <w:rFonts w:hAnsi="宋体"/>
          <w:szCs w:val="21"/>
        </w:rPr>
        <w:t>附件</w:t>
      </w:r>
      <w:r>
        <w:rPr>
          <w:szCs w:val="21"/>
        </w:rPr>
        <w:t>A</w:t>
      </w:r>
      <w:r>
        <w:rPr>
          <w:rFonts w:hAnsi="宋体"/>
          <w:szCs w:val="21"/>
        </w:rPr>
        <w:t>：评标详细程序</w:t>
      </w:r>
      <w:r>
        <w:rPr>
          <w:rFonts w:hint="eastAsia"/>
          <w:szCs w:val="21"/>
        </w:rPr>
        <w:tab/>
      </w:r>
      <w:r>
        <w:rPr>
          <w:rFonts w:hint="eastAsia"/>
          <w:szCs w:val="21"/>
        </w:rPr>
        <w:t>30</w:t>
      </w:r>
    </w:p>
    <w:p w14:paraId="2CCEBF70">
      <w:pPr>
        <w:tabs>
          <w:tab w:val="right" w:leader="middleDot" w:pos="8190"/>
        </w:tabs>
        <w:spacing w:line="340" w:lineRule="exact"/>
        <w:ind w:firstLine="505"/>
        <w:rPr>
          <w:rFonts w:hint="eastAsia"/>
          <w:szCs w:val="21"/>
        </w:rPr>
      </w:pPr>
      <w:r>
        <w:rPr>
          <w:rFonts w:hAnsi="宋体"/>
          <w:color w:val="00CCFF"/>
          <w:szCs w:val="21"/>
        </w:rPr>
        <w:t>附件</w:t>
      </w:r>
      <w:r>
        <w:rPr>
          <w:color w:val="00CCFF"/>
          <w:szCs w:val="21"/>
        </w:rPr>
        <w:t>B</w:t>
      </w:r>
      <w:r>
        <w:rPr>
          <w:rFonts w:hAnsi="宋体"/>
          <w:color w:val="00CCFF"/>
          <w:szCs w:val="21"/>
        </w:rPr>
        <w:t>：废标条件</w:t>
      </w:r>
      <w:r>
        <w:rPr>
          <w:rFonts w:hint="eastAsia"/>
          <w:szCs w:val="21"/>
        </w:rPr>
        <w:tab/>
      </w:r>
      <w:r>
        <w:rPr>
          <w:rFonts w:hint="eastAsia"/>
          <w:szCs w:val="21"/>
        </w:rPr>
        <w:t>35</w:t>
      </w:r>
    </w:p>
    <w:p w14:paraId="119F0220">
      <w:pPr>
        <w:tabs>
          <w:tab w:val="right" w:leader="middleDot" w:pos="8190"/>
        </w:tabs>
        <w:spacing w:line="340" w:lineRule="exact"/>
        <w:ind w:firstLine="505"/>
        <w:rPr>
          <w:rFonts w:hint="eastAsia"/>
          <w:szCs w:val="21"/>
        </w:rPr>
      </w:pPr>
      <w:r>
        <w:rPr>
          <w:rFonts w:hAnsi="宋体"/>
          <w:szCs w:val="21"/>
        </w:rPr>
        <w:t>附件</w:t>
      </w:r>
      <w:r>
        <w:rPr>
          <w:szCs w:val="21"/>
        </w:rPr>
        <w:t>C</w:t>
      </w:r>
      <w:r>
        <w:rPr>
          <w:rFonts w:hAnsi="宋体"/>
          <w:szCs w:val="21"/>
        </w:rPr>
        <w:t>：评标价计算方法</w:t>
      </w:r>
      <w:r>
        <w:rPr>
          <w:rFonts w:hint="eastAsia"/>
          <w:szCs w:val="21"/>
        </w:rPr>
        <w:tab/>
      </w:r>
      <w:r>
        <w:rPr>
          <w:rFonts w:hint="eastAsia"/>
          <w:szCs w:val="21"/>
        </w:rPr>
        <w:t>36</w:t>
      </w:r>
    </w:p>
    <w:p w14:paraId="0D3E90A1">
      <w:pPr>
        <w:tabs>
          <w:tab w:val="right" w:leader="middleDot" w:pos="8190"/>
        </w:tabs>
        <w:spacing w:line="340" w:lineRule="exact"/>
        <w:ind w:firstLine="505"/>
        <w:rPr>
          <w:rFonts w:hint="eastAsia"/>
          <w:szCs w:val="21"/>
        </w:rPr>
      </w:pPr>
      <w:r>
        <w:rPr>
          <w:rFonts w:hAnsi="宋体"/>
          <w:szCs w:val="21"/>
        </w:rPr>
        <w:t>附件</w:t>
      </w:r>
      <w:r>
        <w:rPr>
          <w:szCs w:val="21"/>
        </w:rPr>
        <w:t>D</w:t>
      </w:r>
      <w:r>
        <w:rPr>
          <w:rFonts w:hAnsi="宋体"/>
          <w:szCs w:val="21"/>
        </w:rPr>
        <w:t>：投标人成本评审办法</w:t>
      </w:r>
      <w:r>
        <w:rPr>
          <w:rFonts w:hint="eastAsia"/>
          <w:szCs w:val="21"/>
        </w:rPr>
        <w:tab/>
      </w:r>
      <w:r>
        <w:rPr>
          <w:rFonts w:hint="eastAsia"/>
          <w:szCs w:val="21"/>
        </w:rPr>
        <w:t>37</w:t>
      </w:r>
    </w:p>
    <w:p w14:paraId="34F49062">
      <w:pPr>
        <w:tabs>
          <w:tab w:val="right" w:leader="middleDot" w:pos="8190"/>
        </w:tabs>
        <w:spacing w:line="320" w:lineRule="exact"/>
        <w:ind w:firstLine="505"/>
        <w:rPr>
          <w:rFonts w:hint="eastAsia"/>
          <w:szCs w:val="21"/>
        </w:rPr>
      </w:pPr>
      <w:r>
        <w:rPr>
          <w:rFonts w:hAnsi="宋体"/>
          <w:szCs w:val="21"/>
        </w:rPr>
        <w:t>附件</w:t>
      </w:r>
      <w:r>
        <w:rPr>
          <w:szCs w:val="21"/>
        </w:rPr>
        <w:t>E</w:t>
      </w:r>
      <w:r>
        <w:rPr>
          <w:rFonts w:hAnsi="宋体"/>
          <w:szCs w:val="21"/>
        </w:rPr>
        <w:t>：备选投标方案的评审和比较办法</w:t>
      </w:r>
      <w:r>
        <w:rPr>
          <w:rFonts w:hint="eastAsia" w:hAnsi="宋体"/>
          <w:szCs w:val="21"/>
        </w:rPr>
        <w:tab/>
      </w:r>
      <w:r>
        <w:rPr>
          <w:rFonts w:hint="eastAsia" w:hAnsi="宋体"/>
          <w:szCs w:val="21"/>
        </w:rPr>
        <w:t>43</w:t>
      </w:r>
    </w:p>
    <w:p w14:paraId="1C90B14D">
      <w:pPr>
        <w:tabs>
          <w:tab w:val="right" w:leader="middleDot" w:pos="8190"/>
        </w:tabs>
        <w:spacing w:line="320" w:lineRule="exact"/>
        <w:ind w:firstLine="505"/>
        <w:rPr>
          <w:rFonts w:hint="eastAsia"/>
          <w:szCs w:val="21"/>
        </w:rPr>
      </w:pPr>
      <w:r>
        <w:rPr>
          <w:rFonts w:hAnsi="宋体"/>
          <w:szCs w:val="21"/>
        </w:rPr>
        <w:t>附件</w:t>
      </w:r>
      <w:r>
        <w:rPr>
          <w:szCs w:val="21"/>
        </w:rPr>
        <w:t>F</w:t>
      </w:r>
      <w:r>
        <w:rPr>
          <w:rFonts w:hAnsi="宋体"/>
          <w:szCs w:val="21"/>
        </w:rPr>
        <w:t>：计算机辅助评标方法</w:t>
      </w:r>
      <w:r>
        <w:rPr>
          <w:rFonts w:hint="eastAsia"/>
          <w:szCs w:val="21"/>
        </w:rPr>
        <w:tab/>
      </w:r>
      <w:r>
        <w:rPr>
          <w:rFonts w:hint="eastAsia"/>
          <w:szCs w:val="21"/>
        </w:rPr>
        <w:t>45</w:t>
      </w:r>
    </w:p>
    <w:p w14:paraId="263280AA">
      <w:pPr>
        <w:tabs>
          <w:tab w:val="right" w:leader="middleDot" w:pos="8190"/>
        </w:tabs>
        <w:spacing w:line="320" w:lineRule="exact"/>
        <w:ind w:firstLine="57"/>
        <w:rPr>
          <w:rFonts w:hint="eastAsia" w:eastAsia="黑体"/>
          <w:szCs w:val="21"/>
        </w:rPr>
      </w:pPr>
      <w:r>
        <w:rPr>
          <w:rFonts w:hint="eastAsia" w:ascii="黑体" w:hAnsi="宋体" w:eastAsia="黑体"/>
          <w:szCs w:val="21"/>
        </w:rPr>
        <w:t>第三章 评标办法</w:t>
      </w:r>
      <w:r>
        <w:rPr>
          <w:rFonts w:hint="eastAsia" w:ascii="黑体" w:eastAsia="黑体"/>
          <w:szCs w:val="21"/>
        </w:rPr>
        <w:t>(</w:t>
      </w:r>
      <w:r>
        <w:rPr>
          <w:rFonts w:hint="eastAsia" w:ascii="黑体" w:hAnsi="宋体" w:eastAsia="黑体"/>
          <w:szCs w:val="21"/>
        </w:rPr>
        <w:t>综合评估法</w:t>
      </w:r>
      <w:r>
        <w:rPr>
          <w:rFonts w:hint="eastAsia" w:ascii="黑体" w:eastAsia="黑体"/>
          <w:szCs w:val="21"/>
        </w:rPr>
        <w:t>)</w:t>
      </w:r>
      <w:r>
        <w:rPr>
          <w:rFonts w:eastAsia="黑体"/>
          <w:szCs w:val="21"/>
        </w:rPr>
        <w:tab/>
      </w:r>
      <w:r>
        <w:rPr>
          <w:rFonts w:hint="eastAsia" w:eastAsia="黑体"/>
          <w:szCs w:val="21"/>
        </w:rPr>
        <w:t>61</w:t>
      </w:r>
    </w:p>
    <w:p w14:paraId="036C082C">
      <w:pPr>
        <w:tabs>
          <w:tab w:val="right" w:leader="middleDot" w:pos="8190"/>
        </w:tabs>
        <w:spacing w:line="320" w:lineRule="exact"/>
        <w:ind w:firstLine="505"/>
        <w:rPr>
          <w:rFonts w:hint="eastAsia"/>
          <w:szCs w:val="21"/>
        </w:rPr>
      </w:pPr>
      <w:r>
        <w:rPr>
          <w:rFonts w:hAnsi="宋体"/>
          <w:szCs w:val="21"/>
        </w:rPr>
        <w:t>评标办法前附表</w:t>
      </w:r>
      <w:r>
        <w:rPr>
          <w:rFonts w:hint="eastAsia"/>
          <w:szCs w:val="21"/>
        </w:rPr>
        <w:tab/>
      </w:r>
      <w:r>
        <w:rPr>
          <w:rFonts w:hint="eastAsia"/>
          <w:szCs w:val="21"/>
        </w:rPr>
        <w:t>61</w:t>
      </w:r>
    </w:p>
    <w:p w14:paraId="7919B08D">
      <w:pPr>
        <w:tabs>
          <w:tab w:val="right" w:leader="middleDot" w:pos="8190"/>
        </w:tabs>
        <w:spacing w:line="320" w:lineRule="exact"/>
        <w:ind w:firstLine="505"/>
        <w:rPr>
          <w:rFonts w:hint="eastAsia"/>
          <w:szCs w:val="21"/>
        </w:rPr>
      </w:pPr>
      <w:r>
        <w:rPr>
          <w:rFonts w:hAnsi="宋体"/>
          <w:szCs w:val="21"/>
        </w:rPr>
        <w:t>评标办法</w:t>
      </w:r>
      <w:r>
        <w:rPr>
          <w:szCs w:val="21"/>
        </w:rPr>
        <w:t>(</w:t>
      </w:r>
      <w:r>
        <w:rPr>
          <w:rFonts w:hAnsi="宋体"/>
          <w:szCs w:val="21"/>
        </w:rPr>
        <w:t>综合评估法</w:t>
      </w:r>
      <w:r>
        <w:rPr>
          <w:szCs w:val="21"/>
        </w:rPr>
        <w:t>)</w:t>
      </w:r>
      <w:r>
        <w:rPr>
          <w:rFonts w:hAnsi="宋体"/>
          <w:szCs w:val="21"/>
        </w:rPr>
        <w:t>正文部分</w:t>
      </w:r>
      <w:r>
        <w:rPr>
          <w:rFonts w:hint="eastAsia" w:hAnsi="宋体"/>
          <w:szCs w:val="21"/>
        </w:rPr>
        <w:tab/>
      </w:r>
      <w:r>
        <w:rPr>
          <w:rFonts w:hint="eastAsia" w:hAnsi="宋体"/>
          <w:szCs w:val="21"/>
        </w:rPr>
        <w:t>64</w:t>
      </w:r>
    </w:p>
    <w:p w14:paraId="51F79739">
      <w:pPr>
        <w:tabs>
          <w:tab w:val="right" w:leader="middleDot" w:pos="8190"/>
        </w:tabs>
        <w:spacing w:line="320" w:lineRule="exact"/>
        <w:ind w:firstLine="505"/>
        <w:rPr>
          <w:rFonts w:hint="eastAsia"/>
          <w:szCs w:val="21"/>
        </w:rPr>
      </w:pPr>
      <w:r>
        <w:rPr>
          <w:rFonts w:hAnsi="宋体"/>
          <w:szCs w:val="21"/>
        </w:rPr>
        <w:t>附件</w:t>
      </w:r>
      <w:r>
        <w:rPr>
          <w:szCs w:val="21"/>
        </w:rPr>
        <w:t>A</w:t>
      </w:r>
      <w:r>
        <w:rPr>
          <w:rFonts w:hAnsi="宋体"/>
          <w:szCs w:val="21"/>
        </w:rPr>
        <w:t>：评标详细程序</w:t>
      </w:r>
      <w:r>
        <w:rPr>
          <w:rFonts w:hint="eastAsia"/>
          <w:szCs w:val="21"/>
        </w:rPr>
        <w:tab/>
      </w:r>
      <w:r>
        <w:rPr>
          <w:rFonts w:hint="eastAsia"/>
          <w:szCs w:val="21"/>
        </w:rPr>
        <w:t>65</w:t>
      </w:r>
    </w:p>
    <w:p w14:paraId="09E0DCC1">
      <w:pPr>
        <w:tabs>
          <w:tab w:val="right" w:leader="middleDot" w:pos="8190"/>
        </w:tabs>
        <w:spacing w:line="320" w:lineRule="exact"/>
        <w:ind w:firstLine="505"/>
        <w:rPr>
          <w:rFonts w:hint="eastAsia"/>
          <w:szCs w:val="21"/>
        </w:rPr>
      </w:pPr>
      <w:r>
        <w:rPr>
          <w:rFonts w:hAnsi="宋体"/>
          <w:szCs w:val="21"/>
        </w:rPr>
        <w:t>附件</w:t>
      </w:r>
      <w:r>
        <w:rPr>
          <w:szCs w:val="21"/>
        </w:rPr>
        <w:t>B</w:t>
      </w:r>
      <w:r>
        <w:rPr>
          <w:rFonts w:hAnsi="宋体"/>
          <w:szCs w:val="21"/>
        </w:rPr>
        <w:t>：</w:t>
      </w:r>
      <w:r>
        <w:rPr>
          <w:rFonts w:hAnsi="宋体"/>
          <w:color w:val="FF00FF"/>
          <w:szCs w:val="21"/>
        </w:rPr>
        <w:t>废标条件</w:t>
      </w:r>
      <w:r>
        <w:rPr>
          <w:rFonts w:hint="eastAsia"/>
          <w:szCs w:val="21"/>
        </w:rPr>
        <w:tab/>
      </w:r>
      <w:r>
        <w:rPr>
          <w:rFonts w:hint="eastAsia"/>
          <w:szCs w:val="21"/>
        </w:rPr>
        <w:t>72</w:t>
      </w:r>
    </w:p>
    <w:p w14:paraId="73926269">
      <w:pPr>
        <w:tabs>
          <w:tab w:val="right" w:leader="middleDot" w:pos="8190"/>
        </w:tabs>
        <w:spacing w:line="320" w:lineRule="exact"/>
        <w:ind w:firstLine="505"/>
        <w:rPr>
          <w:rFonts w:hint="eastAsia"/>
          <w:szCs w:val="21"/>
        </w:rPr>
      </w:pPr>
      <w:r>
        <w:rPr>
          <w:rFonts w:hAnsi="宋体"/>
          <w:szCs w:val="21"/>
        </w:rPr>
        <w:t>附件</w:t>
      </w:r>
      <w:r>
        <w:rPr>
          <w:szCs w:val="21"/>
        </w:rPr>
        <w:t>C</w:t>
      </w:r>
      <w:r>
        <w:rPr>
          <w:rFonts w:hAnsi="宋体"/>
          <w:szCs w:val="21"/>
        </w:rPr>
        <w:t>：投标人成本评审办法</w:t>
      </w:r>
      <w:r>
        <w:rPr>
          <w:rFonts w:hint="eastAsia"/>
          <w:szCs w:val="21"/>
        </w:rPr>
        <w:tab/>
      </w:r>
      <w:r>
        <w:rPr>
          <w:rFonts w:hint="eastAsia"/>
          <w:szCs w:val="21"/>
        </w:rPr>
        <w:t>73</w:t>
      </w:r>
    </w:p>
    <w:p w14:paraId="5EF90E1E">
      <w:pPr>
        <w:tabs>
          <w:tab w:val="right" w:leader="middleDot" w:pos="8190"/>
        </w:tabs>
        <w:spacing w:line="320" w:lineRule="exact"/>
        <w:ind w:firstLine="505"/>
        <w:rPr>
          <w:rFonts w:hint="eastAsia"/>
          <w:szCs w:val="21"/>
        </w:rPr>
      </w:pPr>
      <w:r>
        <w:rPr>
          <w:rFonts w:hAnsi="宋体"/>
          <w:szCs w:val="21"/>
        </w:rPr>
        <w:t>附件</w:t>
      </w:r>
      <w:r>
        <w:rPr>
          <w:szCs w:val="21"/>
        </w:rPr>
        <w:t>D</w:t>
      </w:r>
      <w:r>
        <w:rPr>
          <w:rFonts w:hAnsi="宋体"/>
          <w:szCs w:val="21"/>
        </w:rPr>
        <w:t>：备选投标方案的评审方法</w:t>
      </w:r>
      <w:r>
        <w:rPr>
          <w:rFonts w:hint="eastAsia" w:hAnsi="宋体"/>
          <w:szCs w:val="21"/>
        </w:rPr>
        <w:tab/>
      </w:r>
      <w:r>
        <w:rPr>
          <w:rFonts w:hint="eastAsia" w:hAnsi="宋体"/>
          <w:szCs w:val="21"/>
        </w:rPr>
        <w:t>74</w:t>
      </w:r>
    </w:p>
    <w:p w14:paraId="56F453A0">
      <w:pPr>
        <w:tabs>
          <w:tab w:val="right" w:leader="middleDot" w:pos="8190"/>
        </w:tabs>
        <w:spacing w:line="320" w:lineRule="exact"/>
        <w:ind w:firstLine="505"/>
        <w:rPr>
          <w:rFonts w:hint="eastAsia"/>
          <w:szCs w:val="21"/>
        </w:rPr>
      </w:pPr>
      <w:r>
        <w:rPr>
          <w:rFonts w:hAnsi="宋体"/>
          <w:szCs w:val="21"/>
        </w:rPr>
        <w:t>附件</w:t>
      </w:r>
      <w:r>
        <w:rPr>
          <w:szCs w:val="21"/>
        </w:rPr>
        <w:t>E</w:t>
      </w:r>
      <w:r>
        <w:rPr>
          <w:rFonts w:hAnsi="宋体"/>
          <w:szCs w:val="21"/>
        </w:rPr>
        <w:t>：计算机辅助评标方法</w:t>
      </w:r>
      <w:r>
        <w:rPr>
          <w:rFonts w:hint="eastAsia"/>
          <w:szCs w:val="21"/>
        </w:rPr>
        <w:tab/>
      </w:r>
      <w:r>
        <w:rPr>
          <w:rFonts w:hint="eastAsia"/>
          <w:szCs w:val="21"/>
        </w:rPr>
        <w:t>75</w:t>
      </w:r>
    </w:p>
    <w:p w14:paraId="6606B647">
      <w:pPr>
        <w:tabs>
          <w:tab w:val="right" w:leader="middleDot" w:pos="8190"/>
        </w:tabs>
        <w:spacing w:line="320" w:lineRule="exact"/>
        <w:ind w:firstLine="57"/>
        <w:rPr>
          <w:rFonts w:hint="eastAsia"/>
          <w:szCs w:val="21"/>
        </w:rPr>
      </w:pPr>
      <w:r>
        <w:rPr>
          <w:rFonts w:ascii="黑体" w:hAnsi="宋体" w:eastAsia="黑体"/>
          <w:szCs w:val="21"/>
        </w:rPr>
        <w:t>第四章</w:t>
      </w:r>
      <w:r>
        <w:rPr>
          <w:rFonts w:hint="eastAsia" w:ascii="黑体" w:hAnsi="宋体" w:eastAsia="黑体"/>
          <w:szCs w:val="21"/>
        </w:rPr>
        <w:t xml:space="preserve"> </w:t>
      </w:r>
      <w:r>
        <w:rPr>
          <w:rFonts w:ascii="黑体" w:hAnsi="宋体" w:eastAsia="黑体"/>
          <w:szCs w:val="21"/>
        </w:rPr>
        <w:t>合同条款及格式</w:t>
      </w:r>
      <w:r>
        <w:rPr>
          <w:rFonts w:hint="eastAsia"/>
          <w:szCs w:val="21"/>
        </w:rPr>
        <w:tab/>
      </w:r>
      <w:r>
        <w:rPr>
          <w:rFonts w:hint="eastAsia"/>
          <w:szCs w:val="21"/>
        </w:rPr>
        <w:t>86</w:t>
      </w:r>
    </w:p>
    <w:p w14:paraId="69022667">
      <w:pPr>
        <w:tabs>
          <w:tab w:val="right" w:leader="middleDot" w:pos="8190"/>
        </w:tabs>
        <w:spacing w:line="320" w:lineRule="exact"/>
        <w:ind w:firstLine="505"/>
        <w:rPr>
          <w:rFonts w:hint="eastAsia"/>
          <w:szCs w:val="21"/>
        </w:rPr>
      </w:pPr>
      <w:r>
        <w:rPr>
          <w:rFonts w:hAnsi="宋体"/>
          <w:szCs w:val="21"/>
        </w:rPr>
        <w:t>第一节</w:t>
      </w:r>
      <w:r>
        <w:rPr>
          <w:rFonts w:hint="eastAsia" w:hAnsi="宋体"/>
          <w:szCs w:val="21"/>
        </w:rPr>
        <w:t xml:space="preserve"> </w:t>
      </w:r>
      <w:r>
        <w:rPr>
          <w:rFonts w:hAnsi="宋体"/>
          <w:szCs w:val="21"/>
        </w:rPr>
        <w:t>通用合同条款</w:t>
      </w:r>
      <w:r>
        <w:rPr>
          <w:rFonts w:hint="eastAsia" w:hAnsi="宋体"/>
          <w:szCs w:val="21"/>
        </w:rPr>
        <w:tab/>
      </w:r>
      <w:r>
        <w:rPr>
          <w:rFonts w:hint="eastAsia" w:hAnsi="宋体"/>
          <w:szCs w:val="21"/>
        </w:rPr>
        <w:t>87</w:t>
      </w:r>
    </w:p>
    <w:p w14:paraId="5DEE8D65">
      <w:pPr>
        <w:tabs>
          <w:tab w:val="right" w:leader="middleDot" w:pos="8190"/>
        </w:tabs>
        <w:spacing w:line="320" w:lineRule="exact"/>
        <w:ind w:firstLine="505"/>
        <w:rPr>
          <w:rFonts w:hint="eastAsia"/>
          <w:szCs w:val="21"/>
        </w:rPr>
      </w:pPr>
      <w:r>
        <w:rPr>
          <w:rFonts w:hAnsi="宋体"/>
          <w:szCs w:val="21"/>
        </w:rPr>
        <w:t>第二节</w:t>
      </w:r>
      <w:r>
        <w:rPr>
          <w:rFonts w:hint="eastAsia" w:hAnsi="宋体"/>
          <w:szCs w:val="21"/>
        </w:rPr>
        <w:t xml:space="preserve"> </w:t>
      </w:r>
      <w:r>
        <w:rPr>
          <w:rFonts w:hAnsi="宋体"/>
          <w:szCs w:val="21"/>
        </w:rPr>
        <w:t>专用合同条款</w:t>
      </w:r>
      <w:r>
        <w:rPr>
          <w:rFonts w:hint="eastAsia" w:hAnsi="宋体"/>
          <w:szCs w:val="21"/>
        </w:rPr>
        <w:tab/>
      </w:r>
      <w:r>
        <w:rPr>
          <w:rFonts w:hint="eastAsia" w:hAnsi="宋体"/>
          <w:szCs w:val="21"/>
        </w:rPr>
        <w:t>88</w:t>
      </w:r>
    </w:p>
    <w:p w14:paraId="7935C430">
      <w:pPr>
        <w:tabs>
          <w:tab w:val="right" w:leader="middleDot" w:pos="8190"/>
        </w:tabs>
        <w:spacing w:line="320" w:lineRule="exact"/>
        <w:ind w:firstLine="952"/>
        <w:rPr>
          <w:rFonts w:hint="eastAsia"/>
          <w:szCs w:val="21"/>
        </w:rPr>
      </w:pPr>
      <w:r>
        <w:rPr>
          <w:szCs w:val="21"/>
        </w:rPr>
        <w:t>1</w:t>
      </w:r>
      <w:r>
        <w:rPr>
          <w:rFonts w:hAnsi="宋体"/>
          <w:szCs w:val="21"/>
        </w:rPr>
        <w:t>.</w:t>
      </w:r>
      <w:r>
        <w:rPr>
          <w:rFonts w:hint="eastAsia" w:hAnsi="宋体"/>
          <w:szCs w:val="21"/>
        </w:rPr>
        <w:t xml:space="preserve"> </w:t>
      </w:r>
      <w:r>
        <w:rPr>
          <w:rFonts w:hAnsi="宋体"/>
          <w:szCs w:val="21"/>
        </w:rPr>
        <w:t>一般约定</w:t>
      </w:r>
      <w:r>
        <w:rPr>
          <w:rFonts w:hint="eastAsia"/>
          <w:szCs w:val="21"/>
        </w:rPr>
        <w:tab/>
      </w:r>
      <w:r>
        <w:rPr>
          <w:rFonts w:hint="eastAsia"/>
          <w:szCs w:val="21"/>
        </w:rPr>
        <w:t>89</w:t>
      </w:r>
    </w:p>
    <w:p w14:paraId="019BC177">
      <w:pPr>
        <w:tabs>
          <w:tab w:val="right" w:leader="middleDot" w:pos="8190"/>
        </w:tabs>
        <w:spacing w:line="320" w:lineRule="exact"/>
        <w:ind w:left="2054" w:leftChars="673" w:hanging="641"/>
        <w:rPr>
          <w:rFonts w:hint="eastAsia"/>
          <w:szCs w:val="21"/>
        </w:rPr>
      </w:pPr>
      <w:r>
        <w:rPr>
          <w:szCs w:val="21"/>
        </w:rPr>
        <w:t>1</w:t>
      </w:r>
      <w:r>
        <w:rPr>
          <w:rFonts w:hAnsi="宋体"/>
          <w:szCs w:val="21"/>
        </w:rPr>
        <w:t>.</w:t>
      </w:r>
      <w:r>
        <w:rPr>
          <w:szCs w:val="21"/>
        </w:rPr>
        <w:t>1</w:t>
      </w:r>
      <w:r>
        <w:rPr>
          <w:rFonts w:hAnsi="宋体"/>
          <w:szCs w:val="21"/>
        </w:rPr>
        <w:t>词语定义</w:t>
      </w:r>
      <w:r>
        <w:rPr>
          <w:rFonts w:hint="eastAsia"/>
          <w:szCs w:val="21"/>
        </w:rPr>
        <w:tab/>
      </w:r>
      <w:r>
        <w:rPr>
          <w:rFonts w:hint="eastAsia"/>
          <w:szCs w:val="21"/>
        </w:rPr>
        <w:t>89</w:t>
      </w:r>
    </w:p>
    <w:p w14:paraId="6B8E7671">
      <w:pPr>
        <w:tabs>
          <w:tab w:val="right" w:leader="middleDot" w:pos="8190"/>
        </w:tabs>
        <w:spacing w:line="320" w:lineRule="exact"/>
        <w:ind w:left="2054" w:leftChars="673" w:hanging="641"/>
        <w:rPr>
          <w:rFonts w:hint="eastAsia"/>
          <w:szCs w:val="21"/>
        </w:rPr>
      </w:pPr>
      <w:r>
        <w:rPr>
          <w:szCs w:val="21"/>
        </w:rPr>
        <w:t>1</w:t>
      </w:r>
      <w:r>
        <w:rPr>
          <w:rFonts w:hAnsi="宋体"/>
          <w:szCs w:val="21"/>
        </w:rPr>
        <w:t>.</w:t>
      </w:r>
      <w:r>
        <w:rPr>
          <w:szCs w:val="21"/>
        </w:rPr>
        <w:t>4</w:t>
      </w:r>
      <w:r>
        <w:rPr>
          <w:rFonts w:hAnsi="宋体"/>
          <w:szCs w:val="21"/>
        </w:rPr>
        <w:t>合同文件的优先顺序</w:t>
      </w:r>
      <w:r>
        <w:rPr>
          <w:rFonts w:hint="eastAsia"/>
          <w:szCs w:val="21"/>
        </w:rPr>
        <w:tab/>
      </w:r>
      <w:r>
        <w:rPr>
          <w:rFonts w:hint="eastAsia"/>
          <w:szCs w:val="21"/>
        </w:rPr>
        <w:t>90</w:t>
      </w:r>
    </w:p>
    <w:p w14:paraId="4D150E10">
      <w:pPr>
        <w:tabs>
          <w:tab w:val="right" w:leader="middleDot" w:pos="8190"/>
        </w:tabs>
        <w:spacing w:line="320" w:lineRule="exact"/>
        <w:ind w:left="2054" w:leftChars="673" w:hanging="641"/>
        <w:rPr>
          <w:szCs w:val="21"/>
        </w:rPr>
      </w:pPr>
      <w:r>
        <w:rPr>
          <w:szCs w:val="21"/>
        </w:rPr>
        <w:t>1</w:t>
      </w:r>
      <w:r>
        <w:rPr>
          <w:rFonts w:hAnsi="宋体"/>
          <w:szCs w:val="21"/>
        </w:rPr>
        <w:t>.</w:t>
      </w:r>
      <w:r>
        <w:rPr>
          <w:szCs w:val="21"/>
        </w:rPr>
        <w:t>5</w:t>
      </w:r>
      <w:r>
        <w:rPr>
          <w:rFonts w:hAnsi="宋体"/>
          <w:szCs w:val="21"/>
        </w:rPr>
        <w:t>合同协议书</w:t>
      </w:r>
      <w:r>
        <w:rPr>
          <w:rFonts w:hint="eastAsia"/>
          <w:szCs w:val="21"/>
        </w:rPr>
        <w:tab/>
      </w:r>
      <w:r>
        <w:rPr>
          <w:rFonts w:hint="eastAsia"/>
          <w:szCs w:val="21"/>
        </w:rPr>
        <w:t>90</w:t>
      </w:r>
    </w:p>
    <w:p w14:paraId="5266443F">
      <w:pPr>
        <w:tabs>
          <w:tab w:val="right" w:leader="middleDot" w:pos="8190"/>
        </w:tabs>
        <w:spacing w:line="320" w:lineRule="exact"/>
        <w:ind w:left="2054" w:leftChars="673" w:hanging="641"/>
        <w:rPr>
          <w:rFonts w:hint="eastAsia"/>
          <w:szCs w:val="21"/>
        </w:rPr>
      </w:pPr>
      <w:r>
        <w:rPr>
          <w:szCs w:val="21"/>
        </w:rPr>
        <w:t>1</w:t>
      </w:r>
      <w:r>
        <w:rPr>
          <w:rFonts w:hAnsi="宋体"/>
          <w:szCs w:val="21"/>
        </w:rPr>
        <w:t>.</w:t>
      </w:r>
      <w:r>
        <w:rPr>
          <w:szCs w:val="21"/>
        </w:rPr>
        <w:t>6</w:t>
      </w:r>
      <w:r>
        <w:rPr>
          <w:rFonts w:hAnsi="宋体"/>
          <w:szCs w:val="21"/>
        </w:rPr>
        <w:t>图纸和承包人文件</w:t>
      </w:r>
      <w:r>
        <w:rPr>
          <w:rFonts w:hint="eastAsia"/>
          <w:szCs w:val="21"/>
        </w:rPr>
        <w:tab/>
      </w:r>
      <w:r>
        <w:rPr>
          <w:rFonts w:hint="eastAsia"/>
          <w:szCs w:val="21"/>
        </w:rPr>
        <w:t>90</w:t>
      </w:r>
    </w:p>
    <w:p w14:paraId="2738934F">
      <w:pPr>
        <w:tabs>
          <w:tab w:val="right" w:leader="middleDot" w:pos="8190"/>
        </w:tabs>
        <w:spacing w:line="320" w:lineRule="exact"/>
        <w:ind w:firstLine="952"/>
        <w:rPr>
          <w:rFonts w:hint="eastAsia"/>
          <w:szCs w:val="21"/>
        </w:rPr>
      </w:pPr>
      <w:r>
        <w:rPr>
          <w:rFonts w:hint="eastAsia" w:hAnsi="宋体"/>
          <w:szCs w:val="21"/>
        </w:rPr>
        <w:t xml:space="preserve">2. </w:t>
      </w:r>
      <w:r>
        <w:rPr>
          <w:rFonts w:hAnsi="宋体"/>
          <w:szCs w:val="21"/>
        </w:rPr>
        <w:t>发包人义务</w:t>
      </w:r>
      <w:r>
        <w:rPr>
          <w:rFonts w:hint="eastAsia"/>
          <w:szCs w:val="21"/>
        </w:rPr>
        <w:tab/>
      </w:r>
      <w:r>
        <w:rPr>
          <w:rFonts w:hint="eastAsia"/>
          <w:szCs w:val="21"/>
        </w:rPr>
        <w:t>92</w:t>
      </w:r>
    </w:p>
    <w:p w14:paraId="44A1D197">
      <w:pPr>
        <w:tabs>
          <w:tab w:val="right" w:leader="middleDot" w:pos="8190"/>
        </w:tabs>
        <w:spacing w:line="320" w:lineRule="exact"/>
        <w:ind w:left="2054" w:leftChars="673" w:hanging="641"/>
        <w:rPr>
          <w:rFonts w:hint="eastAsia"/>
          <w:szCs w:val="21"/>
        </w:rPr>
      </w:pPr>
      <w:r>
        <w:rPr>
          <w:szCs w:val="21"/>
        </w:rPr>
        <w:t>2</w:t>
      </w:r>
      <w:r>
        <w:rPr>
          <w:rFonts w:hAnsi="宋体"/>
          <w:szCs w:val="21"/>
        </w:rPr>
        <w:t>.</w:t>
      </w:r>
      <w:r>
        <w:rPr>
          <w:szCs w:val="21"/>
        </w:rPr>
        <w:t>3</w:t>
      </w:r>
      <w:r>
        <w:rPr>
          <w:rFonts w:hAnsi="宋体"/>
          <w:szCs w:val="21"/>
        </w:rPr>
        <w:t>提供施工场地</w:t>
      </w:r>
      <w:r>
        <w:rPr>
          <w:rFonts w:hint="eastAsia"/>
          <w:szCs w:val="21"/>
        </w:rPr>
        <w:tab/>
      </w:r>
      <w:r>
        <w:rPr>
          <w:rFonts w:hint="eastAsia"/>
          <w:szCs w:val="21"/>
        </w:rPr>
        <w:t>92</w:t>
      </w:r>
    </w:p>
    <w:p w14:paraId="54186A6C">
      <w:pPr>
        <w:tabs>
          <w:tab w:val="right" w:leader="middleDot" w:pos="8190"/>
        </w:tabs>
        <w:spacing w:line="320" w:lineRule="exact"/>
        <w:ind w:left="2054" w:leftChars="673" w:hanging="641"/>
        <w:rPr>
          <w:rFonts w:hint="eastAsia"/>
          <w:szCs w:val="21"/>
        </w:rPr>
      </w:pPr>
      <w:r>
        <w:rPr>
          <w:szCs w:val="21"/>
        </w:rPr>
        <w:t>2</w:t>
      </w:r>
      <w:r>
        <w:rPr>
          <w:rFonts w:hAnsi="宋体"/>
          <w:szCs w:val="21"/>
        </w:rPr>
        <w:t>.</w:t>
      </w:r>
      <w:r>
        <w:rPr>
          <w:szCs w:val="21"/>
        </w:rPr>
        <w:t>5</w:t>
      </w:r>
      <w:r>
        <w:rPr>
          <w:rFonts w:hAnsi="宋体"/>
          <w:szCs w:val="21"/>
        </w:rPr>
        <w:t>组织设计交底</w:t>
      </w:r>
      <w:r>
        <w:rPr>
          <w:rFonts w:hint="eastAsia"/>
          <w:szCs w:val="21"/>
        </w:rPr>
        <w:tab/>
      </w:r>
      <w:r>
        <w:rPr>
          <w:rFonts w:hint="eastAsia"/>
          <w:szCs w:val="21"/>
        </w:rPr>
        <w:t>92</w:t>
      </w:r>
    </w:p>
    <w:p w14:paraId="4102F46B">
      <w:pPr>
        <w:tabs>
          <w:tab w:val="right" w:leader="middleDot" w:pos="8190"/>
        </w:tabs>
        <w:spacing w:line="320" w:lineRule="exact"/>
        <w:ind w:left="2054" w:leftChars="673" w:hanging="641"/>
        <w:rPr>
          <w:rFonts w:hint="eastAsia"/>
          <w:szCs w:val="21"/>
        </w:rPr>
      </w:pPr>
      <w:r>
        <w:rPr>
          <w:szCs w:val="21"/>
        </w:rPr>
        <w:t>2</w:t>
      </w:r>
      <w:r>
        <w:rPr>
          <w:rFonts w:hAnsi="宋体"/>
          <w:szCs w:val="21"/>
        </w:rPr>
        <w:t>.</w:t>
      </w:r>
      <w:r>
        <w:rPr>
          <w:szCs w:val="21"/>
        </w:rPr>
        <w:t>8</w:t>
      </w:r>
      <w:r>
        <w:rPr>
          <w:rFonts w:hAnsi="宋体"/>
          <w:szCs w:val="21"/>
        </w:rPr>
        <w:t>其他义务</w:t>
      </w:r>
      <w:r>
        <w:rPr>
          <w:rFonts w:hint="eastAsia"/>
          <w:szCs w:val="21"/>
        </w:rPr>
        <w:tab/>
      </w:r>
      <w:r>
        <w:rPr>
          <w:rFonts w:hint="eastAsia"/>
          <w:szCs w:val="21"/>
        </w:rPr>
        <w:t>92</w:t>
      </w:r>
    </w:p>
    <w:p w14:paraId="59C0516E">
      <w:pPr>
        <w:tabs>
          <w:tab w:val="right" w:leader="middleDot" w:pos="8190"/>
        </w:tabs>
        <w:spacing w:line="320" w:lineRule="exact"/>
        <w:ind w:firstLine="952"/>
        <w:rPr>
          <w:rFonts w:hint="eastAsia"/>
          <w:szCs w:val="21"/>
        </w:rPr>
      </w:pPr>
      <w:r>
        <w:rPr>
          <w:rFonts w:hint="eastAsia" w:hAnsi="宋体"/>
          <w:szCs w:val="21"/>
        </w:rPr>
        <w:t xml:space="preserve">3. </w:t>
      </w:r>
      <w:r>
        <w:rPr>
          <w:rFonts w:hAnsi="宋体"/>
          <w:szCs w:val="21"/>
        </w:rPr>
        <w:t>监理人</w:t>
      </w:r>
      <w:r>
        <w:rPr>
          <w:rFonts w:hint="eastAsia"/>
          <w:szCs w:val="21"/>
        </w:rPr>
        <w:tab/>
      </w:r>
      <w:r>
        <w:rPr>
          <w:rFonts w:hint="eastAsia"/>
          <w:szCs w:val="21"/>
        </w:rPr>
        <w:t>93</w:t>
      </w:r>
    </w:p>
    <w:p w14:paraId="08E7D7E8">
      <w:pPr>
        <w:tabs>
          <w:tab w:val="right" w:leader="middleDot" w:pos="8190"/>
        </w:tabs>
        <w:spacing w:line="320" w:lineRule="exact"/>
        <w:ind w:left="2054" w:leftChars="673" w:hanging="641"/>
        <w:rPr>
          <w:szCs w:val="21"/>
        </w:rPr>
      </w:pPr>
      <w:r>
        <w:rPr>
          <w:szCs w:val="21"/>
        </w:rPr>
        <w:t>3</w:t>
      </w:r>
      <w:r>
        <w:rPr>
          <w:rFonts w:hAnsi="宋体"/>
          <w:szCs w:val="21"/>
        </w:rPr>
        <w:t>.</w:t>
      </w:r>
      <w:r>
        <w:rPr>
          <w:szCs w:val="21"/>
        </w:rPr>
        <w:t>1</w:t>
      </w:r>
      <w:r>
        <w:rPr>
          <w:rFonts w:hAnsi="宋体"/>
          <w:szCs w:val="21"/>
        </w:rPr>
        <w:t>监理人的职责和权力</w:t>
      </w:r>
      <w:r>
        <w:rPr>
          <w:rFonts w:hint="eastAsia"/>
          <w:szCs w:val="21"/>
        </w:rPr>
        <w:tab/>
      </w:r>
      <w:r>
        <w:rPr>
          <w:rFonts w:hint="eastAsia"/>
          <w:szCs w:val="21"/>
        </w:rPr>
        <w:t>93</w:t>
      </w:r>
    </w:p>
    <w:p w14:paraId="62ABD209">
      <w:pPr>
        <w:tabs>
          <w:tab w:val="right" w:leader="middleDot" w:pos="8190"/>
        </w:tabs>
        <w:spacing w:line="320" w:lineRule="exact"/>
        <w:ind w:left="2054" w:leftChars="673" w:hanging="641"/>
        <w:rPr>
          <w:szCs w:val="21"/>
        </w:rPr>
      </w:pPr>
      <w:r>
        <w:rPr>
          <w:szCs w:val="21"/>
        </w:rPr>
        <w:t>3</w:t>
      </w:r>
      <w:r>
        <w:rPr>
          <w:rFonts w:hAnsi="宋体"/>
          <w:szCs w:val="21"/>
        </w:rPr>
        <w:t>.</w:t>
      </w:r>
      <w:r>
        <w:rPr>
          <w:szCs w:val="21"/>
        </w:rPr>
        <w:t>3</w:t>
      </w:r>
      <w:r>
        <w:rPr>
          <w:rFonts w:hAnsi="宋体"/>
          <w:szCs w:val="21"/>
        </w:rPr>
        <w:t>监理人员</w:t>
      </w:r>
      <w:r>
        <w:rPr>
          <w:rFonts w:hint="eastAsia"/>
          <w:szCs w:val="21"/>
        </w:rPr>
        <w:tab/>
      </w:r>
      <w:r>
        <w:rPr>
          <w:rFonts w:hint="eastAsia"/>
          <w:szCs w:val="21"/>
        </w:rPr>
        <w:t>93</w:t>
      </w:r>
    </w:p>
    <w:p w14:paraId="2CEA1BC8">
      <w:pPr>
        <w:tabs>
          <w:tab w:val="right" w:leader="middleDot" w:pos="8190"/>
        </w:tabs>
        <w:spacing w:line="320" w:lineRule="exact"/>
        <w:ind w:left="2054" w:leftChars="673" w:hanging="641"/>
        <w:rPr>
          <w:szCs w:val="21"/>
        </w:rPr>
      </w:pPr>
      <w:r>
        <w:rPr>
          <w:szCs w:val="21"/>
        </w:rPr>
        <w:t>3</w:t>
      </w:r>
      <w:r>
        <w:rPr>
          <w:rFonts w:hAnsi="宋体"/>
          <w:szCs w:val="21"/>
        </w:rPr>
        <w:t>.</w:t>
      </w:r>
      <w:r>
        <w:rPr>
          <w:szCs w:val="21"/>
        </w:rPr>
        <w:t>4</w:t>
      </w:r>
      <w:r>
        <w:rPr>
          <w:rFonts w:hAnsi="宋体"/>
          <w:szCs w:val="21"/>
        </w:rPr>
        <w:t>监理人的指示</w:t>
      </w:r>
      <w:r>
        <w:rPr>
          <w:rFonts w:hint="eastAsia"/>
          <w:szCs w:val="21"/>
        </w:rPr>
        <w:tab/>
      </w:r>
      <w:r>
        <w:rPr>
          <w:rFonts w:hint="eastAsia"/>
          <w:szCs w:val="21"/>
        </w:rPr>
        <w:t>93</w:t>
      </w:r>
    </w:p>
    <w:p w14:paraId="7225B085">
      <w:pPr>
        <w:tabs>
          <w:tab w:val="right" w:leader="middleDot" w:pos="8190"/>
        </w:tabs>
        <w:spacing w:line="320" w:lineRule="exact"/>
        <w:ind w:left="2054" w:leftChars="673" w:hanging="641"/>
        <w:rPr>
          <w:szCs w:val="21"/>
        </w:rPr>
      </w:pPr>
      <w:r>
        <w:rPr>
          <w:szCs w:val="21"/>
        </w:rPr>
        <w:t>3</w:t>
      </w:r>
      <w:r>
        <w:rPr>
          <w:rFonts w:hAnsi="宋体"/>
          <w:szCs w:val="21"/>
        </w:rPr>
        <w:t>.</w:t>
      </w:r>
      <w:r>
        <w:rPr>
          <w:szCs w:val="21"/>
        </w:rPr>
        <w:t>6</w:t>
      </w:r>
      <w:r>
        <w:rPr>
          <w:rFonts w:hAnsi="宋体"/>
          <w:szCs w:val="21"/>
        </w:rPr>
        <w:t>监理人的宽恕</w:t>
      </w:r>
      <w:r>
        <w:rPr>
          <w:rFonts w:hint="eastAsia"/>
          <w:szCs w:val="21"/>
        </w:rPr>
        <w:tab/>
      </w:r>
      <w:r>
        <w:rPr>
          <w:rFonts w:hint="eastAsia"/>
          <w:szCs w:val="21"/>
        </w:rPr>
        <w:t>93</w:t>
      </w:r>
    </w:p>
    <w:p w14:paraId="36FF55CB">
      <w:pPr>
        <w:tabs>
          <w:tab w:val="right" w:leader="middleDot" w:pos="8190"/>
        </w:tabs>
        <w:spacing w:line="320" w:lineRule="exact"/>
        <w:ind w:firstLine="952"/>
        <w:rPr>
          <w:szCs w:val="21"/>
        </w:rPr>
      </w:pPr>
      <w:r>
        <w:rPr>
          <w:rFonts w:hint="eastAsia" w:hAnsi="宋体"/>
          <w:szCs w:val="21"/>
        </w:rPr>
        <w:t xml:space="preserve">4. </w:t>
      </w:r>
      <w:r>
        <w:rPr>
          <w:rFonts w:hAnsi="宋体"/>
          <w:szCs w:val="21"/>
        </w:rPr>
        <w:t>承包人</w:t>
      </w:r>
      <w:r>
        <w:rPr>
          <w:rFonts w:hint="eastAsia"/>
          <w:szCs w:val="21"/>
        </w:rPr>
        <w:tab/>
      </w:r>
      <w:r>
        <w:rPr>
          <w:rFonts w:hint="eastAsia"/>
          <w:szCs w:val="21"/>
        </w:rPr>
        <w:t>93</w:t>
      </w:r>
    </w:p>
    <w:p w14:paraId="7C156D52">
      <w:pPr>
        <w:tabs>
          <w:tab w:val="right" w:leader="middleDot" w:pos="8190"/>
        </w:tabs>
        <w:spacing w:line="320" w:lineRule="exact"/>
        <w:ind w:left="2054" w:leftChars="673" w:hanging="641"/>
        <w:rPr>
          <w:szCs w:val="21"/>
        </w:rPr>
      </w:pPr>
      <w:r>
        <w:rPr>
          <w:szCs w:val="21"/>
        </w:rPr>
        <w:t>4</w:t>
      </w:r>
      <w:r>
        <w:rPr>
          <w:rFonts w:hAnsi="宋体"/>
          <w:szCs w:val="21"/>
        </w:rPr>
        <w:t>.</w:t>
      </w:r>
      <w:r>
        <w:rPr>
          <w:szCs w:val="21"/>
        </w:rPr>
        <w:t>1</w:t>
      </w:r>
      <w:r>
        <w:rPr>
          <w:rFonts w:hAnsi="宋体"/>
          <w:szCs w:val="21"/>
        </w:rPr>
        <w:t>承包人的一般义务</w:t>
      </w:r>
      <w:r>
        <w:rPr>
          <w:rFonts w:hint="eastAsia"/>
          <w:szCs w:val="21"/>
        </w:rPr>
        <w:tab/>
      </w:r>
      <w:r>
        <w:rPr>
          <w:rFonts w:hint="eastAsia"/>
          <w:szCs w:val="21"/>
        </w:rPr>
        <w:t>93</w:t>
      </w:r>
    </w:p>
    <w:p w14:paraId="302F80C5">
      <w:pPr>
        <w:tabs>
          <w:tab w:val="right" w:leader="middleDot" w:pos="8190"/>
        </w:tabs>
        <w:spacing w:line="320" w:lineRule="exact"/>
        <w:ind w:left="2054" w:leftChars="673" w:hanging="641"/>
        <w:rPr>
          <w:szCs w:val="21"/>
        </w:rPr>
      </w:pPr>
      <w:r>
        <w:rPr>
          <w:szCs w:val="21"/>
        </w:rPr>
        <w:t>4</w:t>
      </w:r>
      <w:r>
        <w:rPr>
          <w:rFonts w:hAnsi="宋体"/>
          <w:szCs w:val="21"/>
        </w:rPr>
        <w:t>.</w:t>
      </w:r>
      <w:r>
        <w:rPr>
          <w:szCs w:val="21"/>
        </w:rPr>
        <w:t>2</w:t>
      </w:r>
      <w:r>
        <w:rPr>
          <w:rFonts w:hAnsi="宋体"/>
          <w:szCs w:val="21"/>
        </w:rPr>
        <w:t>履约担保</w:t>
      </w:r>
      <w:r>
        <w:rPr>
          <w:rFonts w:hint="eastAsia"/>
          <w:szCs w:val="21"/>
        </w:rPr>
        <w:tab/>
      </w:r>
      <w:r>
        <w:rPr>
          <w:rFonts w:hint="eastAsia"/>
          <w:szCs w:val="21"/>
        </w:rPr>
        <w:t>94</w:t>
      </w:r>
    </w:p>
    <w:p w14:paraId="54795CB4">
      <w:pPr>
        <w:tabs>
          <w:tab w:val="right" w:leader="middleDot" w:pos="8190"/>
        </w:tabs>
        <w:spacing w:line="320" w:lineRule="exact"/>
        <w:ind w:left="2054" w:leftChars="673" w:hanging="641"/>
        <w:rPr>
          <w:szCs w:val="21"/>
        </w:rPr>
      </w:pPr>
      <w:r>
        <w:rPr>
          <w:szCs w:val="21"/>
        </w:rPr>
        <w:t>4</w:t>
      </w:r>
      <w:r>
        <w:rPr>
          <w:rFonts w:hAnsi="宋体"/>
          <w:szCs w:val="21"/>
        </w:rPr>
        <w:t>.</w:t>
      </w:r>
      <w:r>
        <w:rPr>
          <w:szCs w:val="21"/>
        </w:rPr>
        <w:t>3</w:t>
      </w:r>
      <w:r>
        <w:rPr>
          <w:rFonts w:hAnsi="宋体"/>
          <w:szCs w:val="21"/>
        </w:rPr>
        <w:t>分包</w:t>
      </w:r>
      <w:r>
        <w:rPr>
          <w:rFonts w:hint="eastAsia"/>
          <w:szCs w:val="21"/>
        </w:rPr>
        <w:tab/>
      </w:r>
      <w:r>
        <w:rPr>
          <w:rFonts w:hint="eastAsia"/>
          <w:szCs w:val="21"/>
        </w:rPr>
        <w:t>95</w:t>
      </w:r>
    </w:p>
    <w:p w14:paraId="62D449B3">
      <w:pPr>
        <w:tabs>
          <w:tab w:val="right" w:leader="middleDot" w:pos="8190"/>
        </w:tabs>
        <w:spacing w:line="320" w:lineRule="exact"/>
        <w:ind w:left="2054" w:leftChars="673" w:hanging="641"/>
        <w:rPr>
          <w:szCs w:val="21"/>
        </w:rPr>
      </w:pPr>
      <w:r>
        <w:rPr>
          <w:szCs w:val="21"/>
        </w:rPr>
        <w:t>4</w:t>
      </w:r>
      <w:r>
        <w:rPr>
          <w:rFonts w:hAnsi="宋体"/>
          <w:szCs w:val="21"/>
        </w:rPr>
        <w:t>.</w:t>
      </w:r>
      <w:r>
        <w:rPr>
          <w:szCs w:val="21"/>
        </w:rPr>
        <w:t>5</w:t>
      </w:r>
      <w:r>
        <w:rPr>
          <w:rFonts w:hAnsi="宋体"/>
          <w:szCs w:val="21"/>
        </w:rPr>
        <w:t>承包人项目经理</w:t>
      </w:r>
      <w:r>
        <w:rPr>
          <w:rFonts w:hint="eastAsia"/>
          <w:szCs w:val="21"/>
        </w:rPr>
        <w:tab/>
      </w:r>
      <w:r>
        <w:rPr>
          <w:rFonts w:hint="eastAsia"/>
          <w:szCs w:val="21"/>
        </w:rPr>
        <w:t>95</w:t>
      </w:r>
    </w:p>
    <w:p w14:paraId="3E5B0C5D">
      <w:pPr>
        <w:tabs>
          <w:tab w:val="right" w:leader="middleDot" w:pos="8190"/>
        </w:tabs>
        <w:spacing w:line="320" w:lineRule="exact"/>
        <w:ind w:left="2054" w:leftChars="673" w:hanging="641"/>
        <w:rPr>
          <w:szCs w:val="21"/>
        </w:rPr>
      </w:pPr>
      <w:r>
        <w:rPr>
          <w:szCs w:val="21"/>
        </w:rPr>
        <w:t>4</w:t>
      </w:r>
      <w:r>
        <w:rPr>
          <w:rFonts w:hAnsi="宋体"/>
          <w:szCs w:val="21"/>
        </w:rPr>
        <w:t>.</w:t>
      </w:r>
      <w:r>
        <w:rPr>
          <w:szCs w:val="21"/>
        </w:rPr>
        <w:t>11</w:t>
      </w:r>
      <w:r>
        <w:rPr>
          <w:rFonts w:hAnsi="宋体"/>
          <w:szCs w:val="21"/>
        </w:rPr>
        <w:t>不利物质条件</w:t>
      </w:r>
      <w:r>
        <w:rPr>
          <w:rFonts w:hint="eastAsia"/>
          <w:szCs w:val="21"/>
        </w:rPr>
        <w:tab/>
      </w:r>
      <w:r>
        <w:rPr>
          <w:rFonts w:hint="eastAsia"/>
          <w:szCs w:val="21"/>
        </w:rPr>
        <w:t>95</w:t>
      </w:r>
    </w:p>
    <w:p w14:paraId="29FE5699">
      <w:pPr>
        <w:tabs>
          <w:tab w:val="right" w:leader="middleDot" w:pos="8190"/>
        </w:tabs>
        <w:spacing w:line="320" w:lineRule="exact"/>
        <w:ind w:firstLine="952"/>
        <w:rPr>
          <w:szCs w:val="21"/>
        </w:rPr>
      </w:pPr>
      <w:r>
        <w:rPr>
          <w:rFonts w:hint="eastAsia" w:hAnsi="宋体"/>
          <w:szCs w:val="21"/>
        </w:rPr>
        <w:t xml:space="preserve">5. </w:t>
      </w:r>
      <w:r>
        <w:rPr>
          <w:rFonts w:hAnsi="宋体"/>
          <w:szCs w:val="21"/>
        </w:rPr>
        <w:t>材料和工程设备</w:t>
      </w:r>
      <w:r>
        <w:rPr>
          <w:rFonts w:hint="eastAsia"/>
          <w:szCs w:val="21"/>
        </w:rPr>
        <w:tab/>
      </w:r>
      <w:r>
        <w:rPr>
          <w:rFonts w:hint="eastAsia"/>
          <w:szCs w:val="21"/>
        </w:rPr>
        <w:t>95</w:t>
      </w:r>
    </w:p>
    <w:p w14:paraId="0ED697F4">
      <w:pPr>
        <w:tabs>
          <w:tab w:val="right" w:leader="middleDot" w:pos="8190"/>
        </w:tabs>
        <w:spacing w:line="320" w:lineRule="exact"/>
        <w:ind w:left="2054" w:leftChars="673" w:hanging="641"/>
        <w:rPr>
          <w:szCs w:val="21"/>
        </w:rPr>
      </w:pPr>
      <w:r>
        <w:rPr>
          <w:szCs w:val="21"/>
        </w:rPr>
        <w:t>5</w:t>
      </w:r>
      <w:r>
        <w:rPr>
          <w:rFonts w:hAnsi="宋体"/>
          <w:szCs w:val="21"/>
        </w:rPr>
        <w:t>.</w:t>
      </w:r>
      <w:r>
        <w:rPr>
          <w:szCs w:val="21"/>
        </w:rPr>
        <w:t>1</w:t>
      </w:r>
      <w:r>
        <w:rPr>
          <w:rFonts w:hAnsi="宋体"/>
          <w:szCs w:val="21"/>
        </w:rPr>
        <w:t>承包人提供的材料和工程设备</w:t>
      </w:r>
      <w:r>
        <w:rPr>
          <w:rFonts w:hint="eastAsia"/>
          <w:szCs w:val="21"/>
        </w:rPr>
        <w:tab/>
      </w:r>
      <w:r>
        <w:rPr>
          <w:rFonts w:hint="eastAsia"/>
          <w:szCs w:val="21"/>
        </w:rPr>
        <w:t>95</w:t>
      </w:r>
    </w:p>
    <w:p w14:paraId="7F1A8722">
      <w:pPr>
        <w:tabs>
          <w:tab w:val="right" w:leader="middleDot" w:pos="8190"/>
        </w:tabs>
        <w:spacing w:line="320" w:lineRule="exact"/>
        <w:ind w:left="2054" w:leftChars="673" w:hanging="641"/>
        <w:rPr>
          <w:szCs w:val="21"/>
        </w:rPr>
      </w:pPr>
      <w:r>
        <w:rPr>
          <w:szCs w:val="21"/>
        </w:rPr>
        <w:t>5</w:t>
      </w:r>
      <w:r>
        <w:rPr>
          <w:rFonts w:hAnsi="宋体"/>
          <w:szCs w:val="21"/>
        </w:rPr>
        <w:t>.</w:t>
      </w:r>
      <w:r>
        <w:rPr>
          <w:szCs w:val="21"/>
        </w:rPr>
        <w:t>2</w:t>
      </w:r>
      <w:r>
        <w:rPr>
          <w:rFonts w:hAnsi="宋体"/>
          <w:szCs w:val="21"/>
        </w:rPr>
        <w:t>发包人提供的材料和工程设备</w:t>
      </w:r>
      <w:r>
        <w:rPr>
          <w:rFonts w:hint="eastAsia"/>
          <w:szCs w:val="21"/>
        </w:rPr>
        <w:tab/>
      </w:r>
      <w:r>
        <w:rPr>
          <w:rFonts w:hint="eastAsia"/>
          <w:szCs w:val="21"/>
        </w:rPr>
        <w:t>96</w:t>
      </w:r>
    </w:p>
    <w:p w14:paraId="0526A6BB">
      <w:pPr>
        <w:tabs>
          <w:tab w:val="right" w:leader="middleDot" w:pos="8190"/>
        </w:tabs>
        <w:spacing w:line="320" w:lineRule="exact"/>
        <w:ind w:firstLine="952"/>
        <w:rPr>
          <w:szCs w:val="21"/>
        </w:rPr>
      </w:pPr>
      <w:r>
        <w:rPr>
          <w:rFonts w:hint="eastAsia" w:hAnsi="宋体"/>
          <w:szCs w:val="21"/>
        </w:rPr>
        <w:t xml:space="preserve">6. </w:t>
      </w:r>
      <w:r>
        <w:rPr>
          <w:rFonts w:hAnsi="宋体"/>
          <w:szCs w:val="21"/>
        </w:rPr>
        <w:t>施工设备和临时设施</w:t>
      </w:r>
      <w:r>
        <w:rPr>
          <w:rFonts w:hint="eastAsia"/>
          <w:szCs w:val="21"/>
        </w:rPr>
        <w:tab/>
      </w:r>
      <w:r>
        <w:rPr>
          <w:rFonts w:hint="eastAsia"/>
          <w:szCs w:val="21"/>
        </w:rPr>
        <w:t>96</w:t>
      </w:r>
    </w:p>
    <w:p w14:paraId="44D71C96">
      <w:pPr>
        <w:tabs>
          <w:tab w:val="right" w:leader="middleDot" w:pos="8190"/>
        </w:tabs>
        <w:spacing w:line="320" w:lineRule="exact"/>
        <w:ind w:left="2054" w:leftChars="673" w:hanging="641"/>
        <w:rPr>
          <w:rFonts w:hint="eastAsia"/>
          <w:szCs w:val="21"/>
        </w:rPr>
      </w:pPr>
      <w:r>
        <w:rPr>
          <w:szCs w:val="21"/>
        </w:rPr>
        <w:t>6</w:t>
      </w:r>
      <w:r>
        <w:rPr>
          <w:rFonts w:hAnsi="宋体"/>
          <w:szCs w:val="21"/>
        </w:rPr>
        <w:t>.</w:t>
      </w:r>
      <w:r>
        <w:rPr>
          <w:rFonts w:hint="eastAsia" w:hAnsi="宋体"/>
          <w:szCs w:val="21"/>
        </w:rPr>
        <w:t>1承</w:t>
      </w:r>
      <w:r>
        <w:rPr>
          <w:rFonts w:hAnsi="宋体"/>
          <w:szCs w:val="21"/>
        </w:rPr>
        <w:t>包人提供的施工设备和临时设施</w:t>
      </w:r>
      <w:r>
        <w:rPr>
          <w:rFonts w:hint="eastAsia"/>
          <w:szCs w:val="21"/>
        </w:rPr>
        <w:tab/>
      </w:r>
      <w:r>
        <w:rPr>
          <w:rFonts w:hint="eastAsia"/>
          <w:szCs w:val="21"/>
        </w:rPr>
        <w:t>96</w:t>
      </w:r>
    </w:p>
    <w:p w14:paraId="0C6F2446">
      <w:pPr>
        <w:tabs>
          <w:tab w:val="right" w:leader="middleDot" w:pos="8190"/>
        </w:tabs>
        <w:spacing w:line="320" w:lineRule="exact"/>
        <w:ind w:left="2054" w:leftChars="673" w:hanging="641"/>
        <w:rPr>
          <w:rFonts w:hint="eastAsia"/>
          <w:szCs w:val="21"/>
        </w:rPr>
      </w:pPr>
      <w:r>
        <w:rPr>
          <w:szCs w:val="21"/>
        </w:rPr>
        <w:t>6</w:t>
      </w:r>
      <w:r>
        <w:rPr>
          <w:rFonts w:hAnsi="宋体"/>
          <w:szCs w:val="21"/>
        </w:rPr>
        <w:t>.</w:t>
      </w:r>
      <w:r>
        <w:rPr>
          <w:szCs w:val="21"/>
        </w:rPr>
        <w:t>2</w:t>
      </w:r>
      <w:r>
        <w:rPr>
          <w:rFonts w:hAnsi="宋体"/>
          <w:szCs w:val="21"/>
        </w:rPr>
        <w:t>发包人提供的施工设备和临时设施</w:t>
      </w:r>
      <w:r>
        <w:rPr>
          <w:rFonts w:hint="eastAsia"/>
          <w:szCs w:val="21"/>
        </w:rPr>
        <w:tab/>
      </w:r>
      <w:r>
        <w:rPr>
          <w:rFonts w:hint="eastAsia"/>
          <w:szCs w:val="21"/>
        </w:rPr>
        <w:t>96</w:t>
      </w:r>
    </w:p>
    <w:p w14:paraId="1F508AC9">
      <w:pPr>
        <w:tabs>
          <w:tab w:val="right" w:leader="middleDot" w:pos="8190"/>
        </w:tabs>
        <w:spacing w:line="320" w:lineRule="exact"/>
        <w:ind w:left="2054" w:leftChars="673" w:hanging="641"/>
        <w:rPr>
          <w:szCs w:val="21"/>
        </w:rPr>
      </w:pPr>
      <w:r>
        <w:rPr>
          <w:szCs w:val="21"/>
        </w:rPr>
        <w:t>6</w:t>
      </w:r>
      <w:r>
        <w:rPr>
          <w:rFonts w:hAnsi="宋体"/>
          <w:szCs w:val="21"/>
        </w:rPr>
        <w:t>.</w:t>
      </w:r>
      <w:r>
        <w:rPr>
          <w:szCs w:val="21"/>
        </w:rPr>
        <w:t>4</w:t>
      </w:r>
      <w:r>
        <w:rPr>
          <w:rFonts w:hAnsi="宋体"/>
          <w:szCs w:val="21"/>
        </w:rPr>
        <w:t>施工设备和临时设施专用于合同工程</w:t>
      </w:r>
      <w:r>
        <w:rPr>
          <w:rFonts w:hint="eastAsia"/>
          <w:szCs w:val="21"/>
        </w:rPr>
        <w:tab/>
      </w:r>
      <w:r>
        <w:rPr>
          <w:rFonts w:hint="eastAsia"/>
          <w:szCs w:val="21"/>
        </w:rPr>
        <w:t>96</w:t>
      </w:r>
    </w:p>
    <w:p w14:paraId="660A8F86">
      <w:pPr>
        <w:tabs>
          <w:tab w:val="right" w:leader="middleDot" w:pos="8190"/>
        </w:tabs>
        <w:spacing w:line="320" w:lineRule="exact"/>
        <w:ind w:firstLine="952"/>
        <w:rPr>
          <w:szCs w:val="21"/>
        </w:rPr>
      </w:pPr>
      <w:r>
        <w:rPr>
          <w:rFonts w:hint="eastAsia" w:hAnsi="宋体"/>
          <w:szCs w:val="21"/>
        </w:rPr>
        <w:t xml:space="preserve">7. </w:t>
      </w:r>
      <w:r>
        <w:rPr>
          <w:rFonts w:hAnsi="宋体"/>
          <w:szCs w:val="21"/>
        </w:rPr>
        <w:t>交通运输</w:t>
      </w:r>
      <w:r>
        <w:rPr>
          <w:rFonts w:hint="eastAsia"/>
          <w:szCs w:val="21"/>
        </w:rPr>
        <w:tab/>
      </w:r>
      <w:r>
        <w:rPr>
          <w:rFonts w:hint="eastAsia"/>
          <w:szCs w:val="21"/>
        </w:rPr>
        <w:t>96</w:t>
      </w:r>
    </w:p>
    <w:p w14:paraId="3DC72AA5">
      <w:pPr>
        <w:tabs>
          <w:tab w:val="right" w:leader="middleDot" w:pos="8190"/>
        </w:tabs>
        <w:spacing w:line="320" w:lineRule="exact"/>
        <w:ind w:left="2054" w:leftChars="673" w:hanging="641"/>
        <w:rPr>
          <w:szCs w:val="21"/>
        </w:rPr>
      </w:pPr>
      <w:r>
        <w:rPr>
          <w:szCs w:val="21"/>
        </w:rPr>
        <w:t>7</w:t>
      </w:r>
      <w:r>
        <w:rPr>
          <w:rFonts w:hAnsi="宋体"/>
          <w:szCs w:val="21"/>
        </w:rPr>
        <w:t>.</w:t>
      </w:r>
      <w:r>
        <w:rPr>
          <w:szCs w:val="21"/>
        </w:rPr>
        <w:t>1</w:t>
      </w:r>
      <w:r>
        <w:rPr>
          <w:rFonts w:hAnsi="宋体"/>
          <w:szCs w:val="21"/>
        </w:rPr>
        <w:t>道路通行权和场外设施</w:t>
      </w:r>
      <w:r>
        <w:rPr>
          <w:rFonts w:hint="eastAsia"/>
          <w:szCs w:val="21"/>
        </w:rPr>
        <w:tab/>
      </w:r>
      <w:r>
        <w:rPr>
          <w:rFonts w:hint="eastAsia"/>
          <w:szCs w:val="21"/>
        </w:rPr>
        <w:t>96</w:t>
      </w:r>
    </w:p>
    <w:p w14:paraId="4BFE58BB">
      <w:pPr>
        <w:tabs>
          <w:tab w:val="right" w:leader="middleDot" w:pos="8190"/>
        </w:tabs>
        <w:spacing w:line="320" w:lineRule="exact"/>
        <w:ind w:left="2054" w:leftChars="673" w:hanging="641"/>
        <w:rPr>
          <w:szCs w:val="21"/>
        </w:rPr>
      </w:pPr>
      <w:r>
        <w:rPr>
          <w:szCs w:val="21"/>
        </w:rPr>
        <w:t>7</w:t>
      </w:r>
      <w:r>
        <w:rPr>
          <w:rFonts w:hAnsi="宋体"/>
          <w:szCs w:val="21"/>
        </w:rPr>
        <w:t>.</w:t>
      </w:r>
      <w:r>
        <w:rPr>
          <w:szCs w:val="21"/>
        </w:rPr>
        <w:t>2</w:t>
      </w:r>
      <w:r>
        <w:rPr>
          <w:rFonts w:hAnsi="宋体"/>
          <w:szCs w:val="21"/>
        </w:rPr>
        <w:t>场内施工道路</w:t>
      </w:r>
      <w:r>
        <w:rPr>
          <w:rFonts w:hint="eastAsia"/>
          <w:szCs w:val="21"/>
        </w:rPr>
        <w:tab/>
      </w:r>
      <w:r>
        <w:rPr>
          <w:rFonts w:hint="eastAsia"/>
          <w:szCs w:val="21"/>
        </w:rPr>
        <w:t>96</w:t>
      </w:r>
    </w:p>
    <w:p w14:paraId="7A13DF8D">
      <w:pPr>
        <w:tabs>
          <w:tab w:val="right" w:leader="middleDot" w:pos="8190"/>
        </w:tabs>
        <w:spacing w:line="310" w:lineRule="exact"/>
        <w:ind w:left="2054" w:leftChars="673" w:hanging="641"/>
        <w:rPr>
          <w:szCs w:val="21"/>
        </w:rPr>
      </w:pPr>
      <w:r>
        <w:rPr>
          <w:szCs w:val="21"/>
        </w:rPr>
        <w:t>7</w:t>
      </w:r>
      <w:r>
        <w:rPr>
          <w:rFonts w:hAnsi="宋体"/>
          <w:szCs w:val="21"/>
        </w:rPr>
        <w:t>.</w:t>
      </w:r>
      <w:r>
        <w:rPr>
          <w:szCs w:val="21"/>
        </w:rPr>
        <w:t>4</w:t>
      </w:r>
      <w:r>
        <w:rPr>
          <w:rFonts w:hAnsi="宋体"/>
          <w:szCs w:val="21"/>
        </w:rPr>
        <w:t>超大件和超重件的运输</w:t>
      </w:r>
      <w:r>
        <w:rPr>
          <w:rFonts w:hint="eastAsia"/>
          <w:szCs w:val="21"/>
        </w:rPr>
        <w:tab/>
      </w:r>
      <w:r>
        <w:rPr>
          <w:rFonts w:hint="eastAsia"/>
          <w:szCs w:val="21"/>
        </w:rPr>
        <w:t>97</w:t>
      </w:r>
    </w:p>
    <w:p w14:paraId="74658177">
      <w:pPr>
        <w:tabs>
          <w:tab w:val="right" w:leader="middleDot" w:pos="8190"/>
        </w:tabs>
        <w:spacing w:line="310" w:lineRule="exact"/>
        <w:ind w:firstLine="952"/>
        <w:rPr>
          <w:szCs w:val="21"/>
        </w:rPr>
      </w:pPr>
      <w:r>
        <w:rPr>
          <w:szCs w:val="21"/>
        </w:rPr>
        <w:t>8</w:t>
      </w:r>
      <w:r>
        <w:rPr>
          <w:rFonts w:hAnsi="宋体"/>
          <w:szCs w:val="21"/>
        </w:rPr>
        <w:t>.测量放线</w:t>
      </w:r>
      <w:r>
        <w:rPr>
          <w:rFonts w:hint="eastAsia"/>
          <w:szCs w:val="21"/>
        </w:rPr>
        <w:tab/>
      </w:r>
      <w:r>
        <w:rPr>
          <w:rFonts w:hint="eastAsia"/>
          <w:szCs w:val="21"/>
        </w:rPr>
        <w:t>97</w:t>
      </w:r>
    </w:p>
    <w:p w14:paraId="7E95F3F1">
      <w:pPr>
        <w:tabs>
          <w:tab w:val="right" w:leader="middleDot" w:pos="8190"/>
        </w:tabs>
        <w:spacing w:line="310" w:lineRule="exact"/>
        <w:ind w:left="2054" w:leftChars="673" w:hanging="641"/>
        <w:rPr>
          <w:szCs w:val="21"/>
        </w:rPr>
      </w:pPr>
      <w:r>
        <w:rPr>
          <w:szCs w:val="21"/>
        </w:rPr>
        <w:t>8</w:t>
      </w:r>
      <w:r>
        <w:rPr>
          <w:rFonts w:hAnsi="宋体"/>
          <w:szCs w:val="21"/>
        </w:rPr>
        <w:t>.</w:t>
      </w:r>
      <w:r>
        <w:rPr>
          <w:szCs w:val="21"/>
        </w:rPr>
        <w:t>1</w:t>
      </w:r>
      <w:r>
        <w:rPr>
          <w:rFonts w:hAnsi="宋体"/>
          <w:szCs w:val="21"/>
        </w:rPr>
        <w:t>施工控制网</w:t>
      </w:r>
      <w:r>
        <w:rPr>
          <w:rFonts w:hint="eastAsia"/>
          <w:szCs w:val="21"/>
        </w:rPr>
        <w:tab/>
      </w:r>
      <w:r>
        <w:rPr>
          <w:rFonts w:hint="eastAsia"/>
          <w:szCs w:val="21"/>
        </w:rPr>
        <w:t>97</w:t>
      </w:r>
    </w:p>
    <w:p w14:paraId="4954B846">
      <w:pPr>
        <w:tabs>
          <w:tab w:val="right" w:leader="middleDot" w:pos="8190"/>
        </w:tabs>
        <w:spacing w:line="310" w:lineRule="exact"/>
        <w:ind w:firstLine="952"/>
        <w:rPr>
          <w:szCs w:val="21"/>
        </w:rPr>
      </w:pPr>
      <w:r>
        <w:rPr>
          <w:szCs w:val="21"/>
        </w:rPr>
        <w:t>9</w:t>
      </w:r>
      <w:r>
        <w:rPr>
          <w:rFonts w:hAnsi="宋体"/>
          <w:szCs w:val="21"/>
        </w:rPr>
        <w:t>.施工安全、治安保卫和环境保护</w:t>
      </w:r>
      <w:r>
        <w:rPr>
          <w:rFonts w:hint="eastAsia"/>
          <w:szCs w:val="21"/>
        </w:rPr>
        <w:tab/>
      </w:r>
      <w:r>
        <w:rPr>
          <w:rFonts w:hint="eastAsia"/>
          <w:szCs w:val="21"/>
        </w:rPr>
        <w:t>97</w:t>
      </w:r>
    </w:p>
    <w:p w14:paraId="61E07B00">
      <w:pPr>
        <w:tabs>
          <w:tab w:val="right" w:leader="middleDot" w:pos="8190"/>
        </w:tabs>
        <w:spacing w:line="310" w:lineRule="exact"/>
        <w:ind w:left="2054" w:leftChars="673" w:hanging="641"/>
        <w:rPr>
          <w:szCs w:val="21"/>
        </w:rPr>
      </w:pPr>
      <w:r>
        <w:rPr>
          <w:szCs w:val="21"/>
        </w:rPr>
        <w:t>9</w:t>
      </w:r>
      <w:r>
        <w:rPr>
          <w:rFonts w:hAnsi="宋体"/>
          <w:szCs w:val="21"/>
        </w:rPr>
        <w:t>.</w:t>
      </w:r>
      <w:r>
        <w:rPr>
          <w:szCs w:val="21"/>
        </w:rPr>
        <w:t>2</w:t>
      </w:r>
      <w:r>
        <w:rPr>
          <w:rFonts w:hAnsi="宋体"/>
          <w:szCs w:val="21"/>
        </w:rPr>
        <w:t>承包人的施工安全责任</w:t>
      </w:r>
      <w:r>
        <w:rPr>
          <w:rFonts w:hint="eastAsia"/>
          <w:szCs w:val="21"/>
        </w:rPr>
        <w:tab/>
      </w:r>
      <w:r>
        <w:rPr>
          <w:rFonts w:hint="eastAsia"/>
          <w:szCs w:val="21"/>
        </w:rPr>
        <w:t>97</w:t>
      </w:r>
    </w:p>
    <w:p w14:paraId="01D8E5B2">
      <w:pPr>
        <w:tabs>
          <w:tab w:val="right" w:leader="middleDot" w:pos="8190"/>
        </w:tabs>
        <w:spacing w:line="310" w:lineRule="exact"/>
        <w:ind w:left="2054" w:leftChars="673" w:hanging="641"/>
        <w:rPr>
          <w:szCs w:val="21"/>
        </w:rPr>
      </w:pPr>
      <w:r>
        <w:rPr>
          <w:szCs w:val="21"/>
        </w:rPr>
        <w:t>9</w:t>
      </w:r>
      <w:r>
        <w:rPr>
          <w:rFonts w:hAnsi="宋体"/>
          <w:szCs w:val="21"/>
        </w:rPr>
        <w:t>.</w:t>
      </w:r>
      <w:r>
        <w:rPr>
          <w:szCs w:val="21"/>
        </w:rPr>
        <w:t>3</w:t>
      </w:r>
      <w:r>
        <w:rPr>
          <w:rFonts w:hAnsi="宋体"/>
          <w:szCs w:val="21"/>
        </w:rPr>
        <w:t>治安保卫</w:t>
      </w:r>
      <w:r>
        <w:rPr>
          <w:rFonts w:hint="eastAsia"/>
          <w:szCs w:val="21"/>
        </w:rPr>
        <w:tab/>
      </w:r>
      <w:r>
        <w:rPr>
          <w:rFonts w:hint="eastAsia"/>
          <w:szCs w:val="21"/>
        </w:rPr>
        <w:t>97</w:t>
      </w:r>
    </w:p>
    <w:p w14:paraId="2A8A4D81">
      <w:pPr>
        <w:tabs>
          <w:tab w:val="right" w:leader="middleDot" w:pos="8190"/>
        </w:tabs>
        <w:spacing w:line="310" w:lineRule="exact"/>
        <w:ind w:left="2054" w:leftChars="673" w:hanging="641"/>
        <w:rPr>
          <w:szCs w:val="21"/>
        </w:rPr>
      </w:pPr>
      <w:r>
        <w:rPr>
          <w:szCs w:val="21"/>
        </w:rPr>
        <w:t>9</w:t>
      </w:r>
      <w:r>
        <w:rPr>
          <w:rFonts w:hAnsi="宋体"/>
          <w:szCs w:val="21"/>
        </w:rPr>
        <w:t>.</w:t>
      </w:r>
      <w:r>
        <w:rPr>
          <w:szCs w:val="21"/>
        </w:rPr>
        <w:t>4</w:t>
      </w:r>
      <w:r>
        <w:rPr>
          <w:rFonts w:hAnsi="宋体"/>
          <w:szCs w:val="21"/>
        </w:rPr>
        <w:t>环境保护</w:t>
      </w:r>
      <w:r>
        <w:rPr>
          <w:rFonts w:hint="eastAsia"/>
          <w:szCs w:val="21"/>
        </w:rPr>
        <w:tab/>
      </w:r>
      <w:r>
        <w:rPr>
          <w:rFonts w:hint="eastAsia"/>
          <w:szCs w:val="21"/>
        </w:rPr>
        <w:t>97</w:t>
      </w:r>
    </w:p>
    <w:p w14:paraId="02D485E1">
      <w:pPr>
        <w:tabs>
          <w:tab w:val="right" w:leader="middleDot" w:pos="8190"/>
        </w:tabs>
        <w:spacing w:line="310" w:lineRule="exact"/>
        <w:ind w:firstLine="952"/>
        <w:rPr>
          <w:szCs w:val="21"/>
        </w:rPr>
      </w:pPr>
      <w:r>
        <w:rPr>
          <w:szCs w:val="21"/>
        </w:rPr>
        <w:t>10</w:t>
      </w:r>
      <w:r>
        <w:rPr>
          <w:rFonts w:hAnsi="宋体"/>
          <w:szCs w:val="21"/>
        </w:rPr>
        <w:t>.进度计划</w:t>
      </w:r>
      <w:r>
        <w:rPr>
          <w:rFonts w:hint="eastAsia"/>
          <w:szCs w:val="21"/>
        </w:rPr>
        <w:tab/>
      </w:r>
      <w:r>
        <w:rPr>
          <w:rFonts w:hint="eastAsia"/>
          <w:szCs w:val="21"/>
        </w:rPr>
        <w:t>97</w:t>
      </w:r>
    </w:p>
    <w:p w14:paraId="5EA73C8A">
      <w:pPr>
        <w:tabs>
          <w:tab w:val="right" w:leader="middleDot" w:pos="8190"/>
        </w:tabs>
        <w:spacing w:line="310" w:lineRule="exact"/>
        <w:ind w:left="2054" w:leftChars="673" w:hanging="641"/>
        <w:rPr>
          <w:szCs w:val="21"/>
        </w:rPr>
      </w:pPr>
      <w:r>
        <w:rPr>
          <w:szCs w:val="21"/>
        </w:rPr>
        <w:t>10</w:t>
      </w:r>
      <w:r>
        <w:rPr>
          <w:rFonts w:hAnsi="宋体"/>
          <w:szCs w:val="21"/>
        </w:rPr>
        <w:t>.</w:t>
      </w:r>
      <w:r>
        <w:rPr>
          <w:szCs w:val="21"/>
        </w:rPr>
        <w:t>1</w:t>
      </w:r>
      <w:r>
        <w:rPr>
          <w:rFonts w:hAnsi="宋体"/>
          <w:szCs w:val="21"/>
        </w:rPr>
        <w:t>合同进度计划</w:t>
      </w:r>
      <w:r>
        <w:rPr>
          <w:rFonts w:hint="eastAsia"/>
          <w:szCs w:val="21"/>
        </w:rPr>
        <w:tab/>
      </w:r>
      <w:r>
        <w:rPr>
          <w:rFonts w:hint="eastAsia"/>
          <w:szCs w:val="21"/>
        </w:rPr>
        <w:t>97</w:t>
      </w:r>
    </w:p>
    <w:p w14:paraId="4597DB3D">
      <w:pPr>
        <w:tabs>
          <w:tab w:val="right" w:leader="middleDot" w:pos="8190"/>
        </w:tabs>
        <w:spacing w:line="310" w:lineRule="exact"/>
        <w:ind w:left="2054" w:leftChars="673" w:hanging="641"/>
        <w:rPr>
          <w:rFonts w:hint="eastAsia" w:hAnsi="宋体"/>
          <w:szCs w:val="21"/>
        </w:rPr>
      </w:pPr>
      <w:r>
        <w:rPr>
          <w:szCs w:val="21"/>
        </w:rPr>
        <w:t>10</w:t>
      </w:r>
      <w:r>
        <w:rPr>
          <w:rFonts w:hAnsi="宋体"/>
          <w:szCs w:val="21"/>
        </w:rPr>
        <w:t>.</w:t>
      </w:r>
      <w:r>
        <w:rPr>
          <w:szCs w:val="21"/>
        </w:rPr>
        <w:t>2</w:t>
      </w:r>
      <w:r>
        <w:rPr>
          <w:rFonts w:hAnsi="宋体"/>
          <w:szCs w:val="21"/>
        </w:rPr>
        <w:t>合同进度计划的修订</w:t>
      </w:r>
      <w:r>
        <w:rPr>
          <w:rFonts w:hint="eastAsia" w:hAnsi="宋体"/>
          <w:szCs w:val="21"/>
        </w:rPr>
        <w:tab/>
      </w:r>
      <w:r>
        <w:rPr>
          <w:rFonts w:hint="eastAsia" w:hAnsi="宋体"/>
          <w:szCs w:val="21"/>
        </w:rPr>
        <w:t>98</w:t>
      </w:r>
    </w:p>
    <w:p w14:paraId="12DC3D68">
      <w:pPr>
        <w:tabs>
          <w:tab w:val="right" w:leader="middleDot" w:pos="8190"/>
        </w:tabs>
        <w:spacing w:line="310" w:lineRule="exact"/>
        <w:ind w:firstLine="952"/>
        <w:rPr>
          <w:rFonts w:hint="eastAsia"/>
          <w:szCs w:val="21"/>
        </w:rPr>
      </w:pPr>
      <w:r>
        <w:rPr>
          <w:szCs w:val="21"/>
        </w:rPr>
        <w:t>11</w:t>
      </w:r>
      <w:r>
        <w:rPr>
          <w:rFonts w:hAnsi="宋体"/>
          <w:szCs w:val="21"/>
        </w:rPr>
        <w:t>.开工和竣工</w:t>
      </w:r>
      <w:r>
        <w:rPr>
          <w:rFonts w:hint="eastAsia"/>
          <w:szCs w:val="21"/>
        </w:rPr>
        <w:tab/>
      </w:r>
      <w:r>
        <w:rPr>
          <w:rFonts w:hint="eastAsia"/>
          <w:szCs w:val="21"/>
        </w:rPr>
        <w:t>98</w:t>
      </w:r>
    </w:p>
    <w:p w14:paraId="73CE65F8">
      <w:pPr>
        <w:tabs>
          <w:tab w:val="right" w:leader="middleDot" w:pos="8190"/>
        </w:tabs>
        <w:spacing w:line="310" w:lineRule="exact"/>
        <w:ind w:left="2054" w:leftChars="673" w:hanging="641"/>
        <w:rPr>
          <w:szCs w:val="21"/>
        </w:rPr>
      </w:pPr>
      <w:r>
        <w:rPr>
          <w:szCs w:val="21"/>
        </w:rPr>
        <w:t>11</w:t>
      </w:r>
      <w:r>
        <w:rPr>
          <w:rFonts w:hAnsi="宋体"/>
          <w:szCs w:val="21"/>
        </w:rPr>
        <w:t>.</w:t>
      </w:r>
      <w:r>
        <w:rPr>
          <w:szCs w:val="21"/>
        </w:rPr>
        <w:t>3</w:t>
      </w:r>
      <w:r>
        <w:rPr>
          <w:rFonts w:hAnsi="宋体"/>
          <w:szCs w:val="21"/>
        </w:rPr>
        <w:t>发包人的工期延误</w:t>
      </w:r>
      <w:r>
        <w:rPr>
          <w:rFonts w:hint="eastAsia"/>
          <w:szCs w:val="21"/>
        </w:rPr>
        <w:tab/>
      </w:r>
      <w:r>
        <w:rPr>
          <w:rFonts w:hint="eastAsia"/>
          <w:szCs w:val="21"/>
        </w:rPr>
        <w:t>98</w:t>
      </w:r>
    </w:p>
    <w:p w14:paraId="61C243FB">
      <w:pPr>
        <w:tabs>
          <w:tab w:val="right" w:leader="middleDot" w:pos="8190"/>
        </w:tabs>
        <w:spacing w:line="310" w:lineRule="exact"/>
        <w:ind w:left="2054" w:leftChars="673" w:hanging="641"/>
        <w:rPr>
          <w:szCs w:val="21"/>
        </w:rPr>
      </w:pPr>
      <w:r>
        <w:rPr>
          <w:szCs w:val="21"/>
        </w:rPr>
        <w:t>1</w:t>
      </w:r>
      <w:r>
        <w:rPr>
          <w:rFonts w:hint="eastAsia"/>
          <w:szCs w:val="21"/>
        </w:rPr>
        <w:t>1</w:t>
      </w:r>
      <w:r>
        <w:rPr>
          <w:rFonts w:hAnsi="宋体"/>
          <w:szCs w:val="21"/>
        </w:rPr>
        <w:t>.</w:t>
      </w:r>
      <w:r>
        <w:rPr>
          <w:szCs w:val="21"/>
        </w:rPr>
        <w:t>4</w:t>
      </w:r>
      <w:r>
        <w:rPr>
          <w:rFonts w:hAnsi="宋体"/>
          <w:szCs w:val="21"/>
        </w:rPr>
        <w:t>异常恶劣的气候条件</w:t>
      </w:r>
      <w:r>
        <w:rPr>
          <w:rFonts w:hint="eastAsia"/>
          <w:szCs w:val="21"/>
        </w:rPr>
        <w:tab/>
      </w:r>
      <w:r>
        <w:rPr>
          <w:rFonts w:hint="eastAsia"/>
          <w:szCs w:val="21"/>
        </w:rPr>
        <w:t>98</w:t>
      </w:r>
    </w:p>
    <w:p w14:paraId="7D375B0C">
      <w:pPr>
        <w:tabs>
          <w:tab w:val="right" w:leader="middleDot" w:pos="8190"/>
        </w:tabs>
        <w:spacing w:line="310" w:lineRule="exact"/>
        <w:ind w:left="2054" w:leftChars="673" w:hanging="641"/>
        <w:rPr>
          <w:rFonts w:hint="eastAsia"/>
          <w:szCs w:val="21"/>
        </w:rPr>
      </w:pPr>
      <w:r>
        <w:rPr>
          <w:szCs w:val="21"/>
        </w:rPr>
        <w:t>11</w:t>
      </w:r>
      <w:r>
        <w:rPr>
          <w:rFonts w:hAnsi="宋体"/>
          <w:szCs w:val="21"/>
        </w:rPr>
        <w:t>.</w:t>
      </w:r>
      <w:r>
        <w:rPr>
          <w:szCs w:val="21"/>
        </w:rPr>
        <w:t>5</w:t>
      </w:r>
      <w:r>
        <w:rPr>
          <w:rFonts w:hAnsi="宋体"/>
          <w:szCs w:val="21"/>
        </w:rPr>
        <w:t>承包人的工期延误</w:t>
      </w:r>
      <w:r>
        <w:rPr>
          <w:rFonts w:hint="eastAsia"/>
          <w:szCs w:val="21"/>
        </w:rPr>
        <w:tab/>
      </w:r>
      <w:r>
        <w:rPr>
          <w:rFonts w:hint="eastAsia"/>
          <w:szCs w:val="21"/>
        </w:rPr>
        <w:t>99</w:t>
      </w:r>
    </w:p>
    <w:p w14:paraId="61514B90">
      <w:pPr>
        <w:tabs>
          <w:tab w:val="right" w:leader="middleDot" w:pos="8190"/>
        </w:tabs>
        <w:spacing w:line="310" w:lineRule="exact"/>
        <w:ind w:left="2054" w:leftChars="673" w:hanging="641"/>
        <w:rPr>
          <w:rFonts w:hint="eastAsia"/>
          <w:szCs w:val="21"/>
        </w:rPr>
      </w:pPr>
      <w:r>
        <w:rPr>
          <w:szCs w:val="21"/>
        </w:rPr>
        <w:t>11</w:t>
      </w:r>
      <w:r>
        <w:rPr>
          <w:rFonts w:hAnsi="宋体"/>
          <w:szCs w:val="21"/>
        </w:rPr>
        <w:t>.</w:t>
      </w:r>
      <w:r>
        <w:rPr>
          <w:szCs w:val="21"/>
        </w:rPr>
        <w:t>6</w:t>
      </w:r>
      <w:r>
        <w:rPr>
          <w:rFonts w:hAnsi="宋体"/>
          <w:szCs w:val="21"/>
        </w:rPr>
        <w:t>工期提前</w:t>
      </w:r>
      <w:r>
        <w:rPr>
          <w:rFonts w:hint="eastAsia"/>
          <w:szCs w:val="21"/>
        </w:rPr>
        <w:tab/>
      </w:r>
      <w:r>
        <w:rPr>
          <w:rFonts w:hint="eastAsia"/>
          <w:szCs w:val="21"/>
        </w:rPr>
        <w:t>99</w:t>
      </w:r>
    </w:p>
    <w:p w14:paraId="0C7D2FBB">
      <w:pPr>
        <w:tabs>
          <w:tab w:val="right" w:leader="middleDot" w:pos="8190"/>
        </w:tabs>
        <w:spacing w:line="310" w:lineRule="exact"/>
        <w:ind w:firstLine="952"/>
        <w:rPr>
          <w:rFonts w:hint="eastAsia"/>
          <w:szCs w:val="21"/>
        </w:rPr>
      </w:pPr>
      <w:r>
        <w:rPr>
          <w:szCs w:val="21"/>
        </w:rPr>
        <w:t>12</w:t>
      </w:r>
      <w:r>
        <w:rPr>
          <w:rFonts w:hAnsi="宋体"/>
          <w:szCs w:val="21"/>
        </w:rPr>
        <w:t>.暂停施工</w:t>
      </w:r>
      <w:r>
        <w:rPr>
          <w:rFonts w:hint="eastAsia"/>
          <w:szCs w:val="21"/>
        </w:rPr>
        <w:tab/>
      </w:r>
      <w:r>
        <w:rPr>
          <w:rFonts w:hint="eastAsia"/>
          <w:szCs w:val="21"/>
        </w:rPr>
        <w:t>99</w:t>
      </w:r>
    </w:p>
    <w:p w14:paraId="4AA67171">
      <w:pPr>
        <w:tabs>
          <w:tab w:val="right" w:leader="middleDot" w:pos="8190"/>
        </w:tabs>
        <w:spacing w:line="310" w:lineRule="exact"/>
        <w:ind w:left="2054" w:leftChars="673" w:hanging="641"/>
        <w:rPr>
          <w:rFonts w:hint="eastAsia"/>
          <w:szCs w:val="21"/>
        </w:rPr>
      </w:pPr>
      <w:r>
        <w:rPr>
          <w:szCs w:val="21"/>
        </w:rPr>
        <w:t>12</w:t>
      </w:r>
      <w:r>
        <w:rPr>
          <w:rFonts w:hAnsi="宋体"/>
          <w:szCs w:val="21"/>
        </w:rPr>
        <w:t>.</w:t>
      </w:r>
      <w:r>
        <w:rPr>
          <w:szCs w:val="21"/>
        </w:rPr>
        <w:t>1</w:t>
      </w:r>
      <w:r>
        <w:rPr>
          <w:rFonts w:hAnsi="宋体"/>
          <w:szCs w:val="21"/>
        </w:rPr>
        <w:t>承包人暂停施工的责任</w:t>
      </w:r>
      <w:r>
        <w:rPr>
          <w:rFonts w:hint="eastAsia"/>
          <w:szCs w:val="21"/>
        </w:rPr>
        <w:tab/>
      </w:r>
      <w:r>
        <w:rPr>
          <w:rFonts w:hint="eastAsia"/>
          <w:szCs w:val="21"/>
        </w:rPr>
        <w:t>99</w:t>
      </w:r>
    </w:p>
    <w:p w14:paraId="00A3E11D">
      <w:pPr>
        <w:tabs>
          <w:tab w:val="right" w:leader="middleDot" w:pos="8190"/>
        </w:tabs>
        <w:spacing w:line="310" w:lineRule="exact"/>
        <w:ind w:left="2054" w:leftChars="673" w:hanging="641"/>
        <w:rPr>
          <w:rFonts w:hint="eastAsia"/>
          <w:szCs w:val="21"/>
        </w:rPr>
      </w:pPr>
      <w:r>
        <w:rPr>
          <w:szCs w:val="21"/>
        </w:rPr>
        <w:t>12</w:t>
      </w:r>
      <w:r>
        <w:rPr>
          <w:rFonts w:hAnsi="宋体"/>
          <w:szCs w:val="21"/>
        </w:rPr>
        <w:t>.</w:t>
      </w:r>
      <w:r>
        <w:rPr>
          <w:szCs w:val="21"/>
        </w:rPr>
        <w:t>4</w:t>
      </w:r>
      <w:r>
        <w:rPr>
          <w:rFonts w:hAnsi="宋体"/>
          <w:szCs w:val="21"/>
        </w:rPr>
        <w:t>暂停施工后的复工</w:t>
      </w:r>
      <w:r>
        <w:rPr>
          <w:rFonts w:hint="eastAsia"/>
          <w:szCs w:val="21"/>
        </w:rPr>
        <w:tab/>
      </w:r>
      <w:r>
        <w:rPr>
          <w:rFonts w:hint="eastAsia"/>
          <w:szCs w:val="21"/>
        </w:rPr>
        <w:t>99</w:t>
      </w:r>
    </w:p>
    <w:p w14:paraId="38713608">
      <w:pPr>
        <w:tabs>
          <w:tab w:val="right" w:leader="middleDot" w:pos="8190"/>
        </w:tabs>
        <w:spacing w:line="310" w:lineRule="exact"/>
        <w:ind w:firstLine="952"/>
        <w:rPr>
          <w:rFonts w:hint="eastAsia"/>
          <w:szCs w:val="21"/>
        </w:rPr>
      </w:pPr>
      <w:r>
        <w:rPr>
          <w:szCs w:val="21"/>
        </w:rPr>
        <w:t>13</w:t>
      </w:r>
      <w:r>
        <w:rPr>
          <w:rFonts w:hAnsi="宋体"/>
          <w:szCs w:val="21"/>
        </w:rPr>
        <w:t>.工程质量</w:t>
      </w:r>
      <w:r>
        <w:rPr>
          <w:rFonts w:hint="eastAsia"/>
          <w:szCs w:val="21"/>
        </w:rPr>
        <w:tab/>
      </w:r>
      <w:r>
        <w:rPr>
          <w:rFonts w:hint="eastAsia"/>
          <w:szCs w:val="21"/>
        </w:rPr>
        <w:t>99</w:t>
      </w:r>
    </w:p>
    <w:p w14:paraId="531040AE">
      <w:pPr>
        <w:tabs>
          <w:tab w:val="right" w:leader="middleDot" w:pos="8190"/>
        </w:tabs>
        <w:spacing w:line="310" w:lineRule="exact"/>
        <w:ind w:left="2054" w:leftChars="673" w:hanging="641"/>
        <w:rPr>
          <w:rFonts w:hint="eastAsia"/>
          <w:szCs w:val="21"/>
        </w:rPr>
      </w:pPr>
      <w:r>
        <w:rPr>
          <w:szCs w:val="21"/>
        </w:rPr>
        <w:t>13</w:t>
      </w:r>
      <w:r>
        <w:rPr>
          <w:rFonts w:hAnsi="宋体"/>
          <w:szCs w:val="21"/>
        </w:rPr>
        <w:t>.</w:t>
      </w:r>
      <w:r>
        <w:rPr>
          <w:szCs w:val="21"/>
        </w:rPr>
        <w:t>2</w:t>
      </w:r>
      <w:r>
        <w:rPr>
          <w:rFonts w:hAnsi="宋体"/>
          <w:szCs w:val="21"/>
        </w:rPr>
        <w:t>承包人的质量管理</w:t>
      </w:r>
      <w:r>
        <w:rPr>
          <w:rFonts w:hint="eastAsia"/>
          <w:szCs w:val="21"/>
        </w:rPr>
        <w:tab/>
      </w:r>
      <w:r>
        <w:rPr>
          <w:rFonts w:hint="eastAsia"/>
          <w:szCs w:val="21"/>
        </w:rPr>
        <w:t>99</w:t>
      </w:r>
    </w:p>
    <w:p w14:paraId="7D29592A">
      <w:pPr>
        <w:tabs>
          <w:tab w:val="right" w:leader="middleDot" w:pos="8190"/>
        </w:tabs>
        <w:spacing w:line="310" w:lineRule="exact"/>
        <w:ind w:left="2054" w:leftChars="673" w:hanging="641"/>
        <w:rPr>
          <w:rFonts w:hint="eastAsia"/>
          <w:szCs w:val="21"/>
        </w:rPr>
      </w:pPr>
      <w:r>
        <w:rPr>
          <w:szCs w:val="21"/>
        </w:rPr>
        <w:t>13</w:t>
      </w:r>
      <w:r>
        <w:rPr>
          <w:rFonts w:hAnsi="宋体"/>
          <w:szCs w:val="21"/>
        </w:rPr>
        <w:t>.</w:t>
      </w:r>
      <w:r>
        <w:rPr>
          <w:szCs w:val="21"/>
        </w:rPr>
        <w:t>3</w:t>
      </w:r>
      <w:r>
        <w:rPr>
          <w:rFonts w:hAnsi="宋体"/>
          <w:szCs w:val="21"/>
        </w:rPr>
        <w:t>承包人的质量检查</w:t>
      </w:r>
      <w:r>
        <w:rPr>
          <w:rFonts w:hint="eastAsia"/>
          <w:szCs w:val="21"/>
        </w:rPr>
        <w:tab/>
      </w:r>
      <w:r>
        <w:rPr>
          <w:rFonts w:hint="eastAsia"/>
          <w:szCs w:val="21"/>
        </w:rPr>
        <w:t>100</w:t>
      </w:r>
    </w:p>
    <w:p w14:paraId="7F1FE4AE">
      <w:pPr>
        <w:tabs>
          <w:tab w:val="right" w:leader="middleDot" w:pos="8190"/>
        </w:tabs>
        <w:spacing w:line="310" w:lineRule="exact"/>
        <w:ind w:left="2054" w:leftChars="673" w:hanging="641"/>
        <w:rPr>
          <w:rFonts w:hint="eastAsia"/>
          <w:szCs w:val="21"/>
        </w:rPr>
      </w:pPr>
      <w:r>
        <w:rPr>
          <w:szCs w:val="21"/>
        </w:rPr>
        <w:t>13</w:t>
      </w:r>
      <w:r>
        <w:rPr>
          <w:rFonts w:hAnsi="宋体"/>
          <w:szCs w:val="21"/>
        </w:rPr>
        <w:t>.</w:t>
      </w:r>
      <w:r>
        <w:rPr>
          <w:szCs w:val="21"/>
        </w:rPr>
        <w:t>4</w:t>
      </w:r>
      <w:r>
        <w:rPr>
          <w:rFonts w:hAnsi="宋体"/>
          <w:szCs w:val="21"/>
        </w:rPr>
        <w:t>监理人的质量检查</w:t>
      </w:r>
      <w:r>
        <w:rPr>
          <w:rFonts w:hint="eastAsia"/>
          <w:szCs w:val="21"/>
        </w:rPr>
        <w:tab/>
      </w:r>
      <w:r>
        <w:rPr>
          <w:rFonts w:hint="eastAsia"/>
          <w:szCs w:val="21"/>
        </w:rPr>
        <w:t>100</w:t>
      </w:r>
    </w:p>
    <w:p w14:paraId="35676666">
      <w:pPr>
        <w:tabs>
          <w:tab w:val="right" w:leader="middleDot" w:pos="8190"/>
        </w:tabs>
        <w:spacing w:line="310" w:lineRule="exact"/>
        <w:ind w:left="2054" w:leftChars="673" w:hanging="641"/>
        <w:rPr>
          <w:rFonts w:hint="eastAsia"/>
          <w:szCs w:val="21"/>
        </w:rPr>
      </w:pPr>
      <w:r>
        <w:rPr>
          <w:szCs w:val="21"/>
        </w:rPr>
        <w:t>13</w:t>
      </w:r>
      <w:r>
        <w:rPr>
          <w:rFonts w:hAnsi="宋体"/>
          <w:szCs w:val="21"/>
        </w:rPr>
        <w:t>.</w:t>
      </w:r>
      <w:r>
        <w:rPr>
          <w:szCs w:val="21"/>
        </w:rPr>
        <w:t>5</w:t>
      </w:r>
      <w:r>
        <w:rPr>
          <w:rFonts w:hAnsi="宋体"/>
          <w:szCs w:val="21"/>
        </w:rPr>
        <w:t>工程隐蔽部位覆盖前的检</w:t>
      </w:r>
      <w:r>
        <w:rPr>
          <w:rFonts w:hint="eastAsia" w:hAnsi="宋体"/>
          <w:szCs w:val="21"/>
        </w:rPr>
        <w:t>查</w:t>
      </w:r>
      <w:r>
        <w:rPr>
          <w:rFonts w:hint="eastAsia" w:hAnsi="宋体"/>
          <w:szCs w:val="21"/>
        </w:rPr>
        <w:tab/>
      </w:r>
      <w:r>
        <w:rPr>
          <w:rFonts w:hint="eastAsia" w:hAnsi="宋体"/>
          <w:szCs w:val="21"/>
        </w:rPr>
        <w:t>100</w:t>
      </w:r>
    </w:p>
    <w:p w14:paraId="60D9F309">
      <w:pPr>
        <w:tabs>
          <w:tab w:val="right" w:leader="middleDot" w:pos="8190"/>
        </w:tabs>
        <w:spacing w:line="310" w:lineRule="exact"/>
        <w:ind w:left="2054" w:leftChars="673" w:hanging="641"/>
        <w:rPr>
          <w:rFonts w:hint="eastAsia"/>
          <w:szCs w:val="21"/>
        </w:rPr>
      </w:pPr>
      <w:r>
        <w:rPr>
          <w:szCs w:val="21"/>
        </w:rPr>
        <w:t>13</w:t>
      </w:r>
      <w:r>
        <w:rPr>
          <w:rFonts w:hAnsi="宋体"/>
          <w:szCs w:val="21"/>
        </w:rPr>
        <w:t>.</w:t>
      </w:r>
      <w:r>
        <w:rPr>
          <w:szCs w:val="21"/>
        </w:rPr>
        <w:t>7</w:t>
      </w:r>
      <w:r>
        <w:rPr>
          <w:rFonts w:hAnsi="宋体"/>
          <w:szCs w:val="21"/>
        </w:rPr>
        <w:t>质量争议</w:t>
      </w:r>
      <w:r>
        <w:rPr>
          <w:rFonts w:hint="eastAsia"/>
          <w:szCs w:val="21"/>
        </w:rPr>
        <w:tab/>
      </w:r>
      <w:r>
        <w:rPr>
          <w:rFonts w:hint="eastAsia"/>
          <w:szCs w:val="21"/>
        </w:rPr>
        <w:t>100</w:t>
      </w:r>
    </w:p>
    <w:p w14:paraId="3FAF5B86">
      <w:pPr>
        <w:tabs>
          <w:tab w:val="right" w:leader="middleDot" w:pos="8190"/>
        </w:tabs>
        <w:spacing w:line="310" w:lineRule="exact"/>
        <w:ind w:firstLine="952"/>
        <w:rPr>
          <w:rFonts w:hint="eastAsia"/>
          <w:szCs w:val="21"/>
        </w:rPr>
      </w:pPr>
      <w:r>
        <w:rPr>
          <w:rFonts w:hint="eastAsia"/>
          <w:szCs w:val="21"/>
        </w:rPr>
        <w:t>1</w:t>
      </w:r>
      <w:r>
        <w:rPr>
          <w:szCs w:val="21"/>
        </w:rPr>
        <w:t>5</w:t>
      </w:r>
      <w:r>
        <w:rPr>
          <w:rFonts w:hAnsi="宋体"/>
          <w:szCs w:val="21"/>
        </w:rPr>
        <w:t>.变更</w:t>
      </w:r>
      <w:r>
        <w:rPr>
          <w:rFonts w:hint="eastAsia"/>
          <w:szCs w:val="21"/>
        </w:rPr>
        <w:tab/>
      </w:r>
      <w:r>
        <w:rPr>
          <w:rFonts w:hint="eastAsia"/>
          <w:szCs w:val="21"/>
        </w:rPr>
        <w:t>100</w:t>
      </w:r>
    </w:p>
    <w:p w14:paraId="3696EE58">
      <w:pPr>
        <w:tabs>
          <w:tab w:val="right" w:leader="middleDot" w:pos="8190"/>
        </w:tabs>
        <w:spacing w:line="310" w:lineRule="exact"/>
        <w:ind w:left="2054" w:leftChars="673" w:hanging="641"/>
        <w:rPr>
          <w:rFonts w:hint="eastAsia"/>
          <w:szCs w:val="21"/>
        </w:rPr>
      </w:pPr>
      <w:r>
        <w:rPr>
          <w:szCs w:val="21"/>
        </w:rPr>
        <w:t>15</w:t>
      </w:r>
      <w:r>
        <w:rPr>
          <w:rFonts w:hAnsi="宋体"/>
          <w:szCs w:val="21"/>
        </w:rPr>
        <w:t>.</w:t>
      </w:r>
      <w:r>
        <w:rPr>
          <w:szCs w:val="21"/>
        </w:rPr>
        <w:t>1</w:t>
      </w:r>
      <w:r>
        <w:rPr>
          <w:rFonts w:hAnsi="宋体"/>
          <w:szCs w:val="21"/>
        </w:rPr>
        <w:t>变更的范围和内容</w:t>
      </w:r>
      <w:r>
        <w:rPr>
          <w:rFonts w:hint="eastAsia"/>
          <w:szCs w:val="21"/>
        </w:rPr>
        <w:tab/>
      </w:r>
      <w:r>
        <w:rPr>
          <w:rFonts w:hint="eastAsia"/>
          <w:szCs w:val="21"/>
        </w:rPr>
        <w:t>100</w:t>
      </w:r>
    </w:p>
    <w:p w14:paraId="607D8060">
      <w:pPr>
        <w:tabs>
          <w:tab w:val="right" w:leader="middleDot" w:pos="8190"/>
        </w:tabs>
        <w:spacing w:line="310" w:lineRule="exact"/>
        <w:ind w:left="2054" w:leftChars="673" w:hanging="641"/>
        <w:rPr>
          <w:rFonts w:hint="eastAsia"/>
          <w:szCs w:val="21"/>
        </w:rPr>
      </w:pPr>
      <w:r>
        <w:rPr>
          <w:szCs w:val="21"/>
        </w:rPr>
        <w:t>15</w:t>
      </w:r>
      <w:r>
        <w:rPr>
          <w:rFonts w:hAnsi="宋体"/>
          <w:szCs w:val="21"/>
        </w:rPr>
        <w:t>.</w:t>
      </w:r>
      <w:r>
        <w:rPr>
          <w:szCs w:val="21"/>
        </w:rPr>
        <w:t>3</w:t>
      </w:r>
      <w:r>
        <w:rPr>
          <w:rFonts w:hAnsi="宋体"/>
          <w:szCs w:val="21"/>
        </w:rPr>
        <w:t>变更程序</w:t>
      </w:r>
      <w:r>
        <w:rPr>
          <w:rFonts w:hint="eastAsia"/>
          <w:szCs w:val="21"/>
        </w:rPr>
        <w:tab/>
      </w:r>
      <w:r>
        <w:rPr>
          <w:rFonts w:hint="eastAsia"/>
          <w:szCs w:val="21"/>
        </w:rPr>
        <w:t>100</w:t>
      </w:r>
    </w:p>
    <w:p w14:paraId="3F76AE4A">
      <w:pPr>
        <w:tabs>
          <w:tab w:val="right" w:leader="middleDot" w:pos="8190"/>
        </w:tabs>
        <w:spacing w:line="310" w:lineRule="exact"/>
        <w:ind w:left="2054" w:leftChars="673" w:hanging="641"/>
        <w:rPr>
          <w:rFonts w:hint="eastAsia"/>
          <w:szCs w:val="21"/>
        </w:rPr>
      </w:pPr>
      <w:r>
        <w:rPr>
          <w:szCs w:val="21"/>
        </w:rPr>
        <w:t>15</w:t>
      </w:r>
      <w:r>
        <w:rPr>
          <w:rFonts w:hAnsi="宋体"/>
          <w:szCs w:val="21"/>
        </w:rPr>
        <w:t>.</w:t>
      </w:r>
      <w:r>
        <w:rPr>
          <w:szCs w:val="21"/>
        </w:rPr>
        <w:t>4</w:t>
      </w:r>
      <w:r>
        <w:rPr>
          <w:rFonts w:hAnsi="宋体"/>
          <w:szCs w:val="21"/>
        </w:rPr>
        <w:t>变更的估价原则</w:t>
      </w:r>
      <w:r>
        <w:rPr>
          <w:rFonts w:hint="eastAsia"/>
          <w:szCs w:val="21"/>
        </w:rPr>
        <w:tab/>
      </w:r>
      <w:r>
        <w:rPr>
          <w:rFonts w:hint="eastAsia"/>
          <w:szCs w:val="21"/>
        </w:rPr>
        <w:t>101</w:t>
      </w:r>
    </w:p>
    <w:p w14:paraId="04052CA0">
      <w:pPr>
        <w:tabs>
          <w:tab w:val="right" w:leader="middleDot" w:pos="8190"/>
        </w:tabs>
        <w:spacing w:line="310" w:lineRule="exact"/>
        <w:ind w:left="2054" w:leftChars="673" w:hanging="641"/>
        <w:rPr>
          <w:rFonts w:hint="eastAsia"/>
          <w:szCs w:val="21"/>
        </w:rPr>
      </w:pPr>
      <w:r>
        <w:rPr>
          <w:szCs w:val="21"/>
        </w:rPr>
        <w:t>15</w:t>
      </w:r>
      <w:r>
        <w:rPr>
          <w:rFonts w:hAnsi="宋体"/>
          <w:szCs w:val="21"/>
        </w:rPr>
        <w:t>.</w:t>
      </w:r>
      <w:r>
        <w:rPr>
          <w:szCs w:val="21"/>
        </w:rPr>
        <w:t>5</w:t>
      </w:r>
      <w:r>
        <w:rPr>
          <w:rFonts w:hAnsi="宋体"/>
          <w:szCs w:val="21"/>
        </w:rPr>
        <w:t>承包人的合理化建议</w:t>
      </w:r>
      <w:r>
        <w:rPr>
          <w:rFonts w:hint="eastAsia"/>
          <w:szCs w:val="21"/>
        </w:rPr>
        <w:tab/>
      </w:r>
      <w:r>
        <w:rPr>
          <w:rFonts w:hint="eastAsia"/>
          <w:szCs w:val="21"/>
        </w:rPr>
        <w:t>101</w:t>
      </w:r>
    </w:p>
    <w:p w14:paraId="7276A447">
      <w:pPr>
        <w:tabs>
          <w:tab w:val="right" w:leader="middleDot" w:pos="8190"/>
        </w:tabs>
        <w:spacing w:line="310" w:lineRule="exact"/>
        <w:ind w:left="2054" w:leftChars="673" w:hanging="641"/>
        <w:rPr>
          <w:rFonts w:hint="eastAsia"/>
          <w:szCs w:val="21"/>
        </w:rPr>
      </w:pPr>
      <w:r>
        <w:rPr>
          <w:szCs w:val="21"/>
        </w:rPr>
        <w:t>15</w:t>
      </w:r>
      <w:r>
        <w:rPr>
          <w:rFonts w:hAnsi="宋体"/>
          <w:szCs w:val="21"/>
        </w:rPr>
        <w:t>.</w:t>
      </w:r>
      <w:r>
        <w:rPr>
          <w:szCs w:val="21"/>
        </w:rPr>
        <w:t>8</w:t>
      </w:r>
      <w:r>
        <w:rPr>
          <w:rFonts w:hAnsi="宋体"/>
          <w:szCs w:val="21"/>
        </w:rPr>
        <w:t>暂估价</w:t>
      </w:r>
      <w:r>
        <w:rPr>
          <w:rFonts w:hint="eastAsia"/>
          <w:szCs w:val="21"/>
        </w:rPr>
        <w:tab/>
      </w:r>
      <w:r>
        <w:rPr>
          <w:rFonts w:hint="eastAsia"/>
          <w:szCs w:val="21"/>
        </w:rPr>
        <w:t>101</w:t>
      </w:r>
    </w:p>
    <w:p w14:paraId="72311B1B">
      <w:pPr>
        <w:tabs>
          <w:tab w:val="right" w:leader="middleDot" w:pos="8190"/>
        </w:tabs>
        <w:spacing w:line="310" w:lineRule="exact"/>
        <w:ind w:firstLine="952"/>
        <w:rPr>
          <w:rFonts w:hint="eastAsia"/>
          <w:szCs w:val="21"/>
        </w:rPr>
      </w:pPr>
      <w:r>
        <w:rPr>
          <w:szCs w:val="21"/>
        </w:rPr>
        <w:t>16</w:t>
      </w:r>
      <w:r>
        <w:rPr>
          <w:rFonts w:hAnsi="宋体"/>
          <w:szCs w:val="21"/>
        </w:rPr>
        <w:t>.价格调整</w:t>
      </w:r>
      <w:r>
        <w:rPr>
          <w:rFonts w:hint="eastAsia"/>
          <w:szCs w:val="21"/>
        </w:rPr>
        <w:tab/>
      </w:r>
      <w:r>
        <w:rPr>
          <w:rFonts w:hint="eastAsia"/>
          <w:szCs w:val="21"/>
        </w:rPr>
        <w:t>102</w:t>
      </w:r>
    </w:p>
    <w:p w14:paraId="08D771D2">
      <w:pPr>
        <w:tabs>
          <w:tab w:val="right" w:leader="middleDot" w:pos="8190"/>
        </w:tabs>
        <w:spacing w:line="310" w:lineRule="exact"/>
        <w:ind w:left="2054" w:leftChars="673" w:hanging="641"/>
        <w:rPr>
          <w:rFonts w:hint="eastAsia"/>
          <w:szCs w:val="21"/>
        </w:rPr>
      </w:pPr>
      <w:r>
        <w:rPr>
          <w:szCs w:val="21"/>
        </w:rPr>
        <w:t>16</w:t>
      </w:r>
      <w:r>
        <w:rPr>
          <w:rFonts w:hAnsi="宋体"/>
          <w:szCs w:val="21"/>
        </w:rPr>
        <w:t>.</w:t>
      </w:r>
      <w:r>
        <w:rPr>
          <w:szCs w:val="21"/>
        </w:rPr>
        <w:t>1</w:t>
      </w:r>
      <w:r>
        <w:rPr>
          <w:rFonts w:hAnsi="宋体"/>
          <w:szCs w:val="21"/>
        </w:rPr>
        <w:t>物价波动引起的价格调整</w:t>
      </w:r>
      <w:r>
        <w:rPr>
          <w:rFonts w:hint="eastAsia" w:hAnsi="宋体"/>
          <w:szCs w:val="21"/>
        </w:rPr>
        <w:tab/>
      </w:r>
      <w:r>
        <w:rPr>
          <w:rFonts w:hint="eastAsia" w:hAnsi="宋体"/>
          <w:szCs w:val="21"/>
        </w:rPr>
        <w:t>102</w:t>
      </w:r>
    </w:p>
    <w:p w14:paraId="355F35F9">
      <w:pPr>
        <w:tabs>
          <w:tab w:val="right" w:leader="middleDot" w:pos="8190"/>
        </w:tabs>
        <w:spacing w:line="310" w:lineRule="exact"/>
        <w:ind w:firstLine="952"/>
        <w:rPr>
          <w:rFonts w:hint="eastAsia"/>
          <w:szCs w:val="21"/>
        </w:rPr>
      </w:pPr>
      <w:r>
        <w:rPr>
          <w:szCs w:val="21"/>
        </w:rPr>
        <w:t>17</w:t>
      </w:r>
      <w:r>
        <w:rPr>
          <w:rFonts w:hAnsi="宋体"/>
          <w:szCs w:val="21"/>
        </w:rPr>
        <w:t>.计量与支付</w:t>
      </w:r>
      <w:r>
        <w:rPr>
          <w:rFonts w:hint="eastAsia"/>
          <w:szCs w:val="21"/>
        </w:rPr>
        <w:tab/>
      </w:r>
      <w:r>
        <w:rPr>
          <w:rFonts w:hint="eastAsia"/>
          <w:szCs w:val="21"/>
        </w:rPr>
        <w:t>102</w:t>
      </w:r>
    </w:p>
    <w:p w14:paraId="1951696B">
      <w:pPr>
        <w:tabs>
          <w:tab w:val="right" w:leader="middleDot" w:pos="8190"/>
        </w:tabs>
        <w:spacing w:line="310" w:lineRule="exact"/>
        <w:ind w:left="2054" w:leftChars="673" w:hanging="641"/>
        <w:rPr>
          <w:rFonts w:hint="eastAsia"/>
          <w:szCs w:val="21"/>
        </w:rPr>
      </w:pPr>
      <w:r>
        <w:rPr>
          <w:szCs w:val="21"/>
        </w:rPr>
        <w:t>17</w:t>
      </w:r>
      <w:r>
        <w:rPr>
          <w:rFonts w:hAnsi="宋体"/>
          <w:szCs w:val="21"/>
        </w:rPr>
        <w:t>.</w:t>
      </w:r>
      <w:r>
        <w:rPr>
          <w:szCs w:val="21"/>
        </w:rPr>
        <w:t>1</w:t>
      </w:r>
      <w:r>
        <w:rPr>
          <w:rFonts w:hAnsi="宋体"/>
          <w:szCs w:val="21"/>
        </w:rPr>
        <w:t>计量</w:t>
      </w:r>
      <w:r>
        <w:rPr>
          <w:rFonts w:hint="eastAsia"/>
          <w:szCs w:val="21"/>
        </w:rPr>
        <w:tab/>
      </w:r>
      <w:r>
        <w:rPr>
          <w:rFonts w:hint="eastAsia"/>
          <w:szCs w:val="21"/>
        </w:rPr>
        <w:t>102</w:t>
      </w:r>
    </w:p>
    <w:p w14:paraId="47CDC89E">
      <w:pPr>
        <w:tabs>
          <w:tab w:val="right" w:leader="middleDot" w:pos="8190"/>
        </w:tabs>
        <w:spacing w:line="310" w:lineRule="exact"/>
        <w:ind w:left="2054" w:leftChars="673" w:hanging="641"/>
        <w:rPr>
          <w:rFonts w:hint="eastAsia"/>
          <w:szCs w:val="21"/>
        </w:rPr>
      </w:pPr>
      <w:r>
        <w:rPr>
          <w:szCs w:val="21"/>
        </w:rPr>
        <w:t>17</w:t>
      </w:r>
      <w:r>
        <w:rPr>
          <w:rFonts w:hAnsi="宋体"/>
          <w:szCs w:val="21"/>
        </w:rPr>
        <w:t>.</w:t>
      </w:r>
      <w:r>
        <w:rPr>
          <w:szCs w:val="21"/>
        </w:rPr>
        <w:t>2</w:t>
      </w:r>
      <w:r>
        <w:rPr>
          <w:rFonts w:hAnsi="宋体"/>
          <w:szCs w:val="21"/>
        </w:rPr>
        <w:t>预付款</w:t>
      </w:r>
      <w:r>
        <w:rPr>
          <w:rFonts w:hint="eastAsia"/>
          <w:szCs w:val="21"/>
        </w:rPr>
        <w:tab/>
      </w:r>
      <w:r>
        <w:rPr>
          <w:rFonts w:hint="eastAsia"/>
          <w:szCs w:val="21"/>
        </w:rPr>
        <w:t>104</w:t>
      </w:r>
    </w:p>
    <w:p w14:paraId="6AAE8124">
      <w:pPr>
        <w:tabs>
          <w:tab w:val="right" w:leader="middleDot" w:pos="8190"/>
        </w:tabs>
        <w:spacing w:line="310" w:lineRule="exact"/>
        <w:ind w:left="2054" w:leftChars="673" w:hanging="641"/>
        <w:rPr>
          <w:rFonts w:hint="eastAsia"/>
          <w:szCs w:val="21"/>
        </w:rPr>
      </w:pPr>
      <w:r>
        <w:rPr>
          <w:szCs w:val="21"/>
        </w:rPr>
        <w:t>17</w:t>
      </w:r>
      <w:r>
        <w:rPr>
          <w:rFonts w:hAnsi="宋体"/>
          <w:szCs w:val="21"/>
        </w:rPr>
        <w:t>.</w:t>
      </w:r>
      <w:r>
        <w:rPr>
          <w:szCs w:val="21"/>
        </w:rPr>
        <w:t>3</w:t>
      </w:r>
      <w:r>
        <w:rPr>
          <w:rFonts w:hAnsi="宋体"/>
          <w:szCs w:val="21"/>
        </w:rPr>
        <w:t>工程进度付款</w:t>
      </w:r>
      <w:r>
        <w:rPr>
          <w:rFonts w:hint="eastAsia"/>
          <w:szCs w:val="21"/>
        </w:rPr>
        <w:tab/>
      </w:r>
      <w:r>
        <w:rPr>
          <w:rFonts w:hint="eastAsia"/>
          <w:szCs w:val="21"/>
        </w:rPr>
        <w:t>105</w:t>
      </w:r>
    </w:p>
    <w:p w14:paraId="124D7EA1">
      <w:pPr>
        <w:tabs>
          <w:tab w:val="right" w:leader="middleDot" w:pos="8190"/>
        </w:tabs>
        <w:spacing w:line="310" w:lineRule="exact"/>
        <w:ind w:left="2054" w:leftChars="673" w:hanging="641"/>
        <w:rPr>
          <w:rFonts w:hint="eastAsia"/>
          <w:szCs w:val="21"/>
        </w:rPr>
      </w:pPr>
      <w:r>
        <w:rPr>
          <w:szCs w:val="21"/>
        </w:rPr>
        <w:t>17</w:t>
      </w:r>
      <w:r>
        <w:rPr>
          <w:rFonts w:hAnsi="宋体"/>
          <w:szCs w:val="21"/>
        </w:rPr>
        <w:t>.</w:t>
      </w:r>
      <w:r>
        <w:rPr>
          <w:szCs w:val="21"/>
        </w:rPr>
        <w:t>4</w:t>
      </w:r>
      <w:r>
        <w:rPr>
          <w:rFonts w:hAnsi="宋体"/>
          <w:szCs w:val="21"/>
        </w:rPr>
        <w:t>质量保证金</w:t>
      </w:r>
      <w:r>
        <w:rPr>
          <w:rFonts w:hint="eastAsia"/>
          <w:szCs w:val="21"/>
        </w:rPr>
        <w:tab/>
      </w:r>
      <w:r>
        <w:rPr>
          <w:rFonts w:hint="eastAsia"/>
          <w:szCs w:val="21"/>
        </w:rPr>
        <w:t>106</w:t>
      </w:r>
    </w:p>
    <w:p w14:paraId="593917EE">
      <w:pPr>
        <w:tabs>
          <w:tab w:val="right" w:leader="middleDot" w:pos="8190"/>
        </w:tabs>
        <w:spacing w:line="310" w:lineRule="exact"/>
        <w:ind w:left="2054" w:leftChars="673" w:hanging="641"/>
        <w:rPr>
          <w:rFonts w:hint="eastAsia"/>
          <w:szCs w:val="21"/>
        </w:rPr>
      </w:pPr>
      <w:r>
        <w:rPr>
          <w:szCs w:val="21"/>
        </w:rPr>
        <w:t>17</w:t>
      </w:r>
      <w:r>
        <w:rPr>
          <w:rFonts w:hAnsi="宋体"/>
          <w:szCs w:val="21"/>
        </w:rPr>
        <w:t>.</w:t>
      </w:r>
      <w:r>
        <w:rPr>
          <w:szCs w:val="21"/>
        </w:rPr>
        <w:t>5</w:t>
      </w:r>
      <w:r>
        <w:rPr>
          <w:rFonts w:hAnsi="宋体"/>
          <w:szCs w:val="21"/>
        </w:rPr>
        <w:t>竣工结算</w:t>
      </w:r>
      <w:r>
        <w:rPr>
          <w:rFonts w:hint="eastAsia"/>
          <w:szCs w:val="21"/>
        </w:rPr>
        <w:tab/>
      </w:r>
      <w:r>
        <w:rPr>
          <w:rFonts w:hint="eastAsia"/>
          <w:szCs w:val="21"/>
        </w:rPr>
        <w:t>106</w:t>
      </w:r>
    </w:p>
    <w:p w14:paraId="0F12033A">
      <w:pPr>
        <w:tabs>
          <w:tab w:val="right" w:leader="middleDot" w:pos="8190"/>
        </w:tabs>
        <w:spacing w:line="310" w:lineRule="exact"/>
        <w:ind w:firstLine="952"/>
        <w:rPr>
          <w:rFonts w:hint="eastAsia"/>
          <w:szCs w:val="21"/>
        </w:rPr>
      </w:pPr>
      <w:r>
        <w:rPr>
          <w:szCs w:val="21"/>
        </w:rPr>
        <w:t>18</w:t>
      </w:r>
      <w:r>
        <w:rPr>
          <w:rFonts w:hAnsi="宋体"/>
          <w:szCs w:val="21"/>
        </w:rPr>
        <w:t>.竣工验收</w:t>
      </w:r>
      <w:r>
        <w:rPr>
          <w:rFonts w:hint="eastAsia"/>
          <w:szCs w:val="21"/>
        </w:rPr>
        <w:tab/>
      </w:r>
      <w:r>
        <w:rPr>
          <w:rFonts w:hint="eastAsia"/>
          <w:szCs w:val="21"/>
        </w:rPr>
        <w:t>106</w:t>
      </w:r>
    </w:p>
    <w:p w14:paraId="0FD1F1DC">
      <w:pPr>
        <w:tabs>
          <w:tab w:val="right" w:leader="middleDot" w:pos="8190"/>
        </w:tabs>
        <w:spacing w:line="310" w:lineRule="exact"/>
        <w:ind w:left="2054" w:leftChars="673" w:hanging="641"/>
        <w:rPr>
          <w:rFonts w:hint="eastAsia"/>
          <w:szCs w:val="21"/>
        </w:rPr>
      </w:pPr>
      <w:r>
        <w:rPr>
          <w:szCs w:val="21"/>
        </w:rPr>
        <w:t>1</w:t>
      </w:r>
      <w:r>
        <w:rPr>
          <w:rFonts w:hint="eastAsia"/>
          <w:szCs w:val="21"/>
        </w:rPr>
        <w:t>8.</w:t>
      </w:r>
      <w:r>
        <w:rPr>
          <w:szCs w:val="21"/>
        </w:rPr>
        <w:t>2</w:t>
      </w:r>
      <w:r>
        <w:rPr>
          <w:rFonts w:hAnsi="宋体"/>
          <w:szCs w:val="21"/>
        </w:rPr>
        <w:t>竣工验收申请报告</w:t>
      </w:r>
      <w:r>
        <w:rPr>
          <w:rFonts w:hint="eastAsia" w:hAnsi="宋体"/>
          <w:szCs w:val="21"/>
        </w:rPr>
        <w:tab/>
      </w:r>
      <w:r>
        <w:rPr>
          <w:rFonts w:hint="eastAsia" w:hAnsi="宋体"/>
          <w:szCs w:val="21"/>
        </w:rPr>
        <w:t>106</w:t>
      </w:r>
    </w:p>
    <w:p w14:paraId="37D7D8D6">
      <w:pPr>
        <w:tabs>
          <w:tab w:val="right" w:leader="middleDot" w:pos="8190"/>
        </w:tabs>
        <w:spacing w:line="310" w:lineRule="exact"/>
        <w:ind w:left="2054" w:leftChars="673" w:hanging="641"/>
        <w:rPr>
          <w:rFonts w:hint="eastAsia"/>
          <w:szCs w:val="21"/>
        </w:rPr>
      </w:pPr>
      <w:r>
        <w:rPr>
          <w:szCs w:val="21"/>
        </w:rPr>
        <w:t>18</w:t>
      </w:r>
      <w:r>
        <w:rPr>
          <w:rFonts w:hAnsi="宋体"/>
          <w:szCs w:val="21"/>
        </w:rPr>
        <w:t>.</w:t>
      </w:r>
      <w:r>
        <w:rPr>
          <w:szCs w:val="21"/>
        </w:rPr>
        <w:t>3</w:t>
      </w:r>
      <w:r>
        <w:rPr>
          <w:rFonts w:hAnsi="宋体"/>
          <w:szCs w:val="21"/>
        </w:rPr>
        <w:t>验收</w:t>
      </w:r>
      <w:r>
        <w:rPr>
          <w:rFonts w:hint="eastAsia"/>
          <w:szCs w:val="21"/>
        </w:rPr>
        <w:tab/>
      </w:r>
      <w:r>
        <w:rPr>
          <w:rFonts w:hint="eastAsia"/>
          <w:szCs w:val="21"/>
        </w:rPr>
        <w:t>107</w:t>
      </w:r>
    </w:p>
    <w:p w14:paraId="1AEDC1E7">
      <w:pPr>
        <w:tabs>
          <w:tab w:val="right" w:leader="middleDot" w:pos="8190"/>
        </w:tabs>
        <w:spacing w:line="310" w:lineRule="exact"/>
        <w:ind w:left="2054" w:leftChars="673" w:hanging="641"/>
        <w:rPr>
          <w:rFonts w:hint="eastAsia"/>
          <w:szCs w:val="21"/>
        </w:rPr>
      </w:pPr>
      <w:r>
        <w:rPr>
          <w:szCs w:val="21"/>
        </w:rPr>
        <w:t>18</w:t>
      </w:r>
      <w:r>
        <w:rPr>
          <w:rFonts w:hAnsi="宋体"/>
          <w:szCs w:val="21"/>
        </w:rPr>
        <w:t>.</w:t>
      </w:r>
      <w:r>
        <w:rPr>
          <w:szCs w:val="21"/>
        </w:rPr>
        <w:t>5</w:t>
      </w:r>
      <w:r>
        <w:rPr>
          <w:rFonts w:hAnsi="宋体"/>
          <w:szCs w:val="21"/>
        </w:rPr>
        <w:t>施工期运行</w:t>
      </w:r>
      <w:r>
        <w:rPr>
          <w:rFonts w:hint="eastAsia"/>
          <w:szCs w:val="21"/>
        </w:rPr>
        <w:tab/>
      </w:r>
      <w:r>
        <w:rPr>
          <w:rFonts w:hint="eastAsia"/>
          <w:szCs w:val="21"/>
        </w:rPr>
        <w:t>107</w:t>
      </w:r>
    </w:p>
    <w:p w14:paraId="36204E68">
      <w:pPr>
        <w:tabs>
          <w:tab w:val="right" w:leader="middleDot" w:pos="8190"/>
        </w:tabs>
        <w:spacing w:line="310" w:lineRule="exact"/>
        <w:ind w:left="2054" w:leftChars="673" w:hanging="641"/>
        <w:rPr>
          <w:rFonts w:hint="eastAsia"/>
          <w:szCs w:val="21"/>
        </w:rPr>
      </w:pPr>
      <w:r>
        <w:rPr>
          <w:szCs w:val="21"/>
        </w:rPr>
        <w:t>18</w:t>
      </w:r>
      <w:r>
        <w:rPr>
          <w:rFonts w:hAnsi="宋体"/>
          <w:szCs w:val="21"/>
        </w:rPr>
        <w:t>.</w:t>
      </w:r>
      <w:r>
        <w:rPr>
          <w:szCs w:val="21"/>
        </w:rPr>
        <w:t>6</w:t>
      </w:r>
      <w:r>
        <w:rPr>
          <w:rFonts w:hAnsi="宋体"/>
          <w:szCs w:val="21"/>
        </w:rPr>
        <w:t>试运行</w:t>
      </w:r>
      <w:r>
        <w:rPr>
          <w:rFonts w:hint="eastAsia"/>
          <w:szCs w:val="21"/>
        </w:rPr>
        <w:tab/>
      </w:r>
      <w:r>
        <w:rPr>
          <w:rFonts w:hint="eastAsia"/>
          <w:szCs w:val="21"/>
        </w:rPr>
        <w:t>107</w:t>
      </w:r>
    </w:p>
    <w:p w14:paraId="53E4E160">
      <w:pPr>
        <w:tabs>
          <w:tab w:val="right" w:leader="middleDot" w:pos="8190"/>
        </w:tabs>
        <w:spacing w:line="310" w:lineRule="exact"/>
        <w:ind w:left="2054" w:leftChars="673" w:hanging="641"/>
        <w:rPr>
          <w:rFonts w:hint="eastAsia"/>
          <w:szCs w:val="21"/>
        </w:rPr>
      </w:pPr>
      <w:r>
        <w:rPr>
          <w:szCs w:val="21"/>
        </w:rPr>
        <w:t>18</w:t>
      </w:r>
      <w:r>
        <w:rPr>
          <w:rFonts w:hAnsi="宋体"/>
          <w:szCs w:val="21"/>
        </w:rPr>
        <w:t>.</w:t>
      </w:r>
      <w:r>
        <w:rPr>
          <w:szCs w:val="21"/>
        </w:rPr>
        <w:t>7</w:t>
      </w:r>
      <w:r>
        <w:rPr>
          <w:rFonts w:hAnsi="宋体"/>
          <w:szCs w:val="21"/>
        </w:rPr>
        <w:t>竣工清场</w:t>
      </w:r>
      <w:r>
        <w:rPr>
          <w:rFonts w:hint="eastAsia"/>
          <w:szCs w:val="21"/>
        </w:rPr>
        <w:tab/>
      </w:r>
      <w:r>
        <w:rPr>
          <w:rFonts w:hint="eastAsia"/>
          <w:szCs w:val="21"/>
        </w:rPr>
        <w:t>107</w:t>
      </w:r>
    </w:p>
    <w:p w14:paraId="2DADF8FE">
      <w:pPr>
        <w:tabs>
          <w:tab w:val="right" w:leader="middleDot" w:pos="8190"/>
        </w:tabs>
        <w:spacing w:line="320" w:lineRule="exact"/>
        <w:ind w:left="2054" w:leftChars="673" w:hanging="641"/>
        <w:rPr>
          <w:rFonts w:hint="eastAsia"/>
          <w:szCs w:val="21"/>
        </w:rPr>
      </w:pPr>
      <w:r>
        <w:rPr>
          <w:szCs w:val="21"/>
        </w:rPr>
        <w:t>18</w:t>
      </w:r>
      <w:r>
        <w:rPr>
          <w:rFonts w:hAnsi="宋体"/>
          <w:szCs w:val="21"/>
        </w:rPr>
        <w:t>.</w:t>
      </w:r>
      <w:r>
        <w:rPr>
          <w:szCs w:val="21"/>
        </w:rPr>
        <w:t>8</w:t>
      </w:r>
      <w:r>
        <w:rPr>
          <w:rFonts w:hAnsi="宋体"/>
          <w:szCs w:val="21"/>
        </w:rPr>
        <w:t>施工队伍的撤离</w:t>
      </w:r>
      <w:r>
        <w:rPr>
          <w:rFonts w:hint="eastAsia" w:hAnsi="宋体"/>
          <w:szCs w:val="21"/>
        </w:rPr>
        <w:tab/>
      </w:r>
      <w:r>
        <w:rPr>
          <w:rFonts w:hint="eastAsia" w:hAnsi="宋体"/>
          <w:szCs w:val="21"/>
        </w:rPr>
        <w:t>107</w:t>
      </w:r>
    </w:p>
    <w:p w14:paraId="5035FCE7">
      <w:pPr>
        <w:tabs>
          <w:tab w:val="right" w:leader="middleDot" w:pos="8190"/>
        </w:tabs>
        <w:spacing w:line="320" w:lineRule="exact"/>
        <w:ind w:left="2054" w:leftChars="673" w:hanging="641"/>
        <w:rPr>
          <w:rFonts w:hint="eastAsia"/>
          <w:szCs w:val="21"/>
        </w:rPr>
      </w:pPr>
      <w:r>
        <w:rPr>
          <w:szCs w:val="21"/>
        </w:rPr>
        <w:t>18</w:t>
      </w:r>
      <w:r>
        <w:rPr>
          <w:rFonts w:hAnsi="宋体"/>
          <w:szCs w:val="21"/>
        </w:rPr>
        <w:t>.</w:t>
      </w:r>
      <w:r>
        <w:rPr>
          <w:szCs w:val="21"/>
        </w:rPr>
        <w:t>9</w:t>
      </w:r>
      <w:r>
        <w:rPr>
          <w:rFonts w:hAnsi="宋体"/>
          <w:szCs w:val="21"/>
        </w:rPr>
        <w:t>中间验收</w:t>
      </w:r>
      <w:r>
        <w:rPr>
          <w:rFonts w:hint="eastAsia"/>
          <w:szCs w:val="21"/>
        </w:rPr>
        <w:tab/>
      </w:r>
      <w:r>
        <w:rPr>
          <w:rFonts w:hint="eastAsia"/>
          <w:szCs w:val="21"/>
        </w:rPr>
        <w:t>107</w:t>
      </w:r>
    </w:p>
    <w:p w14:paraId="38572CA7">
      <w:pPr>
        <w:tabs>
          <w:tab w:val="right" w:leader="middleDot" w:pos="8190"/>
        </w:tabs>
        <w:spacing w:line="308" w:lineRule="exact"/>
        <w:ind w:firstLine="1092" w:firstLineChars="520"/>
        <w:rPr>
          <w:rFonts w:hint="eastAsia"/>
          <w:szCs w:val="21"/>
        </w:rPr>
      </w:pPr>
      <w:r>
        <w:rPr>
          <w:rFonts w:hint="eastAsia" w:hAnsi="宋体"/>
          <w:szCs w:val="21"/>
        </w:rPr>
        <w:t xml:space="preserve">19. </w:t>
      </w:r>
      <w:r>
        <w:rPr>
          <w:rFonts w:hAnsi="宋体"/>
          <w:szCs w:val="21"/>
        </w:rPr>
        <w:t>缺陷责任与保修责任</w:t>
      </w:r>
      <w:r>
        <w:rPr>
          <w:rFonts w:hint="eastAsia" w:hAnsi="宋体"/>
          <w:szCs w:val="21"/>
        </w:rPr>
        <w:tab/>
      </w:r>
      <w:r>
        <w:rPr>
          <w:rFonts w:hint="eastAsia" w:hAnsi="宋体"/>
          <w:szCs w:val="21"/>
        </w:rPr>
        <w:t>108</w:t>
      </w:r>
    </w:p>
    <w:p w14:paraId="4DCEA16D">
      <w:pPr>
        <w:tabs>
          <w:tab w:val="right" w:leader="middleDot" w:pos="8190"/>
        </w:tabs>
        <w:spacing w:line="320" w:lineRule="exact"/>
        <w:ind w:left="2054" w:leftChars="673" w:hanging="641"/>
        <w:rPr>
          <w:rFonts w:hint="eastAsia"/>
          <w:szCs w:val="21"/>
        </w:rPr>
      </w:pPr>
      <w:r>
        <w:rPr>
          <w:szCs w:val="21"/>
        </w:rPr>
        <w:t>19</w:t>
      </w:r>
      <w:r>
        <w:rPr>
          <w:rFonts w:hAnsi="宋体"/>
          <w:szCs w:val="21"/>
        </w:rPr>
        <w:t>.</w:t>
      </w:r>
      <w:r>
        <w:rPr>
          <w:szCs w:val="21"/>
        </w:rPr>
        <w:t>7</w:t>
      </w:r>
      <w:r>
        <w:rPr>
          <w:rFonts w:hAnsi="宋体"/>
          <w:szCs w:val="21"/>
        </w:rPr>
        <w:t>保修责任</w:t>
      </w:r>
      <w:r>
        <w:rPr>
          <w:rFonts w:hint="eastAsia"/>
          <w:szCs w:val="21"/>
        </w:rPr>
        <w:tab/>
      </w:r>
      <w:r>
        <w:rPr>
          <w:rFonts w:hint="eastAsia"/>
          <w:szCs w:val="21"/>
        </w:rPr>
        <w:t>108</w:t>
      </w:r>
    </w:p>
    <w:p w14:paraId="43FF04BA">
      <w:pPr>
        <w:tabs>
          <w:tab w:val="right" w:leader="middleDot" w:pos="8190"/>
        </w:tabs>
        <w:spacing w:line="308" w:lineRule="exact"/>
        <w:ind w:firstLine="1077" w:firstLineChars="513"/>
        <w:rPr>
          <w:rFonts w:hint="eastAsia"/>
          <w:szCs w:val="21"/>
        </w:rPr>
      </w:pPr>
      <w:r>
        <w:rPr>
          <w:rFonts w:hint="eastAsia" w:hAnsi="宋体"/>
          <w:szCs w:val="21"/>
        </w:rPr>
        <w:t xml:space="preserve">20. </w:t>
      </w:r>
      <w:r>
        <w:rPr>
          <w:rFonts w:hAnsi="宋体"/>
          <w:szCs w:val="21"/>
        </w:rPr>
        <w:t>保险</w:t>
      </w:r>
      <w:r>
        <w:rPr>
          <w:rFonts w:hint="eastAsia"/>
          <w:szCs w:val="21"/>
        </w:rPr>
        <w:tab/>
      </w:r>
      <w:r>
        <w:rPr>
          <w:rFonts w:hint="eastAsia"/>
          <w:szCs w:val="21"/>
        </w:rPr>
        <w:t>108</w:t>
      </w:r>
    </w:p>
    <w:p w14:paraId="4EC5EDCE">
      <w:pPr>
        <w:tabs>
          <w:tab w:val="right" w:leader="middleDot" w:pos="8190"/>
        </w:tabs>
        <w:spacing w:line="320" w:lineRule="exact"/>
        <w:ind w:left="2054" w:leftChars="673" w:hanging="641"/>
        <w:rPr>
          <w:rFonts w:hint="eastAsia"/>
          <w:szCs w:val="21"/>
        </w:rPr>
      </w:pPr>
      <w:r>
        <w:rPr>
          <w:szCs w:val="21"/>
        </w:rPr>
        <w:t>20</w:t>
      </w:r>
      <w:r>
        <w:rPr>
          <w:rFonts w:hAnsi="宋体"/>
          <w:szCs w:val="21"/>
        </w:rPr>
        <w:t>.</w:t>
      </w:r>
      <w:r>
        <w:rPr>
          <w:szCs w:val="21"/>
        </w:rPr>
        <w:t>1</w:t>
      </w:r>
      <w:r>
        <w:rPr>
          <w:rFonts w:hAnsi="宋体"/>
          <w:szCs w:val="21"/>
        </w:rPr>
        <w:t>工程保险</w:t>
      </w:r>
      <w:r>
        <w:rPr>
          <w:rFonts w:hint="eastAsia"/>
          <w:szCs w:val="21"/>
        </w:rPr>
        <w:tab/>
      </w:r>
      <w:r>
        <w:rPr>
          <w:rFonts w:hint="eastAsia"/>
          <w:szCs w:val="21"/>
        </w:rPr>
        <w:t>108</w:t>
      </w:r>
    </w:p>
    <w:p w14:paraId="59044B79">
      <w:pPr>
        <w:tabs>
          <w:tab w:val="right" w:leader="middleDot" w:pos="8190"/>
        </w:tabs>
        <w:spacing w:line="320" w:lineRule="exact"/>
        <w:ind w:left="2054" w:leftChars="673" w:hanging="641"/>
        <w:rPr>
          <w:rFonts w:hint="eastAsia"/>
          <w:szCs w:val="21"/>
        </w:rPr>
      </w:pPr>
      <w:r>
        <w:rPr>
          <w:szCs w:val="21"/>
        </w:rPr>
        <w:t>20</w:t>
      </w:r>
      <w:r>
        <w:rPr>
          <w:rFonts w:hAnsi="宋体"/>
          <w:szCs w:val="21"/>
        </w:rPr>
        <w:t>.</w:t>
      </w:r>
      <w:r>
        <w:rPr>
          <w:szCs w:val="21"/>
        </w:rPr>
        <w:t>4</w:t>
      </w:r>
      <w:r>
        <w:rPr>
          <w:rFonts w:hAnsi="宋体"/>
          <w:szCs w:val="21"/>
        </w:rPr>
        <w:t>第三者责任险</w:t>
      </w:r>
      <w:r>
        <w:rPr>
          <w:rFonts w:hint="eastAsia" w:hAnsi="宋体"/>
          <w:szCs w:val="21"/>
        </w:rPr>
        <w:tab/>
      </w:r>
      <w:r>
        <w:rPr>
          <w:rFonts w:hint="eastAsia" w:hAnsi="宋体"/>
          <w:szCs w:val="21"/>
        </w:rPr>
        <w:t>108</w:t>
      </w:r>
    </w:p>
    <w:p w14:paraId="3F2BB343">
      <w:pPr>
        <w:tabs>
          <w:tab w:val="right" w:leader="middleDot" w:pos="8190"/>
        </w:tabs>
        <w:spacing w:line="320" w:lineRule="exact"/>
        <w:ind w:left="2054" w:leftChars="673" w:hanging="641"/>
        <w:rPr>
          <w:rFonts w:hint="eastAsia"/>
          <w:szCs w:val="21"/>
        </w:rPr>
      </w:pPr>
      <w:r>
        <w:rPr>
          <w:szCs w:val="21"/>
        </w:rPr>
        <w:t>20</w:t>
      </w:r>
      <w:r>
        <w:rPr>
          <w:rFonts w:hAnsi="宋体"/>
          <w:szCs w:val="21"/>
        </w:rPr>
        <w:t>.</w:t>
      </w:r>
      <w:r>
        <w:rPr>
          <w:szCs w:val="21"/>
        </w:rPr>
        <w:t>5</w:t>
      </w:r>
      <w:r>
        <w:rPr>
          <w:rFonts w:hAnsi="宋体"/>
          <w:szCs w:val="21"/>
        </w:rPr>
        <w:t>其他保险</w:t>
      </w:r>
      <w:r>
        <w:rPr>
          <w:rFonts w:hint="eastAsia"/>
          <w:szCs w:val="21"/>
        </w:rPr>
        <w:tab/>
      </w:r>
      <w:r>
        <w:rPr>
          <w:rFonts w:hint="eastAsia"/>
          <w:szCs w:val="21"/>
        </w:rPr>
        <w:t>108</w:t>
      </w:r>
    </w:p>
    <w:p w14:paraId="4867DF31">
      <w:pPr>
        <w:tabs>
          <w:tab w:val="right" w:leader="middleDot" w:pos="8190"/>
        </w:tabs>
        <w:spacing w:line="320" w:lineRule="exact"/>
        <w:ind w:left="2054" w:leftChars="673" w:hanging="641"/>
        <w:rPr>
          <w:rFonts w:hint="eastAsia"/>
          <w:szCs w:val="21"/>
        </w:rPr>
      </w:pPr>
      <w:r>
        <w:rPr>
          <w:szCs w:val="21"/>
        </w:rPr>
        <w:t>20</w:t>
      </w:r>
      <w:r>
        <w:rPr>
          <w:rFonts w:hAnsi="宋体"/>
          <w:szCs w:val="21"/>
        </w:rPr>
        <w:t>.</w:t>
      </w:r>
      <w:r>
        <w:rPr>
          <w:szCs w:val="21"/>
        </w:rPr>
        <w:t>6</w:t>
      </w:r>
      <w:r>
        <w:rPr>
          <w:rFonts w:hAnsi="宋体"/>
          <w:szCs w:val="21"/>
        </w:rPr>
        <w:t>对各项保险的</w:t>
      </w:r>
      <w:r>
        <w:rPr>
          <w:rFonts w:hint="eastAsia" w:hAnsi="宋体"/>
          <w:szCs w:val="21"/>
        </w:rPr>
        <w:t>一般要求</w:t>
      </w:r>
      <w:r>
        <w:rPr>
          <w:rFonts w:hint="eastAsia" w:hAnsi="宋体"/>
          <w:szCs w:val="21"/>
        </w:rPr>
        <w:tab/>
      </w:r>
      <w:r>
        <w:rPr>
          <w:rFonts w:hint="eastAsia" w:hAnsi="宋体"/>
          <w:szCs w:val="21"/>
        </w:rPr>
        <w:t>109</w:t>
      </w:r>
    </w:p>
    <w:p w14:paraId="592561F8">
      <w:pPr>
        <w:tabs>
          <w:tab w:val="right" w:leader="middleDot" w:pos="8190"/>
        </w:tabs>
        <w:spacing w:line="308" w:lineRule="exact"/>
        <w:ind w:firstLine="1036"/>
        <w:rPr>
          <w:rFonts w:hint="eastAsia"/>
          <w:szCs w:val="21"/>
        </w:rPr>
      </w:pPr>
      <w:r>
        <w:rPr>
          <w:rFonts w:hint="eastAsia" w:hAnsi="宋体"/>
          <w:szCs w:val="21"/>
        </w:rPr>
        <w:t xml:space="preserve">21. </w:t>
      </w:r>
      <w:r>
        <w:rPr>
          <w:rFonts w:hAnsi="宋体"/>
          <w:szCs w:val="21"/>
        </w:rPr>
        <w:t>不可抗力</w:t>
      </w:r>
      <w:r>
        <w:rPr>
          <w:rFonts w:hint="eastAsia"/>
          <w:szCs w:val="21"/>
        </w:rPr>
        <w:tab/>
      </w:r>
      <w:r>
        <w:rPr>
          <w:rFonts w:hint="eastAsia"/>
          <w:szCs w:val="21"/>
        </w:rPr>
        <w:t>109</w:t>
      </w:r>
    </w:p>
    <w:p w14:paraId="0DAECD5F">
      <w:pPr>
        <w:tabs>
          <w:tab w:val="right" w:leader="middleDot" w:pos="8190"/>
        </w:tabs>
        <w:spacing w:line="320" w:lineRule="exact"/>
        <w:ind w:left="2054" w:leftChars="673" w:hanging="641"/>
        <w:rPr>
          <w:rFonts w:hint="eastAsia"/>
          <w:szCs w:val="21"/>
        </w:rPr>
      </w:pPr>
      <w:r>
        <w:rPr>
          <w:szCs w:val="21"/>
        </w:rPr>
        <w:t>21</w:t>
      </w:r>
      <w:r>
        <w:rPr>
          <w:rFonts w:hAnsi="宋体"/>
          <w:szCs w:val="21"/>
        </w:rPr>
        <w:t>.</w:t>
      </w:r>
      <w:r>
        <w:rPr>
          <w:szCs w:val="21"/>
        </w:rPr>
        <w:t>1</w:t>
      </w:r>
      <w:r>
        <w:rPr>
          <w:rFonts w:hAnsi="宋体"/>
          <w:szCs w:val="21"/>
        </w:rPr>
        <w:t>不可抗力的确认</w:t>
      </w:r>
      <w:r>
        <w:rPr>
          <w:rFonts w:hint="eastAsia"/>
          <w:szCs w:val="21"/>
        </w:rPr>
        <w:tab/>
      </w:r>
      <w:r>
        <w:rPr>
          <w:rFonts w:hint="eastAsia"/>
          <w:szCs w:val="21"/>
        </w:rPr>
        <w:t>109</w:t>
      </w:r>
    </w:p>
    <w:p w14:paraId="20BCED20">
      <w:pPr>
        <w:tabs>
          <w:tab w:val="right" w:leader="middleDot" w:pos="8190"/>
        </w:tabs>
        <w:spacing w:line="320" w:lineRule="exact"/>
        <w:ind w:left="2054" w:leftChars="673" w:hanging="641"/>
        <w:rPr>
          <w:rFonts w:hint="eastAsia"/>
          <w:szCs w:val="21"/>
        </w:rPr>
      </w:pPr>
      <w:r>
        <w:rPr>
          <w:szCs w:val="21"/>
        </w:rPr>
        <w:t>21</w:t>
      </w:r>
      <w:r>
        <w:rPr>
          <w:rFonts w:hAnsi="宋体"/>
          <w:szCs w:val="21"/>
        </w:rPr>
        <w:t>.</w:t>
      </w:r>
      <w:r>
        <w:rPr>
          <w:szCs w:val="21"/>
        </w:rPr>
        <w:t>3</w:t>
      </w:r>
      <w:r>
        <w:rPr>
          <w:rFonts w:hAnsi="宋体"/>
          <w:szCs w:val="21"/>
        </w:rPr>
        <w:t>不可抗力后果及其处理</w:t>
      </w:r>
      <w:r>
        <w:rPr>
          <w:rFonts w:hint="eastAsia" w:hAnsi="宋体"/>
          <w:szCs w:val="21"/>
        </w:rPr>
        <w:tab/>
      </w:r>
      <w:r>
        <w:rPr>
          <w:rFonts w:hint="eastAsia" w:hAnsi="宋体"/>
          <w:szCs w:val="21"/>
        </w:rPr>
        <w:t>109</w:t>
      </w:r>
    </w:p>
    <w:p w14:paraId="72AF5208">
      <w:pPr>
        <w:tabs>
          <w:tab w:val="right" w:leader="middleDot" w:pos="8190"/>
        </w:tabs>
        <w:spacing w:line="308" w:lineRule="exact"/>
        <w:ind w:firstLine="1036"/>
        <w:rPr>
          <w:rFonts w:hint="eastAsia"/>
          <w:szCs w:val="21"/>
        </w:rPr>
      </w:pPr>
      <w:r>
        <w:rPr>
          <w:rFonts w:hint="eastAsia" w:hAnsi="宋体"/>
          <w:szCs w:val="21"/>
        </w:rPr>
        <w:t xml:space="preserve">24. </w:t>
      </w:r>
      <w:r>
        <w:rPr>
          <w:rFonts w:hAnsi="宋体"/>
          <w:szCs w:val="21"/>
        </w:rPr>
        <w:t>争议的解决</w:t>
      </w:r>
      <w:r>
        <w:rPr>
          <w:rFonts w:hint="eastAsia"/>
          <w:szCs w:val="21"/>
        </w:rPr>
        <w:tab/>
      </w:r>
      <w:r>
        <w:rPr>
          <w:rFonts w:hint="eastAsia"/>
          <w:szCs w:val="21"/>
        </w:rPr>
        <w:t>109</w:t>
      </w:r>
    </w:p>
    <w:p w14:paraId="4C5DC710">
      <w:pPr>
        <w:tabs>
          <w:tab w:val="right" w:leader="middleDot" w:pos="8190"/>
        </w:tabs>
        <w:spacing w:line="320" w:lineRule="exact"/>
        <w:ind w:left="2054" w:leftChars="673" w:hanging="641"/>
        <w:rPr>
          <w:rFonts w:hint="eastAsia"/>
          <w:szCs w:val="21"/>
        </w:rPr>
      </w:pPr>
      <w:r>
        <w:rPr>
          <w:szCs w:val="21"/>
        </w:rPr>
        <w:t>24</w:t>
      </w:r>
      <w:r>
        <w:rPr>
          <w:rFonts w:hAnsi="宋体"/>
          <w:szCs w:val="21"/>
        </w:rPr>
        <w:t>.</w:t>
      </w:r>
      <w:r>
        <w:rPr>
          <w:szCs w:val="21"/>
        </w:rPr>
        <w:t>1</w:t>
      </w:r>
      <w:r>
        <w:rPr>
          <w:rFonts w:hAnsi="宋体"/>
          <w:szCs w:val="21"/>
        </w:rPr>
        <w:t>争议的解决方式</w:t>
      </w:r>
      <w:r>
        <w:rPr>
          <w:rFonts w:hint="eastAsia"/>
          <w:szCs w:val="21"/>
        </w:rPr>
        <w:tab/>
      </w:r>
      <w:r>
        <w:rPr>
          <w:rFonts w:hint="eastAsia"/>
          <w:szCs w:val="21"/>
        </w:rPr>
        <w:t>109</w:t>
      </w:r>
    </w:p>
    <w:p w14:paraId="574BE897">
      <w:pPr>
        <w:tabs>
          <w:tab w:val="right" w:leader="middleDot" w:pos="8190"/>
        </w:tabs>
        <w:spacing w:line="320" w:lineRule="exact"/>
        <w:ind w:left="2054" w:leftChars="673" w:hanging="641"/>
        <w:rPr>
          <w:rFonts w:hint="eastAsia"/>
          <w:szCs w:val="21"/>
        </w:rPr>
      </w:pPr>
      <w:r>
        <w:rPr>
          <w:szCs w:val="21"/>
        </w:rPr>
        <w:t>24</w:t>
      </w:r>
      <w:r>
        <w:rPr>
          <w:rFonts w:hAnsi="宋体"/>
          <w:szCs w:val="21"/>
        </w:rPr>
        <w:t>.</w:t>
      </w:r>
      <w:r>
        <w:rPr>
          <w:szCs w:val="21"/>
        </w:rPr>
        <w:t>3</w:t>
      </w:r>
      <w:r>
        <w:rPr>
          <w:rFonts w:hAnsi="宋体"/>
          <w:szCs w:val="21"/>
        </w:rPr>
        <w:t>争议评审</w:t>
      </w:r>
      <w:r>
        <w:rPr>
          <w:rFonts w:hint="eastAsia"/>
          <w:szCs w:val="21"/>
        </w:rPr>
        <w:tab/>
      </w:r>
      <w:r>
        <w:rPr>
          <w:rFonts w:hint="eastAsia"/>
          <w:szCs w:val="21"/>
        </w:rPr>
        <w:t>109</w:t>
      </w:r>
    </w:p>
    <w:p w14:paraId="36FE0D08">
      <w:pPr>
        <w:tabs>
          <w:tab w:val="right" w:leader="middleDot" w:pos="8190"/>
        </w:tabs>
        <w:spacing w:line="308" w:lineRule="exact"/>
        <w:ind w:firstLine="644"/>
        <w:rPr>
          <w:rFonts w:hint="eastAsia"/>
          <w:szCs w:val="21"/>
        </w:rPr>
      </w:pPr>
      <w:r>
        <w:rPr>
          <w:rFonts w:hint="eastAsia" w:hAnsi="宋体"/>
          <w:szCs w:val="21"/>
        </w:rPr>
        <w:t xml:space="preserve">第三节 </w:t>
      </w:r>
      <w:r>
        <w:rPr>
          <w:rFonts w:hAnsi="宋体"/>
          <w:szCs w:val="21"/>
        </w:rPr>
        <w:t>合同附件格式</w:t>
      </w:r>
      <w:r>
        <w:rPr>
          <w:rFonts w:hint="eastAsia"/>
          <w:szCs w:val="21"/>
        </w:rPr>
        <w:tab/>
      </w:r>
      <w:r>
        <w:rPr>
          <w:rFonts w:hint="eastAsia"/>
          <w:szCs w:val="21"/>
        </w:rPr>
        <w:t>110</w:t>
      </w:r>
    </w:p>
    <w:p w14:paraId="1B46F994">
      <w:pPr>
        <w:tabs>
          <w:tab w:val="right" w:leader="middleDot" w:pos="8190"/>
        </w:tabs>
        <w:spacing w:line="308" w:lineRule="exact"/>
        <w:ind w:firstLine="1092"/>
        <w:rPr>
          <w:rFonts w:hint="eastAsia"/>
          <w:szCs w:val="21"/>
        </w:rPr>
      </w:pPr>
      <w:r>
        <w:rPr>
          <w:rFonts w:hAnsi="宋体"/>
          <w:szCs w:val="21"/>
        </w:rPr>
        <w:t>附件一：合同协议书</w:t>
      </w:r>
      <w:r>
        <w:rPr>
          <w:rFonts w:hint="eastAsia"/>
          <w:szCs w:val="21"/>
        </w:rPr>
        <w:tab/>
      </w:r>
      <w:r>
        <w:rPr>
          <w:rFonts w:hint="eastAsia"/>
          <w:szCs w:val="21"/>
        </w:rPr>
        <w:t>111</w:t>
      </w:r>
    </w:p>
    <w:p w14:paraId="79E4DC73">
      <w:pPr>
        <w:tabs>
          <w:tab w:val="right" w:leader="middleDot" w:pos="8190"/>
        </w:tabs>
        <w:spacing w:line="308" w:lineRule="exact"/>
        <w:ind w:firstLine="1092"/>
        <w:rPr>
          <w:rFonts w:hint="eastAsia"/>
          <w:szCs w:val="21"/>
        </w:rPr>
      </w:pPr>
      <w:r>
        <w:rPr>
          <w:rFonts w:hAnsi="宋体"/>
          <w:szCs w:val="21"/>
        </w:rPr>
        <w:t>附件二：承包人提供的材料和工程设备</w:t>
      </w:r>
      <w:r>
        <w:rPr>
          <w:rFonts w:hint="eastAsia" w:hAnsi="宋体"/>
          <w:szCs w:val="21"/>
        </w:rPr>
        <w:t>一览表</w:t>
      </w:r>
      <w:r>
        <w:rPr>
          <w:rFonts w:hint="eastAsia" w:hAnsi="宋体"/>
          <w:szCs w:val="21"/>
        </w:rPr>
        <w:tab/>
      </w:r>
      <w:r>
        <w:rPr>
          <w:rFonts w:hint="eastAsia" w:hAnsi="宋体"/>
          <w:szCs w:val="21"/>
        </w:rPr>
        <w:t>113</w:t>
      </w:r>
    </w:p>
    <w:p w14:paraId="343FB9C1">
      <w:pPr>
        <w:tabs>
          <w:tab w:val="right" w:leader="middleDot" w:pos="8190"/>
        </w:tabs>
        <w:spacing w:line="308" w:lineRule="exact"/>
        <w:ind w:firstLine="1092"/>
        <w:rPr>
          <w:rFonts w:hint="eastAsia"/>
          <w:szCs w:val="21"/>
        </w:rPr>
      </w:pPr>
      <w:r>
        <w:rPr>
          <w:rFonts w:hAnsi="宋体"/>
          <w:szCs w:val="21"/>
        </w:rPr>
        <w:t>附件三：发包人提供的材料和工程设备</w:t>
      </w:r>
      <w:r>
        <w:rPr>
          <w:rFonts w:hint="eastAsia" w:hAnsi="宋体"/>
          <w:szCs w:val="21"/>
        </w:rPr>
        <w:t>一览表</w:t>
      </w:r>
      <w:r>
        <w:rPr>
          <w:rFonts w:hint="eastAsia" w:hAnsi="宋体"/>
          <w:szCs w:val="21"/>
        </w:rPr>
        <w:tab/>
      </w:r>
      <w:r>
        <w:rPr>
          <w:rFonts w:hint="eastAsia" w:hAnsi="宋体"/>
          <w:szCs w:val="21"/>
        </w:rPr>
        <w:t>114</w:t>
      </w:r>
    </w:p>
    <w:p w14:paraId="32C2E973">
      <w:pPr>
        <w:tabs>
          <w:tab w:val="right" w:leader="middleDot" w:pos="8190"/>
        </w:tabs>
        <w:spacing w:line="308" w:lineRule="exact"/>
        <w:ind w:firstLine="1092"/>
        <w:rPr>
          <w:rFonts w:hint="eastAsia"/>
          <w:szCs w:val="21"/>
        </w:rPr>
      </w:pPr>
      <w:r>
        <w:rPr>
          <w:rFonts w:hAnsi="宋体"/>
          <w:szCs w:val="21"/>
        </w:rPr>
        <w:t>附件四：预付款担保格式</w:t>
      </w:r>
      <w:r>
        <w:rPr>
          <w:rFonts w:hint="eastAsia"/>
          <w:szCs w:val="21"/>
        </w:rPr>
        <w:tab/>
      </w:r>
      <w:r>
        <w:rPr>
          <w:rFonts w:hint="eastAsia"/>
          <w:szCs w:val="21"/>
        </w:rPr>
        <w:t>115</w:t>
      </w:r>
    </w:p>
    <w:p w14:paraId="1BA0C1D5">
      <w:pPr>
        <w:tabs>
          <w:tab w:val="right" w:leader="middleDot" w:pos="8190"/>
        </w:tabs>
        <w:spacing w:line="308" w:lineRule="exact"/>
        <w:ind w:firstLine="1092"/>
        <w:rPr>
          <w:rFonts w:hint="eastAsia"/>
          <w:szCs w:val="21"/>
        </w:rPr>
      </w:pPr>
      <w:r>
        <w:rPr>
          <w:rFonts w:hAnsi="宋体"/>
          <w:szCs w:val="21"/>
        </w:rPr>
        <w:t>附件五：履约担保格式</w:t>
      </w:r>
      <w:r>
        <w:rPr>
          <w:rFonts w:hint="eastAsia"/>
          <w:szCs w:val="21"/>
        </w:rPr>
        <w:tab/>
      </w:r>
      <w:r>
        <w:rPr>
          <w:rFonts w:hint="eastAsia"/>
          <w:szCs w:val="21"/>
        </w:rPr>
        <w:t>116</w:t>
      </w:r>
    </w:p>
    <w:p w14:paraId="6024F530">
      <w:pPr>
        <w:tabs>
          <w:tab w:val="right" w:leader="middleDot" w:pos="8190"/>
        </w:tabs>
        <w:spacing w:line="308" w:lineRule="exact"/>
        <w:ind w:firstLine="1092"/>
        <w:rPr>
          <w:rFonts w:hint="eastAsia"/>
          <w:szCs w:val="21"/>
        </w:rPr>
      </w:pPr>
      <w:r>
        <w:rPr>
          <w:rFonts w:hAnsi="宋体"/>
          <w:szCs w:val="21"/>
        </w:rPr>
        <w:t>附件六：支付担保格式</w:t>
      </w:r>
      <w:r>
        <w:rPr>
          <w:rFonts w:hint="eastAsia"/>
          <w:szCs w:val="21"/>
        </w:rPr>
        <w:tab/>
      </w:r>
      <w:r>
        <w:rPr>
          <w:rFonts w:hint="eastAsia"/>
          <w:szCs w:val="21"/>
        </w:rPr>
        <w:t>118</w:t>
      </w:r>
    </w:p>
    <w:p w14:paraId="17789D7D">
      <w:pPr>
        <w:tabs>
          <w:tab w:val="right" w:leader="middleDot" w:pos="8190"/>
        </w:tabs>
        <w:spacing w:line="308" w:lineRule="exact"/>
        <w:ind w:firstLine="1092"/>
        <w:rPr>
          <w:rFonts w:hint="eastAsia"/>
          <w:szCs w:val="21"/>
        </w:rPr>
      </w:pPr>
      <w:r>
        <w:rPr>
          <w:rFonts w:hAnsi="宋体"/>
          <w:szCs w:val="21"/>
        </w:rPr>
        <w:t>附件七：质量保修书格式</w:t>
      </w:r>
      <w:r>
        <w:rPr>
          <w:rFonts w:hint="eastAsia"/>
          <w:szCs w:val="21"/>
        </w:rPr>
        <w:tab/>
      </w:r>
      <w:r>
        <w:rPr>
          <w:rFonts w:hint="eastAsia"/>
          <w:szCs w:val="21"/>
        </w:rPr>
        <w:t>120</w:t>
      </w:r>
    </w:p>
    <w:p w14:paraId="0E578AF0">
      <w:pPr>
        <w:tabs>
          <w:tab w:val="right" w:leader="middleDot" w:pos="8190"/>
        </w:tabs>
        <w:spacing w:line="308" w:lineRule="exact"/>
        <w:ind w:firstLine="1092"/>
        <w:rPr>
          <w:rFonts w:hint="eastAsia"/>
          <w:szCs w:val="21"/>
        </w:rPr>
      </w:pPr>
      <w:r>
        <w:rPr>
          <w:rFonts w:hAnsi="宋体"/>
          <w:szCs w:val="21"/>
        </w:rPr>
        <w:t>附件八：廉政责任书格式</w:t>
      </w:r>
      <w:r>
        <w:rPr>
          <w:rFonts w:hint="eastAsia"/>
          <w:szCs w:val="21"/>
        </w:rPr>
        <w:tab/>
      </w:r>
      <w:r>
        <w:rPr>
          <w:rFonts w:hint="eastAsia"/>
          <w:szCs w:val="21"/>
        </w:rPr>
        <w:t>122</w:t>
      </w:r>
    </w:p>
    <w:p w14:paraId="263A0CED">
      <w:pPr>
        <w:tabs>
          <w:tab w:val="right" w:leader="middleDot" w:pos="8190"/>
        </w:tabs>
        <w:spacing w:line="340" w:lineRule="exact"/>
        <w:ind w:firstLine="57"/>
        <w:rPr>
          <w:rFonts w:hint="eastAsia" w:ascii="黑体" w:eastAsia="黑体"/>
          <w:szCs w:val="21"/>
        </w:rPr>
      </w:pPr>
      <w:r>
        <w:rPr>
          <w:rFonts w:hint="eastAsia" w:ascii="黑体" w:hAnsi="宋体" w:eastAsia="黑体"/>
          <w:szCs w:val="21"/>
        </w:rPr>
        <w:t>第五章 工程量清单</w:t>
      </w:r>
      <w:r>
        <w:rPr>
          <w:rFonts w:eastAsia="黑体"/>
          <w:szCs w:val="21"/>
        </w:rPr>
        <w:tab/>
      </w:r>
      <w:r>
        <w:rPr>
          <w:rFonts w:hint="eastAsia" w:eastAsia="黑体"/>
          <w:szCs w:val="21"/>
        </w:rPr>
        <w:t>125</w:t>
      </w:r>
    </w:p>
    <w:p w14:paraId="32A970A8">
      <w:pPr>
        <w:tabs>
          <w:tab w:val="right" w:leader="middleDot" w:pos="8190"/>
        </w:tabs>
        <w:spacing w:line="308" w:lineRule="exact"/>
        <w:ind w:firstLine="476"/>
        <w:rPr>
          <w:rFonts w:hint="eastAsia"/>
          <w:szCs w:val="21"/>
        </w:rPr>
      </w:pPr>
      <w:r>
        <w:rPr>
          <w:szCs w:val="21"/>
        </w:rPr>
        <w:t>1</w:t>
      </w:r>
      <w:r>
        <w:rPr>
          <w:rFonts w:hAnsi="宋体"/>
          <w:szCs w:val="21"/>
        </w:rPr>
        <w:t>、工程量清单说明</w:t>
      </w:r>
      <w:r>
        <w:rPr>
          <w:rFonts w:hint="eastAsia"/>
          <w:szCs w:val="21"/>
        </w:rPr>
        <w:tab/>
      </w:r>
      <w:r>
        <w:rPr>
          <w:rFonts w:hint="eastAsia"/>
          <w:szCs w:val="21"/>
        </w:rPr>
        <w:t>125</w:t>
      </w:r>
    </w:p>
    <w:p w14:paraId="34976407">
      <w:pPr>
        <w:tabs>
          <w:tab w:val="right" w:leader="middleDot" w:pos="8190"/>
        </w:tabs>
        <w:spacing w:line="308" w:lineRule="exact"/>
        <w:ind w:firstLine="476"/>
        <w:rPr>
          <w:rFonts w:hint="eastAsia"/>
          <w:szCs w:val="21"/>
        </w:rPr>
      </w:pPr>
      <w:r>
        <w:rPr>
          <w:szCs w:val="21"/>
        </w:rPr>
        <w:t>2</w:t>
      </w:r>
      <w:r>
        <w:rPr>
          <w:rFonts w:hAnsi="宋体"/>
          <w:szCs w:val="21"/>
        </w:rPr>
        <w:t>、投标报价说明</w:t>
      </w:r>
      <w:r>
        <w:rPr>
          <w:rFonts w:hint="eastAsia"/>
          <w:szCs w:val="21"/>
        </w:rPr>
        <w:tab/>
      </w:r>
      <w:r>
        <w:rPr>
          <w:rFonts w:hint="eastAsia"/>
          <w:szCs w:val="21"/>
        </w:rPr>
        <w:t>125</w:t>
      </w:r>
    </w:p>
    <w:p w14:paraId="13552518">
      <w:pPr>
        <w:tabs>
          <w:tab w:val="right" w:leader="middleDot" w:pos="8190"/>
        </w:tabs>
        <w:spacing w:line="308" w:lineRule="exact"/>
        <w:ind w:firstLine="476"/>
        <w:rPr>
          <w:rFonts w:hint="eastAsia"/>
          <w:szCs w:val="21"/>
        </w:rPr>
      </w:pPr>
      <w:r>
        <w:rPr>
          <w:szCs w:val="21"/>
        </w:rPr>
        <w:t>3</w:t>
      </w:r>
      <w:r>
        <w:rPr>
          <w:rFonts w:hAnsi="宋体"/>
          <w:szCs w:val="21"/>
        </w:rPr>
        <w:t>、其他说明</w:t>
      </w:r>
      <w:r>
        <w:rPr>
          <w:rFonts w:hint="eastAsia"/>
          <w:szCs w:val="21"/>
        </w:rPr>
        <w:tab/>
      </w:r>
      <w:r>
        <w:rPr>
          <w:rFonts w:hint="eastAsia"/>
          <w:szCs w:val="21"/>
        </w:rPr>
        <w:t>128</w:t>
      </w:r>
    </w:p>
    <w:p w14:paraId="5731356B">
      <w:pPr>
        <w:tabs>
          <w:tab w:val="right" w:leader="middleDot" w:pos="8190"/>
        </w:tabs>
        <w:spacing w:line="308" w:lineRule="exact"/>
        <w:ind w:firstLine="798"/>
        <w:rPr>
          <w:rFonts w:hint="eastAsia"/>
          <w:szCs w:val="21"/>
        </w:rPr>
      </w:pPr>
      <w:r>
        <w:rPr>
          <w:szCs w:val="21"/>
        </w:rPr>
        <w:t>3</w:t>
      </w:r>
      <w:r>
        <w:rPr>
          <w:rFonts w:hAnsi="宋体"/>
          <w:szCs w:val="21"/>
        </w:rPr>
        <w:t>.</w:t>
      </w:r>
      <w:r>
        <w:rPr>
          <w:szCs w:val="21"/>
        </w:rPr>
        <w:t>1</w:t>
      </w:r>
      <w:r>
        <w:rPr>
          <w:rFonts w:hAnsi="宋体"/>
          <w:szCs w:val="21"/>
        </w:rPr>
        <w:t>词语和定义</w:t>
      </w:r>
      <w:r>
        <w:rPr>
          <w:rFonts w:hint="eastAsia"/>
          <w:szCs w:val="21"/>
        </w:rPr>
        <w:tab/>
      </w:r>
      <w:r>
        <w:rPr>
          <w:rFonts w:hint="eastAsia"/>
          <w:szCs w:val="21"/>
        </w:rPr>
        <w:t>128</w:t>
      </w:r>
    </w:p>
    <w:p w14:paraId="783400EB">
      <w:pPr>
        <w:tabs>
          <w:tab w:val="right" w:leader="middleDot" w:pos="8190"/>
        </w:tabs>
        <w:spacing w:line="308" w:lineRule="exact"/>
        <w:ind w:firstLine="798"/>
        <w:rPr>
          <w:rFonts w:hint="eastAsia" w:hAnsi="宋体"/>
          <w:szCs w:val="21"/>
        </w:rPr>
      </w:pPr>
      <w:r>
        <w:rPr>
          <w:szCs w:val="21"/>
        </w:rPr>
        <w:t>3</w:t>
      </w:r>
      <w:r>
        <w:rPr>
          <w:rFonts w:hAnsi="宋体"/>
          <w:szCs w:val="21"/>
        </w:rPr>
        <w:t>.</w:t>
      </w:r>
      <w:r>
        <w:rPr>
          <w:szCs w:val="21"/>
        </w:rPr>
        <w:t>2</w:t>
      </w:r>
      <w:r>
        <w:rPr>
          <w:rFonts w:hAnsi="宋体"/>
          <w:szCs w:val="21"/>
        </w:rPr>
        <w:t>工程量差异调整</w:t>
      </w:r>
      <w:r>
        <w:rPr>
          <w:rFonts w:hint="eastAsia" w:hAnsi="宋体"/>
          <w:szCs w:val="21"/>
        </w:rPr>
        <w:tab/>
      </w:r>
      <w:r>
        <w:rPr>
          <w:rFonts w:hint="eastAsia" w:hAnsi="宋体"/>
          <w:szCs w:val="21"/>
        </w:rPr>
        <w:t>129</w:t>
      </w:r>
    </w:p>
    <w:p w14:paraId="1F5BCBD1">
      <w:pPr>
        <w:tabs>
          <w:tab w:val="right" w:leader="middleDot" w:pos="8190"/>
        </w:tabs>
        <w:spacing w:line="308" w:lineRule="exact"/>
        <w:ind w:firstLine="798"/>
        <w:rPr>
          <w:rFonts w:hint="eastAsia"/>
          <w:szCs w:val="21"/>
        </w:rPr>
      </w:pPr>
      <w:r>
        <w:rPr>
          <w:szCs w:val="21"/>
        </w:rPr>
        <w:t>3</w:t>
      </w:r>
      <w:r>
        <w:rPr>
          <w:rFonts w:hAnsi="宋体"/>
          <w:szCs w:val="21"/>
        </w:rPr>
        <w:t>.</w:t>
      </w:r>
      <w:r>
        <w:rPr>
          <w:szCs w:val="21"/>
        </w:rPr>
        <w:t>3</w:t>
      </w:r>
      <w:r>
        <w:rPr>
          <w:rFonts w:hAnsi="宋体"/>
          <w:szCs w:val="21"/>
        </w:rPr>
        <w:t>暂列金额和暂估价</w:t>
      </w:r>
      <w:r>
        <w:rPr>
          <w:rFonts w:hint="eastAsia"/>
          <w:szCs w:val="21"/>
        </w:rPr>
        <w:tab/>
      </w:r>
      <w:r>
        <w:rPr>
          <w:rFonts w:hint="eastAsia"/>
          <w:szCs w:val="21"/>
        </w:rPr>
        <w:t>130</w:t>
      </w:r>
    </w:p>
    <w:p w14:paraId="14BF4E0E">
      <w:pPr>
        <w:tabs>
          <w:tab w:val="right" w:leader="middleDot" w:pos="8190"/>
        </w:tabs>
        <w:spacing w:line="308" w:lineRule="exact"/>
        <w:ind w:firstLine="798"/>
        <w:rPr>
          <w:rFonts w:hint="eastAsia"/>
          <w:szCs w:val="21"/>
        </w:rPr>
      </w:pPr>
      <w:r>
        <w:rPr>
          <w:szCs w:val="21"/>
        </w:rPr>
        <w:t>3</w:t>
      </w:r>
      <w:r>
        <w:rPr>
          <w:rFonts w:hAnsi="宋体"/>
          <w:szCs w:val="21"/>
        </w:rPr>
        <w:t>.</w:t>
      </w:r>
      <w:r>
        <w:rPr>
          <w:szCs w:val="21"/>
        </w:rPr>
        <w:t>4</w:t>
      </w:r>
      <w:r>
        <w:rPr>
          <w:rFonts w:hAnsi="宋体"/>
          <w:szCs w:val="21"/>
        </w:rPr>
        <w:t>其他补充说明</w:t>
      </w:r>
      <w:r>
        <w:rPr>
          <w:rFonts w:hint="eastAsia"/>
          <w:szCs w:val="21"/>
        </w:rPr>
        <w:tab/>
      </w:r>
      <w:r>
        <w:rPr>
          <w:rFonts w:hint="eastAsia"/>
          <w:szCs w:val="21"/>
        </w:rPr>
        <w:t>130</w:t>
      </w:r>
    </w:p>
    <w:p w14:paraId="40B91000">
      <w:pPr>
        <w:tabs>
          <w:tab w:val="right" w:leader="middleDot" w:pos="8190"/>
        </w:tabs>
        <w:spacing w:line="308" w:lineRule="exact"/>
        <w:ind w:firstLine="462"/>
        <w:rPr>
          <w:rFonts w:hint="eastAsia"/>
          <w:szCs w:val="21"/>
        </w:rPr>
      </w:pPr>
      <w:r>
        <w:rPr>
          <w:szCs w:val="21"/>
        </w:rPr>
        <w:t>4</w:t>
      </w:r>
      <w:r>
        <w:rPr>
          <w:rFonts w:hAnsi="宋体"/>
          <w:szCs w:val="21"/>
        </w:rPr>
        <w:t>、工程量清单与计价表</w:t>
      </w:r>
      <w:r>
        <w:rPr>
          <w:rFonts w:hint="eastAsia"/>
          <w:szCs w:val="21"/>
        </w:rPr>
        <w:tab/>
      </w:r>
      <w:r>
        <w:rPr>
          <w:rFonts w:hint="eastAsia"/>
          <w:szCs w:val="21"/>
        </w:rPr>
        <w:t>131</w:t>
      </w:r>
    </w:p>
    <w:p w14:paraId="4200EEAE">
      <w:pPr>
        <w:tabs>
          <w:tab w:val="right" w:leader="middleDot" w:pos="8190"/>
        </w:tabs>
        <w:spacing w:line="308" w:lineRule="exact"/>
        <w:ind w:firstLine="784"/>
        <w:rPr>
          <w:rFonts w:hint="eastAsia"/>
          <w:szCs w:val="21"/>
        </w:rPr>
      </w:pPr>
      <w:r>
        <w:rPr>
          <w:szCs w:val="21"/>
        </w:rPr>
        <w:t>4</w:t>
      </w:r>
      <w:r>
        <w:rPr>
          <w:rFonts w:hAnsi="宋体"/>
          <w:szCs w:val="21"/>
        </w:rPr>
        <w:t>.</w:t>
      </w:r>
      <w:r>
        <w:rPr>
          <w:szCs w:val="21"/>
        </w:rPr>
        <w:t>1</w:t>
      </w:r>
      <w:r>
        <w:rPr>
          <w:rFonts w:hAnsi="宋体"/>
          <w:szCs w:val="21"/>
        </w:rPr>
        <w:t>工程量清单封面</w:t>
      </w:r>
      <w:r>
        <w:rPr>
          <w:rFonts w:hint="eastAsia"/>
          <w:szCs w:val="21"/>
        </w:rPr>
        <w:tab/>
      </w:r>
      <w:r>
        <w:rPr>
          <w:rFonts w:hint="eastAsia"/>
          <w:szCs w:val="21"/>
        </w:rPr>
        <w:t>131</w:t>
      </w:r>
    </w:p>
    <w:p w14:paraId="125E58ED">
      <w:pPr>
        <w:tabs>
          <w:tab w:val="right" w:leader="middleDot" w:pos="8190"/>
        </w:tabs>
        <w:spacing w:line="308" w:lineRule="exact"/>
        <w:ind w:firstLine="784"/>
        <w:rPr>
          <w:rFonts w:hint="eastAsia"/>
          <w:szCs w:val="21"/>
        </w:rPr>
      </w:pPr>
      <w:r>
        <w:rPr>
          <w:szCs w:val="21"/>
        </w:rPr>
        <w:t>4</w:t>
      </w:r>
      <w:r>
        <w:rPr>
          <w:rFonts w:hAnsi="宋体"/>
          <w:szCs w:val="21"/>
        </w:rPr>
        <w:t>.</w:t>
      </w:r>
      <w:r>
        <w:rPr>
          <w:szCs w:val="21"/>
        </w:rPr>
        <w:t>2</w:t>
      </w:r>
      <w:r>
        <w:rPr>
          <w:rFonts w:hAnsi="宋体"/>
          <w:szCs w:val="21"/>
        </w:rPr>
        <w:t>投标总价表</w:t>
      </w:r>
      <w:r>
        <w:rPr>
          <w:rFonts w:hint="eastAsia"/>
          <w:szCs w:val="21"/>
        </w:rPr>
        <w:tab/>
      </w:r>
      <w:r>
        <w:rPr>
          <w:rFonts w:hint="eastAsia"/>
          <w:szCs w:val="21"/>
        </w:rPr>
        <w:t>132</w:t>
      </w:r>
    </w:p>
    <w:p w14:paraId="6DBFF916">
      <w:pPr>
        <w:tabs>
          <w:tab w:val="right" w:leader="middleDot" w:pos="8190"/>
        </w:tabs>
        <w:spacing w:line="308" w:lineRule="exact"/>
        <w:ind w:firstLine="784"/>
        <w:rPr>
          <w:rFonts w:hint="eastAsia"/>
          <w:szCs w:val="21"/>
        </w:rPr>
      </w:pPr>
      <w:r>
        <w:rPr>
          <w:szCs w:val="21"/>
        </w:rPr>
        <w:t>4</w:t>
      </w:r>
      <w:r>
        <w:rPr>
          <w:rFonts w:hAnsi="宋体"/>
          <w:szCs w:val="21"/>
        </w:rPr>
        <w:t>.</w:t>
      </w:r>
      <w:r>
        <w:rPr>
          <w:szCs w:val="21"/>
        </w:rPr>
        <w:t>3</w:t>
      </w:r>
      <w:r>
        <w:rPr>
          <w:rFonts w:hAnsi="宋体"/>
          <w:szCs w:val="21"/>
        </w:rPr>
        <w:t>总说明</w:t>
      </w:r>
      <w:r>
        <w:rPr>
          <w:rFonts w:hint="eastAsia"/>
          <w:szCs w:val="21"/>
        </w:rPr>
        <w:tab/>
      </w:r>
      <w:r>
        <w:rPr>
          <w:rFonts w:hint="eastAsia"/>
          <w:szCs w:val="21"/>
        </w:rPr>
        <w:t>133</w:t>
      </w:r>
    </w:p>
    <w:p w14:paraId="11888717">
      <w:pPr>
        <w:tabs>
          <w:tab w:val="right" w:leader="middleDot" w:pos="8190"/>
        </w:tabs>
        <w:spacing w:line="308" w:lineRule="exact"/>
        <w:ind w:firstLine="784"/>
        <w:rPr>
          <w:rFonts w:hint="eastAsia"/>
          <w:szCs w:val="21"/>
        </w:rPr>
      </w:pPr>
      <w:r>
        <w:rPr>
          <w:szCs w:val="21"/>
        </w:rPr>
        <w:t>4</w:t>
      </w:r>
      <w:r>
        <w:rPr>
          <w:rFonts w:hAnsi="宋体"/>
          <w:szCs w:val="21"/>
        </w:rPr>
        <w:t>.</w:t>
      </w:r>
      <w:r>
        <w:rPr>
          <w:szCs w:val="21"/>
        </w:rPr>
        <w:t>4</w:t>
      </w:r>
      <w:r>
        <w:rPr>
          <w:rFonts w:hAnsi="宋体"/>
          <w:szCs w:val="21"/>
        </w:rPr>
        <w:t>工程项目投标报价汇总表</w:t>
      </w:r>
      <w:r>
        <w:rPr>
          <w:rFonts w:hint="eastAsia"/>
          <w:szCs w:val="21"/>
        </w:rPr>
        <w:tab/>
      </w:r>
      <w:r>
        <w:rPr>
          <w:rFonts w:hint="eastAsia"/>
          <w:szCs w:val="21"/>
        </w:rPr>
        <w:t>134</w:t>
      </w:r>
    </w:p>
    <w:p w14:paraId="39F126D3">
      <w:pPr>
        <w:tabs>
          <w:tab w:val="right" w:leader="middleDot" w:pos="8190"/>
        </w:tabs>
        <w:spacing w:line="308" w:lineRule="exact"/>
        <w:ind w:firstLine="784"/>
        <w:rPr>
          <w:rFonts w:hint="eastAsia"/>
          <w:szCs w:val="21"/>
        </w:rPr>
      </w:pPr>
      <w:r>
        <w:rPr>
          <w:szCs w:val="21"/>
        </w:rPr>
        <w:t>4</w:t>
      </w:r>
      <w:r>
        <w:rPr>
          <w:rFonts w:hAnsi="宋体"/>
          <w:szCs w:val="21"/>
        </w:rPr>
        <w:t>.</w:t>
      </w:r>
      <w:r>
        <w:rPr>
          <w:szCs w:val="21"/>
        </w:rPr>
        <w:t>5</w:t>
      </w:r>
      <w:r>
        <w:rPr>
          <w:rFonts w:hAnsi="宋体"/>
          <w:szCs w:val="21"/>
        </w:rPr>
        <w:t>单项工程投标报价汇总表</w:t>
      </w:r>
      <w:r>
        <w:rPr>
          <w:rFonts w:hint="eastAsia"/>
          <w:szCs w:val="21"/>
        </w:rPr>
        <w:tab/>
      </w:r>
      <w:r>
        <w:rPr>
          <w:rFonts w:hint="eastAsia"/>
          <w:szCs w:val="21"/>
        </w:rPr>
        <w:t>135</w:t>
      </w:r>
    </w:p>
    <w:p w14:paraId="7978532F">
      <w:pPr>
        <w:tabs>
          <w:tab w:val="right" w:leader="middleDot" w:pos="8190"/>
        </w:tabs>
        <w:spacing w:line="308" w:lineRule="exact"/>
        <w:ind w:firstLine="784"/>
        <w:rPr>
          <w:rFonts w:hint="eastAsia"/>
          <w:szCs w:val="21"/>
        </w:rPr>
      </w:pPr>
      <w:r>
        <w:rPr>
          <w:szCs w:val="21"/>
        </w:rPr>
        <w:t>4</w:t>
      </w:r>
      <w:r>
        <w:rPr>
          <w:rFonts w:hint="eastAsia"/>
          <w:szCs w:val="21"/>
        </w:rPr>
        <w:t>.</w:t>
      </w:r>
      <w:r>
        <w:rPr>
          <w:szCs w:val="21"/>
        </w:rPr>
        <w:t>6</w:t>
      </w:r>
      <w:r>
        <w:rPr>
          <w:rFonts w:hAnsi="宋体"/>
          <w:szCs w:val="21"/>
        </w:rPr>
        <w:t>单位工程投标报价汇总表</w:t>
      </w:r>
      <w:r>
        <w:rPr>
          <w:rFonts w:hint="eastAsia"/>
          <w:szCs w:val="21"/>
        </w:rPr>
        <w:tab/>
      </w:r>
      <w:r>
        <w:rPr>
          <w:rFonts w:hint="eastAsia"/>
          <w:szCs w:val="21"/>
        </w:rPr>
        <w:t>136</w:t>
      </w:r>
    </w:p>
    <w:p w14:paraId="0A971BCB">
      <w:pPr>
        <w:tabs>
          <w:tab w:val="right" w:leader="middleDot" w:pos="8190"/>
        </w:tabs>
        <w:spacing w:line="308" w:lineRule="exact"/>
        <w:ind w:firstLine="784"/>
        <w:rPr>
          <w:rFonts w:hint="eastAsia"/>
          <w:szCs w:val="21"/>
        </w:rPr>
      </w:pPr>
      <w:r>
        <w:rPr>
          <w:szCs w:val="21"/>
        </w:rPr>
        <w:t>4</w:t>
      </w:r>
      <w:r>
        <w:rPr>
          <w:rFonts w:hAnsi="宋体"/>
          <w:szCs w:val="21"/>
        </w:rPr>
        <w:t>.</w:t>
      </w:r>
      <w:r>
        <w:rPr>
          <w:szCs w:val="21"/>
        </w:rPr>
        <w:t>7</w:t>
      </w:r>
      <w:r>
        <w:rPr>
          <w:rFonts w:hAnsi="宋体"/>
          <w:szCs w:val="21"/>
        </w:rPr>
        <w:t>分部分项工程量清单与计价表</w:t>
      </w:r>
      <w:r>
        <w:rPr>
          <w:rFonts w:hint="eastAsia" w:hAnsi="宋体"/>
          <w:szCs w:val="21"/>
        </w:rPr>
        <w:tab/>
      </w:r>
      <w:r>
        <w:rPr>
          <w:rFonts w:hint="eastAsia" w:hAnsi="宋体"/>
          <w:szCs w:val="21"/>
        </w:rPr>
        <w:t>137</w:t>
      </w:r>
    </w:p>
    <w:p w14:paraId="1C037102">
      <w:pPr>
        <w:tabs>
          <w:tab w:val="right" w:leader="middleDot" w:pos="8190"/>
        </w:tabs>
        <w:spacing w:line="308" w:lineRule="exact"/>
        <w:ind w:firstLine="784"/>
        <w:rPr>
          <w:rFonts w:hint="eastAsia"/>
          <w:szCs w:val="21"/>
        </w:rPr>
      </w:pPr>
      <w:r>
        <w:rPr>
          <w:szCs w:val="21"/>
        </w:rPr>
        <w:t>4</w:t>
      </w:r>
      <w:r>
        <w:rPr>
          <w:rFonts w:hAnsi="宋体"/>
          <w:szCs w:val="21"/>
        </w:rPr>
        <w:t>.</w:t>
      </w:r>
      <w:r>
        <w:rPr>
          <w:szCs w:val="21"/>
        </w:rPr>
        <w:t>8</w:t>
      </w:r>
      <w:r>
        <w:rPr>
          <w:rFonts w:hAnsi="宋体"/>
          <w:szCs w:val="21"/>
        </w:rPr>
        <w:t>工程量清单综合单价分析表</w:t>
      </w:r>
      <w:r>
        <w:rPr>
          <w:rFonts w:hint="eastAsia"/>
          <w:szCs w:val="21"/>
        </w:rPr>
        <w:tab/>
      </w:r>
      <w:r>
        <w:rPr>
          <w:rFonts w:hint="eastAsia"/>
          <w:szCs w:val="21"/>
        </w:rPr>
        <w:t>138</w:t>
      </w:r>
    </w:p>
    <w:p w14:paraId="416DEFE7">
      <w:pPr>
        <w:tabs>
          <w:tab w:val="right" w:leader="middleDot" w:pos="8190"/>
        </w:tabs>
        <w:spacing w:line="308" w:lineRule="exact"/>
        <w:ind w:firstLine="784"/>
        <w:rPr>
          <w:rFonts w:hint="eastAsia"/>
          <w:szCs w:val="21"/>
        </w:rPr>
      </w:pPr>
      <w:r>
        <w:rPr>
          <w:szCs w:val="21"/>
        </w:rPr>
        <w:t>4</w:t>
      </w:r>
      <w:r>
        <w:rPr>
          <w:rFonts w:hAnsi="宋体"/>
          <w:szCs w:val="21"/>
        </w:rPr>
        <w:t>.</w:t>
      </w:r>
      <w:r>
        <w:rPr>
          <w:szCs w:val="21"/>
        </w:rPr>
        <w:t>9</w:t>
      </w:r>
      <w:r>
        <w:rPr>
          <w:rFonts w:hAnsi="宋体"/>
          <w:szCs w:val="21"/>
        </w:rPr>
        <w:t>措施项目清单与计价表</w:t>
      </w:r>
      <w:r>
        <w:rPr>
          <w:szCs w:val="21"/>
        </w:rPr>
        <w:t>(</w:t>
      </w:r>
      <w:r>
        <w:rPr>
          <w:rFonts w:hAnsi="宋体"/>
          <w:szCs w:val="21"/>
        </w:rPr>
        <w:t>一</w:t>
      </w:r>
      <w:r>
        <w:rPr>
          <w:szCs w:val="21"/>
        </w:rPr>
        <w:t>)</w:t>
      </w:r>
      <w:r>
        <w:rPr>
          <w:rFonts w:hint="eastAsia"/>
          <w:szCs w:val="21"/>
        </w:rPr>
        <w:tab/>
      </w:r>
      <w:r>
        <w:rPr>
          <w:rFonts w:hint="eastAsia"/>
          <w:szCs w:val="21"/>
        </w:rPr>
        <w:t>139</w:t>
      </w:r>
    </w:p>
    <w:p w14:paraId="4F5149FB">
      <w:pPr>
        <w:tabs>
          <w:tab w:val="right" w:leader="middleDot" w:pos="8190"/>
        </w:tabs>
        <w:spacing w:line="308" w:lineRule="exact"/>
        <w:ind w:firstLine="784"/>
        <w:rPr>
          <w:rFonts w:hint="eastAsia"/>
          <w:szCs w:val="21"/>
        </w:rPr>
      </w:pPr>
      <w:r>
        <w:rPr>
          <w:szCs w:val="21"/>
        </w:rPr>
        <w:t>4</w:t>
      </w:r>
      <w:r>
        <w:rPr>
          <w:rFonts w:hAnsi="宋体"/>
          <w:szCs w:val="21"/>
        </w:rPr>
        <w:t>.</w:t>
      </w:r>
      <w:r>
        <w:rPr>
          <w:szCs w:val="21"/>
        </w:rPr>
        <w:t>10</w:t>
      </w:r>
      <w:r>
        <w:rPr>
          <w:rFonts w:hAnsi="宋体"/>
          <w:szCs w:val="21"/>
        </w:rPr>
        <w:t>措施项目清单与计价表</w:t>
      </w:r>
      <w:r>
        <w:rPr>
          <w:szCs w:val="21"/>
        </w:rPr>
        <w:t>(</w:t>
      </w:r>
      <w:r>
        <w:rPr>
          <w:rFonts w:hAnsi="宋体"/>
          <w:szCs w:val="21"/>
        </w:rPr>
        <w:t>二</w:t>
      </w:r>
      <w:r>
        <w:rPr>
          <w:szCs w:val="21"/>
        </w:rPr>
        <w:t>)</w:t>
      </w:r>
      <w:r>
        <w:rPr>
          <w:rFonts w:hint="eastAsia"/>
          <w:szCs w:val="21"/>
        </w:rPr>
        <w:tab/>
      </w:r>
      <w:r>
        <w:rPr>
          <w:rFonts w:hint="eastAsia"/>
          <w:szCs w:val="21"/>
        </w:rPr>
        <w:t>140</w:t>
      </w:r>
    </w:p>
    <w:p w14:paraId="2DBFC08A">
      <w:pPr>
        <w:tabs>
          <w:tab w:val="right" w:leader="middleDot" w:pos="8190"/>
        </w:tabs>
        <w:spacing w:line="308" w:lineRule="exact"/>
        <w:ind w:firstLine="784"/>
        <w:rPr>
          <w:rFonts w:hint="eastAsia" w:hAnsi="宋体"/>
          <w:szCs w:val="21"/>
        </w:rPr>
      </w:pPr>
      <w:r>
        <w:rPr>
          <w:szCs w:val="21"/>
        </w:rPr>
        <w:t>4</w:t>
      </w:r>
      <w:r>
        <w:rPr>
          <w:rFonts w:hAnsi="宋体"/>
          <w:szCs w:val="21"/>
        </w:rPr>
        <w:t>.</w:t>
      </w:r>
      <w:r>
        <w:rPr>
          <w:szCs w:val="21"/>
        </w:rPr>
        <w:t>11</w:t>
      </w:r>
      <w:r>
        <w:rPr>
          <w:rFonts w:hAnsi="宋体"/>
          <w:szCs w:val="21"/>
        </w:rPr>
        <w:t>其他项目清单与计价汇总表</w:t>
      </w:r>
      <w:r>
        <w:rPr>
          <w:rFonts w:hint="eastAsia" w:hAnsi="宋体"/>
          <w:szCs w:val="21"/>
        </w:rPr>
        <w:tab/>
      </w:r>
      <w:r>
        <w:rPr>
          <w:rFonts w:hint="eastAsia" w:hAnsi="宋体"/>
          <w:szCs w:val="21"/>
        </w:rPr>
        <w:t>141</w:t>
      </w:r>
    </w:p>
    <w:p w14:paraId="3052F65D">
      <w:pPr>
        <w:tabs>
          <w:tab w:val="right" w:leader="middleDot" w:pos="8190"/>
        </w:tabs>
        <w:spacing w:line="320" w:lineRule="exact"/>
        <w:ind w:firstLine="770"/>
        <w:rPr>
          <w:rFonts w:hint="eastAsia"/>
          <w:szCs w:val="21"/>
        </w:rPr>
      </w:pPr>
      <w:r>
        <w:rPr>
          <w:szCs w:val="21"/>
        </w:rPr>
        <w:t>4</w:t>
      </w:r>
      <w:r>
        <w:rPr>
          <w:rFonts w:hAnsi="宋体"/>
          <w:szCs w:val="21"/>
        </w:rPr>
        <w:t>.</w:t>
      </w:r>
      <w:r>
        <w:rPr>
          <w:szCs w:val="21"/>
        </w:rPr>
        <w:t>11</w:t>
      </w:r>
      <w:r>
        <w:rPr>
          <w:rFonts w:hint="eastAsia" w:ascii="黑体" w:eastAsia="黑体"/>
          <w:szCs w:val="21"/>
        </w:rPr>
        <w:t>-</w:t>
      </w:r>
      <w:r>
        <w:rPr>
          <w:szCs w:val="21"/>
        </w:rPr>
        <w:t>1</w:t>
      </w:r>
      <w:r>
        <w:rPr>
          <w:rFonts w:hAnsi="宋体"/>
          <w:szCs w:val="21"/>
        </w:rPr>
        <w:t>暂列金额明细表</w:t>
      </w:r>
      <w:r>
        <w:rPr>
          <w:rFonts w:hint="eastAsia"/>
          <w:szCs w:val="21"/>
        </w:rPr>
        <w:tab/>
      </w:r>
      <w:r>
        <w:rPr>
          <w:rFonts w:hint="eastAsia"/>
          <w:szCs w:val="21"/>
        </w:rPr>
        <w:t>142</w:t>
      </w:r>
    </w:p>
    <w:p w14:paraId="4BA5A52A">
      <w:pPr>
        <w:tabs>
          <w:tab w:val="right" w:leader="middleDot" w:pos="8190"/>
        </w:tabs>
        <w:spacing w:line="320" w:lineRule="exact"/>
        <w:ind w:firstLine="770"/>
        <w:rPr>
          <w:rFonts w:hint="eastAsia"/>
          <w:szCs w:val="21"/>
        </w:rPr>
      </w:pPr>
      <w:r>
        <w:rPr>
          <w:szCs w:val="21"/>
        </w:rPr>
        <w:t>4</w:t>
      </w:r>
      <w:r>
        <w:rPr>
          <w:rFonts w:hAnsi="宋体"/>
          <w:szCs w:val="21"/>
        </w:rPr>
        <w:t>.</w:t>
      </w:r>
      <w:r>
        <w:rPr>
          <w:szCs w:val="21"/>
        </w:rPr>
        <w:t>11</w:t>
      </w:r>
      <w:r>
        <w:rPr>
          <w:rFonts w:hint="eastAsia" w:ascii="黑体" w:eastAsia="黑体"/>
          <w:szCs w:val="21"/>
        </w:rPr>
        <w:t>-</w:t>
      </w:r>
      <w:r>
        <w:rPr>
          <w:szCs w:val="21"/>
        </w:rPr>
        <w:t>2</w:t>
      </w:r>
      <w:r>
        <w:rPr>
          <w:rFonts w:hAnsi="宋体"/>
          <w:szCs w:val="21"/>
        </w:rPr>
        <w:t>材料和工程设备暂估单价表</w:t>
      </w:r>
      <w:r>
        <w:rPr>
          <w:rFonts w:hint="eastAsia" w:hAnsi="宋体"/>
          <w:szCs w:val="21"/>
        </w:rPr>
        <w:tab/>
      </w:r>
      <w:r>
        <w:rPr>
          <w:rFonts w:hint="eastAsia" w:hAnsi="宋体"/>
          <w:szCs w:val="21"/>
        </w:rPr>
        <w:t>143</w:t>
      </w:r>
    </w:p>
    <w:p w14:paraId="21BE1407">
      <w:pPr>
        <w:tabs>
          <w:tab w:val="right" w:leader="middleDot" w:pos="8190"/>
        </w:tabs>
        <w:spacing w:line="320" w:lineRule="exact"/>
        <w:ind w:firstLine="770"/>
        <w:rPr>
          <w:rFonts w:hint="eastAsia"/>
          <w:szCs w:val="21"/>
        </w:rPr>
      </w:pPr>
      <w:r>
        <w:rPr>
          <w:szCs w:val="21"/>
        </w:rPr>
        <w:t>4</w:t>
      </w:r>
      <w:r>
        <w:rPr>
          <w:rFonts w:hAnsi="宋体"/>
          <w:szCs w:val="21"/>
        </w:rPr>
        <w:t>.</w:t>
      </w:r>
      <w:r>
        <w:rPr>
          <w:szCs w:val="21"/>
        </w:rPr>
        <w:t>11</w:t>
      </w:r>
      <w:r>
        <w:rPr>
          <w:rFonts w:hint="eastAsia" w:ascii="黑体" w:eastAsia="黑体"/>
          <w:szCs w:val="21"/>
        </w:rPr>
        <w:t>-</w:t>
      </w:r>
      <w:r>
        <w:rPr>
          <w:szCs w:val="21"/>
        </w:rPr>
        <w:t>3</w:t>
      </w:r>
      <w:r>
        <w:rPr>
          <w:rFonts w:hAnsi="宋体"/>
          <w:szCs w:val="21"/>
        </w:rPr>
        <w:t>专业工程暂估价表</w:t>
      </w:r>
      <w:r>
        <w:rPr>
          <w:rFonts w:hint="eastAsia"/>
          <w:szCs w:val="21"/>
        </w:rPr>
        <w:tab/>
      </w:r>
      <w:r>
        <w:rPr>
          <w:rFonts w:hint="eastAsia"/>
          <w:szCs w:val="21"/>
        </w:rPr>
        <w:t>144</w:t>
      </w:r>
    </w:p>
    <w:p w14:paraId="694A392A">
      <w:pPr>
        <w:tabs>
          <w:tab w:val="right" w:leader="middleDot" w:pos="8190"/>
        </w:tabs>
        <w:spacing w:line="320" w:lineRule="exact"/>
        <w:ind w:firstLine="770"/>
        <w:rPr>
          <w:rFonts w:hint="eastAsia"/>
          <w:szCs w:val="21"/>
        </w:rPr>
      </w:pPr>
      <w:r>
        <w:rPr>
          <w:szCs w:val="21"/>
        </w:rPr>
        <w:t>4</w:t>
      </w:r>
      <w:r>
        <w:rPr>
          <w:rFonts w:hAnsi="宋体"/>
          <w:szCs w:val="21"/>
        </w:rPr>
        <w:t>.</w:t>
      </w:r>
      <w:r>
        <w:rPr>
          <w:szCs w:val="21"/>
        </w:rPr>
        <w:t>11</w:t>
      </w:r>
      <w:r>
        <w:rPr>
          <w:rFonts w:hint="eastAsia" w:ascii="黑体" w:eastAsia="黑体"/>
          <w:szCs w:val="21"/>
        </w:rPr>
        <w:t>-</w:t>
      </w:r>
      <w:r>
        <w:rPr>
          <w:szCs w:val="21"/>
        </w:rPr>
        <w:t>4</w:t>
      </w:r>
      <w:r>
        <w:rPr>
          <w:rFonts w:hAnsi="宋体"/>
          <w:szCs w:val="21"/>
        </w:rPr>
        <w:t>计日工表</w:t>
      </w:r>
      <w:r>
        <w:rPr>
          <w:rFonts w:hint="eastAsia"/>
          <w:szCs w:val="21"/>
        </w:rPr>
        <w:tab/>
      </w:r>
      <w:r>
        <w:rPr>
          <w:rFonts w:hint="eastAsia"/>
          <w:szCs w:val="21"/>
        </w:rPr>
        <w:t>145</w:t>
      </w:r>
    </w:p>
    <w:p w14:paraId="3BC148CA">
      <w:pPr>
        <w:tabs>
          <w:tab w:val="right" w:leader="middleDot" w:pos="8190"/>
        </w:tabs>
        <w:spacing w:line="320" w:lineRule="exact"/>
        <w:ind w:firstLine="770"/>
        <w:rPr>
          <w:rFonts w:hint="eastAsia"/>
          <w:szCs w:val="21"/>
        </w:rPr>
      </w:pPr>
      <w:r>
        <w:rPr>
          <w:szCs w:val="21"/>
        </w:rPr>
        <w:t>4</w:t>
      </w:r>
      <w:r>
        <w:rPr>
          <w:rFonts w:hAnsi="宋体"/>
          <w:szCs w:val="21"/>
        </w:rPr>
        <w:t>.</w:t>
      </w:r>
      <w:r>
        <w:rPr>
          <w:szCs w:val="21"/>
        </w:rPr>
        <w:t>11</w:t>
      </w:r>
      <w:r>
        <w:rPr>
          <w:rFonts w:hint="eastAsia" w:ascii="黑体" w:eastAsia="黑体"/>
          <w:szCs w:val="21"/>
        </w:rPr>
        <w:t>-</w:t>
      </w:r>
      <w:r>
        <w:rPr>
          <w:szCs w:val="21"/>
        </w:rPr>
        <w:t>5</w:t>
      </w:r>
      <w:r>
        <w:rPr>
          <w:rFonts w:hAnsi="宋体"/>
          <w:szCs w:val="21"/>
        </w:rPr>
        <w:t>总承包服务费计价表</w:t>
      </w:r>
      <w:r>
        <w:rPr>
          <w:rFonts w:hint="eastAsia"/>
          <w:szCs w:val="21"/>
        </w:rPr>
        <w:tab/>
      </w:r>
      <w:r>
        <w:rPr>
          <w:rFonts w:hint="eastAsia"/>
          <w:szCs w:val="21"/>
        </w:rPr>
        <w:t>146</w:t>
      </w:r>
    </w:p>
    <w:p w14:paraId="0EA8FAA5">
      <w:pPr>
        <w:tabs>
          <w:tab w:val="right" w:leader="middleDot" w:pos="8190"/>
        </w:tabs>
        <w:spacing w:line="320" w:lineRule="exact"/>
        <w:ind w:firstLine="770"/>
        <w:rPr>
          <w:rFonts w:hint="eastAsia"/>
          <w:szCs w:val="21"/>
        </w:rPr>
      </w:pPr>
      <w:r>
        <w:rPr>
          <w:szCs w:val="21"/>
        </w:rPr>
        <w:t>4</w:t>
      </w:r>
      <w:r>
        <w:rPr>
          <w:rFonts w:hAnsi="宋体"/>
          <w:szCs w:val="21"/>
        </w:rPr>
        <w:t>.</w:t>
      </w:r>
      <w:r>
        <w:rPr>
          <w:szCs w:val="21"/>
        </w:rPr>
        <w:t>12</w:t>
      </w:r>
      <w:r>
        <w:rPr>
          <w:rFonts w:hAnsi="宋体"/>
          <w:szCs w:val="21"/>
        </w:rPr>
        <w:t>规费、税金项目清单与计价表</w:t>
      </w:r>
      <w:r>
        <w:rPr>
          <w:rFonts w:hint="eastAsia" w:hAnsi="宋体"/>
          <w:szCs w:val="21"/>
        </w:rPr>
        <w:tab/>
      </w:r>
      <w:r>
        <w:rPr>
          <w:rFonts w:hint="eastAsia" w:hAnsi="宋体"/>
          <w:szCs w:val="21"/>
        </w:rPr>
        <w:t>147</w:t>
      </w:r>
    </w:p>
    <w:p w14:paraId="2F07276C">
      <w:pPr>
        <w:tabs>
          <w:tab w:val="right" w:leader="middleDot" w:pos="8190"/>
        </w:tabs>
        <w:spacing w:line="320" w:lineRule="exact"/>
        <w:ind w:firstLine="770"/>
        <w:rPr>
          <w:rFonts w:hint="eastAsia"/>
          <w:szCs w:val="21"/>
        </w:rPr>
      </w:pPr>
      <w:r>
        <w:rPr>
          <w:szCs w:val="21"/>
        </w:rPr>
        <w:t>4</w:t>
      </w:r>
      <w:r>
        <w:rPr>
          <w:rFonts w:hAnsi="宋体"/>
          <w:szCs w:val="21"/>
        </w:rPr>
        <w:t>.</w:t>
      </w:r>
      <w:r>
        <w:rPr>
          <w:szCs w:val="21"/>
        </w:rPr>
        <w:t>13</w:t>
      </w:r>
      <w:r>
        <w:rPr>
          <w:rFonts w:hAnsi="宋体"/>
          <w:szCs w:val="21"/>
        </w:rPr>
        <w:t>措施项目清单组价分析表</w:t>
      </w:r>
      <w:r>
        <w:rPr>
          <w:rFonts w:hint="eastAsia"/>
          <w:szCs w:val="21"/>
        </w:rPr>
        <w:tab/>
      </w:r>
      <w:r>
        <w:rPr>
          <w:rFonts w:hint="eastAsia"/>
          <w:szCs w:val="21"/>
        </w:rPr>
        <w:t>148</w:t>
      </w:r>
    </w:p>
    <w:p w14:paraId="20D7D0B9">
      <w:pPr>
        <w:tabs>
          <w:tab w:val="right" w:leader="middleDot" w:pos="8190"/>
        </w:tabs>
        <w:spacing w:line="320" w:lineRule="exact"/>
        <w:ind w:firstLine="770"/>
        <w:rPr>
          <w:rFonts w:hint="eastAsia"/>
          <w:szCs w:val="21"/>
        </w:rPr>
      </w:pPr>
      <w:r>
        <w:rPr>
          <w:szCs w:val="21"/>
        </w:rPr>
        <w:t>4</w:t>
      </w:r>
      <w:r>
        <w:rPr>
          <w:rFonts w:hAnsi="宋体"/>
          <w:szCs w:val="21"/>
        </w:rPr>
        <w:t>.</w:t>
      </w:r>
      <w:r>
        <w:rPr>
          <w:szCs w:val="21"/>
        </w:rPr>
        <w:t>14</w:t>
      </w:r>
      <w:r>
        <w:rPr>
          <w:rFonts w:hAnsi="宋体"/>
          <w:szCs w:val="21"/>
        </w:rPr>
        <w:t>费率报价表</w:t>
      </w:r>
      <w:r>
        <w:rPr>
          <w:rFonts w:hint="eastAsia"/>
          <w:szCs w:val="21"/>
        </w:rPr>
        <w:tab/>
      </w:r>
      <w:r>
        <w:rPr>
          <w:rFonts w:hint="eastAsia"/>
          <w:szCs w:val="21"/>
        </w:rPr>
        <w:t>149</w:t>
      </w:r>
    </w:p>
    <w:p w14:paraId="128014FB">
      <w:pPr>
        <w:tabs>
          <w:tab w:val="right" w:leader="middleDot" w:pos="8190"/>
        </w:tabs>
        <w:spacing w:line="320" w:lineRule="exact"/>
        <w:ind w:firstLine="770"/>
        <w:rPr>
          <w:rFonts w:hint="eastAsia"/>
          <w:szCs w:val="21"/>
        </w:rPr>
      </w:pPr>
      <w:r>
        <w:rPr>
          <w:szCs w:val="21"/>
        </w:rPr>
        <w:t>4</w:t>
      </w:r>
      <w:r>
        <w:rPr>
          <w:rFonts w:hAnsi="宋体"/>
          <w:szCs w:val="21"/>
        </w:rPr>
        <w:t>.</w:t>
      </w:r>
      <w:r>
        <w:rPr>
          <w:szCs w:val="21"/>
        </w:rPr>
        <w:t>15</w:t>
      </w:r>
      <w:r>
        <w:rPr>
          <w:rFonts w:hAnsi="宋体"/>
          <w:szCs w:val="21"/>
        </w:rPr>
        <w:t>主要材料和工程设备选用表</w:t>
      </w:r>
      <w:r>
        <w:rPr>
          <w:rFonts w:hint="eastAsia"/>
          <w:szCs w:val="21"/>
        </w:rPr>
        <w:tab/>
      </w:r>
      <w:r>
        <w:rPr>
          <w:rFonts w:hint="eastAsia"/>
          <w:szCs w:val="21"/>
        </w:rPr>
        <w:t>150</w:t>
      </w:r>
    </w:p>
    <w:p w14:paraId="19CF3ED5">
      <w:pPr>
        <w:tabs>
          <w:tab w:val="right" w:leader="middleDot" w:pos="8190"/>
        </w:tabs>
        <w:spacing w:line="320" w:lineRule="exact"/>
        <w:ind w:firstLine="57"/>
        <w:rPr>
          <w:rFonts w:hint="eastAsia" w:ascii="黑体" w:eastAsia="黑体"/>
          <w:szCs w:val="21"/>
        </w:rPr>
      </w:pPr>
      <w:r>
        <w:rPr>
          <w:rFonts w:hint="eastAsia" w:ascii="黑体" w:hAnsi="宋体" w:eastAsia="黑体"/>
          <w:szCs w:val="21"/>
        </w:rPr>
        <w:t>第六章 图 纸</w:t>
      </w:r>
      <w:r>
        <w:rPr>
          <w:rFonts w:eastAsia="黑体"/>
          <w:szCs w:val="21"/>
        </w:rPr>
        <w:tab/>
      </w:r>
      <w:r>
        <w:rPr>
          <w:rFonts w:hint="eastAsia" w:eastAsia="黑体"/>
          <w:szCs w:val="21"/>
        </w:rPr>
        <w:t>153</w:t>
      </w:r>
    </w:p>
    <w:p w14:paraId="357D03DF">
      <w:pPr>
        <w:tabs>
          <w:tab w:val="right" w:leader="middleDot" w:pos="8190"/>
        </w:tabs>
        <w:spacing w:line="320" w:lineRule="exact"/>
        <w:ind w:firstLine="504"/>
        <w:rPr>
          <w:rFonts w:hint="eastAsia"/>
          <w:szCs w:val="21"/>
        </w:rPr>
      </w:pPr>
      <w:r>
        <w:rPr>
          <w:szCs w:val="21"/>
        </w:rPr>
        <w:t>1</w:t>
      </w:r>
      <w:r>
        <w:rPr>
          <w:rFonts w:hAnsi="宋体"/>
          <w:szCs w:val="21"/>
        </w:rPr>
        <w:t>.图纸目录</w:t>
      </w:r>
      <w:r>
        <w:rPr>
          <w:rFonts w:hint="eastAsia" w:hAnsi="宋体"/>
          <w:szCs w:val="21"/>
        </w:rPr>
        <w:tab/>
      </w:r>
      <w:r>
        <w:rPr>
          <w:rFonts w:hint="eastAsia" w:hAnsi="宋体"/>
          <w:szCs w:val="21"/>
        </w:rPr>
        <w:t>154</w:t>
      </w:r>
    </w:p>
    <w:p w14:paraId="77BF1C7E">
      <w:pPr>
        <w:tabs>
          <w:tab w:val="right" w:leader="middleDot" w:pos="8190"/>
        </w:tabs>
        <w:spacing w:line="320" w:lineRule="exact"/>
        <w:ind w:firstLine="504"/>
        <w:rPr>
          <w:rFonts w:hint="eastAsia"/>
          <w:szCs w:val="21"/>
        </w:rPr>
      </w:pPr>
      <w:r>
        <w:rPr>
          <w:szCs w:val="21"/>
        </w:rPr>
        <w:t>2</w:t>
      </w:r>
      <w:r>
        <w:rPr>
          <w:rFonts w:hAnsi="宋体"/>
          <w:szCs w:val="21"/>
        </w:rPr>
        <w:t>.图</w:t>
      </w:r>
      <w:r>
        <w:rPr>
          <w:rFonts w:hint="eastAsia" w:hAnsi="宋体"/>
          <w:szCs w:val="21"/>
        </w:rPr>
        <w:t xml:space="preserve">  </w:t>
      </w:r>
      <w:r>
        <w:rPr>
          <w:rFonts w:hAnsi="宋体"/>
          <w:szCs w:val="21"/>
        </w:rPr>
        <w:t>纸</w:t>
      </w:r>
      <w:r>
        <w:rPr>
          <w:rFonts w:hint="eastAsia"/>
          <w:szCs w:val="21"/>
        </w:rPr>
        <w:tab/>
      </w:r>
      <w:r>
        <w:rPr>
          <w:rFonts w:hint="eastAsia"/>
          <w:szCs w:val="21"/>
        </w:rPr>
        <w:t>155</w:t>
      </w:r>
    </w:p>
    <w:p w14:paraId="10F50D71">
      <w:pPr>
        <w:tabs>
          <w:tab w:val="right" w:leader="middleDot" w:pos="8190"/>
        </w:tabs>
        <w:spacing w:line="320" w:lineRule="exact"/>
        <w:ind w:firstLine="57"/>
        <w:rPr>
          <w:rFonts w:hint="eastAsia" w:eastAsia="黑体"/>
          <w:szCs w:val="21"/>
        </w:rPr>
      </w:pPr>
      <w:r>
        <w:rPr>
          <w:rFonts w:hint="eastAsia" w:ascii="黑体" w:hAnsi="宋体" w:eastAsia="黑体"/>
          <w:szCs w:val="21"/>
        </w:rPr>
        <w:t>第七章 技术标准和要求</w:t>
      </w:r>
      <w:r>
        <w:rPr>
          <w:rFonts w:eastAsia="黑体"/>
          <w:szCs w:val="21"/>
        </w:rPr>
        <w:tab/>
      </w:r>
      <w:r>
        <w:rPr>
          <w:rFonts w:hint="eastAsia" w:eastAsia="黑体"/>
          <w:szCs w:val="21"/>
        </w:rPr>
        <w:t>159</w:t>
      </w:r>
    </w:p>
    <w:p w14:paraId="69EC066A">
      <w:pPr>
        <w:tabs>
          <w:tab w:val="right" w:leader="middleDot" w:pos="8190"/>
        </w:tabs>
        <w:spacing w:line="320" w:lineRule="exact"/>
        <w:ind w:firstLine="505"/>
        <w:rPr>
          <w:rFonts w:hint="eastAsia"/>
          <w:szCs w:val="21"/>
        </w:rPr>
      </w:pPr>
      <w:r>
        <w:rPr>
          <w:rFonts w:hAnsi="宋体"/>
          <w:szCs w:val="21"/>
        </w:rPr>
        <w:t>第一节</w:t>
      </w:r>
      <w:r>
        <w:rPr>
          <w:rFonts w:hint="eastAsia" w:hAnsi="宋体"/>
          <w:szCs w:val="21"/>
        </w:rPr>
        <w:t xml:space="preserve"> </w:t>
      </w:r>
      <w:r>
        <w:rPr>
          <w:rFonts w:hAnsi="宋体"/>
          <w:szCs w:val="21"/>
        </w:rPr>
        <w:t>一般要求</w:t>
      </w:r>
      <w:r>
        <w:rPr>
          <w:rFonts w:hint="eastAsia"/>
          <w:szCs w:val="21"/>
        </w:rPr>
        <w:tab/>
      </w:r>
      <w:r>
        <w:rPr>
          <w:rFonts w:hint="eastAsia"/>
          <w:szCs w:val="21"/>
        </w:rPr>
        <w:t>159</w:t>
      </w:r>
    </w:p>
    <w:p w14:paraId="278B0A77">
      <w:pPr>
        <w:tabs>
          <w:tab w:val="right" w:leader="middleDot" w:pos="8190"/>
        </w:tabs>
        <w:spacing w:line="320" w:lineRule="exact"/>
        <w:ind w:firstLine="924"/>
        <w:rPr>
          <w:rFonts w:hint="eastAsia"/>
          <w:szCs w:val="21"/>
        </w:rPr>
      </w:pPr>
      <w:r>
        <w:rPr>
          <w:szCs w:val="21"/>
        </w:rPr>
        <w:t>1</w:t>
      </w:r>
      <w:r>
        <w:rPr>
          <w:rFonts w:hAnsi="宋体"/>
          <w:szCs w:val="21"/>
        </w:rPr>
        <w:t>.工程说明</w:t>
      </w:r>
      <w:r>
        <w:rPr>
          <w:rFonts w:hint="eastAsia"/>
          <w:szCs w:val="21"/>
        </w:rPr>
        <w:tab/>
      </w:r>
      <w:r>
        <w:rPr>
          <w:rFonts w:hint="eastAsia"/>
          <w:szCs w:val="21"/>
        </w:rPr>
        <w:t>159</w:t>
      </w:r>
    </w:p>
    <w:p w14:paraId="7D55945D">
      <w:pPr>
        <w:tabs>
          <w:tab w:val="right" w:leader="middleDot" w:pos="8190"/>
        </w:tabs>
        <w:spacing w:line="320" w:lineRule="exact"/>
        <w:ind w:firstLine="924"/>
        <w:rPr>
          <w:rFonts w:hint="eastAsia"/>
          <w:szCs w:val="21"/>
        </w:rPr>
      </w:pPr>
      <w:r>
        <w:rPr>
          <w:szCs w:val="21"/>
        </w:rPr>
        <w:t>2</w:t>
      </w:r>
      <w:r>
        <w:rPr>
          <w:rFonts w:hAnsi="宋体"/>
          <w:szCs w:val="21"/>
        </w:rPr>
        <w:t>.承包范围</w:t>
      </w:r>
      <w:r>
        <w:rPr>
          <w:rFonts w:hint="eastAsia"/>
          <w:szCs w:val="21"/>
        </w:rPr>
        <w:tab/>
      </w:r>
      <w:r>
        <w:rPr>
          <w:rFonts w:hint="eastAsia"/>
          <w:szCs w:val="21"/>
        </w:rPr>
        <w:t>160</w:t>
      </w:r>
    </w:p>
    <w:p w14:paraId="19F10388">
      <w:pPr>
        <w:tabs>
          <w:tab w:val="right" w:leader="middleDot" w:pos="8190"/>
        </w:tabs>
        <w:spacing w:line="320" w:lineRule="exact"/>
        <w:ind w:firstLine="924"/>
        <w:rPr>
          <w:rFonts w:hint="eastAsia"/>
          <w:szCs w:val="21"/>
        </w:rPr>
      </w:pPr>
      <w:r>
        <w:rPr>
          <w:szCs w:val="21"/>
        </w:rPr>
        <w:t>3</w:t>
      </w:r>
      <w:r>
        <w:rPr>
          <w:rFonts w:hAnsi="宋体"/>
          <w:szCs w:val="21"/>
        </w:rPr>
        <w:t>.工期要求</w:t>
      </w:r>
      <w:r>
        <w:rPr>
          <w:rFonts w:hint="eastAsia"/>
          <w:szCs w:val="21"/>
        </w:rPr>
        <w:tab/>
      </w:r>
      <w:r>
        <w:rPr>
          <w:rFonts w:hint="eastAsia"/>
          <w:szCs w:val="21"/>
        </w:rPr>
        <w:t>161</w:t>
      </w:r>
    </w:p>
    <w:p w14:paraId="41144811">
      <w:pPr>
        <w:tabs>
          <w:tab w:val="right" w:leader="middleDot" w:pos="8190"/>
        </w:tabs>
        <w:spacing w:line="320" w:lineRule="exact"/>
        <w:ind w:firstLine="924"/>
        <w:rPr>
          <w:rFonts w:hint="eastAsia"/>
          <w:szCs w:val="21"/>
        </w:rPr>
      </w:pPr>
      <w:r>
        <w:rPr>
          <w:szCs w:val="21"/>
        </w:rPr>
        <w:t>4</w:t>
      </w:r>
      <w:r>
        <w:rPr>
          <w:rFonts w:hAnsi="宋体"/>
          <w:szCs w:val="21"/>
        </w:rPr>
        <w:t>.质量要求</w:t>
      </w:r>
      <w:r>
        <w:rPr>
          <w:rFonts w:hint="eastAsia"/>
          <w:szCs w:val="21"/>
        </w:rPr>
        <w:tab/>
      </w:r>
      <w:r>
        <w:rPr>
          <w:rFonts w:hint="eastAsia"/>
          <w:szCs w:val="21"/>
        </w:rPr>
        <w:t>162</w:t>
      </w:r>
    </w:p>
    <w:p w14:paraId="0E0BF447">
      <w:pPr>
        <w:tabs>
          <w:tab w:val="right" w:leader="middleDot" w:pos="8190"/>
        </w:tabs>
        <w:spacing w:line="320" w:lineRule="exact"/>
        <w:ind w:firstLine="924"/>
        <w:rPr>
          <w:rFonts w:hint="eastAsia"/>
          <w:szCs w:val="21"/>
        </w:rPr>
      </w:pPr>
      <w:r>
        <w:rPr>
          <w:szCs w:val="21"/>
        </w:rPr>
        <w:t>5</w:t>
      </w:r>
      <w:r>
        <w:rPr>
          <w:rFonts w:hAnsi="宋体"/>
          <w:szCs w:val="21"/>
        </w:rPr>
        <w:t>.适用规范和标准</w:t>
      </w:r>
      <w:r>
        <w:rPr>
          <w:rFonts w:hint="eastAsia"/>
          <w:szCs w:val="21"/>
        </w:rPr>
        <w:tab/>
      </w:r>
      <w:r>
        <w:rPr>
          <w:rFonts w:hint="eastAsia"/>
          <w:szCs w:val="21"/>
        </w:rPr>
        <w:t>162</w:t>
      </w:r>
    </w:p>
    <w:p w14:paraId="767AFA7E">
      <w:pPr>
        <w:tabs>
          <w:tab w:val="right" w:leader="middleDot" w:pos="8190"/>
        </w:tabs>
        <w:spacing w:line="320" w:lineRule="exact"/>
        <w:ind w:firstLine="924"/>
        <w:rPr>
          <w:rFonts w:hint="eastAsia"/>
          <w:szCs w:val="21"/>
        </w:rPr>
      </w:pPr>
      <w:r>
        <w:rPr>
          <w:szCs w:val="21"/>
        </w:rPr>
        <w:t>6</w:t>
      </w:r>
      <w:r>
        <w:rPr>
          <w:rFonts w:hint="eastAsia" w:hAnsi="宋体"/>
          <w:szCs w:val="21"/>
        </w:rPr>
        <w:t>.</w:t>
      </w:r>
      <w:r>
        <w:rPr>
          <w:rFonts w:hAnsi="宋体"/>
          <w:szCs w:val="21"/>
        </w:rPr>
        <w:t>安全文明施工</w:t>
      </w:r>
      <w:r>
        <w:rPr>
          <w:rFonts w:hint="eastAsia"/>
          <w:szCs w:val="21"/>
        </w:rPr>
        <w:tab/>
      </w:r>
      <w:r>
        <w:rPr>
          <w:rFonts w:hint="eastAsia"/>
          <w:szCs w:val="21"/>
        </w:rPr>
        <w:t>162</w:t>
      </w:r>
    </w:p>
    <w:p w14:paraId="68232932">
      <w:pPr>
        <w:tabs>
          <w:tab w:val="right" w:leader="middleDot" w:pos="8190"/>
        </w:tabs>
        <w:spacing w:line="320" w:lineRule="exact"/>
        <w:ind w:firstLine="924"/>
        <w:rPr>
          <w:rFonts w:hint="eastAsia"/>
          <w:szCs w:val="21"/>
        </w:rPr>
      </w:pPr>
      <w:r>
        <w:rPr>
          <w:szCs w:val="21"/>
        </w:rPr>
        <w:t>7</w:t>
      </w:r>
      <w:r>
        <w:rPr>
          <w:rFonts w:hAnsi="宋体"/>
          <w:szCs w:val="21"/>
        </w:rPr>
        <w:t>.治安保卫</w:t>
      </w:r>
      <w:r>
        <w:rPr>
          <w:rFonts w:hint="eastAsia"/>
          <w:szCs w:val="21"/>
        </w:rPr>
        <w:tab/>
      </w:r>
      <w:r>
        <w:rPr>
          <w:rFonts w:hint="eastAsia"/>
          <w:szCs w:val="21"/>
        </w:rPr>
        <w:t>171</w:t>
      </w:r>
    </w:p>
    <w:p w14:paraId="01702F88">
      <w:pPr>
        <w:tabs>
          <w:tab w:val="right" w:leader="middleDot" w:pos="8190"/>
        </w:tabs>
        <w:spacing w:line="320" w:lineRule="exact"/>
        <w:ind w:firstLine="924"/>
        <w:rPr>
          <w:rFonts w:hint="eastAsia"/>
          <w:szCs w:val="21"/>
        </w:rPr>
      </w:pPr>
      <w:r>
        <w:rPr>
          <w:szCs w:val="21"/>
        </w:rPr>
        <w:t>8</w:t>
      </w:r>
      <w:r>
        <w:rPr>
          <w:rFonts w:hAnsi="宋体"/>
          <w:szCs w:val="21"/>
        </w:rPr>
        <w:t>.地上、地下设施和周边建筑物的临时保</w:t>
      </w:r>
      <w:r>
        <w:rPr>
          <w:rFonts w:hint="eastAsia" w:hAnsi="宋体"/>
          <w:szCs w:val="21"/>
        </w:rPr>
        <w:t>护</w:t>
      </w:r>
      <w:r>
        <w:rPr>
          <w:rFonts w:hint="eastAsia" w:hAnsi="宋体"/>
          <w:szCs w:val="21"/>
        </w:rPr>
        <w:tab/>
      </w:r>
      <w:r>
        <w:rPr>
          <w:rFonts w:hint="eastAsia" w:hAnsi="宋体"/>
          <w:szCs w:val="21"/>
        </w:rPr>
        <w:t>172</w:t>
      </w:r>
    </w:p>
    <w:p w14:paraId="351984B4">
      <w:pPr>
        <w:tabs>
          <w:tab w:val="right" w:leader="middleDot" w:pos="8190"/>
        </w:tabs>
        <w:spacing w:line="320" w:lineRule="exact"/>
        <w:ind w:firstLine="924"/>
        <w:rPr>
          <w:szCs w:val="21"/>
        </w:rPr>
      </w:pPr>
      <w:r>
        <w:rPr>
          <w:szCs w:val="21"/>
        </w:rPr>
        <w:t>9</w:t>
      </w:r>
      <w:r>
        <w:rPr>
          <w:rFonts w:hAnsi="宋体"/>
          <w:szCs w:val="21"/>
        </w:rPr>
        <w:t>.样品和材料代换</w:t>
      </w:r>
      <w:r>
        <w:rPr>
          <w:rFonts w:hint="eastAsia"/>
          <w:szCs w:val="21"/>
        </w:rPr>
        <w:tab/>
      </w:r>
      <w:r>
        <w:rPr>
          <w:rFonts w:hint="eastAsia"/>
          <w:szCs w:val="21"/>
        </w:rPr>
        <w:t>173</w:t>
      </w:r>
    </w:p>
    <w:p w14:paraId="31735FF7">
      <w:pPr>
        <w:tabs>
          <w:tab w:val="right" w:leader="middleDot" w:pos="8190"/>
        </w:tabs>
        <w:spacing w:line="320" w:lineRule="exact"/>
        <w:ind w:firstLine="924"/>
        <w:rPr>
          <w:rFonts w:hint="eastAsia"/>
          <w:szCs w:val="21"/>
        </w:rPr>
      </w:pPr>
      <w:r>
        <w:rPr>
          <w:szCs w:val="21"/>
        </w:rPr>
        <w:t>10</w:t>
      </w:r>
      <w:r>
        <w:rPr>
          <w:rFonts w:hAnsi="宋体"/>
          <w:szCs w:val="21"/>
        </w:rPr>
        <w:t>.进口材料和工程设备</w:t>
      </w:r>
      <w:r>
        <w:rPr>
          <w:rFonts w:hint="eastAsia"/>
          <w:szCs w:val="21"/>
        </w:rPr>
        <w:tab/>
      </w:r>
      <w:r>
        <w:rPr>
          <w:rFonts w:hint="eastAsia"/>
          <w:szCs w:val="21"/>
        </w:rPr>
        <w:t>175</w:t>
      </w:r>
    </w:p>
    <w:p w14:paraId="417818CA">
      <w:pPr>
        <w:tabs>
          <w:tab w:val="right" w:leader="middleDot" w:pos="8190"/>
        </w:tabs>
        <w:spacing w:line="320" w:lineRule="exact"/>
        <w:ind w:firstLine="924"/>
        <w:rPr>
          <w:rFonts w:hint="eastAsia"/>
          <w:szCs w:val="21"/>
        </w:rPr>
      </w:pPr>
      <w:r>
        <w:rPr>
          <w:szCs w:val="21"/>
        </w:rPr>
        <w:t>11</w:t>
      </w:r>
      <w:r>
        <w:rPr>
          <w:rFonts w:hAnsi="宋体"/>
          <w:szCs w:val="21"/>
        </w:rPr>
        <w:t>.进度报告和进度例会</w:t>
      </w:r>
      <w:r>
        <w:rPr>
          <w:rFonts w:hint="eastAsia"/>
          <w:szCs w:val="21"/>
        </w:rPr>
        <w:tab/>
      </w:r>
      <w:r>
        <w:rPr>
          <w:rFonts w:hint="eastAsia"/>
          <w:szCs w:val="21"/>
        </w:rPr>
        <w:t>175</w:t>
      </w:r>
    </w:p>
    <w:p w14:paraId="76B227AE">
      <w:pPr>
        <w:tabs>
          <w:tab w:val="right" w:leader="middleDot" w:pos="8190"/>
        </w:tabs>
        <w:spacing w:line="320" w:lineRule="exact"/>
        <w:ind w:firstLine="924"/>
        <w:rPr>
          <w:rFonts w:hint="eastAsia"/>
          <w:szCs w:val="21"/>
        </w:rPr>
      </w:pPr>
      <w:r>
        <w:rPr>
          <w:szCs w:val="21"/>
        </w:rPr>
        <w:t>12</w:t>
      </w:r>
      <w:r>
        <w:rPr>
          <w:rFonts w:hAnsi="宋体"/>
          <w:szCs w:val="21"/>
        </w:rPr>
        <w:t>.试验和检验</w:t>
      </w:r>
      <w:r>
        <w:rPr>
          <w:rFonts w:hint="eastAsia"/>
          <w:szCs w:val="21"/>
        </w:rPr>
        <w:tab/>
      </w:r>
      <w:r>
        <w:rPr>
          <w:rFonts w:hint="eastAsia"/>
          <w:szCs w:val="21"/>
        </w:rPr>
        <w:t>176</w:t>
      </w:r>
    </w:p>
    <w:p w14:paraId="0C7F0531">
      <w:pPr>
        <w:tabs>
          <w:tab w:val="right" w:leader="middleDot" w:pos="8190"/>
        </w:tabs>
        <w:spacing w:line="320" w:lineRule="exact"/>
        <w:ind w:firstLine="924"/>
        <w:rPr>
          <w:rFonts w:hint="eastAsia"/>
          <w:szCs w:val="21"/>
        </w:rPr>
      </w:pPr>
      <w:r>
        <w:rPr>
          <w:szCs w:val="21"/>
        </w:rPr>
        <w:t>13</w:t>
      </w:r>
      <w:r>
        <w:rPr>
          <w:rFonts w:hAnsi="宋体"/>
          <w:szCs w:val="21"/>
        </w:rPr>
        <w:t>.计日工</w:t>
      </w:r>
      <w:r>
        <w:rPr>
          <w:rFonts w:hint="eastAsia"/>
          <w:szCs w:val="21"/>
        </w:rPr>
        <w:tab/>
      </w:r>
      <w:r>
        <w:rPr>
          <w:rFonts w:hint="eastAsia"/>
          <w:szCs w:val="21"/>
        </w:rPr>
        <w:t>177</w:t>
      </w:r>
    </w:p>
    <w:p w14:paraId="5DB99AC3">
      <w:pPr>
        <w:tabs>
          <w:tab w:val="right" w:leader="middleDot" w:pos="8190"/>
        </w:tabs>
        <w:spacing w:line="320" w:lineRule="exact"/>
        <w:ind w:firstLine="924"/>
        <w:rPr>
          <w:szCs w:val="21"/>
        </w:rPr>
      </w:pPr>
      <w:r>
        <w:rPr>
          <w:szCs w:val="21"/>
        </w:rPr>
        <w:t>14</w:t>
      </w:r>
      <w:r>
        <w:rPr>
          <w:rFonts w:hAnsi="宋体"/>
          <w:szCs w:val="21"/>
        </w:rPr>
        <w:t>.计量与支付</w:t>
      </w:r>
      <w:r>
        <w:rPr>
          <w:rFonts w:hint="eastAsia"/>
          <w:szCs w:val="21"/>
        </w:rPr>
        <w:tab/>
      </w:r>
      <w:r>
        <w:rPr>
          <w:rFonts w:hint="eastAsia"/>
          <w:szCs w:val="21"/>
        </w:rPr>
        <w:t>178</w:t>
      </w:r>
    </w:p>
    <w:p w14:paraId="1F7DE159">
      <w:pPr>
        <w:tabs>
          <w:tab w:val="right" w:leader="middleDot" w:pos="8190"/>
        </w:tabs>
        <w:spacing w:line="320" w:lineRule="exact"/>
        <w:ind w:firstLine="924"/>
        <w:rPr>
          <w:rFonts w:hint="eastAsia"/>
          <w:szCs w:val="21"/>
        </w:rPr>
      </w:pPr>
      <w:r>
        <w:rPr>
          <w:szCs w:val="21"/>
        </w:rPr>
        <w:t>15</w:t>
      </w:r>
      <w:r>
        <w:rPr>
          <w:rFonts w:hAnsi="宋体"/>
          <w:szCs w:val="21"/>
        </w:rPr>
        <w:t>.竣工验收和工程移交</w:t>
      </w:r>
      <w:r>
        <w:rPr>
          <w:rFonts w:hint="eastAsia"/>
          <w:szCs w:val="21"/>
        </w:rPr>
        <w:tab/>
      </w:r>
      <w:r>
        <w:rPr>
          <w:rFonts w:hint="eastAsia"/>
          <w:szCs w:val="21"/>
        </w:rPr>
        <w:t>180</w:t>
      </w:r>
    </w:p>
    <w:p w14:paraId="1201EED8">
      <w:pPr>
        <w:tabs>
          <w:tab w:val="right" w:leader="middleDot" w:pos="8190"/>
        </w:tabs>
        <w:spacing w:line="320" w:lineRule="exact"/>
        <w:ind w:firstLine="924"/>
        <w:rPr>
          <w:szCs w:val="21"/>
        </w:rPr>
      </w:pPr>
      <w:r>
        <w:rPr>
          <w:szCs w:val="21"/>
        </w:rPr>
        <w:t>16</w:t>
      </w:r>
      <w:r>
        <w:rPr>
          <w:rFonts w:hAnsi="宋体"/>
          <w:szCs w:val="21"/>
        </w:rPr>
        <w:t>.其他要求</w:t>
      </w:r>
      <w:r>
        <w:rPr>
          <w:rFonts w:hint="eastAsia"/>
          <w:szCs w:val="21"/>
        </w:rPr>
        <w:tab/>
      </w:r>
      <w:r>
        <w:rPr>
          <w:rFonts w:hint="eastAsia"/>
          <w:szCs w:val="21"/>
        </w:rPr>
        <w:t>181</w:t>
      </w:r>
    </w:p>
    <w:p w14:paraId="305B0D8E">
      <w:pPr>
        <w:tabs>
          <w:tab w:val="right" w:leader="middleDot" w:pos="8190"/>
        </w:tabs>
        <w:spacing w:line="320" w:lineRule="exact"/>
        <w:ind w:firstLine="505"/>
        <w:rPr>
          <w:szCs w:val="21"/>
        </w:rPr>
      </w:pPr>
      <w:r>
        <w:rPr>
          <w:rFonts w:hAnsi="宋体"/>
          <w:szCs w:val="21"/>
        </w:rPr>
        <w:t>第二节</w:t>
      </w:r>
      <w:r>
        <w:rPr>
          <w:rFonts w:hint="eastAsia" w:hAnsi="宋体"/>
          <w:szCs w:val="21"/>
        </w:rPr>
        <w:t xml:space="preserve"> </w:t>
      </w:r>
      <w:r>
        <w:rPr>
          <w:rFonts w:hAnsi="宋体"/>
          <w:szCs w:val="21"/>
        </w:rPr>
        <w:t>特殊技术标准和要求</w:t>
      </w:r>
      <w:r>
        <w:rPr>
          <w:rFonts w:hint="eastAsia"/>
          <w:szCs w:val="21"/>
        </w:rPr>
        <w:tab/>
      </w:r>
      <w:r>
        <w:rPr>
          <w:rFonts w:hint="eastAsia"/>
          <w:szCs w:val="21"/>
        </w:rPr>
        <w:t>182</w:t>
      </w:r>
    </w:p>
    <w:p w14:paraId="3E49CDE5">
      <w:pPr>
        <w:tabs>
          <w:tab w:val="right" w:leader="middleDot" w:pos="8190"/>
        </w:tabs>
        <w:spacing w:line="320" w:lineRule="exact"/>
        <w:ind w:firstLine="896"/>
        <w:rPr>
          <w:rFonts w:hint="eastAsia"/>
          <w:szCs w:val="21"/>
        </w:rPr>
      </w:pPr>
      <w:r>
        <w:rPr>
          <w:szCs w:val="21"/>
        </w:rPr>
        <w:t>1</w:t>
      </w:r>
      <w:r>
        <w:rPr>
          <w:rFonts w:hAnsi="宋体"/>
          <w:szCs w:val="21"/>
        </w:rPr>
        <w:t>.材料和工程设备技术要求</w:t>
      </w:r>
      <w:r>
        <w:rPr>
          <w:rFonts w:hint="eastAsia"/>
          <w:szCs w:val="21"/>
        </w:rPr>
        <w:tab/>
      </w:r>
      <w:r>
        <w:rPr>
          <w:rFonts w:hint="eastAsia"/>
          <w:szCs w:val="21"/>
        </w:rPr>
        <w:t>182</w:t>
      </w:r>
    </w:p>
    <w:p w14:paraId="74A4DE09">
      <w:pPr>
        <w:tabs>
          <w:tab w:val="right" w:leader="middleDot" w:pos="8190"/>
        </w:tabs>
        <w:spacing w:line="320" w:lineRule="exact"/>
        <w:ind w:firstLine="896"/>
        <w:rPr>
          <w:rFonts w:hint="eastAsia"/>
          <w:szCs w:val="21"/>
        </w:rPr>
      </w:pPr>
      <w:r>
        <w:rPr>
          <w:szCs w:val="21"/>
        </w:rPr>
        <w:t>2</w:t>
      </w:r>
      <w:r>
        <w:rPr>
          <w:rFonts w:hAnsi="宋体"/>
          <w:szCs w:val="21"/>
        </w:rPr>
        <w:t>.特殊技术要求</w:t>
      </w:r>
      <w:r>
        <w:rPr>
          <w:rFonts w:hint="eastAsia"/>
          <w:szCs w:val="21"/>
        </w:rPr>
        <w:tab/>
      </w:r>
      <w:r>
        <w:rPr>
          <w:rFonts w:hint="eastAsia"/>
          <w:szCs w:val="21"/>
        </w:rPr>
        <w:t>182</w:t>
      </w:r>
    </w:p>
    <w:p w14:paraId="6B611872">
      <w:pPr>
        <w:tabs>
          <w:tab w:val="right" w:leader="middleDot" w:pos="8190"/>
        </w:tabs>
        <w:spacing w:line="320" w:lineRule="exact"/>
        <w:ind w:firstLine="896"/>
        <w:rPr>
          <w:rFonts w:hint="eastAsia"/>
          <w:szCs w:val="21"/>
        </w:rPr>
      </w:pPr>
      <w:r>
        <w:rPr>
          <w:szCs w:val="21"/>
        </w:rPr>
        <w:t>3</w:t>
      </w:r>
      <w:r>
        <w:rPr>
          <w:rFonts w:hAnsi="宋体"/>
          <w:szCs w:val="21"/>
        </w:rPr>
        <w:t>.新技术、新工艺和新材料</w:t>
      </w:r>
      <w:r>
        <w:rPr>
          <w:rFonts w:hint="eastAsia"/>
          <w:szCs w:val="21"/>
        </w:rPr>
        <w:tab/>
      </w:r>
      <w:r>
        <w:rPr>
          <w:rFonts w:hint="eastAsia"/>
          <w:szCs w:val="21"/>
        </w:rPr>
        <w:t>183</w:t>
      </w:r>
    </w:p>
    <w:p w14:paraId="09450E58">
      <w:pPr>
        <w:tabs>
          <w:tab w:val="right" w:leader="middleDot" w:pos="8190"/>
        </w:tabs>
        <w:spacing w:line="320" w:lineRule="exact"/>
        <w:ind w:firstLine="896"/>
        <w:rPr>
          <w:rFonts w:hint="eastAsia"/>
          <w:szCs w:val="21"/>
        </w:rPr>
      </w:pPr>
      <w:r>
        <w:rPr>
          <w:szCs w:val="21"/>
        </w:rPr>
        <w:t>4</w:t>
      </w:r>
      <w:r>
        <w:rPr>
          <w:rFonts w:hint="eastAsia"/>
          <w:szCs w:val="21"/>
        </w:rPr>
        <w:t>.</w:t>
      </w:r>
      <w:r>
        <w:rPr>
          <w:rFonts w:hAnsi="宋体"/>
          <w:szCs w:val="21"/>
        </w:rPr>
        <w:t>其他特殊技术标准和要求</w:t>
      </w:r>
      <w:r>
        <w:rPr>
          <w:rFonts w:hint="eastAsia"/>
          <w:szCs w:val="21"/>
        </w:rPr>
        <w:tab/>
      </w:r>
      <w:r>
        <w:rPr>
          <w:rFonts w:hint="eastAsia"/>
          <w:szCs w:val="21"/>
        </w:rPr>
        <w:t>183</w:t>
      </w:r>
    </w:p>
    <w:p w14:paraId="2FC23EB0">
      <w:pPr>
        <w:tabs>
          <w:tab w:val="right" w:leader="middleDot" w:pos="8190"/>
        </w:tabs>
        <w:spacing w:line="320" w:lineRule="exact"/>
        <w:ind w:firstLine="505"/>
        <w:rPr>
          <w:rFonts w:hint="eastAsia"/>
          <w:szCs w:val="21"/>
        </w:rPr>
      </w:pPr>
      <w:r>
        <w:rPr>
          <w:rFonts w:hAnsi="宋体"/>
          <w:szCs w:val="21"/>
        </w:rPr>
        <w:t>第三节</w:t>
      </w:r>
      <w:r>
        <w:rPr>
          <w:rFonts w:hint="eastAsia" w:hAnsi="宋体"/>
          <w:szCs w:val="21"/>
        </w:rPr>
        <w:t xml:space="preserve"> </w:t>
      </w:r>
      <w:r>
        <w:rPr>
          <w:rFonts w:hAnsi="宋体"/>
          <w:szCs w:val="21"/>
        </w:rPr>
        <w:t>适用的国家、行业以及地方规范</w:t>
      </w:r>
      <w:r>
        <w:rPr>
          <w:rFonts w:hint="eastAsia" w:hAnsi="宋体"/>
          <w:szCs w:val="21"/>
        </w:rPr>
        <w:t>、标准和规程</w:t>
      </w:r>
      <w:r>
        <w:rPr>
          <w:rFonts w:hint="eastAsia" w:hAnsi="宋体"/>
          <w:szCs w:val="21"/>
        </w:rPr>
        <w:tab/>
      </w:r>
      <w:r>
        <w:rPr>
          <w:rFonts w:hint="eastAsia" w:hAnsi="宋体"/>
          <w:szCs w:val="21"/>
        </w:rPr>
        <w:t>184</w:t>
      </w:r>
    </w:p>
    <w:p w14:paraId="2ACCB239">
      <w:pPr>
        <w:tabs>
          <w:tab w:val="right" w:leader="middleDot" w:pos="8190"/>
        </w:tabs>
        <w:spacing w:line="320" w:lineRule="exact"/>
        <w:ind w:firstLine="57"/>
        <w:rPr>
          <w:rFonts w:hint="eastAsia" w:hAnsi="宋体"/>
          <w:szCs w:val="21"/>
        </w:rPr>
      </w:pPr>
      <w:r>
        <w:rPr>
          <w:rFonts w:hint="eastAsia" w:ascii="黑体" w:hAnsi="宋体" w:eastAsia="黑体"/>
          <w:szCs w:val="21"/>
        </w:rPr>
        <w:t>第八章  投标文件格式</w:t>
      </w:r>
      <w:r>
        <w:rPr>
          <w:rFonts w:hAnsi="宋体"/>
          <w:szCs w:val="21"/>
        </w:rPr>
        <w:tab/>
      </w:r>
      <w:r>
        <w:rPr>
          <w:rFonts w:hint="eastAsia" w:hAnsi="宋体"/>
          <w:szCs w:val="21"/>
        </w:rPr>
        <w:t>188</w:t>
      </w:r>
    </w:p>
    <w:p w14:paraId="54DF9F6E">
      <w:pPr>
        <w:tabs>
          <w:tab w:val="right" w:leader="middleDot" w:pos="8190"/>
        </w:tabs>
        <w:spacing w:line="320" w:lineRule="exact"/>
        <w:ind w:firstLine="490"/>
        <w:rPr>
          <w:rFonts w:hint="eastAsia"/>
          <w:szCs w:val="21"/>
        </w:rPr>
      </w:pPr>
      <w:r>
        <w:rPr>
          <w:rFonts w:hAnsi="宋体"/>
          <w:szCs w:val="21"/>
        </w:rPr>
        <w:t>目</w:t>
      </w:r>
      <w:r>
        <w:rPr>
          <w:rFonts w:hint="eastAsia" w:hAnsi="宋体"/>
          <w:szCs w:val="21"/>
        </w:rPr>
        <w:t xml:space="preserve">    </w:t>
      </w:r>
      <w:r>
        <w:rPr>
          <w:rFonts w:hAnsi="宋体"/>
          <w:szCs w:val="21"/>
        </w:rPr>
        <w:t>录</w:t>
      </w:r>
      <w:r>
        <w:rPr>
          <w:rFonts w:hint="eastAsia"/>
          <w:szCs w:val="21"/>
        </w:rPr>
        <w:tab/>
      </w:r>
      <w:r>
        <w:rPr>
          <w:rFonts w:hint="eastAsia"/>
          <w:szCs w:val="21"/>
        </w:rPr>
        <w:t>190</w:t>
      </w:r>
    </w:p>
    <w:p w14:paraId="5BF2B064">
      <w:pPr>
        <w:tabs>
          <w:tab w:val="right" w:leader="middleDot" w:pos="8190"/>
        </w:tabs>
        <w:spacing w:line="320" w:lineRule="exact"/>
        <w:ind w:firstLine="518"/>
        <w:rPr>
          <w:rFonts w:hint="eastAsia"/>
          <w:szCs w:val="21"/>
        </w:rPr>
      </w:pPr>
      <w:r>
        <w:rPr>
          <w:rFonts w:hAnsi="宋体"/>
          <w:szCs w:val="21"/>
        </w:rPr>
        <w:t>一、投标函及投标函附录</w:t>
      </w:r>
      <w:r>
        <w:rPr>
          <w:rFonts w:hint="eastAsia" w:hAnsi="宋体"/>
          <w:szCs w:val="21"/>
        </w:rPr>
        <w:tab/>
      </w:r>
      <w:r>
        <w:rPr>
          <w:rFonts w:hint="eastAsia" w:hAnsi="宋体"/>
          <w:szCs w:val="21"/>
        </w:rPr>
        <w:t>191</w:t>
      </w:r>
    </w:p>
    <w:p w14:paraId="41EAEC65">
      <w:pPr>
        <w:tabs>
          <w:tab w:val="right" w:leader="middleDot" w:pos="8190"/>
        </w:tabs>
        <w:spacing w:line="320" w:lineRule="exact"/>
        <w:ind w:firstLine="910"/>
        <w:rPr>
          <w:rFonts w:hint="eastAsia"/>
          <w:szCs w:val="21"/>
        </w:rPr>
      </w:pPr>
      <w:r>
        <w:rPr>
          <w:szCs w:val="21"/>
        </w:rPr>
        <w:t>(</w:t>
      </w:r>
      <w:r>
        <w:rPr>
          <w:rFonts w:hAnsi="宋体"/>
          <w:szCs w:val="21"/>
        </w:rPr>
        <w:t>一</w:t>
      </w:r>
      <w:r>
        <w:rPr>
          <w:szCs w:val="21"/>
        </w:rPr>
        <w:t>)</w:t>
      </w:r>
      <w:r>
        <w:rPr>
          <w:rFonts w:hAnsi="宋体"/>
          <w:szCs w:val="21"/>
        </w:rPr>
        <w:t>投标函</w:t>
      </w:r>
      <w:r>
        <w:rPr>
          <w:rFonts w:hint="eastAsia"/>
          <w:szCs w:val="21"/>
        </w:rPr>
        <w:tab/>
      </w:r>
      <w:r>
        <w:rPr>
          <w:rFonts w:hint="eastAsia"/>
          <w:szCs w:val="21"/>
        </w:rPr>
        <w:t>191</w:t>
      </w:r>
    </w:p>
    <w:p w14:paraId="2E234360">
      <w:pPr>
        <w:tabs>
          <w:tab w:val="right" w:leader="middleDot" w:pos="8190"/>
        </w:tabs>
        <w:spacing w:line="320" w:lineRule="exact"/>
        <w:ind w:firstLine="910"/>
        <w:rPr>
          <w:rFonts w:hint="eastAsia"/>
          <w:szCs w:val="21"/>
        </w:rPr>
      </w:pPr>
      <w:r>
        <w:rPr>
          <w:szCs w:val="21"/>
        </w:rPr>
        <w:t>(</w:t>
      </w:r>
      <w:r>
        <w:rPr>
          <w:rFonts w:hAnsi="宋体"/>
          <w:szCs w:val="21"/>
        </w:rPr>
        <w:t>二</w:t>
      </w:r>
      <w:r>
        <w:rPr>
          <w:szCs w:val="21"/>
        </w:rPr>
        <w:t>)</w:t>
      </w:r>
      <w:r>
        <w:rPr>
          <w:rFonts w:hAnsi="宋体"/>
          <w:szCs w:val="21"/>
        </w:rPr>
        <w:t>投标函附录</w:t>
      </w:r>
      <w:r>
        <w:rPr>
          <w:rFonts w:hint="eastAsia"/>
          <w:szCs w:val="21"/>
        </w:rPr>
        <w:tab/>
      </w:r>
      <w:r>
        <w:rPr>
          <w:rFonts w:hint="eastAsia"/>
          <w:szCs w:val="21"/>
        </w:rPr>
        <w:t>192</w:t>
      </w:r>
    </w:p>
    <w:p w14:paraId="6E1A3BFF">
      <w:pPr>
        <w:tabs>
          <w:tab w:val="right" w:leader="middleDot" w:pos="8190"/>
        </w:tabs>
        <w:spacing w:line="320" w:lineRule="exact"/>
        <w:ind w:firstLine="518"/>
        <w:rPr>
          <w:rFonts w:hint="eastAsia"/>
          <w:szCs w:val="21"/>
        </w:rPr>
      </w:pPr>
      <w:r>
        <w:rPr>
          <w:rFonts w:hAnsi="宋体"/>
          <w:szCs w:val="21"/>
        </w:rPr>
        <w:t>二、法定代表人身份证明</w:t>
      </w:r>
      <w:r>
        <w:rPr>
          <w:rFonts w:hint="eastAsia" w:hAnsi="宋体"/>
          <w:szCs w:val="21"/>
        </w:rPr>
        <w:tab/>
      </w:r>
      <w:r>
        <w:rPr>
          <w:rFonts w:hint="eastAsia" w:hAnsi="宋体"/>
          <w:szCs w:val="21"/>
        </w:rPr>
        <w:t>194</w:t>
      </w:r>
    </w:p>
    <w:p w14:paraId="14A5AA5E">
      <w:pPr>
        <w:tabs>
          <w:tab w:val="right" w:leader="middleDot" w:pos="8190"/>
        </w:tabs>
        <w:spacing w:line="320" w:lineRule="exact"/>
        <w:ind w:firstLine="518"/>
        <w:rPr>
          <w:rFonts w:hint="eastAsia"/>
          <w:szCs w:val="21"/>
        </w:rPr>
      </w:pPr>
      <w:r>
        <w:rPr>
          <w:rFonts w:hAnsi="宋体"/>
          <w:szCs w:val="21"/>
        </w:rPr>
        <w:t>二、授权委托书</w:t>
      </w:r>
      <w:r>
        <w:rPr>
          <w:rFonts w:hint="eastAsia"/>
          <w:szCs w:val="21"/>
        </w:rPr>
        <w:tab/>
      </w:r>
      <w:r>
        <w:rPr>
          <w:rFonts w:hint="eastAsia"/>
          <w:szCs w:val="21"/>
        </w:rPr>
        <w:t>195</w:t>
      </w:r>
    </w:p>
    <w:p w14:paraId="552CC3CD">
      <w:pPr>
        <w:tabs>
          <w:tab w:val="right" w:leader="middleDot" w:pos="8190"/>
        </w:tabs>
        <w:spacing w:line="340" w:lineRule="exact"/>
        <w:ind w:firstLine="518"/>
        <w:rPr>
          <w:rFonts w:hint="eastAsia"/>
          <w:szCs w:val="21"/>
        </w:rPr>
      </w:pPr>
      <w:r>
        <w:rPr>
          <w:rFonts w:hAnsi="宋体"/>
          <w:szCs w:val="21"/>
        </w:rPr>
        <w:t>三、联合体协议书</w:t>
      </w:r>
      <w:r>
        <w:rPr>
          <w:rFonts w:hint="eastAsia"/>
          <w:szCs w:val="21"/>
        </w:rPr>
        <w:tab/>
      </w:r>
      <w:r>
        <w:rPr>
          <w:rFonts w:hint="eastAsia"/>
          <w:szCs w:val="21"/>
        </w:rPr>
        <w:t>196</w:t>
      </w:r>
    </w:p>
    <w:p w14:paraId="2E9B9585">
      <w:pPr>
        <w:tabs>
          <w:tab w:val="right" w:leader="middleDot" w:pos="8190"/>
        </w:tabs>
        <w:spacing w:line="340" w:lineRule="exact"/>
        <w:ind w:firstLine="518"/>
        <w:rPr>
          <w:rFonts w:hint="eastAsia"/>
          <w:szCs w:val="21"/>
        </w:rPr>
      </w:pPr>
      <w:r>
        <w:rPr>
          <w:rFonts w:hAnsi="宋体"/>
          <w:szCs w:val="21"/>
        </w:rPr>
        <w:t>四、投标保证金</w:t>
      </w:r>
      <w:r>
        <w:rPr>
          <w:rFonts w:hint="eastAsia"/>
          <w:szCs w:val="21"/>
        </w:rPr>
        <w:tab/>
      </w:r>
      <w:r>
        <w:rPr>
          <w:rFonts w:hint="eastAsia"/>
          <w:szCs w:val="21"/>
        </w:rPr>
        <w:t>197</w:t>
      </w:r>
    </w:p>
    <w:p w14:paraId="23B902D8">
      <w:pPr>
        <w:tabs>
          <w:tab w:val="right" w:leader="middleDot" w:pos="8190"/>
        </w:tabs>
        <w:spacing w:line="340" w:lineRule="exact"/>
        <w:ind w:firstLine="518"/>
        <w:rPr>
          <w:rFonts w:hint="eastAsia"/>
          <w:szCs w:val="21"/>
        </w:rPr>
      </w:pPr>
      <w:r>
        <w:rPr>
          <w:rFonts w:hAnsi="宋体"/>
          <w:szCs w:val="21"/>
        </w:rPr>
        <w:t>五、已标价工程量清单</w:t>
      </w:r>
      <w:r>
        <w:rPr>
          <w:rFonts w:hint="eastAsia"/>
          <w:szCs w:val="21"/>
        </w:rPr>
        <w:tab/>
      </w:r>
      <w:r>
        <w:rPr>
          <w:rFonts w:hint="eastAsia"/>
          <w:szCs w:val="21"/>
        </w:rPr>
        <w:t>198</w:t>
      </w:r>
    </w:p>
    <w:p w14:paraId="59F53229">
      <w:pPr>
        <w:tabs>
          <w:tab w:val="right" w:leader="middleDot" w:pos="8190"/>
        </w:tabs>
        <w:spacing w:line="340" w:lineRule="exact"/>
        <w:ind w:firstLine="518"/>
        <w:rPr>
          <w:rFonts w:hint="eastAsia"/>
          <w:szCs w:val="21"/>
        </w:rPr>
      </w:pPr>
      <w:r>
        <w:rPr>
          <w:rFonts w:hAnsi="宋体"/>
          <w:szCs w:val="21"/>
        </w:rPr>
        <w:t>六、施工组织设计</w:t>
      </w:r>
      <w:r>
        <w:rPr>
          <w:rFonts w:hint="eastAsia"/>
          <w:szCs w:val="21"/>
        </w:rPr>
        <w:tab/>
      </w:r>
      <w:r>
        <w:rPr>
          <w:rFonts w:hint="eastAsia"/>
          <w:szCs w:val="21"/>
        </w:rPr>
        <w:t>199</w:t>
      </w:r>
    </w:p>
    <w:p w14:paraId="6DA24B30">
      <w:pPr>
        <w:tabs>
          <w:tab w:val="right" w:leader="middleDot" w:pos="8190"/>
        </w:tabs>
        <w:spacing w:line="340" w:lineRule="exact"/>
        <w:ind w:firstLine="924"/>
        <w:rPr>
          <w:rFonts w:hint="eastAsia"/>
          <w:szCs w:val="21"/>
        </w:rPr>
      </w:pPr>
      <w:r>
        <w:rPr>
          <w:rFonts w:hAnsi="宋体"/>
          <w:szCs w:val="21"/>
        </w:rPr>
        <w:t>附表一：拟投入本工程的主要施工设备表</w:t>
      </w:r>
      <w:r>
        <w:rPr>
          <w:rFonts w:hint="eastAsia"/>
          <w:szCs w:val="21"/>
        </w:rPr>
        <w:tab/>
      </w:r>
      <w:r>
        <w:rPr>
          <w:rFonts w:hint="eastAsia"/>
          <w:szCs w:val="21"/>
        </w:rPr>
        <w:t>201</w:t>
      </w:r>
    </w:p>
    <w:p w14:paraId="30D54099">
      <w:pPr>
        <w:tabs>
          <w:tab w:val="right" w:leader="middleDot" w:pos="8190"/>
        </w:tabs>
        <w:spacing w:line="340" w:lineRule="exact"/>
        <w:ind w:firstLine="924"/>
        <w:rPr>
          <w:rFonts w:hint="eastAsia"/>
          <w:szCs w:val="21"/>
        </w:rPr>
      </w:pPr>
      <w:r>
        <w:rPr>
          <w:rFonts w:hAnsi="宋体"/>
          <w:szCs w:val="21"/>
        </w:rPr>
        <w:t>附表二：拟配备本工程的试验和检测仪器设备表</w:t>
      </w:r>
      <w:r>
        <w:rPr>
          <w:rFonts w:hint="eastAsia"/>
          <w:szCs w:val="21"/>
        </w:rPr>
        <w:tab/>
      </w:r>
      <w:r>
        <w:rPr>
          <w:rFonts w:hint="eastAsia"/>
          <w:szCs w:val="21"/>
        </w:rPr>
        <w:t>202</w:t>
      </w:r>
    </w:p>
    <w:p w14:paraId="4A77B09C">
      <w:pPr>
        <w:tabs>
          <w:tab w:val="right" w:leader="middleDot" w:pos="8190"/>
        </w:tabs>
        <w:spacing w:line="340" w:lineRule="exact"/>
        <w:ind w:firstLine="924"/>
        <w:rPr>
          <w:rFonts w:hint="eastAsia"/>
          <w:szCs w:val="21"/>
        </w:rPr>
      </w:pPr>
      <w:r>
        <w:rPr>
          <w:rFonts w:hAnsi="宋体"/>
          <w:szCs w:val="21"/>
        </w:rPr>
        <w:t>附表三：劳动力计划表</w:t>
      </w:r>
      <w:r>
        <w:rPr>
          <w:rFonts w:hint="eastAsia"/>
          <w:szCs w:val="21"/>
        </w:rPr>
        <w:tab/>
      </w:r>
      <w:r>
        <w:rPr>
          <w:rFonts w:hint="eastAsia"/>
          <w:szCs w:val="21"/>
        </w:rPr>
        <w:t>203</w:t>
      </w:r>
    </w:p>
    <w:p w14:paraId="2F7B4F7E">
      <w:pPr>
        <w:tabs>
          <w:tab w:val="right" w:leader="middleDot" w:pos="8190"/>
        </w:tabs>
        <w:spacing w:line="340" w:lineRule="exact"/>
        <w:ind w:firstLine="924"/>
        <w:rPr>
          <w:rFonts w:hint="eastAsia"/>
          <w:szCs w:val="21"/>
        </w:rPr>
      </w:pPr>
      <w:r>
        <w:rPr>
          <w:rFonts w:hAnsi="宋体"/>
          <w:szCs w:val="21"/>
        </w:rPr>
        <w:t>附表四：计划开、竣工日期和施工进度网络图</w:t>
      </w:r>
      <w:r>
        <w:rPr>
          <w:rFonts w:hint="eastAsia"/>
          <w:szCs w:val="21"/>
        </w:rPr>
        <w:tab/>
      </w:r>
      <w:r>
        <w:rPr>
          <w:rFonts w:hint="eastAsia"/>
          <w:szCs w:val="21"/>
        </w:rPr>
        <w:t>204</w:t>
      </w:r>
    </w:p>
    <w:p w14:paraId="5BA2F237">
      <w:pPr>
        <w:tabs>
          <w:tab w:val="right" w:leader="middleDot" w:pos="8190"/>
        </w:tabs>
        <w:spacing w:line="340" w:lineRule="exact"/>
        <w:ind w:firstLine="924"/>
        <w:rPr>
          <w:rFonts w:hint="eastAsia"/>
          <w:szCs w:val="21"/>
        </w:rPr>
      </w:pPr>
      <w:r>
        <w:rPr>
          <w:rFonts w:hAnsi="宋体"/>
          <w:szCs w:val="21"/>
        </w:rPr>
        <w:t>附表五：施工总平面图</w:t>
      </w:r>
      <w:r>
        <w:rPr>
          <w:rFonts w:hint="eastAsia"/>
          <w:szCs w:val="21"/>
        </w:rPr>
        <w:tab/>
      </w:r>
      <w:r>
        <w:rPr>
          <w:rFonts w:hint="eastAsia"/>
          <w:szCs w:val="21"/>
        </w:rPr>
        <w:t>205</w:t>
      </w:r>
    </w:p>
    <w:p w14:paraId="18DA355B">
      <w:pPr>
        <w:tabs>
          <w:tab w:val="right" w:leader="middleDot" w:pos="8190"/>
        </w:tabs>
        <w:spacing w:line="340" w:lineRule="exact"/>
        <w:ind w:firstLine="924"/>
        <w:rPr>
          <w:szCs w:val="21"/>
        </w:rPr>
      </w:pPr>
      <w:r>
        <w:rPr>
          <w:rFonts w:hAnsi="宋体"/>
          <w:szCs w:val="21"/>
        </w:rPr>
        <w:t>附表六：临时用地表</w:t>
      </w:r>
      <w:r>
        <w:rPr>
          <w:rFonts w:hint="eastAsia"/>
          <w:szCs w:val="21"/>
        </w:rPr>
        <w:tab/>
      </w:r>
      <w:r>
        <w:rPr>
          <w:rFonts w:hint="eastAsia"/>
          <w:szCs w:val="21"/>
        </w:rPr>
        <w:t>206</w:t>
      </w:r>
    </w:p>
    <w:p w14:paraId="68BAFDD8">
      <w:pPr>
        <w:tabs>
          <w:tab w:val="right" w:leader="middleDot" w:pos="8190"/>
        </w:tabs>
        <w:spacing w:line="340" w:lineRule="exact"/>
        <w:ind w:firstLine="924"/>
        <w:rPr>
          <w:rFonts w:hint="eastAsia"/>
          <w:szCs w:val="21"/>
        </w:rPr>
      </w:pPr>
      <w:r>
        <w:rPr>
          <w:rFonts w:hAnsi="宋体"/>
          <w:szCs w:val="21"/>
        </w:rPr>
        <w:t>附表七：施工组织设计</w:t>
      </w:r>
      <w:r>
        <w:rPr>
          <w:szCs w:val="21"/>
        </w:rPr>
        <w:t>(</w:t>
      </w:r>
      <w:r>
        <w:rPr>
          <w:rFonts w:hAnsi="宋体"/>
          <w:szCs w:val="21"/>
        </w:rPr>
        <w:t>技术暗标部分</w:t>
      </w:r>
      <w:r>
        <w:rPr>
          <w:szCs w:val="21"/>
        </w:rPr>
        <w:t>)</w:t>
      </w:r>
      <w:r>
        <w:rPr>
          <w:rFonts w:hAnsi="宋体"/>
          <w:szCs w:val="21"/>
        </w:rPr>
        <w:t>编制及装订要求</w:t>
      </w:r>
      <w:r>
        <w:rPr>
          <w:rFonts w:hint="eastAsia"/>
          <w:szCs w:val="21"/>
        </w:rPr>
        <w:tab/>
      </w:r>
      <w:r>
        <w:rPr>
          <w:rFonts w:hint="eastAsia"/>
          <w:szCs w:val="21"/>
        </w:rPr>
        <w:t>207</w:t>
      </w:r>
    </w:p>
    <w:p w14:paraId="7992714E">
      <w:pPr>
        <w:tabs>
          <w:tab w:val="right" w:leader="middleDot" w:pos="8190"/>
        </w:tabs>
        <w:spacing w:line="340" w:lineRule="exact"/>
        <w:ind w:firstLine="532"/>
        <w:rPr>
          <w:rFonts w:hint="eastAsia"/>
          <w:szCs w:val="21"/>
        </w:rPr>
      </w:pPr>
      <w:r>
        <w:rPr>
          <w:rFonts w:hAnsi="宋体"/>
          <w:szCs w:val="21"/>
        </w:rPr>
        <w:t>七、项目管理机构</w:t>
      </w:r>
      <w:r>
        <w:rPr>
          <w:rFonts w:hint="eastAsia"/>
          <w:szCs w:val="21"/>
        </w:rPr>
        <w:tab/>
      </w:r>
      <w:r>
        <w:rPr>
          <w:rFonts w:hint="eastAsia"/>
          <w:szCs w:val="21"/>
        </w:rPr>
        <w:t>208</w:t>
      </w:r>
    </w:p>
    <w:p w14:paraId="1D206347">
      <w:pPr>
        <w:tabs>
          <w:tab w:val="right" w:leader="middleDot" w:pos="8190"/>
        </w:tabs>
        <w:spacing w:line="340" w:lineRule="exact"/>
        <w:ind w:firstLine="924"/>
        <w:rPr>
          <w:rFonts w:eastAsia="黑体"/>
          <w:szCs w:val="21"/>
        </w:rPr>
      </w:pPr>
      <w:r>
        <w:rPr>
          <w:rFonts w:eastAsia="黑体"/>
          <w:szCs w:val="21"/>
        </w:rPr>
        <w:t>(一)项目管理机构组成表</w:t>
      </w:r>
      <w:r>
        <w:rPr>
          <w:rFonts w:eastAsia="黑体"/>
          <w:szCs w:val="21"/>
        </w:rPr>
        <w:tab/>
      </w:r>
      <w:r>
        <w:rPr>
          <w:rFonts w:eastAsia="黑体"/>
          <w:szCs w:val="21"/>
        </w:rPr>
        <w:t>208</w:t>
      </w:r>
    </w:p>
    <w:p w14:paraId="4435BF1A">
      <w:pPr>
        <w:tabs>
          <w:tab w:val="right" w:leader="middleDot" w:pos="8190"/>
        </w:tabs>
        <w:spacing w:line="340" w:lineRule="exact"/>
        <w:ind w:firstLine="924"/>
        <w:rPr>
          <w:rFonts w:eastAsia="黑体"/>
          <w:szCs w:val="21"/>
        </w:rPr>
      </w:pPr>
      <w:r>
        <w:rPr>
          <w:rFonts w:eastAsia="黑体"/>
          <w:szCs w:val="21"/>
        </w:rPr>
        <w:t>(二)主要人员简历表</w:t>
      </w:r>
      <w:r>
        <w:rPr>
          <w:rFonts w:eastAsia="黑体"/>
          <w:szCs w:val="21"/>
        </w:rPr>
        <w:tab/>
      </w:r>
      <w:r>
        <w:rPr>
          <w:rFonts w:eastAsia="黑体"/>
          <w:szCs w:val="21"/>
        </w:rPr>
        <w:t>209</w:t>
      </w:r>
    </w:p>
    <w:p w14:paraId="240CD371">
      <w:pPr>
        <w:tabs>
          <w:tab w:val="right" w:leader="middleDot" w:pos="8190"/>
        </w:tabs>
        <w:spacing w:line="340" w:lineRule="exact"/>
        <w:ind w:firstLine="532"/>
        <w:rPr>
          <w:rFonts w:hint="eastAsia"/>
          <w:szCs w:val="21"/>
        </w:rPr>
      </w:pPr>
      <w:r>
        <w:rPr>
          <w:rFonts w:hAnsi="宋体"/>
          <w:szCs w:val="21"/>
        </w:rPr>
        <w:t>八、拟分包计划表</w:t>
      </w:r>
      <w:r>
        <w:rPr>
          <w:rFonts w:hint="eastAsia"/>
          <w:szCs w:val="21"/>
        </w:rPr>
        <w:tab/>
      </w:r>
      <w:r>
        <w:rPr>
          <w:rFonts w:hint="eastAsia"/>
          <w:szCs w:val="21"/>
        </w:rPr>
        <w:t>212</w:t>
      </w:r>
    </w:p>
    <w:p w14:paraId="409EE5BC">
      <w:pPr>
        <w:tabs>
          <w:tab w:val="right" w:leader="middleDot" w:pos="8190"/>
        </w:tabs>
        <w:spacing w:line="340" w:lineRule="exact"/>
        <w:ind w:firstLine="532"/>
        <w:rPr>
          <w:rFonts w:hint="eastAsia"/>
          <w:szCs w:val="21"/>
        </w:rPr>
      </w:pPr>
      <w:r>
        <w:rPr>
          <w:rFonts w:hAnsi="宋体"/>
          <w:szCs w:val="21"/>
        </w:rPr>
        <w:t>九、资格审查资料</w:t>
      </w:r>
      <w:r>
        <w:rPr>
          <w:rFonts w:hint="eastAsia"/>
          <w:szCs w:val="21"/>
        </w:rPr>
        <w:tab/>
      </w:r>
      <w:r>
        <w:rPr>
          <w:rFonts w:hint="eastAsia"/>
          <w:szCs w:val="21"/>
        </w:rPr>
        <w:t>213</w:t>
      </w:r>
    </w:p>
    <w:p w14:paraId="5FE687B8">
      <w:pPr>
        <w:tabs>
          <w:tab w:val="right" w:leader="middleDot" w:pos="8190"/>
        </w:tabs>
        <w:spacing w:line="340" w:lineRule="exact"/>
        <w:ind w:firstLine="924"/>
        <w:rPr>
          <w:rFonts w:hint="eastAsia"/>
          <w:szCs w:val="21"/>
        </w:rPr>
      </w:pPr>
      <w:r>
        <w:rPr>
          <w:szCs w:val="21"/>
        </w:rPr>
        <w:t>(</w:t>
      </w:r>
      <w:r>
        <w:rPr>
          <w:rFonts w:hAnsi="宋体"/>
          <w:szCs w:val="21"/>
        </w:rPr>
        <w:t>一</w:t>
      </w:r>
      <w:r>
        <w:rPr>
          <w:szCs w:val="21"/>
        </w:rPr>
        <w:t>)</w:t>
      </w:r>
      <w:r>
        <w:rPr>
          <w:rFonts w:hAnsi="宋体"/>
          <w:szCs w:val="21"/>
        </w:rPr>
        <w:t>投标人基本情况表</w:t>
      </w:r>
      <w:r>
        <w:rPr>
          <w:rFonts w:hint="eastAsia"/>
          <w:szCs w:val="21"/>
        </w:rPr>
        <w:tab/>
      </w:r>
      <w:r>
        <w:rPr>
          <w:rFonts w:hint="eastAsia"/>
          <w:szCs w:val="21"/>
        </w:rPr>
        <w:t>213</w:t>
      </w:r>
    </w:p>
    <w:p w14:paraId="2B3F77B2">
      <w:pPr>
        <w:tabs>
          <w:tab w:val="right" w:leader="middleDot" w:pos="8190"/>
        </w:tabs>
        <w:spacing w:line="340" w:lineRule="exact"/>
        <w:ind w:firstLine="924"/>
        <w:rPr>
          <w:rFonts w:hint="eastAsia"/>
          <w:szCs w:val="21"/>
        </w:rPr>
      </w:pPr>
      <w:r>
        <w:rPr>
          <w:szCs w:val="21"/>
        </w:rPr>
        <w:t>(</w:t>
      </w:r>
      <w:r>
        <w:rPr>
          <w:rFonts w:hAnsi="宋体"/>
          <w:szCs w:val="21"/>
        </w:rPr>
        <w:t>二</w:t>
      </w:r>
      <w:r>
        <w:rPr>
          <w:szCs w:val="21"/>
        </w:rPr>
        <w:t>)</w:t>
      </w:r>
      <w:r>
        <w:rPr>
          <w:rFonts w:hAnsi="宋体"/>
          <w:szCs w:val="21"/>
        </w:rPr>
        <w:t>近年财务状况表</w:t>
      </w:r>
      <w:r>
        <w:rPr>
          <w:rFonts w:hint="eastAsia"/>
          <w:szCs w:val="21"/>
        </w:rPr>
        <w:tab/>
      </w:r>
      <w:r>
        <w:rPr>
          <w:rFonts w:hint="eastAsia"/>
          <w:szCs w:val="21"/>
        </w:rPr>
        <w:t>214</w:t>
      </w:r>
    </w:p>
    <w:p w14:paraId="7B1B02C3">
      <w:pPr>
        <w:tabs>
          <w:tab w:val="right" w:leader="middleDot" w:pos="8190"/>
        </w:tabs>
        <w:spacing w:line="340" w:lineRule="exact"/>
        <w:ind w:firstLine="924"/>
        <w:rPr>
          <w:szCs w:val="21"/>
        </w:rPr>
      </w:pPr>
      <w:r>
        <w:rPr>
          <w:szCs w:val="21"/>
        </w:rPr>
        <w:t>(</w:t>
      </w:r>
      <w:r>
        <w:rPr>
          <w:rFonts w:hAnsi="宋体"/>
          <w:szCs w:val="21"/>
        </w:rPr>
        <w:t>三</w:t>
      </w:r>
      <w:r>
        <w:rPr>
          <w:szCs w:val="21"/>
        </w:rPr>
        <w:t>)</w:t>
      </w:r>
      <w:r>
        <w:rPr>
          <w:rFonts w:hAnsi="宋体"/>
          <w:szCs w:val="21"/>
        </w:rPr>
        <w:t>近年完成的类似项目情况表</w:t>
      </w:r>
      <w:r>
        <w:rPr>
          <w:rFonts w:hint="eastAsia"/>
          <w:szCs w:val="21"/>
        </w:rPr>
        <w:tab/>
      </w:r>
      <w:r>
        <w:rPr>
          <w:rFonts w:hint="eastAsia"/>
          <w:szCs w:val="21"/>
        </w:rPr>
        <w:t>215</w:t>
      </w:r>
    </w:p>
    <w:p w14:paraId="66140AB7">
      <w:pPr>
        <w:tabs>
          <w:tab w:val="right" w:leader="middleDot" w:pos="8190"/>
        </w:tabs>
        <w:spacing w:line="340" w:lineRule="exact"/>
        <w:ind w:firstLine="924"/>
        <w:rPr>
          <w:rFonts w:hint="eastAsia"/>
          <w:szCs w:val="21"/>
        </w:rPr>
      </w:pPr>
      <w:r>
        <w:rPr>
          <w:szCs w:val="21"/>
        </w:rPr>
        <w:t>(</w:t>
      </w:r>
      <w:r>
        <w:rPr>
          <w:rFonts w:hAnsi="宋体"/>
          <w:szCs w:val="21"/>
        </w:rPr>
        <w:t>四</w:t>
      </w:r>
      <w:r>
        <w:rPr>
          <w:szCs w:val="21"/>
        </w:rPr>
        <w:t>)</w:t>
      </w:r>
      <w:r>
        <w:rPr>
          <w:rFonts w:hAnsi="宋体"/>
          <w:szCs w:val="21"/>
        </w:rPr>
        <w:t>正在施工的和新承接的项目情况表</w:t>
      </w:r>
      <w:r>
        <w:rPr>
          <w:rFonts w:hint="eastAsia"/>
          <w:szCs w:val="21"/>
        </w:rPr>
        <w:tab/>
      </w:r>
      <w:r>
        <w:rPr>
          <w:rFonts w:hint="eastAsia"/>
          <w:szCs w:val="21"/>
        </w:rPr>
        <w:t>216</w:t>
      </w:r>
    </w:p>
    <w:p w14:paraId="1CFFEAA1">
      <w:pPr>
        <w:tabs>
          <w:tab w:val="right" w:leader="middleDot" w:pos="8190"/>
        </w:tabs>
        <w:spacing w:line="340" w:lineRule="exact"/>
        <w:ind w:firstLine="924"/>
        <w:rPr>
          <w:rFonts w:hint="eastAsia"/>
          <w:szCs w:val="21"/>
        </w:rPr>
      </w:pPr>
      <w:r>
        <w:rPr>
          <w:szCs w:val="21"/>
        </w:rPr>
        <w:t>(</w:t>
      </w:r>
      <w:r>
        <w:rPr>
          <w:rFonts w:hAnsi="宋体"/>
          <w:szCs w:val="21"/>
        </w:rPr>
        <w:t>五</w:t>
      </w:r>
      <w:r>
        <w:rPr>
          <w:szCs w:val="21"/>
        </w:rPr>
        <w:t>)</w:t>
      </w:r>
      <w:r>
        <w:rPr>
          <w:rFonts w:hAnsi="宋体"/>
          <w:szCs w:val="21"/>
        </w:rPr>
        <w:t>近年发生的诉讼和仲裁情况</w:t>
      </w:r>
      <w:r>
        <w:rPr>
          <w:rFonts w:hint="eastAsia"/>
          <w:szCs w:val="21"/>
        </w:rPr>
        <w:tab/>
      </w:r>
      <w:r>
        <w:rPr>
          <w:rFonts w:hint="eastAsia"/>
          <w:szCs w:val="21"/>
        </w:rPr>
        <w:t>217</w:t>
      </w:r>
    </w:p>
    <w:p w14:paraId="5707B2B8">
      <w:pPr>
        <w:tabs>
          <w:tab w:val="right" w:leader="middleDot" w:pos="8190"/>
        </w:tabs>
        <w:spacing w:line="340" w:lineRule="exact"/>
        <w:ind w:firstLine="924"/>
        <w:rPr>
          <w:rFonts w:hint="eastAsia"/>
          <w:szCs w:val="21"/>
        </w:rPr>
      </w:pPr>
      <w:r>
        <w:rPr>
          <w:szCs w:val="21"/>
        </w:rPr>
        <w:t>(</w:t>
      </w:r>
      <w:r>
        <w:rPr>
          <w:rFonts w:hAnsi="宋体"/>
          <w:szCs w:val="21"/>
        </w:rPr>
        <w:t>六</w:t>
      </w:r>
      <w:r>
        <w:rPr>
          <w:szCs w:val="21"/>
        </w:rPr>
        <w:t>)</w:t>
      </w:r>
      <w:r>
        <w:rPr>
          <w:rFonts w:hAnsi="宋体"/>
          <w:szCs w:val="21"/>
        </w:rPr>
        <w:t>企业其他信誉情况表</w:t>
      </w:r>
      <w:r>
        <w:rPr>
          <w:szCs w:val="21"/>
        </w:rPr>
        <w:t>(</w:t>
      </w:r>
      <w:r>
        <w:rPr>
          <w:rFonts w:hAnsi="宋体"/>
          <w:szCs w:val="21"/>
        </w:rPr>
        <w:t>年份要求同诉讼及仲裁情况年份要求</w:t>
      </w:r>
      <w:r>
        <w:rPr>
          <w:rFonts w:hint="eastAsia" w:hAnsi="宋体"/>
          <w:szCs w:val="21"/>
        </w:rPr>
        <w:t>)</w:t>
      </w:r>
      <w:r>
        <w:rPr>
          <w:rFonts w:hint="eastAsia" w:hAnsi="宋体"/>
          <w:szCs w:val="21"/>
        </w:rPr>
        <w:tab/>
      </w:r>
      <w:r>
        <w:rPr>
          <w:rFonts w:hint="eastAsia" w:hAnsi="宋体"/>
          <w:szCs w:val="21"/>
        </w:rPr>
        <w:t>218</w:t>
      </w:r>
    </w:p>
    <w:p w14:paraId="30E8C08D">
      <w:pPr>
        <w:tabs>
          <w:tab w:val="right" w:leader="middleDot" w:pos="8190"/>
        </w:tabs>
        <w:spacing w:line="340" w:lineRule="exact"/>
        <w:ind w:firstLine="924"/>
        <w:rPr>
          <w:rFonts w:hint="eastAsia"/>
          <w:szCs w:val="21"/>
        </w:rPr>
      </w:pPr>
      <w:r>
        <w:rPr>
          <w:rFonts w:hint="eastAsia" w:ascii="黑体" w:eastAsia="黑体"/>
          <w:szCs w:val="21"/>
        </w:rPr>
        <w:t>(</w:t>
      </w:r>
      <w:r>
        <w:rPr>
          <w:rFonts w:hint="eastAsia" w:ascii="黑体" w:hAnsi="宋体" w:eastAsia="黑体"/>
          <w:szCs w:val="21"/>
        </w:rPr>
        <w:t>七</w:t>
      </w:r>
      <w:r>
        <w:rPr>
          <w:rFonts w:hint="eastAsia" w:ascii="黑体" w:eastAsia="黑体"/>
          <w:szCs w:val="21"/>
        </w:rPr>
        <w:t>)</w:t>
      </w:r>
      <w:r>
        <w:rPr>
          <w:rFonts w:hint="eastAsia" w:ascii="黑体" w:hAnsi="宋体" w:eastAsia="黑体"/>
          <w:szCs w:val="21"/>
        </w:rPr>
        <w:t>主要项目管理人员简历表</w:t>
      </w:r>
      <w:r>
        <w:rPr>
          <w:rFonts w:hint="eastAsia"/>
          <w:szCs w:val="21"/>
        </w:rPr>
        <w:tab/>
      </w:r>
      <w:r>
        <w:rPr>
          <w:rFonts w:hint="eastAsia"/>
          <w:szCs w:val="21"/>
        </w:rPr>
        <w:t>219</w:t>
      </w:r>
    </w:p>
    <w:p w14:paraId="1BADF52C">
      <w:pPr>
        <w:tabs>
          <w:tab w:val="right" w:leader="middleDot" w:pos="8190"/>
        </w:tabs>
        <w:spacing w:line="340" w:lineRule="exact"/>
        <w:ind w:firstLine="532"/>
        <w:rPr>
          <w:rFonts w:hint="eastAsia"/>
          <w:szCs w:val="21"/>
        </w:rPr>
      </w:pPr>
      <w:r>
        <w:rPr>
          <w:rFonts w:hAnsi="宋体"/>
          <w:szCs w:val="21"/>
        </w:rPr>
        <w:t>十、其他材料</w:t>
      </w:r>
      <w:r>
        <w:rPr>
          <w:rFonts w:hint="eastAsia"/>
          <w:szCs w:val="21"/>
        </w:rPr>
        <w:tab/>
      </w:r>
      <w:r>
        <w:rPr>
          <w:rFonts w:hint="eastAsia"/>
          <w:szCs w:val="21"/>
        </w:rPr>
        <w:t>220</w:t>
      </w:r>
    </w:p>
    <w:p w14:paraId="636D5313">
      <w:pPr>
        <w:ind w:firstLine="435"/>
        <w:jc w:val="center"/>
        <w:rPr>
          <w:rFonts w:hint="eastAsia"/>
        </w:rPr>
      </w:pPr>
    </w:p>
    <w:p w14:paraId="76A4D84E">
      <w:pPr>
        <w:ind w:firstLine="435"/>
        <w:jc w:val="center"/>
        <w:rPr>
          <w:rFonts w:hint="eastAsia"/>
        </w:rPr>
      </w:pPr>
    </w:p>
    <w:p w14:paraId="70C1076C">
      <w:pPr>
        <w:ind w:firstLine="435"/>
        <w:jc w:val="center"/>
        <w:rPr>
          <w:rFonts w:hint="eastAsia"/>
        </w:rPr>
      </w:pPr>
    </w:p>
    <w:p w14:paraId="78F4F569">
      <w:pPr>
        <w:ind w:firstLine="435"/>
        <w:jc w:val="center"/>
        <w:rPr>
          <w:rFonts w:hint="eastAsia"/>
        </w:rPr>
      </w:pPr>
    </w:p>
    <w:p w14:paraId="29F3EE6A">
      <w:pPr>
        <w:jc w:val="center"/>
        <w:rPr>
          <w:rFonts w:ascii="黑体" w:eastAsia="黑体"/>
          <w:sz w:val="48"/>
          <w:szCs w:val="48"/>
        </w:rPr>
      </w:pPr>
      <w:r>
        <w:rPr>
          <w:rFonts w:hint="eastAsia" w:ascii="黑体" w:eastAsia="黑体"/>
          <w:sz w:val="48"/>
          <w:szCs w:val="48"/>
        </w:rPr>
        <w:t>第一卷</w:t>
      </w:r>
    </w:p>
    <w:p w14:paraId="6D21EFF2">
      <w:pPr>
        <w:ind w:firstLine="435"/>
        <w:jc w:val="center"/>
        <w:rPr>
          <w:rFonts w:hint="eastAsia" w:ascii="黑体" w:eastAsia="黑体"/>
          <w:sz w:val="48"/>
          <w:szCs w:val="48"/>
        </w:rPr>
      </w:pPr>
      <w:r>
        <w:rPr>
          <w:rFonts w:ascii="黑体" w:eastAsia="黑体"/>
          <w:sz w:val="48"/>
          <w:szCs w:val="48"/>
        </w:rPr>
        <w:br w:type="page"/>
      </w:r>
    </w:p>
    <w:p w14:paraId="0636EA00">
      <w:pPr>
        <w:ind w:firstLine="435"/>
        <w:rPr>
          <w:rFonts w:hint="eastAsia"/>
        </w:rPr>
      </w:pPr>
    </w:p>
    <w:p w14:paraId="7D8680D8">
      <w:pPr>
        <w:ind w:firstLine="435"/>
        <w:jc w:val="center"/>
        <w:rPr>
          <w:rFonts w:hint="eastAsia" w:ascii="黑体" w:eastAsia="黑体"/>
          <w:sz w:val="32"/>
          <w:szCs w:val="32"/>
        </w:rPr>
      </w:pPr>
      <w:r>
        <w:rPr>
          <w:rFonts w:hint="eastAsia" w:ascii="黑体" w:eastAsia="黑体"/>
          <w:sz w:val="32"/>
          <w:szCs w:val="32"/>
        </w:rPr>
        <w:br w:type="page"/>
      </w:r>
      <w:r>
        <w:rPr>
          <w:rFonts w:hint="eastAsia" w:ascii="黑体" w:eastAsia="黑体"/>
          <w:sz w:val="32"/>
          <w:szCs w:val="32"/>
        </w:rPr>
        <w:t>第一章  招标公告(未进行资格预审)</w:t>
      </w:r>
    </w:p>
    <w:p w14:paraId="1B4C9505">
      <w:pPr>
        <w:ind w:firstLine="435"/>
        <w:rPr>
          <w:rFonts w:hint="eastAsia"/>
        </w:rPr>
      </w:pPr>
    </w:p>
    <w:p w14:paraId="4F3701AE">
      <w:pPr>
        <w:ind w:firstLine="1440" w:firstLineChars="600"/>
        <w:rPr>
          <w:rFonts w:hint="eastAsia"/>
          <w:sz w:val="24"/>
        </w:rPr>
      </w:pPr>
      <w:r>
        <w:rPr>
          <w:rFonts w:hint="eastAsia"/>
          <w:sz w:val="24"/>
          <w:u w:val="single"/>
        </w:rPr>
        <w:t xml:space="preserve">                  </w:t>
      </w:r>
      <w:r>
        <w:rPr>
          <w:rFonts w:hint="eastAsia"/>
          <w:sz w:val="24"/>
        </w:rPr>
        <w:t>(项目名称)</w:t>
      </w:r>
      <w:r>
        <w:rPr>
          <w:rFonts w:hint="eastAsia"/>
          <w:sz w:val="24"/>
          <w:u w:val="single"/>
        </w:rPr>
        <w:t xml:space="preserve">       </w:t>
      </w:r>
      <w:r>
        <w:rPr>
          <w:rFonts w:hint="eastAsia" w:ascii="黑体" w:eastAsia="黑体"/>
          <w:sz w:val="24"/>
        </w:rPr>
        <w:t>标段施工招标公告</w:t>
      </w:r>
    </w:p>
    <w:p w14:paraId="15FE6869">
      <w:pPr>
        <w:spacing w:before="312" w:beforeLines="100" w:after="312" w:afterLines="100"/>
        <w:rPr>
          <w:rFonts w:hint="eastAsia" w:ascii="黑体" w:eastAsia="黑体"/>
          <w:sz w:val="24"/>
        </w:rPr>
      </w:pPr>
      <w:r>
        <w:rPr>
          <w:rFonts w:hint="eastAsia" w:ascii="黑体" w:eastAsia="黑体"/>
          <w:sz w:val="24"/>
        </w:rPr>
        <w:t>1.招标条件</w:t>
      </w:r>
    </w:p>
    <w:p w14:paraId="1BF7062A">
      <w:pPr>
        <w:spacing w:line="460" w:lineRule="exact"/>
        <w:ind w:firstLine="437"/>
        <w:rPr>
          <w:rFonts w:hint="eastAsia"/>
        </w:rPr>
      </w:pPr>
      <w:r>
        <w:rPr>
          <w:rFonts w:hint="eastAsia"/>
        </w:rPr>
        <w:t>本招标项目</w:t>
      </w:r>
      <w:r>
        <w:rPr>
          <w:rFonts w:hint="eastAsia"/>
          <w:u w:val="single"/>
        </w:rPr>
        <w:t xml:space="preserve">            </w:t>
      </w:r>
      <w:r>
        <w:rPr>
          <w:rFonts w:hint="eastAsia"/>
        </w:rPr>
        <w:t xml:space="preserve"> (项目名称)已由</w:t>
      </w:r>
      <w:r>
        <w:rPr>
          <w:rFonts w:hint="eastAsia"/>
          <w:u w:val="single"/>
        </w:rPr>
        <w:t xml:space="preserve">            </w:t>
      </w:r>
      <w:r>
        <w:rPr>
          <w:rFonts w:hint="eastAsia"/>
        </w:rPr>
        <w:t xml:space="preserve"> (项目审批、核准或备案机关名称)以</w:t>
      </w:r>
      <w:r>
        <w:rPr>
          <w:rFonts w:hint="eastAsia"/>
          <w:u w:val="single"/>
        </w:rPr>
        <w:t xml:space="preserve">            </w:t>
      </w:r>
      <w:r>
        <w:rPr>
          <w:rFonts w:hint="eastAsia"/>
        </w:rPr>
        <w:t xml:space="preserve"> (批文名称及编号)批准建设，招标人(项目业主)为</w:t>
      </w:r>
      <w:r>
        <w:rPr>
          <w:rFonts w:hint="eastAsia"/>
          <w:u w:val="single"/>
        </w:rPr>
        <w:t xml:space="preserve">            </w:t>
      </w:r>
      <w:r>
        <w:rPr>
          <w:rFonts w:hint="eastAsia"/>
        </w:rPr>
        <w:t>，建设资金来自</w:t>
      </w:r>
      <w:r>
        <w:rPr>
          <w:rFonts w:hint="eastAsia"/>
          <w:u w:val="single"/>
        </w:rPr>
        <w:t xml:space="preserve">            </w:t>
      </w:r>
      <w:r>
        <w:rPr>
          <w:rFonts w:hint="eastAsia"/>
        </w:rPr>
        <w:t xml:space="preserve"> (资金来源)，项目出资比例为</w:t>
      </w:r>
      <w:r>
        <w:rPr>
          <w:rFonts w:hint="eastAsia"/>
          <w:u w:val="single"/>
        </w:rPr>
        <w:t xml:space="preserve">            </w:t>
      </w:r>
      <w:r>
        <w:rPr>
          <w:rFonts w:hint="eastAsia"/>
        </w:rPr>
        <w:t>。项目已具备招标条件，现对该项目的施工进行公开招标。</w:t>
      </w:r>
    </w:p>
    <w:p w14:paraId="6861EE45">
      <w:pPr>
        <w:spacing w:before="312" w:beforeLines="100" w:after="312" w:afterLines="100"/>
        <w:rPr>
          <w:rFonts w:hint="eastAsia" w:ascii="黑体" w:eastAsia="黑体"/>
          <w:sz w:val="24"/>
        </w:rPr>
      </w:pPr>
      <w:r>
        <w:rPr>
          <w:rFonts w:hint="eastAsia" w:ascii="黑体" w:eastAsia="黑体"/>
          <w:sz w:val="24"/>
        </w:rPr>
        <w:t>2.项目概况与招标范围</w:t>
      </w:r>
    </w:p>
    <w:p w14:paraId="722DB4F4">
      <w:pPr>
        <w:spacing w:line="460" w:lineRule="exact"/>
        <w:ind w:firstLine="437"/>
        <w:rPr>
          <w:rFonts w:hint="eastAsia"/>
        </w:rPr>
      </w:pPr>
      <w:r>
        <w:rPr>
          <w:rFonts w:hint="eastAsia"/>
          <w:u w:val="single"/>
        </w:rPr>
        <w:t xml:space="preserve">          </w:t>
      </w:r>
      <w:r>
        <w:rPr>
          <w:rFonts w:hint="eastAsia"/>
        </w:rPr>
        <w:t xml:space="preserve"> (说明本招标项目的建设地点、规模、合同估算价、计划工期、招标范围、标段划分(如果有)等)。</w:t>
      </w:r>
    </w:p>
    <w:p w14:paraId="04A36F49">
      <w:pPr>
        <w:spacing w:before="312" w:beforeLines="100" w:after="312" w:afterLines="100"/>
        <w:rPr>
          <w:rFonts w:hint="eastAsia" w:ascii="黑体" w:eastAsia="黑体"/>
          <w:sz w:val="24"/>
        </w:rPr>
      </w:pPr>
      <w:r>
        <w:rPr>
          <w:rFonts w:hint="eastAsia" w:ascii="黑体" w:eastAsia="黑体"/>
          <w:sz w:val="24"/>
        </w:rPr>
        <w:t>3.投标人资格要求</w:t>
      </w:r>
    </w:p>
    <w:p w14:paraId="78E61BB0">
      <w:pPr>
        <w:spacing w:line="460" w:lineRule="exact"/>
        <w:ind w:firstLine="437"/>
        <w:rPr>
          <w:rFonts w:hint="eastAsia"/>
        </w:rPr>
      </w:pPr>
      <w:r>
        <w:rPr>
          <w:rFonts w:hint="eastAsia"/>
        </w:rPr>
        <w:t>3.1本次招标要求投标人须具备</w:t>
      </w:r>
      <w:r>
        <w:rPr>
          <w:rFonts w:hint="eastAsia"/>
          <w:u w:val="single"/>
        </w:rPr>
        <w:t xml:space="preserve">         </w:t>
      </w:r>
      <w:r>
        <w:rPr>
          <w:rFonts w:hint="eastAsia"/>
        </w:rPr>
        <w:t>资质，</w:t>
      </w:r>
      <w:r>
        <w:rPr>
          <w:rFonts w:hint="eastAsia"/>
          <w:u w:val="single"/>
        </w:rPr>
        <w:t xml:space="preserve">         </w:t>
      </w:r>
      <w:r>
        <w:rPr>
          <w:rFonts w:hint="eastAsia"/>
        </w:rPr>
        <w:t xml:space="preserve"> (类似项目描述)业绩，并在人员、设备、资金等方面具有相应的施工能力，其中，投标人拟派项目经理须具备</w:t>
      </w:r>
      <w:r>
        <w:rPr>
          <w:rFonts w:hint="eastAsia"/>
          <w:u w:val="single"/>
        </w:rPr>
        <w:t xml:space="preserve">        </w:t>
      </w:r>
      <w:r>
        <w:rPr>
          <w:rFonts w:hint="eastAsia"/>
        </w:rPr>
        <w:t>专业</w:t>
      </w:r>
      <w:r>
        <w:rPr>
          <w:rFonts w:hint="eastAsia"/>
          <w:u w:val="single"/>
        </w:rPr>
        <w:t xml:space="preserve">       </w:t>
      </w:r>
      <w:r>
        <w:rPr>
          <w:rFonts w:hint="eastAsia"/>
        </w:rPr>
        <w:t>级注册建造师执业资格，具备有效的安全生产考核合格证书，且未担任其他在施建设工程项目的项目经理。</w:t>
      </w:r>
    </w:p>
    <w:p w14:paraId="4B2F19EC">
      <w:pPr>
        <w:spacing w:line="460" w:lineRule="exact"/>
        <w:ind w:firstLine="437"/>
        <w:rPr>
          <w:rFonts w:hint="eastAsia"/>
        </w:rPr>
      </w:pPr>
      <w:r>
        <w:rPr>
          <w:rFonts w:hint="eastAsia"/>
        </w:rPr>
        <w:t>3.2本次招标</w:t>
      </w:r>
      <w:r>
        <w:rPr>
          <w:rFonts w:hint="eastAsia"/>
          <w:u w:val="single"/>
        </w:rPr>
        <w:t xml:space="preserve">            </w:t>
      </w:r>
      <w:r>
        <w:rPr>
          <w:rFonts w:hint="eastAsia"/>
        </w:rPr>
        <w:t>(接受或不接受)联合体投标。联合体投标的，应满足下列要求：</w:t>
      </w:r>
      <w:r>
        <w:rPr>
          <w:rFonts w:hint="eastAsia"/>
          <w:u w:val="single"/>
        </w:rPr>
        <w:t xml:space="preserve">                                   </w:t>
      </w:r>
      <w:r>
        <w:rPr>
          <w:rFonts w:hint="eastAsia"/>
        </w:rPr>
        <w:t>。</w:t>
      </w:r>
    </w:p>
    <w:p w14:paraId="6C9AB9E4">
      <w:pPr>
        <w:spacing w:line="460" w:lineRule="exact"/>
        <w:ind w:firstLine="437"/>
        <w:rPr>
          <w:rFonts w:hint="eastAsia"/>
        </w:rPr>
      </w:pPr>
      <w:r>
        <w:rPr>
          <w:rFonts w:hint="eastAsia"/>
        </w:rPr>
        <w:t>3.3各投标人均可就本招标项目上述标段中的</w:t>
      </w:r>
      <w:r>
        <w:rPr>
          <w:rFonts w:hint="eastAsia"/>
          <w:u w:val="single"/>
        </w:rPr>
        <w:t xml:space="preserve">          </w:t>
      </w:r>
      <w:r>
        <w:rPr>
          <w:rFonts w:hint="eastAsia"/>
        </w:rPr>
        <w:t>(具体数量)个标段投标，但最多允许中标</w:t>
      </w:r>
      <w:r>
        <w:rPr>
          <w:rFonts w:hint="eastAsia"/>
          <w:u w:val="single"/>
        </w:rPr>
        <w:t xml:space="preserve">       </w:t>
      </w:r>
      <w:r>
        <w:rPr>
          <w:rFonts w:hint="eastAsia"/>
        </w:rPr>
        <w:t xml:space="preserve"> (具体数量)个标段(适用于分标段的招标项目)。</w:t>
      </w:r>
    </w:p>
    <w:p w14:paraId="1DB69104">
      <w:pPr>
        <w:spacing w:before="312" w:beforeLines="100" w:after="312" w:afterLines="100"/>
        <w:rPr>
          <w:rFonts w:hint="eastAsia" w:ascii="黑体" w:hAnsi="宋体" w:eastAsia="黑体"/>
          <w:sz w:val="24"/>
        </w:rPr>
      </w:pPr>
      <w:r>
        <w:rPr>
          <w:rFonts w:hint="eastAsia" w:ascii="黑体" w:hAnsi="宋体" w:eastAsia="黑体"/>
          <w:sz w:val="24"/>
        </w:rPr>
        <w:t>4.投标报名</w:t>
      </w:r>
    </w:p>
    <w:p w14:paraId="2D15FCEA">
      <w:pPr>
        <w:spacing w:line="460" w:lineRule="exact"/>
        <w:ind w:firstLine="437"/>
        <w:rPr>
          <w:rFonts w:hint="eastAsia"/>
        </w:rPr>
      </w:pPr>
      <w:r>
        <w:rPr>
          <w:rFonts w:hint="eastAsia"/>
        </w:rPr>
        <w:t>凡有意参加投标者，请于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日(法定公休日、法定节假日除外)，每日上午</w:t>
      </w:r>
      <w:r>
        <w:rPr>
          <w:rFonts w:hint="eastAsia"/>
          <w:u w:val="single"/>
        </w:rPr>
        <w:t xml:space="preserve">      </w:t>
      </w:r>
      <w:r>
        <w:rPr>
          <w:rFonts w:hint="eastAsia"/>
        </w:rPr>
        <w:t>时至</w:t>
      </w:r>
      <w:r>
        <w:rPr>
          <w:rFonts w:hint="eastAsia"/>
          <w:u w:val="single"/>
        </w:rPr>
        <w:t xml:space="preserve">      </w:t>
      </w:r>
      <w:r>
        <w:rPr>
          <w:rFonts w:hint="eastAsia"/>
        </w:rPr>
        <w:t>时，下午</w:t>
      </w:r>
      <w:r>
        <w:rPr>
          <w:rFonts w:hint="eastAsia"/>
          <w:u w:val="single"/>
        </w:rPr>
        <w:t xml:space="preserve">      </w:t>
      </w:r>
      <w:r>
        <w:rPr>
          <w:rFonts w:hint="eastAsia"/>
        </w:rPr>
        <w:t>时至</w:t>
      </w:r>
      <w:r>
        <w:rPr>
          <w:rFonts w:hint="eastAsia"/>
          <w:u w:val="single"/>
        </w:rPr>
        <w:t xml:space="preserve">      </w:t>
      </w:r>
      <w:r>
        <w:rPr>
          <w:rFonts w:hint="eastAsia"/>
        </w:rPr>
        <w:t>时(北京时间，下同)，在</w:t>
      </w:r>
      <w:r>
        <w:rPr>
          <w:rFonts w:hint="eastAsia"/>
          <w:u w:val="single"/>
        </w:rPr>
        <w:t xml:space="preserve">               </w:t>
      </w:r>
      <w:r>
        <w:rPr>
          <w:rFonts w:hint="eastAsia"/>
        </w:rPr>
        <w:t xml:space="preserve"> (有形建筑市场／交易中心名称及地址)报名。</w:t>
      </w:r>
    </w:p>
    <w:p w14:paraId="2AE827FB">
      <w:pPr>
        <w:spacing w:line="440" w:lineRule="exact"/>
        <w:ind w:firstLine="437"/>
        <w:rPr>
          <w:rFonts w:hint="eastAsia"/>
        </w:rPr>
      </w:pPr>
    </w:p>
    <w:p w14:paraId="6E8B9C7B">
      <w:pPr>
        <w:spacing w:line="440" w:lineRule="exact"/>
        <w:ind w:firstLine="437"/>
        <w:rPr>
          <w:rFonts w:hint="eastAsia"/>
        </w:rPr>
      </w:pPr>
    </w:p>
    <w:p w14:paraId="45D975CD">
      <w:pPr>
        <w:spacing w:before="156" w:beforeLines="50" w:after="312" w:afterLines="100"/>
        <w:rPr>
          <w:rFonts w:hint="eastAsia" w:ascii="黑体" w:eastAsia="黑体"/>
          <w:sz w:val="24"/>
        </w:rPr>
      </w:pPr>
      <w:r>
        <w:rPr>
          <w:rFonts w:hint="eastAsia" w:ascii="黑体" w:eastAsia="黑体"/>
          <w:sz w:val="24"/>
        </w:rPr>
        <w:t>5.招标文件的获取</w:t>
      </w:r>
    </w:p>
    <w:p w14:paraId="0B39F46E">
      <w:pPr>
        <w:spacing w:after="156" w:afterLines="50" w:line="440" w:lineRule="exact"/>
        <w:ind w:firstLine="437"/>
        <w:rPr>
          <w:rFonts w:hint="eastAsia"/>
        </w:rPr>
      </w:pPr>
      <w:r>
        <w:rPr>
          <w:rFonts w:hint="eastAsia"/>
        </w:rPr>
        <w:t>5.1凡通过上述报名者，请于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日至</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日(法定公休日、法定节假日除外)，每日上午</w:t>
      </w:r>
      <w:r>
        <w:rPr>
          <w:rFonts w:hint="eastAsia"/>
          <w:u w:val="single"/>
        </w:rPr>
        <w:t xml:space="preserve">       </w:t>
      </w:r>
      <w:r>
        <w:rPr>
          <w:rFonts w:hint="eastAsia"/>
        </w:rPr>
        <w:t>时至</w:t>
      </w:r>
      <w:r>
        <w:rPr>
          <w:rFonts w:hint="eastAsia"/>
          <w:u w:val="single"/>
        </w:rPr>
        <w:t xml:space="preserve">       </w:t>
      </w:r>
      <w:r>
        <w:rPr>
          <w:rFonts w:hint="eastAsia"/>
        </w:rPr>
        <w:t>时，下午</w:t>
      </w:r>
      <w:r>
        <w:rPr>
          <w:rFonts w:hint="eastAsia"/>
          <w:u w:val="single"/>
        </w:rPr>
        <w:t xml:space="preserve">       </w:t>
      </w:r>
      <w:r>
        <w:rPr>
          <w:rFonts w:hint="eastAsia"/>
        </w:rPr>
        <w:t>时至</w:t>
      </w:r>
      <w:r>
        <w:rPr>
          <w:rFonts w:hint="eastAsia"/>
          <w:u w:val="single"/>
        </w:rPr>
        <w:t xml:space="preserve">        </w:t>
      </w:r>
      <w:r>
        <w:rPr>
          <w:rFonts w:hint="eastAsia"/>
        </w:rPr>
        <w:t>时，在</w:t>
      </w:r>
      <w:r>
        <w:rPr>
          <w:rFonts w:hint="eastAsia"/>
          <w:u w:val="single"/>
        </w:rPr>
        <w:t xml:space="preserve">                </w:t>
      </w:r>
      <w:r>
        <w:rPr>
          <w:rFonts w:hint="eastAsia"/>
        </w:rPr>
        <w:t xml:space="preserve"> (详细地址)持单位介绍信购买招标文件。</w:t>
      </w:r>
    </w:p>
    <w:p w14:paraId="25610592">
      <w:pPr>
        <w:spacing w:after="156" w:afterLines="50" w:line="440" w:lineRule="exact"/>
        <w:ind w:firstLine="437"/>
        <w:rPr>
          <w:rFonts w:hint="eastAsia"/>
        </w:rPr>
      </w:pPr>
      <w:r>
        <w:rPr>
          <w:rFonts w:hint="eastAsia"/>
        </w:rPr>
        <w:t>5.2招标文件每套售价</w:t>
      </w:r>
      <w:r>
        <w:rPr>
          <w:rFonts w:hint="eastAsia"/>
          <w:u w:val="single"/>
        </w:rPr>
        <w:t xml:space="preserve">                    </w:t>
      </w:r>
      <w:r>
        <w:rPr>
          <w:rFonts w:hint="eastAsia"/>
        </w:rPr>
        <w:t>元，售后不退。图纸押金</w:t>
      </w:r>
      <w:r>
        <w:rPr>
          <w:rFonts w:hint="eastAsia"/>
          <w:u w:val="single"/>
        </w:rPr>
        <w:t xml:space="preserve">        </w:t>
      </w:r>
      <w:r>
        <w:rPr>
          <w:rFonts w:hint="eastAsia"/>
        </w:rPr>
        <w:t>元，在退还图纸时退还(不计利息)。</w:t>
      </w:r>
    </w:p>
    <w:p w14:paraId="0E72A7CD">
      <w:pPr>
        <w:spacing w:after="312" w:afterLines="100" w:line="440" w:lineRule="exact"/>
        <w:ind w:firstLine="437"/>
        <w:rPr>
          <w:rFonts w:hint="eastAsia"/>
        </w:rPr>
      </w:pPr>
      <w:r>
        <w:rPr>
          <w:rFonts w:hint="eastAsia"/>
        </w:rPr>
        <w:t>5.3邮购招标文件的，需另加手续费(含邮费)</w:t>
      </w:r>
      <w:r>
        <w:rPr>
          <w:rFonts w:hint="eastAsia"/>
          <w:u w:val="single"/>
        </w:rPr>
        <w:t xml:space="preserve">         </w:t>
      </w:r>
      <w:r>
        <w:rPr>
          <w:rFonts w:hint="eastAsia"/>
        </w:rPr>
        <w:t>元。招标人在收到单位介绍信和邮购款(含手续费)后</w:t>
      </w:r>
      <w:r>
        <w:rPr>
          <w:rFonts w:hint="eastAsia"/>
          <w:u w:val="single"/>
        </w:rPr>
        <w:t xml:space="preserve">       </w:t>
      </w:r>
      <w:r>
        <w:rPr>
          <w:rFonts w:hint="eastAsia"/>
        </w:rPr>
        <w:t>日内寄送。</w:t>
      </w:r>
    </w:p>
    <w:p w14:paraId="6921FF61">
      <w:pPr>
        <w:spacing w:before="156" w:beforeLines="50" w:after="312" w:afterLines="100"/>
        <w:rPr>
          <w:rFonts w:hint="eastAsia" w:ascii="黑体" w:eastAsia="黑体"/>
          <w:sz w:val="24"/>
        </w:rPr>
      </w:pPr>
      <w:r>
        <w:rPr>
          <w:rFonts w:hint="eastAsia" w:ascii="黑体" w:eastAsia="黑体"/>
          <w:sz w:val="24"/>
        </w:rPr>
        <w:t>6.投标文件的递交</w:t>
      </w:r>
    </w:p>
    <w:p w14:paraId="34E27A12">
      <w:pPr>
        <w:spacing w:line="440" w:lineRule="exact"/>
        <w:ind w:firstLine="435"/>
        <w:rPr>
          <w:rFonts w:hint="eastAsia"/>
        </w:rPr>
      </w:pPr>
      <w:r>
        <w:rPr>
          <w:rFonts w:hint="eastAsia"/>
        </w:rPr>
        <w:t>6.1投标文件递交的截止时间(投标截止时间，下同)为</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时分，地点为</w:t>
      </w:r>
      <w:r>
        <w:rPr>
          <w:rFonts w:hint="eastAsia"/>
          <w:u w:val="single"/>
        </w:rPr>
        <w:t xml:space="preserve">                              </w:t>
      </w:r>
      <w:r>
        <w:rPr>
          <w:rFonts w:hint="eastAsia"/>
        </w:rPr>
        <w:t xml:space="preserve"> (有形建筑市场交易中心名称及地址)。</w:t>
      </w:r>
    </w:p>
    <w:p w14:paraId="319C4BD8">
      <w:pPr>
        <w:spacing w:line="440" w:lineRule="exact"/>
        <w:ind w:firstLine="435"/>
        <w:rPr>
          <w:rFonts w:hint="eastAsia"/>
        </w:rPr>
      </w:pPr>
      <w:r>
        <w:rPr>
          <w:rFonts w:hint="eastAsia"/>
        </w:rPr>
        <w:t>6.2逾期送达的或者未送达指定地点的投标文件，招标人不予受理。</w:t>
      </w:r>
    </w:p>
    <w:p w14:paraId="01B951E5">
      <w:pPr>
        <w:spacing w:before="156" w:beforeLines="50" w:after="312" w:afterLines="100"/>
        <w:rPr>
          <w:rFonts w:hint="eastAsia" w:ascii="黑体" w:eastAsia="黑体"/>
          <w:sz w:val="24"/>
        </w:rPr>
      </w:pPr>
      <w:r>
        <w:rPr>
          <w:rFonts w:hint="eastAsia" w:ascii="黑体" w:eastAsia="黑体"/>
          <w:sz w:val="24"/>
        </w:rPr>
        <w:t>7.发布公告的媒介</w:t>
      </w:r>
    </w:p>
    <w:p w14:paraId="328FEE2F">
      <w:pPr>
        <w:spacing w:line="440" w:lineRule="exact"/>
        <w:ind w:firstLine="437"/>
        <w:rPr>
          <w:rFonts w:hint="eastAsia"/>
        </w:rPr>
      </w:pPr>
      <w:r>
        <w:rPr>
          <w:rFonts w:hint="eastAsia"/>
        </w:rPr>
        <w:t>本次招标公告同时在</w:t>
      </w:r>
      <w:r>
        <w:rPr>
          <w:rFonts w:hint="eastAsia"/>
          <w:u w:val="single"/>
        </w:rPr>
        <w:t xml:space="preserve">       </w:t>
      </w:r>
      <w:r>
        <w:rPr>
          <w:rFonts w:hint="eastAsia"/>
        </w:rPr>
        <w:t xml:space="preserve"> (发布公告的媒介名称)上发布。</w:t>
      </w:r>
    </w:p>
    <w:p w14:paraId="10AD983B">
      <w:pPr>
        <w:spacing w:before="156" w:beforeLines="50" w:after="312" w:afterLines="100"/>
        <w:rPr>
          <w:rFonts w:hint="eastAsia" w:ascii="黑体" w:eastAsia="黑体"/>
          <w:sz w:val="24"/>
        </w:rPr>
      </w:pPr>
      <w:r>
        <w:rPr>
          <w:rFonts w:hint="eastAsia" w:ascii="黑体" w:eastAsia="黑体"/>
          <w:sz w:val="24"/>
        </w:rPr>
        <w:t>8.联系方式</w:t>
      </w:r>
    </w:p>
    <w:p w14:paraId="468848F0">
      <w:pPr>
        <w:spacing w:line="440" w:lineRule="exact"/>
        <w:ind w:firstLine="437"/>
        <w:rPr>
          <w:rFonts w:hint="eastAsia"/>
          <w:u w:val="single"/>
        </w:rPr>
      </w:pPr>
      <w:r>
        <w:rPr>
          <w:rFonts w:hint="eastAsia"/>
        </w:rPr>
        <w:t>招 标 人：</w:t>
      </w:r>
      <w:r>
        <w:rPr>
          <w:rFonts w:hint="eastAsia"/>
          <w:u w:val="single"/>
        </w:rPr>
        <w:t xml:space="preserve">                         </w:t>
      </w:r>
      <w:r>
        <w:rPr>
          <w:rFonts w:hint="eastAsia"/>
        </w:rPr>
        <w:t xml:space="preserve">   招标代理机构：</w:t>
      </w:r>
      <w:r>
        <w:rPr>
          <w:rFonts w:hint="eastAsia"/>
          <w:u w:val="single"/>
        </w:rPr>
        <w:t xml:space="preserve">                        </w:t>
      </w:r>
    </w:p>
    <w:p w14:paraId="61CF81EA">
      <w:pPr>
        <w:spacing w:line="440" w:lineRule="exact"/>
        <w:ind w:firstLine="437"/>
        <w:rPr>
          <w:rFonts w:hint="eastAsia"/>
          <w:u w:val="single"/>
        </w:rPr>
      </w:pPr>
      <w:r>
        <w:rPr>
          <w:rFonts w:hint="eastAsia"/>
        </w:rPr>
        <w:t>地    址：</w:t>
      </w:r>
      <w:r>
        <w:rPr>
          <w:rFonts w:hint="eastAsia"/>
          <w:u w:val="single"/>
        </w:rPr>
        <w:t xml:space="preserve">                         </w:t>
      </w:r>
      <w:r>
        <w:rPr>
          <w:rFonts w:hint="eastAsia"/>
        </w:rPr>
        <w:t xml:space="preserve">   地    址：</w:t>
      </w:r>
      <w:r>
        <w:rPr>
          <w:rFonts w:hint="eastAsia"/>
          <w:u w:val="single"/>
        </w:rPr>
        <w:t xml:space="preserve">                            </w:t>
      </w:r>
    </w:p>
    <w:p w14:paraId="0EA00978">
      <w:pPr>
        <w:spacing w:line="440" w:lineRule="exact"/>
        <w:ind w:firstLine="437"/>
        <w:rPr>
          <w:rFonts w:hint="eastAsia"/>
        </w:rPr>
      </w:pPr>
      <w:r>
        <w:rPr>
          <w:rFonts w:hint="eastAsia"/>
        </w:rPr>
        <w:t>邮    编：</w:t>
      </w:r>
      <w:r>
        <w:rPr>
          <w:rFonts w:hint="eastAsia"/>
          <w:u w:val="single"/>
        </w:rPr>
        <w:t xml:space="preserve">                         </w:t>
      </w:r>
      <w:r>
        <w:rPr>
          <w:rFonts w:hint="eastAsia"/>
        </w:rPr>
        <w:t xml:space="preserve">   邮    编：</w:t>
      </w:r>
      <w:r>
        <w:rPr>
          <w:rFonts w:hint="eastAsia"/>
          <w:u w:val="single"/>
        </w:rPr>
        <w:t xml:space="preserve">                            </w:t>
      </w:r>
    </w:p>
    <w:p w14:paraId="0EBC45A2">
      <w:pPr>
        <w:spacing w:line="440" w:lineRule="exact"/>
        <w:ind w:firstLine="437"/>
        <w:rPr>
          <w:rFonts w:hint="eastAsia"/>
        </w:rPr>
      </w:pPr>
      <w:r>
        <w:rPr>
          <w:rFonts w:hint="eastAsia"/>
        </w:rPr>
        <w:t>联 系 人：</w:t>
      </w:r>
      <w:r>
        <w:rPr>
          <w:rFonts w:hint="eastAsia"/>
          <w:u w:val="single"/>
        </w:rPr>
        <w:t xml:space="preserve">                         </w:t>
      </w:r>
      <w:r>
        <w:rPr>
          <w:rFonts w:hint="eastAsia"/>
        </w:rPr>
        <w:t xml:space="preserve">   联 系 人：</w:t>
      </w:r>
      <w:r>
        <w:rPr>
          <w:rFonts w:hint="eastAsia"/>
          <w:u w:val="single"/>
        </w:rPr>
        <w:t xml:space="preserve">                            </w:t>
      </w:r>
    </w:p>
    <w:p w14:paraId="74AD0B93">
      <w:pPr>
        <w:spacing w:line="440" w:lineRule="exact"/>
        <w:ind w:firstLine="437"/>
        <w:rPr>
          <w:rFonts w:hint="eastAsia"/>
        </w:rPr>
      </w:pPr>
      <w:r>
        <w:rPr>
          <w:rFonts w:hint="eastAsia"/>
        </w:rPr>
        <w:t>电    话：</w:t>
      </w:r>
      <w:r>
        <w:rPr>
          <w:rFonts w:hint="eastAsia"/>
          <w:u w:val="single"/>
        </w:rPr>
        <w:t xml:space="preserve">                         </w:t>
      </w:r>
      <w:r>
        <w:rPr>
          <w:rFonts w:hint="eastAsia"/>
        </w:rPr>
        <w:t xml:space="preserve">   电    话：</w:t>
      </w:r>
      <w:r>
        <w:rPr>
          <w:rFonts w:hint="eastAsia"/>
          <w:u w:val="single"/>
        </w:rPr>
        <w:t xml:space="preserve">                            </w:t>
      </w:r>
    </w:p>
    <w:p w14:paraId="7B5CFF5A">
      <w:pPr>
        <w:spacing w:line="440" w:lineRule="exact"/>
        <w:ind w:firstLine="437"/>
        <w:rPr>
          <w:rFonts w:hint="eastAsia"/>
        </w:rPr>
      </w:pPr>
      <w:r>
        <w:rPr>
          <w:rFonts w:hint="eastAsia"/>
        </w:rPr>
        <w:t>传    真：</w:t>
      </w:r>
      <w:r>
        <w:rPr>
          <w:rFonts w:hint="eastAsia"/>
          <w:u w:val="single"/>
        </w:rPr>
        <w:t xml:space="preserve">                         </w:t>
      </w:r>
      <w:r>
        <w:rPr>
          <w:rFonts w:hint="eastAsia"/>
        </w:rPr>
        <w:t xml:space="preserve">   传    真：</w:t>
      </w:r>
      <w:r>
        <w:rPr>
          <w:rFonts w:hint="eastAsia"/>
          <w:u w:val="single"/>
        </w:rPr>
        <w:t xml:space="preserve">                            </w:t>
      </w:r>
    </w:p>
    <w:p w14:paraId="4BF3AF4D">
      <w:pPr>
        <w:spacing w:line="440" w:lineRule="exact"/>
        <w:ind w:firstLine="437"/>
        <w:rPr>
          <w:rFonts w:hint="eastAsia"/>
        </w:rPr>
      </w:pPr>
      <w:r>
        <w:rPr>
          <w:rFonts w:hint="eastAsia"/>
        </w:rPr>
        <w:t>电子邮件：</w:t>
      </w:r>
      <w:r>
        <w:rPr>
          <w:rFonts w:hint="eastAsia"/>
          <w:u w:val="single"/>
        </w:rPr>
        <w:t xml:space="preserve">                         </w:t>
      </w:r>
      <w:r>
        <w:rPr>
          <w:rFonts w:hint="eastAsia"/>
        </w:rPr>
        <w:t xml:space="preserve">   电子邮件：</w:t>
      </w:r>
      <w:r>
        <w:rPr>
          <w:rFonts w:hint="eastAsia"/>
          <w:u w:val="single"/>
        </w:rPr>
        <w:t xml:space="preserve">                            </w:t>
      </w:r>
    </w:p>
    <w:p w14:paraId="6EBC0241">
      <w:pPr>
        <w:spacing w:line="440" w:lineRule="exact"/>
        <w:ind w:firstLine="437"/>
        <w:rPr>
          <w:rFonts w:hint="eastAsia"/>
        </w:rPr>
      </w:pPr>
      <w:r>
        <w:rPr>
          <w:rFonts w:hint="eastAsia"/>
        </w:rPr>
        <w:t>网    址：</w:t>
      </w:r>
      <w:r>
        <w:rPr>
          <w:rFonts w:hint="eastAsia"/>
          <w:u w:val="single"/>
        </w:rPr>
        <w:t xml:space="preserve">                         </w:t>
      </w:r>
      <w:r>
        <w:rPr>
          <w:rFonts w:hint="eastAsia"/>
        </w:rPr>
        <w:t xml:space="preserve">   网    址：</w:t>
      </w:r>
      <w:r>
        <w:rPr>
          <w:rFonts w:hint="eastAsia"/>
          <w:u w:val="single"/>
        </w:rPr>
        <w:t xml:space="preserve">                            </w:t>
      </w:r>
    </w:p>
    <w:p w14:paraId="724EE981">
      <w:pPr>
        <w:spacing w:line="440" w:lineRule="exact"/>
        <w:ind w:firstLine="437"/>
        <w:rPr>
          <w:rFonts w:hint="eastAsia"/>
        </w:rPr>
      </w:pPr>
      <w:r>
        <w:rPr>
          <w:rFonts w:hint="eastAsia"/>
        </w:rPr>
        <w:t>开户银行：</w:t>
      </w:r>
      <w:r>
        <w:rPr>
          <w:rFonts w:hint="eastAsia"/>
          <w:u w:val="single"/>
        </w:rPr>
        <w:t xml:space="preserve">                         </w:t>
      </w:r>
      <w:r>
        <w:rPr>
          <w:rFonts w:hint="eastAsia"/>
        </w:rPr>
        <w:t xml:space="preserve">   开户银行：</w:t>
      </w:r>
      <w:r>
        <w:rPr>
          <w:rFonts w:hint="eastAsia"/>
          <w:u w:val="single"/>
        </w:rPr>
        <w:t xml:space="preserve">                            </w:t>
      </w:r>
    </w:p>
    <w:p w14:paraId="5528F4EF">
      <w:pPr>
        <w:spacing w:line="440" w:lineRule="exact"/>
        <w:ind w:firstLine="437"/>
        <w:rPr>
          <w:rFonts w:hint="eastAsia"/>
        </w:rPr>
      </w:pPr>
      <w:r>
        <w:rPr>
          <w:rFonts w:hint="eastAsia"/>
        </w:rPr>
        <w:t>账    号：</w:t>
      </w:r>
      <w:r>
        <w:rPr>
          <w:rFonts w:hint="eastAsia"/>
          <w:u w:val="single"/>
        </w:rPr>
        <w:t xml:space="preserve">                         </w:t>
      </w:r>
      <w:r>
        <w:rPr>
          <w:rFonts w:hint="eastAsia"/>
        </w:rPr>
        <w:t xml:space="preserve">   账    号：</w:t>
      </w:r>
      <w:r>
        <w:rPr>
          <w:rFonts w:hint="eastAsia"/>
          <w:u w:val="single"/>
        </w:rPr>
        <w:t xml:space="preserve">                            </w:t>
      </w:r>
    </w:p>
    <w:p w14:paraId="1046BFAE">
      <w:pPr>
        <w:wordWrap w:val="0"/>
        <w:spacing w:before="312" w:beforeLines="100" w:line="380" w:lineRule="exact"/>
        <w:ind w:firstLine="437"/>
        <w:jc w:val="right"/>
        <w:rPr>
          <w:rFonts w:hint="eastAsia"/>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rPr>
        <w:t xml:space="preserve">    </w:t>
      </w:r>
    </w:p>
    <w:p w14:paraId="7EA239C9">
      <w:pPr>
        <w:spacing w:line="380" w:lineRule="exact"/>
        <w:ind w:firstLine="435"/>
        <w:jc w:val="right"/>
        <w:rPr>
          <w:rFonts w:hint="eastAsia"/>
        </w:rPr>
      </w:pPr>
    </w:p>
    <w:p w14:paraId="5DB94880">
      <w:pPr>
        <w:spacing w:line="380" w:lineRule="exact"/>
        <w:ind w:firstLine="435"/>
        <w:jc w:val="right"/>
        <w:rPr>
          <w:rFonts w:hint="eastAsia"/>
        </w:rPr>
      </w:pPr>
    </w:p>
    <w:p w14:paraId="58A6C088">
      <w:pPr>
        <w:spacing w:after="312" w:afterLines="100" w:line="380" w:lineRule="exact"/>
        <w:ind w:firstLine="437"/>
        <w:jc w:val="center"/>
        <w:rPr>
          <w:rFonts w:hint="eastAsia" w:ascii="黑体" w:eastAsia="黑体"/>
          <w:sz w:val="32"/>
          <w:szCs w:val="32"/>
        </w:rPr>
      </w:pPr>
      <w:r>
        <w:rPr>
          <w:rFonts w:hint="eastAsia" w:ascii="黑体" w:eastAsia="黑体"/>
          <w:sz w:val="32"/>
          <w:szCs w:val="32"/>
        </w:rPr>
        <w:t>第一章  投标邀请书(适用于邀请招标)</w:t>
      </w:r>
    </w:p>
    <w:p w14:paraId="0351C743">
      <w:pPr>
        <w:spacing w:before="156" w:beforeLines="50" w:after="312" w:afterLines="100" w:line="380" w:lineRule="exact"/>
        <w:ind w:firstLine="437"/>
        <w:jc w:val="center"/>
        <w:rPr>
          <w:rFonts w:hint="eastAsia" w:ascii="宋体" w:hAnsi="宋体"/>
          <w:szCs w:val="21"/>
        </w:rPr>
      </w:pP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黑体" w:hAnsi="宋体" w:eastAsia="黑体"/>
          <w:sz w:val="24"/>
        </w:rPr>
        <w:t>标段施工投标邀请书</w:t>
      </w:r>
    </w:p>
    <w:p w14:paraId="5A07C5ED">
      <w:pPr>
        <w:spacing w:line="38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 xml:space="preserve"> (被邀请单位名称)：</w:t>
      </w:r>
    </w:p>
    <w:p w14:paraId="1820CF07">
      <w:pPr>
        <w:spacing w:before="312" w:beforeLines="100" w:after="249" w:afterLines="80" w:line="380" w:lineRule="exact"/>
        <w:rPr>
          <w:rFonts w:hint="eastAsia" w:ascii="黑体" w:hAnsi="宋体" w:eastAsia="黑体"/>
          <w:sz w:val="24"/>
        </w:rPr>
      </w:pPr>
      <w:r>
        <w:rPr>
          <w:rFonts w:hint="eastAsia" w:ascii="黑体" w:hAnsi="宋体" w:eastAsia="黑体"/>
          <w:sz w:val="24"/>
        </w:rPr>
        <w:t>1.招标条件</w:t>
      </w:r>
    </w:p>
    <w:p w14:paraId="7FBE0508">
      <w:pPr>
        <w:spacing w:line="460" w:lineRule="exact"/>
        <w:ind w:firstLine="420" w:firstLineChars="200"/>
        <w:rPr>
          <w:rFonts w:hint="eastAsia" w:ascii="宋体" w:hAnsi="宋体"/>
          <w:szCs w:val="21"/>
        </w:rPr>
      </w:pPr>
      <w:r>
        <w:rPr>
          <w:rFonts w:hint="eastAsia" w:ascii="宋体" w:hAnsi="宋体"/>
          <w:szCs w:val="21"/>
        </w:rPr>
        <w:t>本招标项目</w:t>
      </w:r>
      <w:r>
        <w:rPr>
          <w:rFonts w:hint="eastAsia" w:ascii="宋体" w:hAnsi="宋体"/>
          <w:szCs w:val="21"/>
          <w:u w:val="single"/>
        </w:rPr>
        <w:t xml:space="preserve">                    </w:t>
      </w:r>
      <w:r>
        <w:rPr>
          <w:rFonts w:hint="eastAsia" w:ascii="宋体" w:hAnsi="宋体"/>
          <w:szCs w:val="21"/>
        </w:rPr>
        <w:t>(项目名称)已由</w:t>
      </w:r>
      <w:r>
        <w:rPr>
          <w:rFonts w:hint="eastAsia" w:ascii="宋体" w:hAnsi="宋体"/>
          <w:szCs w:val="21"/>
          <w:u w:val="single"/>
        </w:rPr>
        <w:t xml:space="preserve">                    </w:t>
      </w:r>
      <w:r>
        <w:rPr>
          <w:rFonts w:hint="eastAsia" w:ascii="宋体" w:hAnsi="宋体"/>
          <w:szCs w:val="21"/>
        </w:rPr>
        <w:t xml:space="preserve"> (项目审批、核准或备案机关名称)以</w:t>
      </w:r>
      <w:r>
        <w:rPr>
          <w:rFonts w:hint="eastAsia" w:ascii="宋体" w:hAnsi="宋体"/>
          <w:szCs w:val="21"/>
          <w:u w:val="single"/>
        </w:rPr>
        <w:t xml:space="preserve">                        </w:t>
      </w:r>
      <w:r>
        <w:rPr>
          <w:rFonts w:hint="eastAsia" w:ascii="宋体" w:hAnsi="宋体"/>
          <w:szCs w:val="21"/>
        </w:rPr>
        <w:t>(批文名称及编号)批准建设，招标人(项目业主)为</w:t>
      </w:r>
      <w:r>
        <w:rPr>
          <w:rFonts w:hint="eastAsia" w:ascii="宋体" w:hAnsi="宋体"/>
          <w:szCs w:val="21"/>
          <w:u w:val="single"/>
        </w:rPr>
        <w:t xml:space="preserve">                      </w:t>
      </w:r>
      <w:r>
        <w:rPr>
          <w:rFonts w:hint="eastAsia" w:ascii="宋体" w:hAnsi="宋体"/>
          <w:szCs w:val="21"/>
        </w:rPr>
        <w:t>，建设资金来自</w:t>
      </w:r>
      <w:r>
        <w:rPr>
          <w:rFonts w:hint="eastAsia" w:ascii="宋体" w:hAnsi="宋体"/>
          <w:szCs w:val="21"/>
          <w:u w:val="single"/>
        </w:rPr>
        <w:t xml:space="preserve">                  </w:t>
      </w:r>
      <w:r>
        <w:rPr>
          <w:rFonts w:hint="eastAsia" w:ascii="宋体" w:hAnsi="宋体"/>
          <w:szCs w:val="21"/>
        </w:rPr>
        <w:t>(资金来源)，出资比例为</w:t>
      </w:r>
      <w:r>
        <w:rPr>
          <w:rFonts w:hint="eastAsia" w:ascii="宋体" w:hAnsi="宋体"/>
          <w:szCs w:val="21"/>
          <w:u w:val="single"/>
        </w:rPr>
        <w:t xml:space="preserve">             </w:t>
      </w:r>
      <w:r>
        <w:rPr>
          <w:rFonts w:hint="eastAsia" w:ascii="宋体" w:hAnsi="宋体"/>
          <w:szCs w:val="21"/>
        </w:rPr>
        <w:t>。项目已具备招标条件，现邀请你单位参加</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标段施工投标。</w:t>
      </w:r>
    </w:p>
    <w:p w14:paraId="2C9D9B4B">
      <w:pPr>
        <w:spacing w:before="187" w:beforeLines="60" w:after="249" w:afterLines="80" w:line="380" w:lineRule="exact"/>
        <w:rPr>
          <w:rFonts w:hint="eastAsia" w:ascii="黑体" w:hAnsi="宋体" w:eastAsia="黑体"/>
          <w:sz w:val="24"/>
        </w:rPr>
      </w:pPr>
      <w:r>
        <w:rPr>
          <w:rFonts w:hint="eastAsia" w:ascii="黑体" w:hAnsi="宋体" w:eastAsia="黑体"/>
          <w:sz w:val="24"/>
        </w:rPr>
        <w:t>2.项目概况与招标范围</w:t>
      </w:r>
    </w:p>
    <w:p w14:paraId="4DE3561E">
      <w:pPr>
        <w:spacing w:line="460" w:lineRule="exact"/>
        <w:ind w:firstLine="420" w:firstLineChars="200"/>
        <w:rPr>
          <w:rFonts w:hint="eastAsia" w:ascii="宋体" w:hAnsi="宋体"/>
          <w:szCs w:val="21"/>
        </w:rPr>
      </w:pPr>
      <w:r>
        <w:rPr>
          <w:rFonts w:hint="eastAsia" w:ascii="宋体" w:hAnsi="宋体"/>
          <w:szCs w:val="21"/>
          <w:u w:val="single"/>
        </w:rPr>
        <w:t xml:space="preserve">       </w:t>
      </w:r>
      <w:r>
        <w:rPr>
          <w:rFonts w:hint="eastAsia" w:ascii="宋体" w:hAnsi="宋体"/>
          <w:szCs w:val="21"/>
        </w:rPr>
        <w:t xml:space="preserve"> (说明本招标项目的建设地点、规模、合同估算价、计划工期、招标范围、标段划分(如果有)等)。</w:t>
      </w:r>
    </w:p>
    <w:p w14:paraId="2C283AB8">
      <w:pPr>
        <w:spacing w:before="312" w:beforeLines="100" w:after="249" w:afterLines="80" w:line="380" w:lineRule="exact"/>
        <w:rPr>
          <w:rFonts w:hint="eastAsia" w:ascii="黑体" w:hAnsi="宋体" w:eastAsia="黑体"/>
          <w:sz w:val="24"/>
        </w:rPr>
      </w:pPr>
      <w:r>
        <w:rPr>
          <w:rFonts w:hint="eastAsia" w:ascii="黑体" w:hAnsi="宋体" w:eastAsia="黑体"/>
          <w:sz w:val="24"/>
        </w:rPr>
        <w:t>3.投标人资格要求</w:t>
      </w:r>
    </w:p>
    <w:p w14:paraId="24178580">
      <w:pPr>
        <w:spacing w:after="156" w:afterLines="50" w:line="460" w:lineRule="exact"/>
        <w:ind w:firstLine="420" w:firstLineChars="200"/>
        <w:rPr>
          <w:rFonts w:hint="eastAsia" w:ascii="宋体" w:hAnsi="宋体"/>
          <w:szCs w:val="21"/>
        </w:rPr>
      </w:pPr>
      <w:r>
        <w:rPr>
          <w:rFonts w:hint="eastAsia" w:ascii="宋体" w:hAnsi="宋体"/>
          <w:szCs w:val="21"/>
        </w:rPr>
        <w:t>3.1本次招标要求投标人具备</w:t>
      </w:r>
      <w:r>
        <w:rPr>
          <w:rFonts w:hint="eastAsia" w:ascii="宋体" w:hAnsi="宋体"/>
          <w:szCs w:val="21"/>
          <w:u w:val="single"/>
        </w:rPr>
        <w:t xml:space="preserve">           </w:t>
      </w:r>
      <w:r>
        <w:rPr>
          <w:rFonts w:hint="eastAsia" w:ascii="宋体" w:hAnsi="宋体"/>
          <w:szCs w:val="21"/>
        </w:rPr>
        <w:t>资质，</w:t>
      </w:r>
      <w:r>
        <w:rPr>
          <w:rFonts w:hint="eastAsia" w:ascii="宋体" w:hAnsi="宋体"/>
          <w:szCs w:val="21"/>
          <w:u w:val="single"/>
        </w:rPr>
        <w:t xml:space="preserve">           </w:t>
      </w:r>
      <w:r>
        <w:rPr>
          <w:rFonts w:hint="eastAsia" w:ascii="宋体" w:hAnsi="宋体"/>
          <w:szCs w:val="21"/>
        </w:rPr>
        <w:t>(类似项目描述)业绩，并在人员、设备、资金等方面具有相应的施工能力。</w:t>
      </w:r>
    </w:p>
    <w:p w14:paraId="0323D446">
      <w:pPr>
        <w:spacing w:after="156" w:afterLines="50" w:line="460" w:lineRule="exact"/>
        <w:ind w:firstLine="420" w:firstLineChars="200"/>
        <w:rPr>
          <w:rFonts w:hint="eastAsia" w:ascii="宋体" w:hAnsi="宋体"/>
          <w:szCs w:val="21"/>
        </w:rPr>
      </w:pPr>
      <w:r>
        <w:rPr>
          <w:rFonts w:hint="eastAsia" w:ascii="宋体" w:hAnsi="宋体"/>
          <w:szCs w:val="21"/>
        </w:rPr>
        <w:t>3.2你单位</w:t>
      </w:r>
      <w:r>
        <w:rPr>
          <w:rFonts w:hint="eastAsia" w:ascii="宋体" w:hAnsi="宋体"/>
          <w:szCs w:val="21"/>
          <w:u w:val="single"/>
        </w:rPr>
        <w:t xml:space="preserve">            </w:t>
      </w:r>
      <w:r>
        <w:rPr>
          <w:rFonts w:hint="eastAsia" w:ascii="宋体" w:hAnsi="宋体"/>
          <w:szCs w:val="21"/>
        </w:rPr>
        <w:t xml:space="preserve"> (可以或不可以)组成联合体投标。联合体投标的，应满足下列要求：</w:t>
      </w:r>
      <w:r>
        <w:rPr>
          <w:rFonts w:hint="eastAsia" w:ascii="宋体" w:hAnsi="宋体"/>
          <w:szCs w:val="21"/>
          <w:u w:val="single"/>
        </w:rPr>
        <w:t xml:space="preserve">                         </w:t>
      </w:r>
      <w:r>
        <w:rPr>
          <w:rFonts w:hint="eastAsia" w:ascii="宋体" w:hAnsi="宋体"/>
          <w:szCs w:val="21"/>
        </w:rPr>
        <w:t>。</w:t>
      </w:r>
    </w:p>
    <w:p w14:paraId="64152EB3">
      <w:pPr>
        <w:spacing w:after="156" w:afterLines="50" w:line="460" w:lineRule="exact"/>
        <w:ind w:firstLine="420" w:firstLineChars="200"/>
        <w:rPr>
          <w:rFonts w:hint="eastAsia" w:ascii="宋体" w:hAnsi="宋体"/>
          <w:szCs w:val="21"/>
        </w:rPr>
      </w:pPr>
      <w:r>
        <w:rPr>
          <w:rFonts w:hint="eastAsia" w:ascii="宋体" w:hAnsi="宋体"/>
          <w:szCs w:val="21"/>
        </w:rPr>
        <w:t>3.3本次招标要求投标人拟派项目经理具备</w:t>
      </w:r>
      <w:r>
        <w:rPr>
          <w:rFonts w:hint="eastAsia" w:ascii="宋体" w:hAnsi="宋体"/>
          <w:szCs w:val="21"/>
          <w:u w:val="single"/>
        </w:rPr>
        <w:t xml:space="preserve">      </w:t>
      </w:r>
      <w:r>
        <w:rPr>
          <w:rFonts w:hint="eastAsia" w:ascii="宋体" w:hAnsi="宋体"/>
          <w:szCs w:val="21"/>
        </w:rPr>
        <w:t>专业</w:t>
      </w:r>
      <w:r>
        <w:rPr>
          <w:rFonts w:hint="eastAsia" w:ascii="宋体" w:hAnsi="宋体"/>
          <w:szCs w:val="21"/>
          <w:u w:val="single"/>
        </w:rPr>
        <w:t xml:space="preserve">      </w:t>
      </w:r>
      <w:r>
        <w:rPr>
          <w:rFonts w:hint="eastAsia" w:ascii="宋体" w:hAnsi="宋体"/>
          <w:szCs w:val="21"/>
        </w:rPr>
        <w:t>级注册建造师执业资格，具备有效的安全生产考核合格证书，且未担任其他在施建设工程项目的项目经理。</w:t>
      </w:r>
    </w:p>
    <w:p w14:paraId="43D4C19A">
      <w:pPr>
        <w:spacing w:before="312" w:beforeLines="100" w:after="249" w:afterLines="80" w:line="380" w:lineRule="exact"/>
        <w:rPr>
          <w:rFonts w:hint="eastAsia" w:ascii="黑体" w:hAnsi="宋体" w:eastAsia="黑体"/>
          <w:sz w:val="24"/>
        </w:rPr>
      </w:pPr>
      <w:r>
        <w:rPr>
          <w:rFonts w:hint="eastAsia" w:ascii="黑体" w:hAnsi="宋体" w:eastAsia="黑体"/>
          <w:sz w:val="24"/>
        </w:rPr>
        <w:t>4.招标文件的获取</w:t>
      </w:r>
    </w:p>
    <w:p w14:paraId="5BCD7C3E">
      <w:pPr>
        <w:spacing w:line="460" w:lineRule="exact"/>
        <w:ind w:firstLine="420" w:firstLineChars="200"/>
        <w:rPr>
          <w:rFonts w:hint="eastAsia" w:ascii="宋体" w:hAnsi="宋体"/>
          <w:szCs w:val="21"/>
        </w:rPr>
      </w:pPr>
      <w:r>
        <w:rPr>
          <w:rFonts w:hint="eastAsia" w:ascii="宋体" w:hAnsi="宋体"/>
          <w:szCs w:val="21"/>
        </w:rPr>
        <w:t>4.1请于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日(法定公休日、法定节假日除外)，每日上午</w:t>
      </w:r>
      <w:r>
        <w:rPr>
          <w:rFonts w:hint="eastAsia" w:ascii="宋体" w:hAnsi="宋体"/>
          <w:szCs w:val="21"/>
          <w:u w:val="single"/>
        </w:rPr>
        <w:t xml:space="preserve">       </w:t>
      </w:r>
      <w:r>
        <w:rPr>
          <w:rFonts w:hint="eastAsia" w:ascii="宋体" w:hAnsi="宋体"/>
          <w:szCs w:val="21"/>
        </w:rPr>
        <w:t>时至</w:t>
      </w:r>
      <w:r>
        <w:rPr>
          <w:rFonts w:hint="eastAsia" w:ascii="宋体" w:hAnsi="宋体"/>
          <w:szCs w:val="21"/>
          <w:u w:val="single"/>
        </w:rPr>
        <w:t xml:space="preserve">      </w:t>
      </w:r>
      <w:r>
        <w:rPr>
          <w:rFonts w:hint="eastAsia" w:ascii="宋体" w:hAnsi="宋体"/>
          <w:szCs w:val="21"/>
        </w:rPr>
        <w:t>时，下午</w:t>
      </w:r>
      <w:r>
        <w:rPr>
          <w:rFonts w:hint="eastAsia" w:ascii="宋体" w:hAnsi="宋体"/>
          <w:szCs w:val="21"/>
          <w:u w:val="single"/>
        </w:rPr>
        <w:t xml:space="preserve">      </w:t>
      </w:r>
      <w:r>
        <w:rPr>
          <w:rFonts w:hint="eastAsia" w:ascii="宋体" w:hAnsi="宋体"/>
          <w:szCs w:val="21"/>
        </w:rPr>
        <w:t>时至</w:t>
      </w:r>
      <w:r>
        <w:rPr>
          <w:rFonts w:hint="eastAsia" w:ascii="宋体" w:hAnsi="宋体"/>
          <w:szCs w:val="21"/>
          <w:u w:val="single"/>
        </w:rPr>
        <w:t xml:space="preserve">      </w:t>
      </w:r>
      <w:r>
        <w:rPr>
          <w:rFonts w:hint="eastAsia" w:ascii="宋体" w:hAnsi="宋体"/>
          <w:szCs w:val="21"/>
        </w:rPr>
        <w:t>时(北京时间，下同)，在</w:t>
      </w:r>
      <w:r>
        <w:rPr>
          <w:rFonts w:hint="eastAsia" w:ascii="宋体" w:hAnsi="宋体"/>
          <w:szCs w:val="21"/>
          <w:u w:val="single"/>
        </w:rPr>
        <w:t xml:space="preserve">            </w:t>
      </w:r>
      <w:r>
        <w:rPr>
          <w:rFonts w:hint="eastAsia" w:ascii="宋体" w:hAnsi="宋体"/>
          <w:szCs w:val="21"/>
        </w:rPr>
        <w:t xml:space="preserve"> (详细地址)持本投标邀请书购买招标文件。</w:t>
      </w:r>
    </w:p>
    <w:p w14:paraId="599B8217">
      <w:pPr>
        <w:spacing w:after="156" w:afterLines="50" w:line="460" w:lineRule="exact"/>
        <w:ind w:firstLine="420" w:firstLineChars="200"/>
        <w:rPr>
          <w:rFonts w:hint="eastAsia" w:ascii="宋体" w:hAnsi="宋体"/>
          <w:szCs w:val="21"/>
        </w:rPr>
      </w:pPr>
      <w:r>
        <w:rPr>
          <w:rFonts w:hint="eastAsia" w:ascii="宋体" w:hAnsi="宋体"/>
          <w:szCs w:val="21"/>
        </w:rPr>
        <w:t>4.2招标文件每套售价</w:t>
      </w:r>
      <w:r>
        <w:rPr>
          <w:rFonts w:hint="eastAsia" w:ascii="宋体" w:hAnsi="宋体"/>
          <w:szCs w:val="21"/>
          <w:u w:val="single"/>
        </w:rPr>
        <w:t xml:space="preserve">      </w:t>
      </w:r>
      <w:r>
        <w:rPr>
          <w:rFonts w:hint="eastAsia" w:ascii="宋体" w:hAnsi="宋体"/>
          <w:szCs w:val="21"/>
        </w:rPr>
        <w:t>元，售后不退。图纸押金</w:t>
      </w:r>
      <w:r>
        <w:rPr>
          <w:rFonts w:hint="eastAsia" w:ascii="宋体" w:hAnsi="宋体"/>
          <w:szCs w:val="21"/>
          <w:u w:val="single"/>
        </w:rPr>
        <w:t xml:space="preserve">      </w:t>
      </w:r>
      <w:r>
        <w:rPr>
          <w:rFonts w:hint="eastAsia" w:ascii="宋体" w:hAnsi="宋体"/>
          <w:szCs w:val="21"/>
        </w:rPr>
        <w:t>元，在退还图纸时退还(不计利息)。</w:t>
      </w:r>
    </w:p>
    <w:p w14:paraId="26578289">
      <w:pPr>
        <w:spacing w:line="440" w:lineRule="exact"/>
        <w:ind w:firstLine="420" w:firstLineChars="200"/>
        <w:rPr>
          <w:rFonts w:hint="eastAsia" w:ascii="宋体" w:hAnsi="宋体"/>
          <w:szCs w:val="21"/>
        </w:rPr>
      </w:pPr>
      <w:r>
        <w:rPr>
          <w:rFonts w:hint="eastAsia" w:ascii="宋体" w:hAnsi="宋体"/>
          <w:szCs w:val="21"/>
        </w:rPr>
        <w:t>4.3邮购招标文件的，需另加手续费(含邮费)</w:t>
      </w:r>
      <w:r>
        <w:rPr>
          <w:rFonts w:hint="eastAsia" w:ascii="宋体" w:hAnsi="宋体"/>
          <w:szCs w:val="21"/>
          <w:u w:val="single"/>
        </w:rPr>
        <w:t xml:space="preserve">      </w:t>
      </w:r>
      <w:r>
        <w:rPr>
          <w:rFonts w:hint="eastAsia" w:ascii="宋体" w:hAnsi="宋体"/>
          <w:szCs w:val="21"/>
        </w:rPr>
        <w:t>元。招标人在收到邮购款(含手续费)后</w:t>
      </w:r>
      <w:r>
        <w:rPr>
          <w:rFonts w:hint="eastAsia" w:ascii="宋体" w:hAnsi="宋体"/>
          <w:szCs w:val="21"/>
          <w:u w:val="single"/>
        </w:rPr>
        <w:t xml:space="preserve">      </w:t>
      </w:r>
      <w:r>
        <w:rPr>
          <w:rFonts w:hint="eastAsia" w:ascii="宋体" w:hAnsi="宋体"/>
          <w:szCs w:val="21"/>
        </w:rPr>
        <w:t>日内寄送。</w:t>
      </w:r>
    </w:p>
    <w:p w14:paraId="53087961">
      <w:pPr>
        <w:spacing w:before="249" w:beforeLines="80" w:after="249" w:afterLines="80" w:line="380" w:lineRule="exact"/>
        <w:rPr>
          <w:rFonts w:hint="eastAsia" w:ascii="黑体" w:hAnsi="宋体" w:eastAsia="黑体"/>
          <w:sz w:val="24"/>
        </w:rPr>
      </w:pPr>
      <w:r>
        <w:rPr>
          <w:rFonts w:hint="eastAsia" w:ascii="黑体" w:hAnsi="宋体" w:eastAsia="黑体"/>
          <w:sz w:val="24"/>
        </w:rPr>
        <w:t>5.投标文件的递交</w:t>
      </w:r>
    </w:p>
    <w:p w14:paraId="513479F9">
      <w:pPr>
        <w:spacing w:after="156" w:afterLines="50" w:line="460" w:lineRule="exact"/>
        <w:ind w:firstLine="420" w:firstLineChars="200"/>
        <w:rPr>
          <w:rFonts w:hint="eastAsia" w:ascii="宋体" w:hAnsi="宋体"/>
          <w:szCs w:val="21"/>
        </w:rPr>
      </w:pPr>
      <w:r>
        <w:rPr>
          <w:rFonts w:hint="eastAsia" w:ascii="宋体" w:hAnsi="宋体"/>
          <w:szCs w:val="21"/>
        </w:rPr>
        <w:t>5.1投标文件递交的截止时间(投票截止时间，下同)为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分，地点为</w:t>
      </w:r>
      <w:r>
        <w:rPr>
          <w:rFonts w:hint="eastAsia" w:ascii="宋体" w:hAnsi="宋体"/>
          <w:szCs w:val="21"/>
          <w:u w:val="single"/>
        </w:rPr>
        <w:t xml:space="preserve">                   </w:t>
      </w:r>
      <w:r>
        <w:rPr>
          <w:rFonts w:hint="eastAsia" w:ascii="宋体" w:hAnsi="宋体"/>
          <w:szCs w:val="21"/>
        </w:rPr>
        <w:t xml:space="preserve"> (有形建筑市场／交易中心名称及地址)。</w:t>
      </w:r>
    </w:p>
    <w:p w14:paraId="4FC4FA63">
      <w:pPr>
        <w:spacing w:after="156" w:afterLines="50" w:line="460" w:lineRule="exact"/>
        <w:ind w:firstLine="420" w:firstLineChars="200"/>
        <w:rPr>
          <w:rFonts w:hint="eastAsia" w:ascii="宋体" w:hAnsi="宋体"/>
          <w:szCs w:val="21"/>
        </w:rPr>
      </w:pPr>
      <w:r>
        <w:rPr>
          <w:rFonts w:hint="eastAsia" w:ascii="宋体" w:hAnsi="宋体"/>
          <w:szCs w:val="21"/>
        </w:rPr>
        <w:t>5.2逾期送达的或者未送达指定地点的投标文件，招标人不予受理。</w:t>
      </w:r>
    </w:p>
    <w:p w14:paraId="47A4E156">
      <w:pPr>
        <w:spacing w:before="249" w:beforeLines="80" w:after="249" w:afterLines="80" w:line="380" w:lineRule="exact"/>
        <w:rPr>
          <w:rFonts w:hint="eastAsia" w:ascii="黑体" w:hAnsi="宋体" w:eastAsia="黑体"/>
          <w:sz w:val="24"/>
        </w:rPr>
      </w:pPr>
      <w:r>
        <w:rPr>
          <w:rFonts w:hint="eastAsia" w:ascii="黑体" w:hAnsi="宋体" w:eastAsia="黑体"/>
          <w:sz w:val="24"/>
        </w:rPr>
        <w:t>6.确认</w:t>
      </w:r>
    </w:p>
    <w:p w14:paraId="54BE5E57">
      <w:pPr>
        <w:spacing w:after="156" w:afterLines="50" w:line="460" w:lineRule="exact"/>
        <w:ind w:firstLine="420" w:firstLineChars="200"/>
        <w:rPr>
          <w:rFonts w:hint="eastAsia" w:ascii="宋体" w:hAnsi="宋体"/>
          <w:szCs w:val="21"/>
        </w:rPr>
      </w:pPr>
      <w:r>
        <w:rPr>
          <w:rFonts w:hint="eastAsia" w:ascii="宋体" w:hAnsi="宋体"/>
          <w:szCs w:val="21"/>
        </w:rPr>
        <w:t>你单位收到本投标邀请书后，请于</w:t>
      </w:r>
      <w:r>
        <w:rPr>
          <w:rFonts w:hint="eastAsia" w:ascii="宋体" w:hAnsi="宋体"/>
          <w:szCs w:val="21"/>
          <w:u w:val="single"/>
        </w:rPr>
        <w:t xml:space="preserve">        </w:t>
      </w:r>
      <w:r>
        <w:rPr>
          <w:rFonts w:hint="eastAsia" w:ascii="宋体" w:hAnsi="宋体"/>
          <w:szCs w:val="21"/>
        </w:rPr>
        <w:t>(具体时间)前以传真或快递方式予以确认。</w:t>
      </w:r>
    </w:p>
    <w:p w14:paraId="7DFBC5A5">
      <w:pPr>
        <w:spacing w:before="249" w:beforeLines="80" w:after="249" w:afterLines="80" w:line="380" w:lineRule="exact"/>
        <w:rPr>
          <w:rFonts w:hint="eastAsia" w:ascii="黑体" w:hAnsi="宋体" w:eastAsia="黑体"/>
          <w:sz w:val="24"/>
        </w:rPr>
      </w:pPr>
      <w:r>
        <w:rPr>
          <w:rFonts w:hint="eastAsia" w:ascii="黑体" w:hAnsi="宋体" w:eastAsia="黑体"/>
          <w:sz w:val="24"/>
        </w:rPr>
        <w:t>7.联系方式</w:t>
      </w:r>
    </w:p>
    <w:p w14:paraId="5DF25ECC">
      <w:pPr>
        <w:spacing w:line="460" w:lineRule="exact"/>
        <w:ind w:firstLine="437"/>
        <w:rPr>
          <w:rFonts w:hint="eastAsia"/>
          <w:u w:val="single"/>
        </w:rPr>
      </w:pPr>
      <w:r>
        <w:rPr>
          <w:rFonts w:hint="eastAsia"/>
        </w:rPr>
        <w:t>招 标 人：</w:t>
      </w:r>
      <w:r>
        <w:rPr>
          <w:rFonts w:hint="eastAsia"/>
          <w:u w:val="single"/>
        </w:rPr>
        <w:t xml:space="preserve">                         </w:t>
      </w:r>
      <w:r>
        <w:rPr>
          <w:rFonts w:hint="eastAsia"/>
        </w:rPr>
        <w:t xml:space="preserve">   招标代理机构：</w:t>
      </w:r>
      <w:r>
        <w:rPr>
          <w:rFonts w:hint="eastAsia"/>
          <w:u w:val="single"/>
        </w:rPr>
        <w:t xml:space="preserve">                        </w:t>
      </w:r>
    </w:p>
    <w:p w14:paraId="542A3F6D">
      <w:pPr>
        <w:spacing w:line="460" w:lineRule="exact"/>
        <w:ind w:firstLine="437"/>
        <w:rPr>
          <w:rFonts w:hint="eastAsia"/>
          <w:u w:val="single"/>
        </w:rPr>
      </w:pPr>
      <w:r>
        <w:rPr>
          <w:rFonts w:hint="eastAsia"/>
        </w:rPr>
        <w:t>地    址：</w:t>
      </w:r>
      <w:r>
        <w:rPr>
          <w:rFonts w:hint="eastAsia"/>
          <w:u w:val="single"/>
        </w:rPr>
        <w:t xml:space="preserve">                         </w:t>
      </w:r>
      <w:r>
        <w:rPr>
          <w:rFonts w:hint="eastAsia"/>
        </w:rPr>
        <w:t xml:space="preserve">   地    址：</w:t>
      </w:r>
      <w:r>
        <w:rPr>
          <w:rFonts w:hint="eastAsia"/>
          <w:u w:val="single"/>
        </w:rPr>
        <w:t xml:space="preserve">                            </w:t>
      </w:r>
    </w:p>
    <w:p w14:paraId="0E33FA4F">
      <w:pPr>
        <w:spacing w:line="460" w:lineRule="exact"/>
        <w:ind w:firstLine="437"/>
        <w:rPr>
          <w:rFonts w:hint="eastAsia"/>
        </w:rPr>
      </w:pPr>
      <w:r>
        <w:rPr>
          <w:rFonts w:hint="eastAsia"/>
        </w:rPr>
        <w:t>邮    编：</w:t>
      </w:r>
      <w:r>
        <w:rPr>
          <w:rFonts w:hint="eastAsia"/>
          <w:u w:val="single"/>
        </w:rPr>
        <w:t xml:space="preserve">                         </w:t>
      </w:r>
      <w:r>
        <w:rPr>
          <w:rFonts w:hint="eastAsia"/>
        </w:rPr>
        <w:t xml:space="preserve">   邮    编：</w:t>
      </w:r>
      <w:r>
        <w:rPr>
          <w:rFonts w:hint="eastAsia"/>
          <w:u w:val="single"/>
        </w:rPr>
        <w:t xml:space="preserve">                            </w:t>
      </w:r>
    </w:p>
    <w:p w14:paraId="4FD04B6D">
      <w:pPr>
        <w:spacing w:line="460" w:lineRule="exact"/>
        <w:ind w:firstLine="437"/>
        <w:rPr>
          <w:rFonts w:hint="eastAsia"/>
        </w:rPr>
      </w:pPr>
      <w:r>
        <w:rPr>
          <w:rFonts w:hint="eastAsia"/>
        </w:rPr>
        <w:t>联 系 人：</w:t>
      </w:r>
      <w:r>
        <w:rPr>
          <w:rFonts w:hint="eastAsia"/>
          <w:u w:val="single"/>
        </w:rPr>
        <w:t xml:space="preserve">                         </w:t>
      </w:r>
      <w:r>
        <w:rPr>
          <w:rFonts w:hint="eastAsia"/>
        </w:rPr>
        <w:t xml:space="preserve">   联 系 人：</w:t>
      </w:r>
      <w:r>
        <w:rPr>
          <w:rFonts w:hint="eastAsia"/>
          <w:u w:val="single"/>
        </w:rPr>
        <w:t xml:space="preserve">                            </w:t>
      </w:r>
    </w:p>
    <w:p w14:paraId="5808AA3C">
      <w:pPr>
        <w:spacing w:line="460" w:lineRule="exact"/>
        <w:ind w:firstLine="437"/>
        <w:rPr>
          <w:rFonts w:hint="eastAsia"/>
        </w:rPr>
      </w:pPr>
      <w:r>
        <w:rPr>
          <w:rFonts w:hint="eastAsia"/>
        </w:rPr>
        <w:t>电    话：</w:t>
      </w:r>
      <w:r>
        <w:rPr>
          <w:rFonts w:hint="eastAsia"/>
          <w:u w:val="single"/>
        </w:rPr>
        <w:t xml:space="preserve">                         </w:t>
      </w:r>
      <w:r>
        <w:rPr>
          <w:rFonts w:hint="eastAsia"/>
        </w:rPr>
        <w:t xml:space="preserve">   电    话：</w:t>
      </w:r>
      <w:r>
        <w:rPr>
          <w:rFonts w:hint="eastAsia"/>
          <w:u w:val="single"/>
        </w:rPr>
        <w:t xml:space="preserve">                            </w:t>
      </w:r>
    </w:p>
    <w:p w14:paraId="47BB33F0">
      <w:pPr>
        <w:spacing w:line="460" w:lineRule="exact"/>
        <w:ind w:firstLine="437"/>
        <w:rPr>
          <w:rFonts w:hint="eastAsia"/>
        </w:rPr>
      </w:pPr>
      <w:r>
        <w:rPr>
          <w:rFonts w:hint="eastAsia"/>
        </w:rPr>
        <w:t>传    真：</w:t>
      </w:r>
      <w:r>
        <w:rPr>
          <w:rFonts w:hint="eastAsia"/>
          <w:u w:val="single"/>
        </w:rPr>
        <w:t xml:space="preserve">                         </w:t>
      </w:r>
      <w:r>
        <w:rPr>
          <w:rFonts w:hint="eastAsia"/>
        </w:rPr>
        <w:t xml:space="preserve">   传    真：</w:t>
      </w:r>
      <w:r>
        <w:rPr>
          <w:rFonts w:hint="eastAsia"/>
          <w:u w:val="single"/>
        </w:rPr>
        <w:t xml:space="preserve">                            </w:t>
      </w:r>
    </w:p>
    <w:p w14:paraId="6A52680A">
      <w:pPr>
        <w:spacing w:line="460" w:lineRule="exact"/>
        <w:ind w:firstLine="437"/>
        <w:rPr>
          <w:rFonts w:hint="eastAsia"/>
        </w:rPr>
      </w:pPr>
      <w:r>
        <w:rPr>
          <w:rFonts w:hint="eastAsia"/>
        </w:rPr>
        <w:t>电子邮件：</w:t>
      </w:r>
      <w:r>
        <w:rPr>
          <w:rFonts w:hint="eastAsia"/>
          <w:u w:val="single"/>
        </w:rPr>
        <w:t xml:space="preserve">                         </w:t>
      </w:r>
      <w:r>
        <w:rPr>
          <w:rFonts w:hint="eastAsia"/>
        </w:rPr>
        <w:t xml:space="preserve">   电子邮件：</w:t>
      </w:r>
      <w:r>
        <w:rPr>
          <w:rFonts w:hint="eastAsia"/>
          <w:u w:val="single"/>
        </w:rPr>
        <w:t xml:space="preserve">                            </w:t>
      </w:r>
    </w:p>
    <w:p w14:paraId="3C80F071">
      <w:pPr>
        <w:spacing w:line="460" w:lineRule="exact"/>
        <w:ind w:firstLine="437"/>
        <w:rPr>
          <w:rFonts w:hint="eastAsia"/>
        </w:rPr>
      </w:pPr>
      <w:r>
        <w:rPr>
          <w:rFonts w:hint="eastAsia"/>
        </w:rPr>
        <w:t>网    址：</w:t>
      </w:r>
      <w:r>
        <w:rPr>
          <w:rFonts w:hint="eastAsia"/>
          <w:u w:val="single"/>
        </w:rPr>
        <w:t xml:space="preserve">                         </w:t>
      </w:r>
      <w:r>
        <w:rPr>
          <w:rFonts w:hint="eastAsia"/>
        </w:rPr>
        <w:t xml:space="preserve">   网    址：</w:t>
      </w:r>
      <w:r>
        <w:rPr>
          <w:rFonts w:hint="eastAsia"/>
          <w:u w:val="single"/>
        </w:rPr>
        <w:t xml:space="preserve">                            </w:t>
      </w:r>
    </w:p>
    <w:p w14:paraId="4445F722">
      <w:pPr>
        <w:spacing w:line="460" w:lineRule="exact"/>
        <w:ind w:firstLine="437"/>
        <w:rPr>
          <w:rFonts w:hint="eastAsia"/>
        </w:rPr>
      </w:pPr>
      <w:r>
        <w:rPr>
          <w:rFonts w:hint="eastAsia"/>
        </w:rPr>
        <w:t>开户银行：</w:t>
      </w:r>
      <w:r>
        <w:rPr>
          <w:rFonts w:hint="eastAsia"/>
          <w:u w:val="single"/>
        </w:rPr>
        <w:t xml:space="preserve">                         </w:t>
      </w:r>
      <w:r>
        <w:rPr>
          <w:rFonts w:hint="eastAsia"/>
        </w:rPr>
        <w:t xml:space="preserve">   开户银行：</w:t>
      </w:r>
      <w:r>
        <w:rPr>
          <w:rFonts w:hint="eastAsia"/>
          <w:u w:val="single"/>
        </w:rPr>
        <w:t xml:space="preserve">                            </w:t>
      </w:r>
    </w:p>
    <w:p w14:paraId="501EEF3F">
      <w:pPr>
        <w:spacing w:line="460" w:lineRule="exact"/>
        <w:ind w:firstLine="437"/>
        <w:rPr>
          <w:rFonts w:hint="eastAsia"/>
          <w:u w:val="single"/>
        </w:rPr>
      </w:pPr>
      <w:r>
        <w:rPr>
          <w:rFonts w:hint="eastAsia"/>
        </w:rPr>
        <w:t>账    号：</w:t>
      </w:r>
      <w:r>
        <w:rPr>
          <w:rFonts w:hint="eastAsia"/>
          <w:u w:val="single"/>
        </w:rPr>
        <w:t xml:space="preserve">                         </w:t>
      </w:r>
      <w:r>
        <w:rPr>
          <w:rFonts w:hint="eastAsia"/>
        </w:rPr>
        <w:t xml:space="preserve">   账    号：</w:t>
      </w:r>
      <w:r>
        <w:rPr>
          <w:rFonts w:hint="eastAsia"/>
          <w:u w:val="single"/>
        </w:rPr>
        <w:t xml:space="preserve">                            </w:t>
      </w:r>
    </w:p>
    <w:p w14:paraId="73D949D1">
      <w:pPr>
        <w:spacing w:line="460" w:lineRule="exact"/>
        <w:ind w:firstLine="437"/>
        <w:rPr>
          <w:rFonts w:hint="eastAsia"/>
        </w:rPr>
      </w:pPr>
    </w:p>
    <w:p w14:paraId="20227AF7">
      <w:pPr>
        <w:wordWrap w:val="0"/>
        <w:spacing w:line="40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6066C41E">
      <w:pPr>
        <w:spacing w:before="156" w:beforeLines="50" w:after="312" w:afterLines="100" w:line="400" w:lineRule="exact"/>
        <w:jc w:val="center"/>
        <w:rPr>
          <w:rFonts w:hint="eastAsia" w:ascii="黑体" w:hAnsi="宋体" w:eastAsia="黑体"/>
          <w:sz w:val="32"/>
          <w:szCs w:val="32"/>
        </w:rPr>
      </w:pPr>
      <w:r>
        <w:rPr>
          <w:rFonts w:ascii="黑体" w:eastAsia="黑体"/>
          <w:sz w:val="28"/>
          <w:szCs w:val="28"/>
        </w:rPr>
        <w:br w:type="page"/>
      </w:r>
      <w:r>
        <w:rPr>
          <w:rFonts w:hint="eastAsia" w:ascii="黑体" w:hAnsi="宋体" w:eastAsia="黑体"/>
          <w:sz w:val="32"/>
          <w:szCs w:val="32"/>
        </w:rPr>
        <w:t>第一章  投标邀请书(代资格预审通过通知书)</w:t>
      </w:r>
    </w:p>
    <w:p w14:paraId="625EDCC4">
      <w:pPr>
        <w:spacing w:before="156" w:beforeLines="50" w:after="312" w:afterLines="100" w:line="400" w:lineRule="exact"/>
        <w:jc w:val="center"/>
        <w:rPr>
          <w:rFonts w:hint="eastAsia" w:ascii="黑体" w:hAnsi="宋体" w:eastAsia="黑体"/>
          <w:sz w:val="32"/>
          <w:szCs w:val="32"/>
        </w:rPr>
      </w:pP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黑体" w:hAnsi="宋体" w:eastAsia="黑体"/>
          <w:sz w:val="24"/>
        </w:rPr>
        <w:t>标段施工投标邀请书</w:t>
      </w:r>
    </w:p>
    <w:p w14:paraId="5A750FBD">
      <w:pPr>
        <w:spacing w:before="312" w:beforeLines="100" w:line="460" w:lineRule="exact"/>
        <w:jc w:val="left"/>
        <w:rPr>
          <w:rFonts w:hint="eastAsia" w:ascii="宋体" w:hAnsi="宋体"/>
          <w:szCs w:val="21"/>
        </w:rPr>
      </w:pPr>
      <w:r>
        <w:rPr>
          <w:rFonts w:hint="eastAsia" w:ascii="宋体" w:hAnsi="宋体"/>
          <w:szCs w:val="21"/>
          <w:u w:val="single"/>
        </w:rPr>
        <w:t xml:space="preserve">           </w:t>
      </w:r>
      <w:r>
        <w:rPr>
          <w:rFonts w:hint="eastAsia" w:ascii="宋体" w:hAnsi="宋体"/>
          <w:szCs w:val="21"/>
        </w:rPr>
        <w:t>(被邀请单位名称)：</w:t>
      </w:r>
    </w:p>
    <w:p w14:paraId="7639830E">
      <w:pPr>
        <w:spacing w:line="460" w:lineRule="exact"/>
        <w:ind w:firstLine="420" w:firstLineChars="200"/>
        <w:rPr>
          <w:rFonts w:hint="eastAsia" w:ascii="宋体" w:hAnsi="宋体"/>
          <w:szCs w:val="21"/>
        </w:rPr>
      </w:pPr>
      <w:r>
        <w:rPr>
          <w:rFonts w:hint="eastAsia" w:ascii="宋体" w:hAnsi="宋体"/>
          <w:szCs w:val="21"/>
        </w:rPr>
        <w:t>你单位已通过资格预审，现邀请你单位按招标文件规定的内容，参加</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标段施工投标。</w:t>
      </w:r>
    </w:p>
    <w:p w14:paraId="488503F7">
      <w:pPr>
        <w:spacing w:line="460" w:lineRule="exact"/>
        <w:ind w:firstLine="420" w:firstLineChars="200"/>
        <w:rPr>
          <w:rFonts w:hint="eastAsia" w:ascii="宋体" w:hAnsi="宋体"/>
          <w:szCs w:val="21"/>
        </w:rPr>
      </w:pPr>
      <w:r>
        <w:rPr>
          <w:rFonts w:hint="eastAsia" w:ascii="宋体" w:hAnsi="宋体"/>
          <w:szCs w:val="21"/>
        </w:rPr>
        <w:t>请你单位于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日(法定公休日、法定节假日除外)，每日上午</w:t>
      </w:r>
      <w:r>
        <w:rPr>
          <w:rFonts w:hint="eastAsia" w:ascii="宋体" w:hAnsi="宋体"/>
          <w:szCs w:val="21"/>
          <w:u w:val="single"/>
        </w:rPr>
        <w:t xml:space="preserve">     </w:t>
      </w:r>
      <w:r>
        <w:rPr>
          <w:rFonts w:hint="eastAsia" w:ascii="宋体" w:hAnsi="宋体"/>
          <w:szCs w:val="21"/>
        </w:rPr>
        <w:t>时至</w:t>
      </w:r>
      <w:r>
        <w:rPr>
          <w:rFonts w:hint="eastAsia" w:ascii="宋体" w:hAnsi="宋体"/>
          <w:szCs w:val="21"/>
          <w:u w:val="single"/>
        </w:rPr>
        <w:t xml:space="preserve">     </w:t>
      </w:r>
      <w:r>
        <w:rPr>
          <w:rFonts w:hint="eastAsia" w:ascii="宋体" w:hAnsi="宋体"/>
          <w:szCs w:val="21"/>
        </w:rPr>
        <w:t>时，下午</w:t>
      </w:r>
      <w:r>
        <w:rPr>
          <w:rFonts w:hint="eastAsia" w:ascii="宋体" w:hAnsi="宋体"/>
          <w:szCs w:val="21"/>
          <w:u w:val="single"/>
        </w:rPr>
        <w:t xml:space="preserve">     </w:t>
      </w:r>
      <w:r>
        <w:rPr>
          <w:rFonts w:hint="eastAsia" w:ascii="宋体" w:hAnsi="宋体"/>
          <w:szCs w:val="21"/>
        </w:rPr>
        <w:t>时至</w:t>
      </w:r>
      <w:r>
        <w:rPr>
          <w:rFonts w:hint="eastAsia" w:ascii="宋体" w:hAnsi="宋体"/>
          <w:szCs w:val="21"/>
          <w:u w:val="single"/>
        </w:rPr>
        <w:t xml:space="preserve">     </w:t>
      </w:r>
      <w:r>
        <w:rPr>
          <w:rFonts w:hint="eastAsia" w:ascii="宋体" w:hAnsi="宋体"/>
          <w:szCs w:val="21"/>
        </w:rPr>
        <w:t>时(北京时间，下同)，在</w:t>
      </w:r>
      <w:r>
        <w:rPr>
          <w:rFonts w:hint="eastAsia" w:ascii="宋体" w:hAnsi="宋体"/>
          <w:szCs w:val="21"/>
          <w:u w:val="single"/>
        </w:rPr>
        <w:t xml:space="preserve">     </w:t>
      </w:r>
      <w:r>
        <w:rPr>
          <w:rFonts w:hint="eastAsia" w:ascii="宋体" w:hAnsi="宋体"/>
          <w:szCs w:val="21"/>
        </w:rPr>
        <w:t>(详细地址)持本投标邀请书购买招标文件。</w:t>
      </w:r>
    </w:p>
    <w:p w14:paraId="7220E2BC">
      <w:pPr>
        <w:spacing w:line="460" w:lineRule="exact"/>
        <w:ind w:firstLine="420" w:firstLineChars="200"/>
        <w:rPr>
          <w:rFonts w:hint="eastAsia" w:ascii="宋体" w:hAnsi="宋体"/>
          <w:szCs w:val="21"/>
        </w:rPr>
      </w:pPr>
      <w:r>
        <w:rPr>
          <w:rFonts w:hint="eastAsia" w:ascii="宋体" w:hAnsi="宋体"/>
          <w:szCs w:val="21"/>
        </w:rPr>
        <w:t>招标文件每套售价为</w:t>
      </w:r>
      <w:r>
        <w:rPr>
          <w:rFonts w:hint="eastAsia" w:ascii="宋体" w:hAnsi="宋体"/>
          <w:szCs w:val="21"/>
          <w:u w:val="single"/>
        </w:rPr>
        <w:t xml:space="preserve">      </w:t>
      </w:r>
      <w:r>
        <w:rPr>
          <w:rFonts w:hint="eastAsia" w:ascii="宋体" w:hAnsi="宋体"/>
          <w:szCs w:val="21"/>
        </w:rPr>
        <w:t>元，售后不退。图纸押金</w:t>
      </w:r>
      <w:r>
        <w:rPr>
          <w:rFonts w:hint="eastAsia" w:ascii="宋体" w:hAnsi="宋体"/>
          <w:szCs w:val="21"/>
          <w:u w:val="single"/>
        </w:rPr>
        <w:t xml:space="preserve">      </w:t>
      </w:r>
      <w:r>
        <w:rPr>
          <w:rFonts w:hint="eastAsia" w:ascii="宋体" w:hAnsi="宋体"/>
          <w:szCs w:val="21"/>
        </w:rPr>
        <w:t>元，在退还图纸时退还(不计利息)。邮购招标文件的，需另加手续费(含邮费)</w:t>
      </w:r>
      <w:r>
        <w:rPr>
          <w:rFonts w:hint="eastAsia" w:ascii="宋体" w:hAnsi="宋体"/>
          <w:szCs w:val="21"/>
          <w:u w:val="single"/>
        </w:rPr>
        <w:t xml:space="preserve">      </w:t>
      </w:r>
      <w:r>
        <w:rPr>
          <w:rFonts w:hint="eastAsia" w:ascii="宋体" w:hAnsi="宋体"/>
          <w:szCs w:val="21"/>
        </w:rPr>
        <w:t>元。招标人在收到邮购款(含手续费)后</w:t>
      </w:r>
      <w:r>
        <w:rPr>
          <w:rFonts w:hint="eastAsia" w:ascii="宋体" w:hAnsi="宋体"/>
          <w:szCs w:val="21"/>
          <w:u w:val="single"/>
        </w:rPr>
        <w:t xml:space="preserve">     </w:t>
      </w:r>
      <w:r>
        <w:rPr>
          <w:rFonts w:hint="eastAsia" w:ascii="宋体" w:hAnsi="宋体"/>
          <w:szCs w:val="21"/>
        </w:rPr>
        <w:t>日内寄送。</w:t>
      </w:r>
    </w:p>
    <w:p w14:paraId="71150018">
      <w:pPr>
        <w:spacing w:line="460" w:lineRule="exact"/>
        <w:ind w:firstLine="420" w:firstLineChars="200"/>
        <w:rPr>
          <w:rFonts w:hint="eastAsia" w:ascii="宋体" w:hAnsi="宋体"/>
          <w:szCs w:val="21"/>
        </w:rPr>
      </w:pPr>
      <w:r>
        <w:rPr>
          <w:rFonts w:hint="eastAsia" w:ascii="宋体" w:hAnsi="宋体"/>
          <w:szCs w:val="21"/>
        </w:rPr>
        <w:t>递交投标文件的截止时间(投标截止时间，下同)为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分，地点为</w:t>
      </w:r>
      <w:r>
        <w:rPr>
          <w:rFonts w:hint="eastAsia" w:ascii="宋体" w:hAnsi="宋体"/>
          <w:szCs w:val="21"/>
          <w:u w:val="single"/>
        </w:rPr>
        <w:t xml:space="preserve">               </w:t>
      </w:r>
      <w:r>
        <w:rPr>
          <w:rFonts w:hint="eastAsia" w:ascii="宋体" w:hAnsi="宋体"/>
          <w:szCs w:val="21"/>
        </w:rPr>
        <w:t xml:space="preserve"> (有形建筑市场／交易中心名称及地址)。</w:t>
      </w:r>
    </w:p>
    <w:p w14:paraId="1F8C3CCB">
      <w:pPr>
        <w:spacing w:line="460" w:lineRule="exact"/>
        <w:ind w:firstLine="420" w:firstLineChars="200"/>
        <w:rPr>
          <w:rFonts w:hint="eastAsia" w:ascii="宋体" w:hAnsi="宋体"/>
          <w:szCs w:val="21"/>
        </w:rPr>
      </w:pPr>
      <w:r>
        <w:rPr>
          <w:rFonts w:hint="eastAsia" w:ascii="宋体" w:hAnsi="宋体"/>
          <w:szCs w:val="21"/>
        </w:rPr>
        <w:t>逾期送达的或者未送达指定地点的投标文件，招标人不予受理。</w:t>
      </w:r>
    </w:p>
    <w:p w14:paraId="570A53C6">
      <w:pPr>
        <w:spacing w:line="460" w:lineRule="exact"/>
        <w:ind w:firstLine="420" w:firstLineChars="200"/>
        <w:rPr>
          <w:rFonts w:hint="eastAsia" w:ascii="宋体" w:hAnsi="宋体"/>
          <w:szCs w:val="21"/>
        </w:rPr>
      </w:pPr>
      <w:r>
        <w:rPr>
          <w:rFonts w:hint="eastAsia" w:ascii="宋体" w:hAnsi="宋体"/>
          <w:szCs w:val="21"/>
        </w:rPr>
        <w:t>你单位收到本投标邀请书后，请于</w:t>
      </w:r>
      <w:r>
        <w:rPr>
          <w:rFonts w:hint="eastAsia" w:ascii="宋体" w:hAnsi="宋体"/>
          <w:szCs w:val="21"/>
          <w:u w:val="single"/>
        </w:rPr>
        <w:t xml:space="preserve">       </w:t>
      </w:r>
      <w:r>
        <w:rPr>
          <w:rFonts w:hint="eastAsia" w:ascii="宋体" w:hAnsi="宋体"/>
          <w:szCs w:val="21"/>
        </w:rPr>
        <w:t>(具体时间)前以传真或快递方式予以确认。</w:t>
      </w:r>
    </w:p>
    <w:p w14:paraId="2FFBDC9B">
      <w:pPr>
        <w:spacing w:line="460" w:lineRule="exact"/>
        <w:ind w:firstLine="437"/>
        <w:rPr>
          <w:rFonts w:hint="eastAsia"/>
          <w:u w:val="single"/>
        </w:rPr>
      </w:pPr>
      <w:r>
        <w:rPr>
          <w:rFonts w:hint="eastAsia"/>
        </w:rPr>
        <w:t>招 标 人：</w:t>
      </w:r>
      <w:r>
        <w:rPr>
          <w:rFonts w:hint="eastAsia"/>
          <w:u w:val="single"/>
        </w:rPr>
        <w:t xml:space="preserve">                         </w:t>
      </w:r>
      <w:r>
        <w:rPr>
          <w:rFonts w:hint="eastAsia"/>
        </w:rPr>
        <w:t xml:space="preserve">   招标代理机构：</w:t>
      </w:r>
      <w:r>
        <w:rPr>
          <w:rFonts w:hint="eastAsia"/>
          <w:u w:val="single"/>
        </w:rPr>
        <w:t xml:space="preserve">                        </w:t>
      </w:r>
    </w:p>
    <w:p w14:paraId="646F00D3">
      <w:pPr>
        <w:spacing w:line="460" w:lineRule="exact"/>
        <w:ind w:firstLine="437"/>
        <w:rPr>
          <w:rFonts w:hint="eastAsia"/>
          <w:u w:val="single"/>
        </w:rPr>
      </w:pPr>
      <w:r>
        <w:rPr>
          <w:rFonts w:hint="eastAsia"/>
        </w:rPr>
        <w:t>地    址：</w:t>
      </w:r>
      <w:r>
        <w:rPr>
          <w:rFonts w:hint="eastAsia"/>
          <w:u w:val="single"/>
        </w:rPr>
        <w:t xml:space="preserve">                         </w:t>
      </w:r>
      <w:r>
        <w:rPr>
          <w:rFonts w:hint="eastAsia"/>
        </w:rPr>
        <w:t xml:space="preserve">   地    址：</w:t>
      </w:r>
      <w:r>
        <w:rPr>
          <w:rFonts w:hint="eastAsia"/>
          <w:u w:val="single"/>
        </w:rPr>
        <w:t xml:space="preserve">                            </w:t>
      </w:r>
    </w:p>
    <w:p w14:paraId="1BF2AB6A">
      <w:pPr>
        <w:spacing w:line="460" w:lineRule="exact"/>
        <w:ind w:firstLine="437"/>
        <w:rPr>
          <w:rFonts w:hint="eastAsia"/>
        </w:rPr>
      </w:pPr>
      <w:r>
        <w:rPr>
          <w:rFonts w:hint="eastAsia"/>
        </w:rPr>
        <w:t>邮    编：</w:t>
      </w:r>
      <w:r>
        <w:rPr>
          <w:rFonts w:hint="eastAsia"/>
          <w:u w:val="single"/>
        </w:rPr>
        <w:t xml:space="preserve">                         </w:t>
      </w:r>
      <w:r>
        <w:rPr>
          <w:rFonts w:hint="eastAsia"/>
        </w:rPr>
        <w:t xml:space="preserve">   邮    编：</w:t>
      </w:r>
      <w:r>
        <w:rPr>
          <w:rFonts w:hint="eastAsia"/>
          <w:u w:val="single"/>
        </w:rPr>
        <w:t xml:space="preserve">                            </w:t>
      </w:r>
    </w:p>
    <w:p w14:paraId="0DB10194">
      <w:pPr>
        <w:spacing w:line="460" w:lineRule="exact"/>
        <w:ind w:firstLine="437"/>
        <w:rPr>
          <w:rFonts w:hint="eastAsia"/>
        </w:rPr>
      </w:pPr>
      <w:r>
        <w:rPr>
          <w:rFonts w:hint="eastAsia"/>
        </w:rPr>
        <w:t>联 系 人：</w:t>
      </w:r>
      <w:r>
        <w:rPr>
          <w:rFonts w:hint="eastAsia"/>
          <w:u w:val="single"/>
        </w:rPr>
        <w:t xml:space="preserve">                         </w:t>
      </w:r>
      <w:r>
        <w:rPr>
          <w:rFonts w:hint="eastAsia"/>
        </w:rPr>
        <w:t xml:space="preserve">   联 系 人：</w:t>
      </w:r>
      <w:r>
        <w:rPr>
          <w:rFonts w:hint="eastAsia"/>
          <w:u w:val="single"/>
        </w:rPr>
        <w:t xml:space="preserve">                            </w:t>
      </w:r>
    </w:p>
    <w:p w14:paraId="1DCB520D">
      <w:pPr>
        <w:spacing w:line="460" w:lineRule="exact"/>
        <w:ind w:firstLine="437"/>
        <w:rPr>
          <w:rFonts w:hint="eastAsia"/>
        </w:rPr>
      </w:pPr>
      <w:r>
        <w:rPr>
          <w:rFonts w:hint="eastAsia"/>
        </w:rPr>
        <w:t>电    话：</w:t>
      </w:r>
      <w:r>
        <w:rPr>
          <w:rFonts w:hint="eastAsia"/>
          <w:u w:val="single"/>
        </w:rPr>
        <w:t xml:space="preserve">                         </w:t>
      </w:r>
      <w:r>
        <w:rPr>
          <w:rFonts w:hint="eastAsia"/>
        </w:rPr>
        <w:t xml:space="preserve">   电    话：</w:t>
      </w:r>
      <w:r>
        <w:rPr>
          <w:rFonts w:hint="eastAsia"/>
          <w:u w:val="single"/>
        </w:rPr>
        <w:t xml:space="preserve">                            </w:t>
      </w:r>
    </w:p>
    <w:p w14:paraId="3BD7A428">
      <w:pPr>
        <w:spacing w:line="460" w:lineRule="exact"/>
        <w:ind w:firstLine="437"/>
        <w:rPr>
          <w:rFonts w:hint="eastAsia"/>
        </w:rPr>
      </w:pPr>
      <w:r>
        <w:rPr>
          <w:rFonts w:hint="eastAsia"/>
        </w:rPr>
        <w:t>传    真：</w:t>
      </w:r>
      <w:r>
        <w:rPr>
          <w:rFonts w:hint="eastAsia"/>
          <w:u w:val="single"/>
        </w:rPr>
        <w:t xml:space="preserve">                         </w:t>
      </w:r>
      <w:r>
        <w:rPr>
          <w:rFonts w:hint="eastAsia"/>
        </w:rPr>
        <w:t xml:space="preserve">   传    真：</w:t>
      </w:r>
      <w:r>
        <w:rPr>
          <w:rFonts w:hint="eastAsia"/>
          <w:u w:val="single"/>
        </w:rPr>
        <w:t xml:space="preserve">                            </w:t>
      </w:r>
    </w:p>
    <w:p w14:paraId="2DF68507">
      <w:pPr>
        <w:spacing w:line="460" w:lineRule="exact"/>
        <w:ind w:firstLine="437"/>
        <w:rPr>
          <w:rFonts w:hint="eastAsia"/>
        </w:rPr>
      </w:pPr>
      <w:r>
        <w:rPr>
          <w:rFonts w:hint="eastAsia"/>
        </w:rPr>
        <w:t>电子邮件：</w:t>
      </w:r>
      <w:r>
        <w:rPr>
          <w:rFonts w:hint="eastAsia"/>
          <w:u w:val="single"/>
        </w:rPr>
        <w:t xml:space="preserve">                         </w:t>
      </w:r>
      <w:r>
        <w:rPr>
          <w:rFonts w:hint="eastAsia"/>
        </w:rPr>
        <w:t xml:space="preserve">   电子邮件：</w:t>
      </w:r>
      <w:r>
        <w:rPr>
          <w:rFonts w:hint="eastAsia"/>
          <w:u w:val="single"/>
        </w:rPr>
        <w:t xml:space="preserve">                            </w:t>
      </w:r>
    </w:p>
    <w:p w14:paraId="22CC82E8">
      <w:pPr>
        <w:spacing w:line="460" w:lineRule="exact"/>
        <w:ind w:firstLine="437"/>
        <w:rPr>
          <w:rFonts w:hint="eastAsia"/>
        </w:rPr>
      </w:pPr>
      <w:r>
        <w:rPr>
          <w:rFonts w:hint="eastAsia"/>
        </w:rPr>
        <w:t>网    址：</w:t>
      </w:r>
      <w:r>
        <w:rPr>
          <w:rFonts w:hint="eastAsia"/>
          <w:u w:val="single"/>
        </w:rPr>
        <w:t xml:space="preserve">                         </w:t>
      </w:r>
      <w:r>
        <w:rPr>
          <w:rFonts w:hint="eastAsia"/>
        </w:rPr>
        <w:t xml:space="preserve">   网    址：</w:t>
      </w:r>
      <w:r>
        <w:rPr>
          <w:rFonts w:hint="eastAsia"/>
          <w:u w:val="single"/>
        </w:rPr>
        <w:t xml:space="preserve">                            </w:t>
      </w:r>
    </w:p>
    <w:p w14:paraId="0598A837">
      <w:pPr>
        <w:spacing w:line="460" w:lineRule="exact"/>
        <w:ind w:firstLine="437"/>
        <w:rPr>
          <w:rFonts w:hint="eastAsia"/>
        </w:rPr>
      </w:pPr>
      <w:r>
        <w:rPr>
          <w:rFonts w:hint="eastAsia"/>
        </w:rPr>
        <w:t>开户银行：</w:t>
      </w:r>
      <w:r>
        <w:rPr>
          <w:rFonts w:hint="eastAsia"/>
          <w:u w:val="single"/>
        </w:rPr>
        <w:t xml:space="preserve">                         </w:t>
      </w:r>
      <w:r>
        <w:rPr>
          <w:rFonts w:hint="eastAsia"/>
        </w:rPr>
        <w:t xml:space="preserve">   开户银行：</w:t>
      </w:r>
      <w:r>
        <w:rPr>
          <w:rFonts w:hint="eastAsia"/>
          <w:u w:val="single"/>
        </w:rPr>
        <w:t xml:space="preserve">                            </w:t>
      </w:r>
    </w:p>
    <w:p w14:paraId="57636A7A">
      <w:pPr>
        <w:spacing w:line="460" w:lineRule="exact"/>
        <w:ind w:firstLine="437"/>
        <w:rPr>
          <w:rFonts w:hint="eastAsia"/>
          <w:u w:val="single"/>
        </w:rPr>
      </w:pPr>
      <w:r>
        <w:rPr>
          <w:rFonts w:hint="eastAsia"/>
        </w:rPr>
        <w:t>账    号：</w:t>
      </w:r>
      <w:r>
        <w:rPr>
          <w:rFonts w:hint="eastAsia"/>
          <w:u w:val="single"/>
        </w:rPr>
        <w:t xml:space="preserve">                         </w:t>
      </w:r>
      <w:r>
        <w:rPr>
          <w:rFonts w:hint="eastAsia"/>
        </w:rPr>
        <w:t xml:space="preserve">   账    号：</w:t>
      </w:r>
      <w:r>
        <w:rPr>
          <w:rFonts w:hint="eastAsia"/>
          <w:u w:val="single"/>
        </w:rPr>
        <w:t xml:space="preserve">                            </w:t>
      </w:r>
    </w:p>
    <w:p w14:paraId="09DB87F2">
      <w:pPr>
        <w:spacing w:line="460" w:lineRule="exact"/>
        <w:ind w:firstLine="437"/>
        <w:rPr>
          <w:rFonts w:hint="eastAsia"/>
        </w:rPr>
      </w:pPr>
    </w:p>
    <w:p w14:paraId="5F1EA3E9">
      <w:pPr>
        <w:wordWrap w:val="0"/>
        <w:spacing w:line="400" w:lineRule="exact"/>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56018168">
      <w:pPr>
        <w:jc w:val="center"/>
        <w:rPr>
          <w:rFonts w:hint="eastAsia" w:ascii="黑体" w:eastAsia="黑体"/>
          <w:sz w:val="32"/>
          <w:szCs w:val="32"/>
        </w:rPr>
      </w:pPr>
      <w:r>
        <w:rPr>
          <w:rFonts w:ascii="宋体" w:hAnsi="宋体"/>
          <w:szCs w:val="21"/>
        </w:rPr>
        <w:br w:type="page"/>
      </w:r>
    </w:p>
    <w:p w14:paraId="7480F662">
      <w:pPr>
        <w:jc w:val="center"/>
        <w:rPr>
          <w:rFonts w:hint="eastAsia" w:ascii="黑体" w:eastAsia="黑体"/>
          <w:sz w:val="32"/>
          <w:szCs w:val="32"/>
        </w:rPr>
      </w:pPr>
    </w:p>
    <w:p w14:paraId="4A9323DB">
      <w:pPr>
        <w:jc w:val="center"/>
        <w:rPr>
          <w:rFonts w:hint="eastAsia" w:ascii="黑体" w:eastAsia="黑体"/>
          <w:sz w:val="32"/>
          <w:szCs w:val="32"/>
        </w:rPr>
      </w:pPr>
    </w:p>
    <w:p w14:paraId="03B9FED0">
      <w:pPr>
        <w:jc w:val="center"/>
        <w:rPr>
          <w:rFonts w:hint="eastAsia" w:ascii="黑体" w:eastAsia="黑体"/>
          <w:sz w:val="32"/>
          <w:szCs w:val="32"/>
        </w:rPr>
      </w:pPr>
    </w:p>
    <w:p w14:paraId="58B7D5BB">
      <w:pPr>
        <w:jc w:val="center"/>
        <w:rPr>
          <w:rFonts w:ascii="黑体" w:eastAsia="黑体"/>
          <w:sz w:val="32"/>
          <w:szCs w:val="32"/>
        </w:rPr>
      </w:pPr>
      <w:r>
        <w:rPr>
          <w:rFonts w:hint="eastAsia" w:ascii="黑体" w:eastAsia="黑体"/>
          <w:sz w:val="32"/>
          <w:szCs w:val="32"/>
        </w:rPr>
        <w:t>第二章  投标人须知</w:t>
      </w:r>
    </w:p>
    <w:p w14:paraId="7BD41C4E">
      <w:pPr>
        <w:spacing w:after="312" w:afterLines="100"/>
        <w:jc w:val="center"/>
        <w:rPr>
          <w:rFonts w:hint="eastAsia" w:ascii="黑体" w:eastAsia="黑体"/>
          <w:color w:val="000000"/>
          <w:sz w:val="28"/>
          <w:szCs w:val="28"/>
        </w:rPr>
      </w:pPr>
      <w:r>
        <w:rPr>
          <w:rFonts w:ascii="黑体" w:eastAsia="黑体"/>
          <w:color w:val="000000"/>
          <w:sz w:val="28"/>
          <w:szCs w:val="28"/>
        </w:rPr>
        <w:br w:type="page"/>
      </w:r>
      <w:r>
        <w:rPr>
          <w:rFonts w:hint="eastAsia" w:ascii="黑体" w:eastAsia="黑体"/>
          <w:color w:val="000000"/>
          <w:sz w:val="28"/>
          <w:szCs w:val="28"/>
        </w:rPr>
        <w:t>第二章  投标人须知</w:t>
      </w:r>
    </w:p>
    <w:p w14:paraId="14DE5397">
      <w:pPr>
        <w:rPr>
          <w:rFonts w:hint="eastAsia" w:ascii="黑体" w:eastAsia="黑体"/>
          <w:color w:val="000000"/>
          <w:sz w:val="28"/>
          <w:szCs w:val="28"/>
        </w:rPr>
      </w:pPr>
      <w:r>
        <w:rPr>
          <w:rFonts w:hint="eastAsia" w:ascii="黑体" w:eastAsia="黑体"/>
          <w:color w:val="000000"/>
          <w:sz w:val="28"/>
          <w:szCs w:val="28"/>
        </w:rPr>
        <w:t>投标人须知前附表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3248"/>
        <w:gridCol w:w="4241"/>
      </w:tblGrid>
      <w:tr w14:paraId="33C5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36" w:type="dxa"/>
            <w:vAlign w:val="center"/>
          </w:tcPr>
          <w:p w14:paraId="2AEE99B9">
            <w:pPr>
              <w:jc w:val="center"/>
              <w:rPr>
                <w:rFonts w:hint="eastAsia"/>
                <w:color w:val="000000"/>
              </w:rPr>
            </w:pPr>
            <w:r>
              <w:rPr>
                <w:rFonts w:hint="eastAsia"/>
                <w:color w:val="000000"/>
              </w:rPr>
              <w:t>条款号</w:t>
            </w:r>
          </w:p>
        </w:tc>
        <w:tc>
          <w:tcPr>
            <w:tcW w:w="3248" w:type="dxa"/>
            <w:vAlign w:val="center"/>
          </w:tcPr>
          <w:p w14:paraId="1E95593F">
            <w:pPr>
              <w:jc w:val="center"/>
              <w:rPr>
                <w:rFonts w:hint="eastAsia"/>
                <w:color w:val="000000"/>
              </w:rPr>
            </w:pPr>
            <w:r>
              <w:rPr>
                <w:rFonts w:hint="eastAsia"/>
                <w:color w:val="000000"/>
              </w:rPr>
              <w:t>条  款  名  称</w:t>
            </w:r>
          </w:p>
        </w:tc>
        <w:tc>
          <w:tcPr>
            <w:tcW w:w="4241" w:type="dxa"/>
            <w:vAlign w:val="center"/>
          </w:tcPr>
          <w:p w14:paraId="710382BE">
            <w:pPr>
              <w:jc w:val="center"/>
              <w:rPr>
                <w:rFonts w:hint="eastAsia"/>
                <w:color w:val="000000"/>
              </w:rPr>
            </w:pPr>
            <w:r>
              <w:rPr>
                <w:rFonts w:hint="eastAsia"/>
                <w:color w:val="000000"/>
              </w:rPr>
              <w:t>编  列  内  容</w:t>
            </w:r>
          </w:p>
        </w:tc>
      </w:tr>
      <w:tr w14:paraId="6EC4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1036" w:type="dxa"/>
            <w:vAlign w:val="center"/>
          </w:tcPr>
          <w:p w14:paraId="5290A839">
            <w:pPr>
              <w:jc w:val="center"/>
              <w:rPr>
                <w:rFonts w:hint="eastAsia"/>
                <w:color w:val="000000"/>
              </w:rPr>
            </w:pPr>
            <w:r>
              <w:rPr>
                <w:rFonts w:hint="eastAsia"/>
                <w:color w:val="000000"/>
              </w:rPr>
              <w:t>1.1.2</w:t>
            </w:r>
          </w:p>
        </w:tc>
        <w:tc>
          <w:tcPr>
            <w:tcW w:w="3248" w:type="dxa"/>
            <w:vAlign w:val="center"/>
          </w:tcPr>
          <w:p w14:paraId="5BEE8097">
            <w:pPr>
              <w:rPr>
                <w:rFonts w:hint="eastAsia"/>
                <w:color w:val="000000"/>
              </w:rPr>
            </w:pPr>
            <w:r>
              <w:rPr>
                <w:rFonts w:hint="eastAsia"/>
                <w:color w:val="000000"/>
              </w:rPr>
              <w:t>招标人</w:t>
            </w:r>
          </w:p>
        </w:tc>
        <w:tc>
          <w:tcPr>
            <w:tcW w:w="4241" w:type="dxa"/>
            <w:vAlign w:val="center"/>
          </w:tcPr>
          <w:p w14:paraId="4B4FBBCC">
            <w:pPr>
              <w:spacing w:line="312" w:lineRule="auto"/>
              <w:rPr>
                <w:rFonts w:hint="eastAsia"/>
                <w:color w:val="000000"/>
              </w:rPr>
            </w:pPr>
            <w:r>
              <w:rPr>
                <w:rFonts w:hint="eastAsia"/>
                <w:color w:val="000000"/>
              </w:rPr>
              <w:t>名称：</w:t>
            </w:r>
          </w:p>
          <w:p w14:paraId="6362204B">
            <w:pPr>
              <w:spacing w:line="312" w:lineRule="auto"/>
              <w:rPr>
                <w:rFonts w:hint="eastAsia"/>
                <w:color w:val="000000"/>
              </w:rPr>
            </w:pPr>
            <w:r>
              <w:rPr>
                <w:rFonts w:hint="eastAsia"/>
                <w:color w:val="000000"/>
              </w:rPr>
              <w:t>地址：</w:t>
            </w:r>
          </w:p>
          <w:p w14:paraId="4AF4E794">
            <w:pPr>
              <w:spacing w:line="312" w:lineRule="auto"/>
              <w:rPr>
                <w:rFonts w:hint="eastAsia"/>
                <w:color w:val="000000"/>
              </w:rPr>
            </w:pPr>
            <w:r>
              <w:rPr>
                <w:rFonts w:hint="eastAsia"/>
                <w:color w:val="000000"/>
              </w:rPr>
              <w:t>联系人：</w:t>
            </w:r>
          </w:p>
          <w:p w14:paraId="6EAB4318">
            <w:pPr>
              <w:spacing w:line="312" w:lineRule="auto"/>
              <w:rPr>
                <w:rFonts w:hint="eastAsia"/>
                <w:color w:val="000000"/>
              </w:rPr>
            </w:pPr>
            <w:r>
              <w:rPr>
                <w:rFonts w:hint="eastAsia"/>
                <w:color w:val="000000"/>
              </w:rPr>
              <w:t>电话：</w:t>
            </w:r>
          </w:p>
          <w:p w14:paraId="01A9FF4A">
            <w:pPr>
              <w:spacing w:line="312" w:lineRule="auto"/>
              <w:rPr>
                <w:rFonts w:hint="eastAsia"/>
                <w:color w:val="000000"/>
              </w:rPr>
            </w:pPr>
            <w:r>
              <w:rPr>
                <w:rFonts w:hint="eastAsia"/>
                <w:color w:val="000000"/>
              </w:rPr>
              <w:t>电子邮件：</w:t>
            </w:r>
          </w:p>
        </w:tc>
      </w:tr>
      <w:tr w14:paraId="14D1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036" w:type="dxa"/>
            <w:vAlign w:val="center"/>
          </w:tcPr>
          <w:p w14:paraId="68CCB892">
            <w:pPr>
              <w:jc w:val="center"/>
              <w:rPr>
                <w:rFonts w:hint="eastAsia"/>
                <w:color w:val="000000"/>
              </w:rPr>
            </w:pPr>
            <w:r>
              <w:rPr>
                <w:rFonts w:hint="eastAsia"/>
                <w:color w:val="000000"/>
              </w:rPr>
              <w:t>1.1.3</w:t>
            </w:r>
          </w:p>
        </w:tc>
        <w:tc>
          <w:tcPr>
            <w:tcW w:w="3248" w:type="dxa"/>
            <w:vAlign w:val="center"/>
          </w:tcPr>
          <w:p w14:paraId="43574191">
            <w:pPr>
              <w:rPr>
                <w:rFonts w:hint="eastAsia"/>
                <w:color w:val="000000"/>
              </w:rPr>
            </w:pPr>
            <w:r>
              <w:rPr>
                <w:rFonts w:hint="eastAsia"/>
                <w:color w:val="000000"/>
              </w:rPr>
              <w:t>招标代理机构</w:t>
            </w:r>
          </w:p>
        </w:tc>
        <w:tc>
          <w:tcPr>
            <w:tcW w:w="4241" w:type="dxa"/>
            <w:vAlign w:val="center"/>
          </w:tcPr>
          <w:p w14:paraId="0535838F">
            <w:pPr>
              <w:spacing w:line="312" w:lineRule="auto"/>
              <w:rPr>
                <w:rFonts w:hint="eastAsia"/>
                <w:color w:val="000000"/>
              </w:rPr>
            </w:pPr>
            <w:r>
              <w:rPr>
                <w:rFonts w:hint="eastAsia"/>
                <w:color w:val="000000"/>
              </w:rPr>
              <w:t>名称：</w:t>
            </w:r>
          </w:p>
          <w:p w14:paraId="67C929EA">
            <w:pPr>
              <w:spacing w:line="312" w:lineRule="auto"/>
              <w:rPr>
                <w:rFonts w:hint="eastAsia"/>
                <w:color w:val="000000"/>
              </w:rPr>
            </w:pPr>
            <w:r>
              <w:rPr>
                <w:rFonts w:hint="eastAsia"/>
                <w:color w:val="000000"/>
              </w:rPr>
              <w:t>地址：</w:t>
            </w:r>
          </w:p>
          <w:p w14:paraId="66DE1061">
            <w:pPr>
              <w:spacing w:line="312" w:lineRule="auto"/>
              <w:rPr>
                <w:rFonts w:hint="eastAsia"/>
                <w:color w:val="000000"/>
              </w:rPr>
            </w:pPr>
            <w:r>
              <w:rPr>
                <w:rFonts w:hint="eastAsia"/>
                <w:color w:val="000000"/>
              </w:rPr>
              <w:t>联系人：</w:t>
            </w:r>
          </w:p>
          <w:p w14:paraId="0FECF93A">
            <w:pPr>
              <w:spacing w:line="312" w:lineRule="auto"/>
              <w:rPr>
                <w:rFonts w:hint="eastAsia"/>
                <w:color w:val="000000"/>
              </w:rPr>
            </w:pPr>
            <w:r>
              <w:rPr>
                <w:rFonts w:hint="eastAsia"/>
                <w:color w:val="000000"/>
              </w:rPr>
              <w:t>电话：</w:t>
            </w:r>
          </w:p>
          <w:p w14:paraId="41535006">
            <w:pPr>
              <w:spacing w:line="312" w:lineRule="auto"/>
              <w:rPr>
                <w:rFonts w:hint="eastAsia"/>
                <w:color w:val="000000"/>
              </w:rPr>
            </w:pPr>
            <w:r>
              <w:rPr>
                <w:rFonts w:hint="eastAsia"/>
                <w:color w:val="000000"/>
              </w:rPr>
              <w:t>电子邮件：</w:t>
            </w:r>
          </w:p>
        </w:tc>
      </w:tr>
      <w:tr w14:paraId="5670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Align w:val="center"/>
          </w:tcPr>
          <w:p w14:paraId="28321782">
            <w:pPr>
              <w:jc w:val="center"/>
              <w:rPr>
                <w:rFonts w:hint="eastAsia"/>
                <w:color w:val="000000"/>
              </w:rPr>
            </w:pPr>
            <w:r>
              <w:rPr>
                <w:rFonts w:hint="eastAsia"/>
                <w:color w:val="000000"/>
              </w:rPr>
              <w:t>1.1.4</w:t>
            </w:r>
          </w:p>
        </w:tc>
        <w:tc>
          <w:tcPr>
            <w:tcW w:w="3248" w:type="dxa"/>
            <w:vAlign w:val="center"/>
          </w:tcPr>
          <w:p w14:paraId="791402AB">
            <w:pPr>
              <w:rPr>
                <w:rFonts w:hint="eastAsia"/>
                <w:color w:val="000000"/>
              </w:rPr>
            </w:pPr>
            <w:r>
              <w:rPr>
                <w:rFonts w:hint="eastAsia"/>
                <w:color w:val="000000"/>
              </w:rPr>
              <w:t>项目名称</w:t>
            </w:r>
          </w:p>
        </w:tc>
        <w:tc>
          <w:tcPr>
            <w:tcW w:w="4241" w:type="dxa"/>
            <w:vAlign w:val="center"/>
          </w:tcPr>
          <w:p w14:paraId="3400081B">
            <w:pPr>
              <w:rPr>
                <w:rFonts w:hint="eastAsia"/>
                <w:color w:val="000000"/>
              </w:rPr>
            </w:pPr>
          </w:p>
        </w:tc>
      </w:tr>
      <w:tr w14:paraId="0548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Align w:val="center"/>
          </w:tcPr>
          <w:p w14:paraId="1AB84DFE">
            <w:pPr>
              <w:jc w:val="center"/>
              <w:rPr>
                <w:rFonts w:hint="eastAsia"/>
                <w:color w:val="000000"/>
              </w:rPr>
            </w:pPr>
            <w:r>
              <w:rPr>
                <w:rFonts w:hint="eastAsia"/>
                <w:color w:val="000000"/>
              </w:rPr>
              <w:t>1.1.5</w:t>
            </w:r>
          </w:p>
        </w:tc>
        <w:tc>
          <w:tcPr>
            <w:tcW w:w="3248" w:type="dxa"/>
            <w:vAlign w:val="center"/>
          </w:tcPr>
          <w:p w14:paraId="62164C8A">
            <w:pPr>
              <w:rPr>
                <w:rFonts w:hint="eastAsia"/>
                <w:color w:val="000000"/>
              </w:rPr>
            </w:pPr>
            <w:r>
              <w:rPr>
                <w:rFonts w:hint="eastAsia"/>
                <w:color w:val="000000"/>
              </w:rPr>
              <w:t>建设地点</w:t>
            </w:r>
          </w:p>
        </w:tc>
        <w:tc>
          <w:tcPr>
            <w:tcW w:w="4241" w:type="dxa"/>
            <w:vAlign w:val="center"/>
          </w:tcPr>
          <w:p w14:paraId="297DCB06">
            <w:pPr>
              <w:rPr>
                <w:rFonts w:hint="eastAsia"/>
                <w:color w:val="000000"/>
              </w:rPr>
            </w:pPr>
          </w:p>
        </w:tc>
      </w:tr>
      <w:tr w14:paraId="5D69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Align w:val="center"/>
          </w:tcPr>
          <w:p w14:paraId="5EBBA6D4">
            <w:pPr>
              <w:jc w:val="center"/>
              <w:rPr>
                <w:rFonts w:hint="eastAsia"/>
                <w:color w:val="000000"/>
              </w:rPr>
            </w:pPr>
            <w:r>
              <w:rPr>
                <w:rFonts w:hint="eastAsia"/>
                <w:color w:val="000000"/>
              </w:rPr>
              <w:t>1.2.1</w:t>
            </w:r>
          </w:p>
        </w:tc>
        <w:tc>
          <w:tcPr>
            <w:tcW w:w="3248" w:type="dxa"/>
            <w:vAlign w:val="center"/>
          </w:tcPr>
          <w:p w14:paraId="1DD7CDB3">
            <w:pPr>
              <w:rPr>
                <w:rFonts w:hint="eastAsia"/>
                <w:color w:val="000000"/>
              </w:rPr>
            </w:pPr>
            <w:r>
              <w:rPr>
                <w:rFonts w:hint="eastAsia"/>
                <w:color w:val="000000"/>
              </w:rPr>
              <w:t>资金来源</w:t>
            </w:r>
          </w:p>
        </w:tc>
        <w:tc>
          <w:tcPr>
            <w:tcW w:w="4241" w:type="dxa"/>
            <w:vAlign w:val="center"/>
          </w:tcPr>
          <w:p w14:paraId="02CDB9BC">
            <w:pPr>
              <w:rPr>
                <w:rFonts w:hint="eastAsia"/>
                <w:color w:val="000000"/>
              </w:rPr>
            </w:pPr>
          </w:p>
        </w:tc>
      </w:tr>
      <w:tr w14:paraId="04A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Align w:val="center"/>
          </w:tcPr>
          <w:p w14:paraId="0586B5DC">
            <w:pPr>
              <w:jc w:val="center"/>
              <w:rPr>
                <w:rFonts w:hint="eastAsia"/>
                <w:color w:val="000000"/>
              </w:rPr>
            </w:pPr>
            <w:r>
              <w:rPr>
                <w:rFonts w:hint="eastAsia"/>
                <w:color w:val="000000"/>
              </w:rPr>
              <w:t>1.2.2</w:t>
            </w:r>
          </w:p>
        </w:tc>
        <w:tc>
          <w:tcPr>
            <w:tcW w:w="3248" w:type="dxa"/>
            <w:vAlign w:val="center"/>
          </w:tcPr>
          <w:p w14:paraId="5F3DBBAD">
            <w:pPr>
              <w:rPr>
                <w:rFonts w:hint="eastAsia"/>
                <w:color w:val="000000"/>
              </w:rPr>
            </w:pPr>
            <w:r>
              <w:rPr>
                <w:rFonts w:hint="eastAsia"/>
                <w:color w:val="000000"/>
              </w:rPr>
              <w:t>出资比例</w:t>
            </w:r>
          </w:p>
        </w:tc>
        <w:tc>
          <w:tcPr>
            <w:tcW w:w="4241" w:type="dxa"/>
            <w:vAlign w:val="center"/>
          </w:tcPr>
          <w:p w14:paraId="4DC2A900">
            <w:pPr>
              <w:rPr>
                <w:rFonts w:hint="eastAsia"/>
                <w:color w:val="000000"/>
              </w:rPr>
            </w:pPr>
          </w:p>
        </w:tc>
      </w:tr>
      <w:tr w14:paraId="7F35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vAlign w:val="center"/>
          </w:tcPr>
          <w:p w14:paraId="6C572655">
            <w:pPr>
              <w:jc w:val="center"/>
              <w:rPr>
                <w:rFonts w:hint="eastAsia"/>
                <w:color w:val="000000"/>
              </w:rPr>
            </w:pPr>
            <w:r>
              <w:rPr>
                <w:rFonts w:hint="eastAsia"/>
                <w:color w:val="000000"/>
              </w:rPr>
              <w:t>1.2.3</w:t>
            </w:r>
          </w:p>
        </w:tc>
        <w:tc>
          <w:tcPr>
            <w:tcW w:w="3248" w:type="dxa"/>
            <w:vAlign w:val="center"/>
          </w:tcPr>
          <w:p w14:paraId="05748C57">
            <w:pPr>
              <w:rPr>
                <w:rFonts w:hint="eastAsia"/>
                <w:color w:val="000000"/>
              </w:rPr>
            </w:pPr>
            <w:r>
              <w:rPr>
                <w:rFonts w:hint="eastAsia"/>
                <w:color w:val="000000"/>
              </w:rPr>
              <w:t>资金落实情况</w:t>
            </w:r>
          </w:p>
        </w:tc>
        <w:tc>
          <w:tcPr>
            <w:tcW w:w="4241" w:type="dxa"/>
            <w:vAlign w:val="center"/>
          </w:tcPr>
          <w:p w14:paraId="199EEEF3">
            <w:pPr>
              <w:rPr>
                <w:rFonts w:hint="eastAsia"/>
                <w:color w:val="000000"/>
              </w:rPr>
            </w:pPr>
          </w:p>
        </w:tc>
      </w:tr>
      <w:tr w14:paraId="5422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1036" w:type="dxa"/>
            <w:vAlign w:val="center"/>
          </w:tcPr>
          <w:p w14:paraId="26080B77">
            <w:pPr>
              <w:jc w:val="center"/>
              <w:rPr>
                <w:rFonts w:hint="eastAsia"/>
                <w:color w:val="000000"/>
              </w:rPr>
            </w:pPr>
            <w:r>
              <w:rPr>
                <w:rFonts w:hint="eastAsia"/>
                <w:color w:val="000000"/>
              </w:rPr>
              <w:t>1.3.1</w:t>
            </w:r>
          </w:p>
        </w:tc>
        <w:tc>
          <w:tcPr>
            <w:tcW w:w="3248" w:type="dxa"/>
            <w:vAlign w:val="center"/>
          </w:tcPr>
          <w:p w14:paraId="3A36B30D">
            <w:pPr>
              <w:rPr>
                <w:rFonts w:hint="eastAsia"/>
                <w:color w:val="000000"/>
              </w:rPr>
            </w:pPr>
            <w:r>
              <w:rPr>
                <w:rFonts w:hint="eastAsia"/>
                <w:color w:val="000000"/>
              </w:rPr>
              <w:t>招标范围</w:t>
            </w:r>
          </w:p>
        </w:tc>
        <w:tc>
          <w:tcPr>
            <w:tcW w:w="4241" w:type="dxa"/>
            <w:vAlign w:val="center"/>
          </w:tcPr>
          <w:p w14:paraId="05D56A65">
            <w:pPr>
              <w:spacing w:line="360" w:lineRule="auto"/>
              <w:rPr>
                <w:rFonts w:hint="eastAsia"/>
                <w:color w:val="000000"/>
                <w:u w:val="single"/>
              </w:rPr>
            </w:pPr>
            <w:r>
              <w:rPr>
                <w:rFonts w:hint="eastAsia"/>
                <w:color w:val="000000"/>
                <w:u w:val="single"/>
              </w:rPr>
              <w:t xml:space="preserve">                                   </w:t>
            </w:r>
          </w:p>
          <w:p w14:paraId="543A38CD">
            <w:pPr>
              <w:spacing w:line="360" w:lineRule="auto"/>
              <w:rPr>
                <w:rFonts w:hint="eastAsia"/>
                <w:color w:val="000000"/>
              </w:rPr>
            </w:pPr>
            <w:r>
              <w:rPr>
                <w:rFonts w:hint="eastAsia"/>
                <w:color w:val="000000"/>
                <w:u w:val="single"/>
              </w:rPr>
              <w:t xml:space="preserve">                                   </w:t>
            </w:r>
            <w:r>
              <w:rPr>
                <w:rFonts w:hint="eastAsia"/>
                <w:color w:val="000000"/>
              </w:rPr>
              <w:t>，</w:t>
            </w:r>
          </w:p>
          <w:p w14:paraId="767D9396">
            <w:pPr>
              <w:spacing w:line="360" w:lineRule="auto"/>
              <w:rPr>
                <w:rFonts w:hint="eastAsia"/>
                <w:color w:val="000000"/>
              </w:rPr>
            </w:pPr>
            <w:r>
              <w:rPr>
                <w:rFonts w:hint="eastAsia"/>
                <w:color w:val="000000"/>
              </w:rPr>
              <w:t>关于招标范围的详细说明见第七章“技术标准和要求”。</w:t>
            </w:r>
          </w:p>
        </w:tc>
      </w:tr>
      <w:tr w14:paraId="366F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trPr>
        <w:tc>
          <w:tcPr>
            <w:tcW w:w="1036" w:type="dxa"/>
            <w:vAlign w:val="center"/>
          </w:tcPr>
          <w:p w14:paraId="4ED84639">
            <w:pPr>
              <w:jc w:val="center"/>
              <w:rPr>
                <w:rFonts w:hint="eastAsia"/>
                <w:color w:val="000000"/>
              </w:rPr>
            </w:pPr>
            <w:r>
              <w:rPr>
                <w:rFonts w:hint="eastAsia"/>
                <w:color w:val="000000"/>
              </w:rPr>
              <w:t>1.3.2</w:t>
            </w:r>
          </w:p>
        </w:tc>
        <w:tc>
          <w:tcPr>
            <w:tcW w:w="3248" w:type="dxa"/>
            <w:vAlign w:val="center"/>
          </w:tcPr>
          <w:p w14:paraId="48CF92E8">
            <w:pPr>
              <w:rPr>
                <w:rFonts w:hint="eastAsia"/>
                <w:color w:val="000000"/>
              </w:rPr>
            </w:pPr>
            <w:r>
              <w:rPr>
                <w:rFonts w:hint="eastAsia"/>
                <w:color w:val="000000"/>
              </w:rPr>
              <w:t>计划工期</w:t>
            </w:r>
          </w:p>
        </w:tc>
        <w:tc>
          <w:tcPr>
            <w:tcW w:w="4241" w:type="dxa"/>
            <w:vAlign w:val="center"/>
          </w:tcPr>
          <w:p w14:paraId="19DE188F">
            <w:pPr>
              <w:spacing w:line="360" w:lineRule="auto"/>
              <w:rPr>
                <w:rFonts w:hint="eastAsia"/>
                <w:color w:val="000000"/>
              </w:rPr>
            </w:pPr>
            <w:r>
              <w:rPr>
                <w:rFonts w:hint="eastAsia"/>
                <w:color w:val="000000"/>
              </w:rPr>
              <w:t>计划工期：</w:t>
            </w:r>
            <w:r>
              <w:rPr>
                <w:rFonts w:hint="eastAsia"/>
                <w:color w:val="000000"/>
                <w:u w:val="single"/>
              </w:rPr>
              <w:t xml:space="preserve">       </w:t>
            </w:r>
            <w:r>
              <w:rPr>
                <w:rFonts w:hint="eastAsia"/>
                <w:color w:val="000000"/>
              </w:rPr>
              <w:t>日历天</w:t>
            </w:r>
          </w:p>
          <w:p w14:paraId="76724F62">
            <w:pPr>
              <w:spacing w:line="360" w:lineRule="auto"/>
              <w:rPr>
                <w:rFonts w:hint="eastAsia"/>
                <w:color w:val="000000"/>
              </w:rPr>
            </w:pPr>
            <w:r>
              <w:rPr>
                <w:rFonts w:hint="eastAsia"/>
                <w:color w:val="000000"/>
              </w:rPr>
              <w:t>计划开工日期：</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1A172C47">
            <w:pPr>
              <w:spacing w:line="360" w:lineRule="auto"/>
              <w:rPr>
                <w:rFonts w:hint="eastAsia"/>
                <w:color w:val="000000"/>
              </w:rPr>
            </w:pPr>
            <w:r>
              <w:rPr>
                <w:rFonts w:hint="eastAsia"/>
                <w:color w:val="000000"/>
              </w:rPr>
              <w:t>计划竣工日期：</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6206283C">
            <w:pPr>
              <w:spacing w:line="360" w:lineRule="auto"/>
              <w:rPr>
                <w:rFonts w:hint="eastAsia"/>
                <w:color w:val="000000"/>
              </w:rPr>
            </w:pPr>
            <w:r>
              <w:rPr>
                <w:rFonts w:hint="eastAsia"/>
                <w:color w:val="000000"/>
              </w:rPr>
              <w:t>除上述总工期外，发包人还要求以下区段</w:t>
            </w:r>
          </w:p>
          <w:p w14:paraId="0CF103B5">
            <w:pPr>
              <w:spacing w:line="360" w:lineRule="auto"/>
              <w:rPr>
                <w:rFonts w:hint="eastAsia"/>
                <w:color w:val="000000"/>
              </w:rPr>
            </w:pPr>
            <w:r>
              <w:rPr>
                <w:rFonts w:hint="eastAsia"/>
                <w:color w:val="000000"/>
              </w:rPr>
              <w:t>工期：</w:t>
            </w:r>
          </w:p>
          <w:p w14:paraId="7005002D">
            <w:pPr>
              <w:spacing w:line="360" w:lineRule="auto"/>
              <w:rPr>
                <w:rFonts w:hint="eastAsia"/>
                <w:color w:val="000000"/>
                <w:u w:val="single"/>
              </w:rPr>
            </w:pPr>
            <w:r>
              <w:rPr>
                <w:rFonts w:hint="eastAsia"/>
                <w:color w:val="000000"/>
                <w:u w:val="single"/>
              </w:rPr>
              <w:t xml:space="preserve">                                     </w:t>
            </w:r>
          </w:p>
        </w:tc>
      </w:tr>
    </w:tbl>
    <w:p w14:paraId="5600069E">
      <w:pPr>
        <w:rPr>
          <w:color w:val="000000"/>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3640"/>
        <w:gridCol w:w="3975"/>
      </w:tblGrid>
      <w:tr w14:paraId="7D1C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10" w:type="dxa"/>
            <w:vAlign w:val="center"/>
          </w:tcPr>
          <w:p w14:paraId="18B49AEA">
            <w:pPr>
              <w:jc w:val="center"/>
              <w:rPr>
                <w:rFonts w:hint="eastAsia"/>
                <w:color w:val="000000"/>
              </w:rPr>
            </w:pPr>
          </w:p>
        </w:tc>
        <w:tc>
          <w:tcPr>
            <w:tcW w:w="3640" w:type="dxa"/>
            <w:vAlign w:val="center"/>
          </w:tcPr>
          <w:p w14:paraId="6B5BEAB1">
            <w:pPr>
              <w:rPr>
                <w:rFonts w:hint="eastAsia"/>
                <w:color w:val="000000"/>
              </w:rPr>
            </w:pPr>
          </w:p>
        </w:tc>
        <w:tc>
          <w:tcPr>
            <w:tcW w:w="3975" w:type="dxa"/>
            <w:vAlign w:val="center"/>
          </w:tcPr>
          <w:p w14:paraId="1DCC178B">
            <w:pPr>
              <w:spacing w:line="312" w:lineRule="auto"/>
              <w:rPr>
                <w:rFonts w:hint="eastAsia"/>
                <w:color w:val="000000"/>
              </w:rPr>
            </w:pPr>
            <w:r>
              <w:rPr>
                <w:rFonts w:hint="eastAsia"/>
                <w:color w:val="000000"/>
              </w:rPr>
              <w:t>有关工期的详细要求见第七章“技术标准和要求”。</w:t>
            </w:r>
          </w:p>
        </w:tc>
      </w:tr>
      <w:tr w14:paraId="75C9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910" w:type="dxa"/>
            <w:vAlign w:val="center"/>
          </w:tcPr>
          <w:p w14:paraId="18D7AC1A">
            <w:pPr>
              <w:jc w:val="center"/>
              <w:rPr>
                <w:rFonts w:hint="eastAsia"/>
                <w:color w:val="000000"/>
              </w:rPr>
            </w:pPr>
            <w:r>
              <w:rPr>
                <w:rFonts w:hint="eastAsia"/>
                <w:color w:val="000000"/>
              </w:rPr>
              <w:t>1.3.3</w:t>
            </w:r>
          </w:p>
        </w:tc>
        <w:tc>
          <w:tcPr>
            <w:tcW w:w="3640" w:type="dxa"/>
            <w:vAlign w:val="center"/>
          </w:tcPr>
          <w:p w14:paraId="37FCBE49">
            <w:pPr>
              <w:rPr>
                <w:rFonts w:hint="eastAsia"/>
                <w:color w:val="000000"/>
              </w:rPr>
            </w:pPr>
            <w:r>
              <w:rPr>
                <w:rFonts w:hint="eastAsia"/>
                <w:color w:val="000000"/>
              </w:rPr>
              <w:t>质量要求</w:t>
            </w:r>
          </w:p>
        </w:tc>
        <w:tc>
          <w:tcPr>
            <w:tcW w:w="3975" w:type="dxa"/>
            <w:vAlign w:val="center"/>
          </w:tcPr>
          <w:p w14:paraId="641032EF">
            <w:pPr>
              <w:spacing w:line="312" w:lineRule="auto"/>
              <w:rPr>
                <w:rFonts w:hint="eastAsia"/>
                <w:color w:val="000000"/>
              </w:rPr>
            </w:pPr>
            <w:r>
              <w:rPr>
                <w:rFonts w:hint="eastAsia"/>
                <w:color w:val="000000"/>
              </w:rPr>
              <w:t>质量标准：</w:t>
            </w:r>
          </w:p>
          <w:p w14:paraId="75EDB495">
            <w:pPr>
              <w:spacing w:line="312" w:lineRule="auto"/>
              <w:rPr>
                <w:rFonts w:hint="eastAsia"/>
                <w:color w:val="000000"/>
              </w:rPr>
            </w:pPr>
            <w:r>
              <w:rPr>
                <w:rFonts w:hint="eastAsia"/>
                <w:color w:val="000000"/>
              </w:rPr>
              <w:t>关于质量要求的详细说明见第七章“技术标准和要求”。</w:t>
            </w:r>
          </w:p>
        </w:tc>
      </w:tr>
      <w:tr w14:paraId="2CF0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4" w:hRule="atLeast"/>
        </w:trPr>
        <w:tc>
          <w:tcPr>
            <w:tcW w:w="910" w:type="dxa"/>
            <w:vAlign w:val="center"/>
          </w:tcPr>
          <w:p w14:paraId="39DC47A2">
            <w:pPr>
              <w:jc w:val="center"/>
              <w:rPr>
                <w:rFonts w:hint="eastAsia"/>
                <w:color w:val="000000"/>
              </w:rPr>
            </w:pPr>
            <w:r>
              <w:rPr>
                <w:rFonts w:hint="eastAsia"/>
                <w:color w:val="000000"/>
              </w:rPr>
              <w:t>1.4.1</w:t>
            </w:r>
          </w:p>
        </w:tc>
        <w:tc>
          <w:tcPr>
            <w:tcW w:w="3640" w:type="dxa"/>
            <w:vAlign w:val="center"/>
          </w:tcPr>
          <w:p w14:paraId="58544058">
            <w:pPr>
              <w:rPr>
                <w:rFonts w:hint="eastAsia"/>
                <w:color w:val="000000"/>
              </w:rPr>
            </w:pPr>
            <w:r>
              <w:rPr>
                <w:rFonts w:hint="eastAsia"/>
                <w:color w:val="000000"/>
              </w:rPr>
              <w:t>投标人资质条件、能力和信誉</w:t>
            </w:r>
          </w:p>
        </w:tc>
        <w:tc>
          <w:tcPr>
            <w:tcW w:w="3975" w:type="dxa"/>
            <w:vAlign w:val="center"/>
          </w:tcPr>
          <w:p w14:paraId="5D9CFDE4">
            <w:pPr>
              <w:spacing w:line="312" w:lineRule="auto"/>
              <w:rPr>
                <w:rFonts w:hint="eastAsia"/>
                <w:color w:val="000000"/>
              </w:rPr>
            </w:pPr>
            <w:r>
              <w:rPr>
                <w:rFonts w:hint="eastAsia"/>
                <w:color w:val="000000"/>
              </w:rPr>
              <w:t>资质条件：</w:t>
            </w:r>
          </w:p>
          <w:p w14:paraId="37B9A38B">
            <w:pPr>
              <w:spacing w:line="312" w:lineRule="auto"/>
              <w:rPr>
                <w:rFonts w:hint="eastAsia"/>
                <w:color w:val="000000"/>
              </w:rPr>
            </w:pPr>
            <w:r>
              <w:rPr>
                <w:rFonts w:hint="eastAsia"/>
                <w:color w:val="000000"/>
              </w:rPr>
              <w:t>财务要求：</w:t>
            </w:r>
          </w:p>
          <w:p w14:paraId="65657833">
            <w:pPr>
              <w:spacing w:line="312" w:lineRule="auto"/>
              <w:rPr>
                <w:rFonts w:hint="eastAsia"/>
                <w:color w:val="000000"/>
              </w:rPr>
            </w:pPr>
            <w:r>
              <w:rPr>
                <w:rFonts w:hint="eastAsia"/>
                <w:color w:val="000000"/>
              </w:rPr>
              <w:t>业绩要求：</w:t>
            </w:r>
          </w:p>
          <w:p w14:paraId="316576CA">
            <w:pPr>
              <w:spacing w:line="312" w:lineRule="auto"/>
              <w:rPr>
                <w:rFonts w:hint="eastAsia"/>
                <w:color w:val="000000"/>
              </w:rPr>
            </w:pPr>
            <w:r>
              <w:rPr>
                <w:rFonts w:hint="eastAsia"/>
                <w:color w:val="000000"/>
              </w:rPr>
              <w:t>信誉要求：</w:t>
            </w:r>
          </w:p>
          <w:p w14:paraId="6776AC6C">
            <w:pPr>
              <w:spacing w:line="312" w:lineRule="auto"/>
              <w:rPr>
                <w:rFonts w:hint="eastAsia"/>
                <w:color w:val="000000"/>
              </w:rPr>
            </w:pPr>
            <w:r>
              <w:rPr>
                <w:rFonts w:hint="eastAsia"/>
                <w:color w:val="000000"/>
              </w:rPr>
              <w:t>项目经理资格：</w:t>
            </w:r>
            <w:r>
              <w:rPr>
                <w:rFonts w:hint="eastAsia"/>
                <w:color w:val="000000"/>
                <w:u w:val="single"/>
              </w:rPr>
              <w:t xml:space="preserve">        </w:t>
            </w:r>
            <w:r>
              <w:rPr>
                <w:rFonts w:hint="eastAsia"/>
                <w:color w:val="000000"/>
              </w:rPr>
              <w:t>专业</w:t>
            </w:r>
            <w:r>
              <w:rPr>
                <w:rFonts w:hint="eastAsia"/>
                <w:color w:val="000000"/>
                <w:u w:val="single"/>
              </w:rPr>
              <w:t xml:space="preserve">      </w:t>
            </w:r>
            <w:r>
              <w:rPr>
                <w:rFonts w:hint="eastAsia"/>
                <w:color w:val="000000"/>
              </w:rPr>
              <w:t>级（含以上级）注册建造师执业资格，具备有效的安全生产考核合格证书，且不得担任其他在施建设工程项目的项目经理。</w:t>
            </w:r>
          </w:p>
          <w:p w14:paraId="280FB399">
            <w:pPr>
              <w:spacing w:line="312" w:lineRule="auto"/>
              <w:rPr>
                <w:rFonts w:hint="eastAsia"/>
                <w:color w:val="000000"/>
              </w:rPr>
            </w:pPr>
            <w:r>
              <w:rPr>
                <w:rFonts w:hint="eastAsia"/>
                <w:color w:val="000000"/>
              </w:rPr>
              <w:t>其他要求：</w:t>
            </w:r>
          </w:p>
        </w:tc>
      </w:tr>
      <w:tr w14:paraId="17D0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910" w:type="dxa"/>
            <w:vAlign w:val="center"/>
          </w:tcPr>
          <w:p w14:paraId="3ED0E8DD">
            <w:pPr>
              <w:jc w:val="center"/>
              <w:rPr>
                <w:rFonts w:hint="eastAsia"/>
                <w:color w:val="000000"/>
              </w:rPr>
            </w:pPr>
            <w:r>
              <w:rPr>
                <w:rFonts w:hint="eastAsia"/>
                <w:color w:val="000000"/>
              </w:rPr>
              <w:t>1.4.2</w:t>
            </w:r>
          </w:p>
        </w:tc>
        <w:tc>
          <w:tcPr>
            <w:tcW w:w="3640" w:type="dxa"/>
            <w:vAlign w:val="center"/>
          </w:tcPr>
          <w:p w14:paraId="575484C6">
            <w:pPr>
              <w:rPr>
                <w:rFonts w:hint="eastAsia"/>
                <w:color w:val="000000"/>
              </w:rPr>
            </w:pPr>
            <w:r>
              <w:rPr>
                <w:rFonts w:hint="eastAsia"/>
                <w:color w:val="000000"/>
              </w:rPr>
              <w:t>是否接受联合体投标</w:t>
            </w:r>
          </w:p>
        </w:tc>
        <w:tc>
          <w:tcPr>
            <w:tcW w:w="3975" w:type="dxa"/>
            <w:vAlign w:val="center"/>
          </w:tcPr>
          <w:p w14:paraId="77B698EA">
            <w:pPr>
              <w:spacing w:line="312" w:lineRule="auto"/>
              <w:rPr>
                <w:rFonts w:hint="eastAsia"/>
                <w:color w:val="000000"/>
              </w:rPr>
            </w:pPr>
            <w:r>
              <w:rPr>
                <w:rFonts w:hint="eastAsia"/>
                <w:color w:val="000000"/>
              </w:rPr>
              <w:t>□不接受</w:t>
            </w:r>
          </w:p>
          <w:p w14:paraId="595B3B26">
            <w:pPr>
              <w:spacing w:line="312" w:lineRule="auto"/>
              <w:rPr>
                <w:rFonts w:hint="eastAsia"/>
                <w:color w:val="000000"/>
              </w:rPr>
            </w:pPr>
            <w:r>
              <w:rPr>
                <w:rFonts w:hint="eastAsia"/>
                <w:color w:val="000000"/>
              </w:rPr>
              <w:t>□接受，应满足下列要求：</w:t>
            </w:r>
          </w:p>
          <w:p w14:paraId="347E3DB2">
            <w:pPr>
              <w:spacing w:line="312" w:lineRule="auto"/>
              <w:rPr>
                <w:rFonts w:hint="eastAsia"/>
                <w:color w:val="000000"/>
              </w:rPr>
            </w:pPr>
            <w:r>
              <w:rPr>
                <w:rFonts w:hint="eastAsia"/>
                <w:color w:val="000000"/>
              </w:rPr>
              <w:t>联合体资质按照联合体协议约定的分工认定。</w:t>
            </w:r>
          </w:p>
        </w:tc>
      </w:tr>
      <w:tr w14:paraId="4189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910" w:type="dxa"/>
            <w:vAlign w:val="center"/>
          </w:tcPr>
          <w:p w14:paraId="1F8F04BB">
            <w:pPr>
              <w:jc w:val="center"/>
              <w:rPr>
                <w:rFonts w:hint="eastAsia"/>
                <w:color w:val="000000"/>
              </w:rPr>
            </w:pPr>
            <w:r>
              <w:rPr>
                <w:rFonts w:hint="eastAsia"/>
                <w:color w:val="000000"/>
              </w:rPr>
              <w:t>1.9.1</w:t>
            </w:r>
          </w:p>
        </w:tc>
        <w:tc>
          <w:tcPr>
            <w:tcW w:w="3640" w:type="dxa"/>
            <w:vAlign w:val="center"/>
          </w:tcPr>
          <w:p w14:paraId="40F82267">
            <w:pPr>
              <w:rPr>
                <w:rFonts w:hint="eastAsia"/>
                <w:color w:val="000000"/>
              </w:rPr>
            </w:pPr>
            <w:r>
              <w:rPr>
                <w:rFonts w:hint="eastAsia"/>
                <w:color w:val="000000"/>
              </w:rPr>
              <w:t>踏勘现场</w:t>
            </w:r>
          </w:p>
        </w:tc>
        <w:tc>
          <w:tcPr>
            <w:tcW w:w="3975" w:type="dxa"/>
            <w:vAlign w:val="center"/>
          </w:tcPr>
          <w:p w14:paraId="71278117">
            <w:pPr>
              <w:spacing w:line="312" w:lineRule="auto"/>
              <w:rPr>
                <w:rFonts w:hint="eastAsia"/>
                <w:color w:val="000000"/>
              </w:rPr>
            </w:pPr>
            <w:r>
              <w:rPr>
                <w:rFonts w:hint="eastAsia"/>
                <w:color w:val="000000"/>
              </w:rPr>
              <w:t>□不组织</w:t>
            </w:r>
          </w:p>
          <w:p w14:paraId="30A0C19A">
            <w:pPr>
              <w:spacing w:line="312" w:lineRule="auto"/>
              <w:rPr>
                <w:rFonts w:hint="eastAsia"/>
                <w:color w:val="000000"/>
              </w:rPr>
            </w:pPr>
            <w:r>
              <w:rPr>
                <w:rFonts w:hint="eastAsia"/>
                <w:color w:val="000000"/>
              </w:rPr>
              <w:t>□组织，踏勘时间：</w:t>
            </w:r>
          </w:p>
          <w:p w14:paraId="176B3A64">
            <w:pPr>
              <w:spacing w:line="312" w:lineRule="auto"/>
              <w:rPr>
                <w:rFonts w:hint="eastAsia"/>
                <w:color w:val="000000"/>
              </w:rPr>
            </w:pPr>
            <w:r>
              <w:rPr>
                <w:rFonts w:hint="eastAsia"/>
                <w:color w:val="000000"/>
              </w:rPr>
              <w:t xml:space="preserve">        踏勘集中地点：</w:t>
            </w:r>
          </w:p>
        </w:tc>
      </w:tr>
      <w:tr w14:paraId="7738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910" w:type="dxa"/>
            <w:vAlign w:val="center"/>
          </w:tcPr>
          <w:p w14:paraId="48AC56A0">
            <w:pPr>
              <w:jc w:val="center"/>
              <w:rPr>
                <w:rFonts w:hint="eastAsia"/>
                <w:color w:val="000000"/>
              </w:rPr>
            </w:pPr>
            <w:r>
              <w:rPr>
                <w:rFonts w:hint="eastAsia"/>
                <w:color w:val="000000"/>
              </w:rPr>
              <w:t>1.10.1</w:t>
            </w:r>
          </w:p>
        </w:tc>
        <w:tc>
          <w:tcPr>
            <w:tcW w:w="3640" w:type="dxa"/>
            <w:vAlign w:val="center"/>
          </w:tcPr>
          <w:p w14:paraId="064459FA">
            <w:pPr>
              <w:rPr>
                <w:rFonts w:hint="eastAsia"/>
                <w:color w:val="000000"/>
              </w:rPr>
            </w:pPr>
            <w:r>
              <w:rPr>
                <w:rFonts w:hint="eastAsia"/>
                <w:color w:val="000000"/>
              </w:rPr>
              <w:t>投标预备会</w:t>
            </w:r>
          </w:p>
        </w:tc>
        <w:tc>
          <w:tcPr>
            <w:tcW w:w="3975" w:type="dxa"/>
            <w:vAlign w:val="center"/>
          </w:tcPr>
          <w:p w14:paraId="223429B3">
            <w:pPr>
              <w:spacing w:line="312" w:lineRule="auto"/>
              <w:rPr>
                <w:rFonts w:hint="eastAsia"/>
                <w:color w:val="000000"/>
              </w:rPr>
            </w:pPr>
            <w:r>
              <w:rPr>
                <w:rFonts w:hint="eastAsia"/>
                <w:color w:val="000000"/>
              </w:rPr>
              <w:t>□不召开</w:t>
            </w:r>
          </w:p>
          <w:p w14:paraId="105A55F5">
            <w:pPr>
              <w:spacing w:line="312" w:lineRule="auto"/>
              <w:rPr>
                <w:rFonts w:hint="eastAsia"/>
                <w:color w:val="000000"/>
              </w:rPr>
            </w:pPr>
            <w:r>
              <w:rPr>
                <w:rFonts w:hint="eastAsia"/>
                <w:color w:val="000000"/>
              </w:rPr>
              <w:t>□召开，召开时间：</w:t>
            </w:r>
          </w:p>
          <w:p w14:paraId="1E67111E">
            <w:pPr>
              <w:spacing w:line="312" w:lineRule="auto"/>
              <w:rPr>
                <w:rFonts w:hint="eastAsia"/>
                <w:color w:val="000000"/>
              </w:rPr>
            </w:pPr>
            <w:r>
              <w:rPr>
                <w:rFonts w:hint="eastAsia"/>
                <w:color w:val="000000"/>
              </w:rPr>
              <w:t xml:space="preserve">        召开地点：</w:t>
            </w:r>
          </w:p>
        </w:tc>
      </w:tr>
      <w:tr w14:paraId="7DE4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10" w:type="dxa"/>
            <w:vAlign w:val="center"/>
          </w:tcPr>
          <w:p w14:paraId="074A6D57">
            <w:pPr>
              <w:jc w:val="center"/>
              <w:rPr>
                <w:rFonts w:hint="eastAsia"/>
                <w:color w:val="000000"/>
              </w:rPr>
            </w:pPr>
            <w:r>
              <w:rPr>
                <w:rFonts w:hint="eastAsia"/>
                <w:color w:val="000000"/>
              </w:rPr>
              <w:t>1.10.2</w:t>
            </w:r>
          </w:p>
        </w:tc>
        <w:tc>
          <w:tcPr>
            <w:tcW w:w="3640" w:type="dxa"/>
            <w:vAlign w:val="center"/>
          </w:tcPr>
          <w:p w14:paraId="4B500B1C">
            <w:pPr>
              <w:rPr>
                <w:rFonts w:hint="eastAsia"/>
                <w:color w:val="000000"/>
              </w:rPr>
            </w:pPr>
            <w:r>
              <w:rPr>
                <w:rFonts w:hint="eastAsia"/>
                <w:color w:val="000000"/>
              </w:rPr>
              <w:t>投标人提出问题的截止时间</w:t>
            </w:r>
          </w:p>
        </w:tc>
        <w:tc>
          <w:tcPr>
            <w:tcW w:w="3975" w:type="dxa"/>
            <w:vAlign w:val="center"/>
          </w:tcPr>
          <w:p w14:paraId="201CD33E">
            <w:pPr>
              <w:spacing w:line="312" w:lineRule="auto"/>
              <w:rPr>
                <w:rFonts w:hint="eastAsia"/>
                <w:color w:val="000000"/>
              </w:rPr>
            </w:pPr>
          </w:p>
        </w:tc>
      </w:tr>
      <w:tr w14:paraId="78B1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10" w:type="dxa"/>
            <w:vAlign w:val="center"/>
          </w:tcPr>
          <w:p w14:paraId="0C85A490">
            <w:pPr>
              <w:jc w:val="center"/>
              <w:rPr>
                <w:rFonts w:hint="eastAsia"/>
                <w:color w:val="000000"/>
              </w:rPr>
            </w:pPr>
            <w:r>
              <w:rPr>
                <w:rFonts w:hint="eastAsia"/>
                <w:color w:val="000000"/>
              </w:rPr>
              <w:t>1.10.3</w:t>
            </w:r>
          </w:p>
        </w:tc>
        <w:tc>
          <w:tcPr>
            <w:tcW w:w="3640" w:type="dxa"/>
            <w:vAlign w:val="center"/>
          </w:tcPr>
          <w:p w14:paraId="76445E34">
            <w:pPr>
              <w:rPr>
                <w:rFonts w:hint="eastAsia"/>
                <w:color w:val="000000"/>
              </w:rPr>
            </w:pPr>
            <w:r>
              <w:rPr>
                <w:rFonts w:hint="eastAsia"/>
                <w:color w:val="000000"/>
              </w:rPr>
              <w:t>招标人书面澄清的时间</w:t>
            </w:r>
          </w:p>
        </w:tc>
        <w:tc>
          <w:tcPr>
            <w:tcW w:w="3975" w:type="dxa"/>
            <w:vAlign w:val="center"/>
          </w:tcPr>
          <w:p w14:paraId="2FB0D727">
            <w:pPr>
              <w:spacing w:line="312" w:lineRule="auto"/>
              <w:rPr>
                <w:rFonts w:hint="eastAsia"/>
                <w:color w:val="000000"/>
              </w:rPr>
            </w:pPr>
          </w:p>
        </w:tc>
      </w:tr>
      <w:tr w14:paraId="73A2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10" w:type="dxa"/>
            <w:vAlign w:val="center"/>
          </w:tcPr>
          <w:p w14:paraId="47AD1E73">
            <w:pPr>
              <w:jc w:val="center"/>
              <w:rPr>
                <w:rFonts w:hint="eastAsia"/>
                <w:color w:val="000000"/>
              </w:rPr>
            </w:pPr>
            <w:r>
              <w:rPr>
                <w:rFonts w:hint="eastAsia"/>
                <w:color w:val="000000"/>
              </w:rPr>
              <w:t>1.11</w:t>
            </w:r>
          </w:p>
        </w:tc>
        <w:tc>
          <w:tcPr>
            <w:tcW w:w="3640" w:type="dxa"/>
            <w:vAlign w:val="center"/>
          </w:tcPr>
          <w:p w14:paraId="2B7920A7">
            <w:pPr>
              <w:rPr>
                <w:rFonts w:hint="eastAsia"/>
                <w:color w:val="000000"/>
              </w:rPr>
            </w:pPr>
            <w:r>
              <w:rPr>
                <w:rFonts w:hint="eastAsia"/>
                <w:color w:val="000000"/>
              </w:rPr>
              <w:t>分  包</w:t>
            </w:r>
          </w:p>
        </w:tc>
        <w:tc>
          <w:tcPr>
            <w:tcW w:w="3975" w:type="dxa"/>
            <w:vAlign w:val="center"/>
          </w:tcPr>
          <w:p w14:paraId="12C9FB5E">
            <w:pPr>
              <w:spacing w:line="312" w:lineRule="auto"/>
              <w:rPr>
                <w:rFonts w:hint="eastAsia"/>
                <w:color w:val="000000"/>
              </w:rPr>
            </w:pPr>
            <w:r>
              <w:rPr>
                <w:rFonts w:hint="eastAsia"/>
                <w:color w:val="000000"/>
              </w:rPr>
              <w:t>□不允许</w:t>
            </w:r>
          </w:p>
          <w:p w14:paraId="7DDF7D2F">
            <w:pPr>
              <w:spacing w:line="312" w:lineRule="auto"/>
              <w:rPr>
                <w:rFonts w:hint="eastAsia"/>
                <w:color w:val="000000"/>
              </w:rPr>
            </w:pPr>
            <w:r>
              <w:rPr>
                <w:rFonts w:hint="eastAsia"/>
                <w:color w:val="000000"/>
              </w:rPr>
              <w:t>□允许，分包内容要求：</w:t>
            </w:r>
          </w:p>
          <w:p w14:paraId="466C6217">
            <w:pPr>
              <w:spacing w:line="312" w:lineRule="auto"/>
              <w:rPr>
                <w:rFonts w:hint="eastAsia"/>
                <w:color w:val="000000"/>
              </w:rPr>
            </w:pPr>
            <w:r>
              <w:rPr>
                <w:rFonts w:hint="eastAsia"/>
                <w:color w:val="000000"/>
              </w:rPr>
              <w:t xml:space="preserve">        分包金额要求：</w:t>
            </w:r>
          </w:p>
          <w:p w14:paraId="4F66F849">
            <w:pPr>
              <w:spacing w:line="312" w:lineRule="auto"/>
              <w:rPr>
                <w:rFonts w:hint="eastAsia"/>
                <w:color w:val="000000"/>
              </w:rPr>
            </w:pPr>
            <w:r>
              <w:rPr>
                <w:rFonts w:hint="eastAsia"/>
                <w:color w:val="000000"/>
              </w:rPr>
              <w:t xml:space="preserve">        接受分包的第三人资质要求：</w:t>
            </w:r>
          </w:p>
        </w:tc>
      </w:tr>
      <w:tr w14:paraId="262BF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trPr>
        <w:tc>
          <w:tcPr>
            <w:tcW w:w="910" w:type="dxa"/>
            <w:vAlign w:val="center"/>
          </w:tcPr>
          <w:p w14:paraId="48D217D0">
            <w:pPr>
              <w:jc w:val="center"/>
              <w:rPr>
                <w:rFonts w:hint="eastAsia"/>
                <w:color w:val="000000"/>
              </w:rPr>
            </w:pPr>
            <w:r>
              <w:rPr>
                <w:rFonts w:hint="eastAsia"/>
                <w:color w:val="000000"/>
              </w:rPr>
              <w:t>1.12</w:t>
            </w:r>
          </w:p>
        </w:tc>
        <w:tc>
          <w:tcPr>
            <w:tcW w:w="3640" w:type="dxa"/>
            <w:vAlign w:val="center"/>
          </w:tcPr>
          <w:p w14:paraId="087185D3">
            <w:pPr>
              <w:rPr>
                <w:rFonts w:hint="eastAsia"/>
                <w:color w:val="000000"/>
              </w:rPr>
            </w:pPr>
            <w:r>
              <w:rPr>
                <w:rFonts w:hint="eastAsia"/>
                <w:color w:val="000000"/>
              </w:rPr>
              <w:t>偏  离</w:t>
            </w:r>
          </w:p>
        </w:tc>
        <w:tc>
          <w:tcPr>
            <w:tcW w:w="3975" w:type="dxa"/>
            <w:vAlign w:val="center"/>
          </w:tcPr>
          <w:p w14:paraId="0C40A284">
            <w:pPr>
              <w:spacing w:line="288" w:lineRule="auto"/>
              <w:rPr>
                <w:rFonts w:hint="eastAsia"/>
                <w:color w:val="000000"/>
              </w:rPr>
            </w:pPr>
            <w:r>
              <w:rPr>
                <w:rFonts w:hint="eastAsia"/>
                <w:color w:val="000000"/>
              </w:rPr>
              <w:t>□不允许</w:t>
            </w:r>
          </w:p>
          <w:p w14:paraId="6B93E3F9">
            <w:pPr>
              <w:spacing w:line="288" w:lineRule="auto"/>
              <w:rPr>
                <w:rFonts w:hint="eastAsia"/>
                <w:color w:val="000000"/>
              </w:rPr>
            </w:pPr>
            <w:r>
              <w:rPr>
                <w:rFonts w:hint="eastAsia"/>
                <w:color w:val="000000"/>
              </w:rPr>
              <w:t>□允许，可偏离的项目和范围见第七章</w:t>
            </w:r>
          </w:p>
          <w:p w14:paraId="2C8E5508">
            <w:pPr>
              <w:spacing w:line="288" w:lineRule="auto"/>
              <w:rPr>
                <w:rFonts w:hint="eastAsia"/>
                <w:color w:val="000000"/>
              </w:rPr>
            </w:pPr>
            <w:r>
              <w:rPr>
                <w:rFonts w:hint="eastAsia"/>
                <w:color w:val="000000"/>
              </w:rPr>
              <w:t xml:space="preserve">       “技术标准和要求”：</w:t>
            </w:r>
          </w:p>
          <w:p w14:paraId="5927F974">
            <w:pPr>
              <w:spacing w:line="288" w:lineRule="auto"/>
              <w:rPr>
                <w:rFonts w:hint="eastAsia"/>
                <w:color w:val="000000"/>
              </w:rPr>
            </w:pPr>
            <w:r>
              <w:rPr>
                <w:rFonts w:hint="eastAsia"/>
                <w:color w:val="000000"/>
              </w:rPr>
              <w:t xml:space="preserve">        允许偏离最高项数：</w:t>
            </w:r>
            <w:r>
              <w:rPr>
                <w:rFonts w:hint="eastAsia"/>
                <w:color w:val="000000"/>
                <w:u w:val="single"/>
              </w:rPr>
              <w:t xml:space="preserve">      </w:t>
            </w:r>
          </w:p>
          <w:p w14:paraId="4E07B2ED">
            <w:pPr>
              <w:spacing w:line="288" w:lineRule="auto"/>
              <w:rPr>
                <w:rFonts w:hint="eastAsia"/>
                <w:color w:val="000000"/>
              </w:rPr>
            </w:pPr>
            <w:r>
              <w:rPr>
                <w:rFonts w:hint="eastAsia"/>
                <w:color w:val="000000"/>
              </w:rPr>
              <w:t xml:space="preserve">        偏差调整方法：</w:t>
            </w:r>
            <w:r>
              <w:rPr>
                <w:rFonts w:hint="eastAsia"/>
                <w:color w:val="000000"/>
                <w:u w:val="single"/>
              </w:rPr>
              <w:t xml:space="preserve">          </w:t>
            </w:r>
          </w:p>
        </w:tc>
      </w:tr>
      <w:tr w14:paraId="5235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5C81F538">
            <w:pPr>
              <w:jc w:val="center"/>
              <w:rPr>
                <w:rFonts w:hint="eastAsia"/>
                <w:color w:val="000000"/>
              </w:rPr>
            </w:pPr>
            <w:r>
              <w:rPr>
                <w:rFonts w:hint="eastAsia"/>
                <w:color w:val="000000"/>
              </w:rPr>
              <w:t>2.1</w:t>
            </w:r>
          </w:p>
        </w:tc>
        <w:tc>
          <w:tcPr>
            <w:tcW w:w="3640" w:type="dxa"/>
            <w:vAlign w:val="center"/>
          </w:tcPr>
          <w:p w14:paraId="1A96334E">
            <w:pPr>
              <w:rPr>
                <w:rFonts w:hint="eastAsia"/>
                <w:color w:val="000000"/>
              </w:rPr>
            </w:pPr>
            <w:r>
              <w:rPr>
                <w:rFonts w:hint="eastAsia"/>
                <w:color w:val="000000"/>
              </w:rPr>
              <w:t>构成招标文件的其他材料</w:t>
            </w:r>
          </w:p>
        </w:tc>
        <w:tc>
          <w:tcPr>
            <w:tcW w:w="3975" w:type="dxa"/>
            <w:vAlign w:val="center"/>
          </w:tcPr>
          <w:p w14:paraId="019BF628">
            <w:pPr>
              <w:spacing w:line="288" w:lineRule="auto"/>
              <w:rPr>
                <w:rFonts w:hint="eastAsia"/>
                <w:color w:val="000000"/>
              </w:rPr>
            </w:pPr>
          </w:p>
        </w:tc>
      </w:tr>
      <w:tr w14:paraId="4306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53A690C8">
            <w:pPr>
              <w:jc w:val="center"/>
              <w:rPr>
                <w:rFonts w:hint="eastAsia"/>
                <w:color w:val="000000"/>
              </w:rPr>
            </w:pPr>
            <w:r>
              <w:rPr>
                <w:rFonts w:hint="eastAsia"/>
                <w:color w:val="000000"/>
              </w:rPr>
              <w:t>2.2.1</w:t>
            </w:r>
          </w:p>
        </w:tc>
        <w:tc>
          <w:tcPr>
            <w:tcW w:w="3640" w:type="dxa"/>
            <w:vAlign w:val="center"/>
          </w:tcPr>
          <w:p w14:paraId="15D71165">
            <w:pPr>
              <w:rPr>
                <w:rFonts w:hint="eastAsia"/>
                <w:color w:val="000000"/>
              </w:rPr>
            </w:pPr>
            <w:r>
              <w:rPr>
                <w:rFonts w:hint="eastAsia"/>
                <w:color w:val="000000"/>
              </w:rPr>
              <w:t>投标人要求澄清招标文件的截止时间</w:t>
            </w:r>
          </w:p>
        </w:tc>
        <w:tc>
          <w:tcPr>
            <w:tcW w:w="3975" w:type="dxa"/>
            <w:vAlign w:val="center"/>
          </w:tcPr>
          <w:p w14:paraId="0A256CBC">
            <w:pPr>
              <w:spacing w:line="288" w:lineRule="auto"/>
              <w:rPr>
                <w:rFonts w:hint="eastAsia"/>
                <w:color w:val="000000"/>
              </w:rPr>
            </w:pPr>
          </w:p>
        </w:tc>
      </w:tr>
      <w:tr w14:paraId="5C8E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0227BEC5">
            <w:pPr>
              <w:jc w:val="center"/>
              <w:rPr>
                <w:rFonts w:hint="eastAsia"/>
                <w:color w:val="000000"/>
              </w:rPr>
            </w:pPr>
            <w:r>
              <w:rPr>
                <w:rFonts w:hint="eastAsia"/>
                <w:color w:val="000000"/>
              </w:rPr>
              <w:t>2.2.2</w:t>
            </w:r>
          </w:p>
        </w:tc>
        <w:tc>
          <w:tcPr>
            <w:tcW w:w="3640" w:type="dxa"/>
            <w:vAlign w:val="center"/>
          </w:tcPr>
          <w:p w14:paraId="54FA9BE4">
            <w:pPr>
              <w:rPr>
                <w:rFonts w:hint="eastAsia"/>
                <w:color w:val="000000"/>
              </w:rPr>
            </w:pPr>
            <w:r>
              <w:rPr>
                <w:rFonts w:hint="eastAsia"/>
                <w:color w:val="000000"/>
              </w:rPr>
              <w:t>投标截止时间</w:t>
            </w:r>
          </w:p>
        </w:tc>
        <w:tc>
          <w:tcPr>
            <w:tcW w:w="3975" w:type="dxa"/>
            <w:vAlign w:val="center"/>
          </w:tcPr>
          <w:p w14:paraId="1E4E2BA8">
            <w:pPr>
              <w:spacing w:line="288" w:lineRule="auto"/>
              <w:rPr>
                <w:rFonts w:hint="eastAsia"/>
                <w:color w:val="000000"/>
              </w:rPr>
            </w:pP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r>
              <w:rPr>
                <w:rFonts w:hint="eastAsia"/>
                <w:color w:val="000000"/>
                <w:u w:val="single"/>
              </w:rPr>
              <w:t xml:space="preserve">    </w:t>
            </w:r>
            <w:r>
              <w:rPr>
                <w:rFonts w:hint="eastAsia"/>
                <w:color w:val="000000"/>
              </w:rPr>
              <w:t>时</w:t>
            </w:r>
            <w:r>
              <w:rPr>
                <w:rFonts w:hint="eastAsia"/>
                <w:color w:val="000000"/>
                <w:u w:val="single"/>
              </w:rPr>
              <w:t xml:space="preserve">    </w:t>
            </w:r>
            <w:r>
              <w:rPr>
                <w:rFonts w:hint="eastAsia"/>
                <w:color w:val="000000"/>
              </w:rPr>
              <w:t>分</w:t>
            </w:r>
          </w:p>
        </w:tc>
      </w:tr>
      <w:tr w14:paraId="149B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1653D1BB">
            <w:pPr>
              <w:jc w:val="center"/>
              <w:rPr>
                <w:rFonts w:hint="eastAsia"/>
                <w:color w:val="000000"/>
              </w:rPr>
            </w:pPr>
            <w:r>
              <w:rPr>
                <w:rFonts w:hint="eastAsia"/>
                <w:color w:val="000000"/>
              </w:rPr>
              <w:t>2.2.3</w:t>
            </w:r>
          </w:p>
        </w:tc>
        <w:tc>
          <w:tcPr>
            <w:tcW w:w="3640" w:type="dxa"/>
            <w:vAlign w:val="center"/>
          </w:tcPr>
          <w:p w14:paraId="180AF2D2">
            <w:pPr>
              <w:rPr>
                <w:rFonts w:hint="eastAsia"/>
                <w:color w:val="000000"/>
              </w:rPr>
            </w:pPr>
            <w:r>
              <w:rPr>
                <w:rFonts w:hint="eastAsia"/>
                <w:color w:val="000000"/>
              </w:rPr>
              <w:t>投标人确认收到招标文件澄清的时间</w:t>
            </w:r>
          </w:p>
        </w:tc>
        <w:tc>
          <w:tcPr>
            <w:tcW w:w="3975" w:type="dxa"/>
            <w:vAlign w:val="center"/>
          </w:tcPr>
          <w:p w14:paraId="51C51345">
            <w:pPr>
              <w:spacing w:line="288" w:lineRule="auto"/>
              <w:rPr>
                <w:rFonts w:hint="eastAsia"/>
                <w:color w:val="000000"/>
                <w:u w:val="single"/>
              </w:rPr>
            </w:pPr>
            <w:r>
              <w:rPr>
                <w:rFonts w:hint="eastAsia"/>
                <w:color w:val="000000"/>
              </w:rPr>
              <w:t>在收到相应澄清文件后</w:t>
            </w:r>
            <w:r>
              <w:rPr>
                <w:rFonts w:hint="eastAsia"/>
                <w:color w:val="000000"/>
                <w:u w:val="single"/>
              </w:rPr>
              <w:t xml:space="preserve">    </w:t>
            </w:r>
            <w:r>
              <w:rPr>
                <w:rFonts w:hint="eastAsia"/>
                <w:color w:val="000000"/>
              </w:rPr>
              <w:t>小时内</w:t>
            </w:r>
          </w:p>
        </w:tc>
      </w:tr>
      <w:tr w14:paraId="7FC8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106CA064">
            <w:pPr>
              <w:jc w:val="center"/>
              <w:rPr>
                <w:rFonts w:hint="eastAsia"/>
                <w:color w:val="000000"/>
              </w:rPr>
            </w:pPr>
            <w:r>
              <w:rPr>
                <w:rFonts w:hint="eastAsia"/>
                <w:color w:val="000000"/>
              </w:rPr>
              <w:t>2.3.2</w:t>
            </w:r>
          </w:p>
        </w:tc>
        <w:tc>
          <w:tcPr>
            <w:tcW w:w="3640" w:type="dxa"/>
            <w:vAlign w:val="center"/>
          </w:tcPr>
          <w:p w14:paraId="58CEFCC9">
            <w:pPr>
              <w:rPr>
                <w:rFonts w:hint="eastAsia"/>
                <w:color w:val="000000"/>
              </w:rPr>
            </w:pPr>
            <w:r>
              <w:rPr>
                <w:rFonts w:hint="eastAsia"/>
                <w:color w:val="000000"/>
              </w:rPr>
              <w:t>投标人确认收到招标文件修改的时间</w:t>
            </w:r>
          </w:p>
        </w:tc>
        <w:tc>
          <w:tcPr>
            <w:tcW w:w="3975" w:type="dxa"/>
            <w:vAlign w:val="center"/>
          </w:tcPr>
          <w:p w14:paraId="60BDE629">
            <w:pPr>
              <w:spacing w:line="288" w:lineRule="auto"/>
              <w:rPr>
                <w:rFonts w:hint="eastAsia"/>
                <w:color w:val="000000"/>
              </w:rPr>
            </w:pPr>
            <w:r>
              <w:rPr>
                <w:rFonts w:hint="eastAsia"/>
                <w:color w:val="000000"/>
              </w:rPr>
              <w:t>在收到相应修改文件后</w:t>
            </w:r>
            <w:r>
              <w:rPr>
                <w:rFonts w:hint="eastAsia"/>
                <w:color w:val="000000"/>
                <w:u w:val="single"/>
              </w:rPr>
              <w:t xml:space="preserve">    </w:t>
            </w:r>
            <w:r>
              <w:rPr>
                <w:rFonts w:hint="eastAsia"/>
                <w:color w:val="000000"/>
              </w:rPr>
              <w:t>小时内</w:t>
            </w:r>
          </w:p>
        </w:tc>
      </w:tr>
      <w:tr w14:paraId="6704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6BA69A9A">
            <w:pPr>
              <w:jc w:val="center"/>
              <w:rPr>
                <w:rFonts w:hint="eastAsia"/>
                <w:color w:val="000000"/>
              </w:rPr>
            </w:pPr>
            <w:r>
              <w:rPr>
                <w:rFonts w:hint="eastAsia"/>
                <w:color w:val="000000"/>
              </w:rPr>
              <w:t>3.1.1</w:t>
            </w:r>
          </w:p>
        </w:tc>
        <w:tc>
          <w:tcPr>
            <w:tcW w:w="3640" w:type="dxa"/>
            <w:vAlign w:val="center"/>
          </w:tcPr>
          <w:p w14:paraId="4E35B595">
            <w:pPr>
              <w:rPr>
                <w:rFonts w:hint="eastAsia"/>
                <w:color w:val="000000"/>
              </w:rPr>
            </w:pPr>
            <w:r>
              <w:rPr>
                <w:rFonts w:hint="eastAsia"/>
                <w:color w:val="000000"/>
              </w:rPr>
              <w:t>构成投标文件的其他材料</w:t>
            </w:r>
          </w:p>
        </w:tc>
        <w:tc>
          <w:tcPr>
            <w:tcW w:w="3975" w:type="dxa"/>
            <w:vAlign w:val="center"/>
          </w:tcPr>
          <w:p w14:paraId="68E2B731">
            <w:pPr>
              <w:spacing w:line="288" w:lineRule="auto"/>
              <w:rPr>
                <w:rFonts w:hint="eastAsia"/>
                <w:color w:val="000000"/>
              </w:rPr>
            </w:pPr>
          </w:p>
        </w:tc>
      </w:tr>
      <w:tr w14:paraId="40AA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213000C1">
            <w:pPr>
              <w:jc w:val="center"/>
              <w:rPr>
                <w:rFonts w:hint="eastAsia"/>
                <w:color w:val="000000"/>
              </w:rPr>
            </w:pPr>
            <w:r>
              <w:rPr>
                <w:rFonts w:hint="eastAsia"/>
                <w:color w:val="000000"/>
              </w:rPr>
              <w:t>3.3.1</w:t>
            </w:r>
          </w:p>
        </w:tc>
        <w:tc>
          <w:tcPr>
            <w:tcW w:w="3640" w:type="dxa"/>
            <w:vAlign w:val="center"/>
          </w:tcPr>
          <w:p w14:paraId="2F1F21D0">
            <w:pPr>
              <w:rPr>
                <w:rFonts w:hint="eastAsia"/>
                <w:color w:val="000000"/>
              </w:rPr>
            </w:pPr>
            <w:r>
              <w:rPr>
                <w:rFonts w:hint="eastAsia"/>
                <w:color w:val="000000"/>
              </w:rPr>
              <w:t>投标有效期</w:t>
            </w:r>
          </w:p>
        </w:tc>
        <w:tc>
          <w:tcPr>
            <w:tcW w:w="3975" w:type="dxa"/>
            <w:vAlign w:val="center"/>
          </w:tcPr>
          <w:p w14:paraId="7B17EF03">
            <w:pPr>
              <w:spacing w:line="288" w:lineRule="auto"/>
              <w:rPr>
                <w:rFonts w:hint="eastAsia"/>
                <w:color w:val="000000"/>
              </w:rPr>
            </w:pPr>
            <w:r>
              <w:rPr>
                <w:rFonts w:hint="eastAsia"/>
                <w:color w:val="000000"/>
                <w:u w:val="single"/>
              </w:rPr>
              <w:t xml:space="preserve">                   </w:t>
            </w:r>
            <w:r>
              <w:rPr>
                <w:rFonts w:hint="eastAsia"/>
                <w:color w:val="000000"/>
              </w:rPr>
              <w:t>天</w:t>
            </w:r>
          </w:p>
        </w:tc>
      </w:tr>
      <w:tr w14:paraId="151F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910" w:type="dxa"/>
            <w:vAlign w:val="center"/>
          </w:tcPr>
          <w:p w14:paraId="2851EDBF">
            <w:pPr>
              <w:jc w:val="center"/>
              <w:rPr>
                <w:rFonts w:hint="eastAsia"/>
                <w:color w:val="000000"/>
              </w:rPr>
            </w:pPr>
            <w:r>
              <w:rPr>
                <w:rFonts w:hint="eastAsia"/>
                <w:color w:val="000000"/>
              </w:rPr>
              <w:t>3.4.1</w:t>
            </w:r>
          </w:p>
        </w:tc>
        <w:tc>
          <w:tcPr>
            <w:tcW w:w="3640" w:type="dxa"/>
            <w:vAlign w:val="center"/>
          </w:tcPr>
          <w:p w14:paraId="2D028AA1">
            <w:pPr>
              <w:rPr>
                <w:rFonts w:hint="eastAsia"/>
                <w:color w:val="000000"/>
              </w:rPr>
            </w:pPr>
            <w:r>
              <w:rPr>
                <w:rFonts w:hint="eastAsia"/>
                <w:color w:val="000000"/>
              </w:rPr>
              <w:t>投标保证金</w:t>
            </w:r>
          </w:p>
        </w:tc>
        <w:tc>
          <w:tcPr>
            <w:tcW w:w="3975" w:type="dxa"/>
            <w:vAlign w:val="center"/>
          </w:tcPr>
          <w:p w14:paraId="0B2B9710">
            <w:pPr>
              <w:spacing w:line="288" w:lineRule="auto"/>
              <w:rPr>
                <w:rFonts w:hint="eastAsia"/>
                <w:color w:val="000000"/>
              </w:rPr>
            </w:pPr>
            <w:r>
              <w:rPr>
                <w:rFonts w:hint="eastAsia"/>
                <w:color w:val="000000"/>
              </w:rPr>
              <w:t>投标保证金的形式：</w:t>
            </w:r>
          </w:p>
          <w:p w14:paraId="1A48A89F">
            <w:pPr>
              <w:spacing w:line="288" w:lineRule="auto"/>
              <w:rPr>
                <w:rFonts w:hint="eastAsia"/>
                <w:color w:val="000000"/>
              </w:rPr>
            </w:pPr>
            <w:r>
              <w:rPr>
                <w:rFonts w:hint="eastAsia"/>
                <w:color w:val="000000"/>
              </w:rPr>
              <w:t>投标保证金的金额：</w:t>
            </w:r>
          </w:p>
          <w:p w14:paraId="6576E1BA">
            <w:pPr>
              <w:spacing w:line="288" w:lineRule="auto"/>
              <w:rPr>
                <w:rFonts w:hint="eastAsia"/>
                <w:color w:val="000000"/>
                <w:u w:val="single"/>
              </w:rPr>
            </w:pPr>
            <w:r>
              <w:rPr>
                <w:rFonts w:hint="eastAsia"/>
                <w:color w:val="000000"/>
              </w:rPr>
              <w:t>递交方式：</w:t>
            </w:r>
          </w:p>
        </w:tc>
      </w:tr>
      <w:tr w14:paraId="7258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10" w:type="dxa"/>
            <w:vAlign w:val="center"/>
          </w:tcPr>
          <w:p w14:paraId="64A6BF50">
            <w:pPr>
              <w:jc w:val="center"/>
              <w:rPr>
                <w:rFonts w:hint="eastAsia"/>
                <w:color w:val="000000"/>
              </w:rPr>
            </w:pPr>
            <w:r>
              <w:rPr>
                <w:rFonts w:hint="eastAsia"/>
                <w:color w:val="000000"/>
              </w:rPr>
              <w:t>3.5.2</w:t>
            </w:r>
          </w:p>
        </w:tc>
        <w:tc>
          <w:tcPr>
            <w:tcW w:w="3640" w:type="dxa"/>
            <w:vAlign w:val="center"/>
          </w:tcPr>
          <w:p w14:paraId="67A03930">
            <w:pPr>
              <w:rPr>
                <w:rFonts w:hint="eastAsia"/>
                <w:color w:val="000000"/>
              </w:rPr>
            </w:pPr>
            <w:r>
              <w:rPr>
                <w:rFonts w:hint="eastAsia"/>
                <w:color w:val="000000"/>
              </w:rPr>
              <w:t>近年财务状况的年份要求</w:t>
            </w:r>
          </w:p>
        </w:tc>
        <w:tc>
          <w:tcPr>
            <w:tcW w:w="3975" w:type="dxa"/>
            <w:vAlign w:val="center"/>
          </w:tcPr>
          <w:p w14:paraId="326A0A28">
            <w:pPr>
              <w:spacing w:line="288" w:lineRule="auto"/>
              <w:rPr>
                <w:rFonts w:hint="eastAsia"/>
                <w:color w:val="000000"/>
              </w:rPr>
            </w:pPr>
            <w:r>
              <w:rPr>
                <w:rFonts w:hint="eastAsia"/>
                <w:color w:val="000000"/>
                <w:u w:val="single"/>
              </w:rPr>
              <w:t xml:space="preserve">     </w:t>
            </w:r>
            <w:r>
              <w:rPr>
                <w:rFonts w:hint="eastAsia"/>
                <w:color w:val="000000"/>
              </w:rPr>
              <w:t>年，指</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日起至</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日止。</w:t>
            </w:r>
          </w:p>
        </w:tc>
      </w:tr>
      <w:tr w14:paraId="7071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10" w:type="dxa"/>
            <w:vAlign w:val="center"/>
          </w:tcPr>
          <w:p w14:paraId="290AD358">
            <w:pPr>
              <w:jc w:val="center"/>
              <w:rPr>
                <w:rFonts w:hint="eastAsia"/>
                <w:color w:val="000000"/>
              </w:rPr>
            </w:pPr>
            <w:r>
              <w:rPr>
                <w:rFonts w:hint="eastAsia"/>
                <w:color w:val="000000"/>
              </w:rPr>
              <w:t>3.5.3</w:t>
            </w:r>
          </w:p>
        </w:tc>
        <w:tc>
          <w:tcPr>
            <w:tcW w:w="3640" w:type="dxa"/>
            <w:vAlign w:val="center"/>
          </w:tcPr>
          <w:p w14:paraId="73A2D762">
            <w:pPr>
              <w:rPr>
                <w:rFonts w:hint="eastAsia"/>
                <w:color w:val="000000"/>
              </w:rPr>
            </w:pPr>
            <w:r>
              <w:rPr>
                <w:rFonts w:hint="eastAsia"/>
                <w:color w:val="000000"/>
              </w:rPr>
              <w:t>近年完成的类似项目的年份要求</w:t>
            </w:r>
          </w:p>
        </w:tc>
        <w:tc>
          <w:tcPr>
            <w:tcW w:w="3975" w:type="dxa"/>
            <w:vAlign w:val="center"/>
          </w:tcPr>
          <w:p w14:paraId="5FB3477F">
            <w:pPr>
              <w:spacing w:line="288" w:lineRule="auto"/>
              <w:rPr>
                <w:rFonts w:hint="eastAsia"/>
                <w:color w:val="000000"/>
                <w:u w:val="single"/>
              </w:rPr>
            </w:pPr>
            <w:r>
              <w:rPr>
                <w:rFonts w:hint="eastAsia"/>
                <w:color w:val="000000"/>
                <w:u w:val="single"/>
              </w:rPr>
              <w:t xml:space="preserve">     </w:t>
            </w:r>
            <w:r>
              <w:rPr>
                <w:rFonts w:hint="eastAsia"/>
                <w:color w:val="000000"/>
              </w:rPr>
              <w:t>年，指</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日起至</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日止。</w:t>
            </w:r>
          </w:p>
        </w:tc>
      </w:tr>
      <w:tr w14:paraId="2E0A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910" w:type="dxa"/>
            <w:vAlign w:val="center"/>
          </w:tcPr>
          <w:p w14:paraId="4BCACAEC">
            <w:pPr>
              <w:jc w:val="center"/>
              <w:rPr>
                <w:rFonts w:hint="eastAsia"/>
                <w:color w:val="000000"/>
              </w:rPr>
            </w:pPr>
            <w:r>
              <w:rPr>
                <w:rFonts w:hint="eastAsia"/>
                <w:color w:val="000000"/>
              </w:rPr>
              <w:t>3.5.5</w:t>
            </w:r>
          </w:p>
        </w:tc>
        <w:tc>
          <w:tcPr>
            <w:tcW w:w="3640" w:type="dxa"/>
            <w:vAlign w:val="center"/>
          </w:tcPr>
          <w:p w14:paraId="4303B6EA">
            <w:pPr>
              <w:rPr>
                <w:rFonts w:hint="eastAsia"/>
                <w:color w:val="000000"/>
              </w:rPr>
            </w:pPr>
            <w:r>
              <w:rPr>
                <w:rFonts w:hint="eastAsia"/>
                <w:color w:val="000000"/>
              </w:rPr>
              <w:t>近年发生的诉讼及仲裁情况的</w:t>
            </w:r>
          </w:p>
          <w:p w14:paraId="3C512D1B">
            <w:pPr>
              <w:rPr>
                <w:rFonts w:hint="eastAsia"/>
                <w:color w:val="000000"/>
              </w:rPr>
            </w:pPr>
            <w:r>
              <w:rPr>
                <w:rFonts w:hint="eastAsia"/>
                <w:color w:val="000000"/>
              </w:rPr>
              <w:t>年份要求</w:t>
            </w:r>
          </w:p>
        </w:tc>
        <w:tc>
          <w:tcPr>
            <w:tcW w:w="3975" w:type="dxa"/>
            <w:vAlign w:val="center"/>
          </w:tcPr>
          <w:p w14:paraId="628302C1">
            <w:pPr>
              <w:spacing w:line="288" w:lineRule="auto"/>
              <w:rPr>
                <w:rFonts w:hint="eastAsia"/>
                <w:color w:val="000000"/>
                <w:u w:val="single"/>
              </w:rPr>
            </w:pPr>
            <w:r>
              <w:rPr>
                <w:rFonts w:hint="eastAsia"/>
                <w:color w:val="000000"/>
                <w:u w:val="single"/>
              </w:rPr>
              <w:t xml:space="preserve">     </w:t>
            </w:r>
            <w:r>
              <w:rPr>
                <w:rFonts w:hint="eastAsia"/>
                <w:color w:val="000000"/>
              </w:rPr>
              <w:t>年，指</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日起至</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日止。</w:t>
            </w:r>
          </w:p>
        </w:tc>
      </w:tr>
      <w:tr w14:paraId="0607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910" w:type="dxa"/>
            <w:vAlign w:val="center"/>
          </w:tcPr>
          <w:p w14:paraId="31E4EC9D">
            <w:pPr>
              <w:jc w:val="center"/>
              <w:rPr>
                <w:rFonts w:hint="eastAsia"/>
                <w:color w:val="000000"/>
              </w:rPr>
            </w:pPr>
            <w:r>
              <w:rPr>
                <w:rFonts w:hint="eastAsia"/>
                <w:color w:val="000000"/>
              </w:rPr>
              <w:t>3.6</w:t>
            </w:r>
          </w:p>
        </w:tc>
        <w:tc>
          <w:tcPr>
            <w:tcW w:w="3640" w:type="dxa"/>
            <w:vAlign w:val="center"/>
          </w:tcPr>
          <w:p w14:paraId="19A1F4A4">
            <w:pPr>
              <w:rPr>
                <w:rFonts w:hint="eastAsia"/>
                <w:color w:val="000000"/>
              </w:rPr>
            </w:pPr>
            <w:r>
              <w:rPr>
                <w:rFonts w:hint="eastAsia"/>
                <w:color w:val="000000"/>
              </w:rPr>
              <w:t>是否允许递交备选投标方案</w:t>
            </w:r>
          </w:p>
        </w:tc>
        <w:tc>
          <w:tcPr>
            <w:tcW w:w="3975" w:type="dxa"/>
            <w:vAlign w:val="center"/>
          </w:tcPr>
          <w:p w14:paraId="592726A5">
            <w:pPr>
              <w:spacing w:line="288" w:lineRule="auto"/>
              <w:rPr>
                <w:rFonts w:hint="eastAsia"/>
                <w:color w:val="000000"/>
              </w:rPr>
            </w:pPr>
            <w:r>
              <w:rPr>
                <w:rFonts w:hint="eastAsia"/>
                <w:color w:val="000000"/>
              </w:rPr>
              <w:t>□不允许</w:t>
            </w:r>
          </w:p>
          <w:p w14:paraId="50BD5D57">
            <w:pPr>
              <w:spacing w:line="288" w:lineRule="auto"/>
              <w:rPr>
                <w:rFonts w:hint="eastAsia"/>
                <w:color w:val="000000"/>
              </w:rPr>
            </w:pPr>
            <w:r>
              <w:rPr>
                <w:rFonts w:hint="eastAsia"/>
                <w:color w:val="000000"/>
              </w:rPr>
              <w:t>□允许，备选投标方案的编制要求见附表</w:t>
            </w:r>
          </w:p>
          <w:p w14:paraId="50F5E028">
            <w:pPr>
              <w:spacing w:line="288" w:lineRule="auto"/>
              <w:rPr>
                <w:rFonts w:hint="eastAsia"/>
                <w:color w:val="000000"/>
              </w:rPr>
            </w:pPr>
            <w:r>
              <w:rPr>
                <w:rFonts w:hint="eastAsia"/>
                <w:color w:val="000000"/>
              </w:rPr>
              <w:t xml:space="preserve">  七“备选投标方案编制要求”，评审和</w:t>
            </w:r>
          </w:p>
          <w:p w14:paraId="6FEF8E0B">
            <w:pPr>
              <w:spacing w:line="288" w:lineRule="auto"/>
              <w:rPr>
                <w:rFonts w:hint="eastAsia"/>
                <w:color w:val="000000"/>
                <w:u w:val="single"/>
              </w:rPr>
            </w:pPr>
            <w:r>
              <w:rPr>
                <w:rFonts w:hint="eastAsia"/>
                <w:color w:val="000000"/>
              </w:rPr>
              <w:t xml:space="preserve">  比较方法见第三章“评标办法”。</w:t>
            </w:r>
          </w:p>
        </w:tc>
      </w:tr>
      <w:tr w14:paraId="6794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2EEF6ED8">
            <w:pPr>
              <w:jc w:val="center"/>
              <w:rPr>
                <w:rFonts w:hint="eastAsia"/>
                <w:color w:val="000000"/>
              </w:rPr>
            </w:pPr>
            <w:r>
              <w:rPr>
                <w:rFonts w:hint="eastAsia"/>
                <w:color w:val="000000"/>
              </w:rPr>
              <w:t>3.7.3</w:t>
            </w:r>
          </w:p>
        </w:tc>
        <w:tc>
          <w:tcPr>
            <w:tcW w:w="3640" w:type="dxa"/>
            <w:vAlign w:val="center"/>
          </w:tcPr>
          <w:p w14:paraId="323C56FC">
            <w:pPr>
              <w:rPr>
                <w:rFonts w:hint="eastAsia"/>
                <w:color w:val="000000"/>
              </w:rPr>
            </w:pPr>
            <w:r>
              <w:rPr>
                <w:rFonts w:hint="eastAsia"/>
                <w:color w:val="000000"/>
              </w:rPr>
              <w:t>签字和（或）盖章要求</w:t>
            </w:r>
          </w:p>
        </w:tc>
        <w:tc>
          <w:tcPr>
            <w:tcW w:w="3975" w:type="dxa"/>
            <w:vAlign w:val="center"/>
          </w:tcPr>
          <w:p w14:paraId="273ED50C">
            <w:pPr>
              <w:spacing w:line="288" w:lineRule="auto"/>
              <w:rPr>
                <w:rFonts w:hint="eastAsia"/>
                <w:color w:val="000000"/>
              </w:rPr>
            </w:pPr>
          </w:p>
        </w:tc>
      </w:tr>
      <w:tr w14:paraId="49A7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233B758E">
            <w:pPr>
              <w:jc w:val="center"/>
              <w:rPr>
                <w:rFonts w:hint="eastAsia"/>
                <w:color w:val="000000"/>
              </w:rPr>
            </w:pPr>
            <w:r>
              <w:rPr>
                <w:rFonts w:hint="eastAsia"/>
                <w:color w:val="000000"/>
              </w:rPr>
              <w:t>3.7.4</w:t>
            </w:r>
          </w:p>
        </w:tc>
        <w:tc>
          <w:tcPr>
            <w:tcW w:w="3640" w:type="dxa"/>
            <w:vAlign w:val="center"/>
          </w:tcPr>
          <w:p w14:paraId="243831FB">
            <w:pPr>
              <w:rPr>
                <w:rFonts w:hint="eastAsia"/>
                <w:color w:val="000000"/>
              </w:rPr>
            </w:pPr>
            <w:r>
              <w:rPr>
                <w:rFonts w:hint="eastAsia"/>
                <w:color w:val="000000"/>
              </w:rPr>
              <w:t>投标文件副本份数</w:t>
            </w:r>
          </w:p>
        </w:tc>
        <w:tc>
          <w:tcPr>
            <w:tcW w:w="3975" w:type="dxa"/>
            <w:vAlign w:val="center"/>
          </w:tcPr>
          <w:p w14:paraId="7CD8E782">
            <w:pPr>
              <w:spacing w:line="288" w:lineRule="auto"/>
              <w:rPr>
                <w:rFonts w:hint="eastAsia"/>
                <w:color w:val="000000"/>
              </w:rPr>
            </w:pPr>
            <w:r>
              <w:rPr>
                <w:rFonts w:hint="eastAsia"/>
                <w:color w:val="000000"/>
                <w:u w:val="single"/>
              </w:rPr>
              <w:t xml:space="preserve">           </w:t>
            </w:r>
            <w:r>
              <w:rPr>
                <w:rFonts w:hint="eastAsia"/>
                <w:color w:val="000000"/>
              </w:rPr>
              <w:t>份</w:t>
            </w:r>
          </w:p>
        </w:tc>
      </w:tr>
      <w:tr w14:paraId="7002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910" w:type="dxa"/>
            <w:vAlign w:val="center"/>
          </w:tcPr>
          <w:p w14:paraId="2DB2B43A">
            <w:pPr>
              <w:jc w:val="center"/>
              <w:rPr>
                <w:rFonts w:hint="eastAsia"/>
                <w:color w:val="000000"/>
              </w:rPr>
            </w:pPr>
            <w:r>
              <w:rPr>
                <w:rFonts w:hint="eastAsia"/>
                <w:color w:val="000000"/>
              </w:rPr>
              <w:t>3.7.5</w:t>
            </w:r>
          </w:p>
        </w:tc>
        <w:tc>
          <w:tcPr>
            <w:tcW w:w="3640" w:type="dxa"/>
            <w:vAlign w:val="center"/>
          </w:tcPr>
          <w:p w14:paraId="09016091">
            <w:pPr>
              <w:rPr>
                <w:rFonts w:hint="eastAsia"/>
                <w:color w:val="000000"/>
              </w:rPr>
            </w:pPr>
            <w:r>
              <w:rPr>
                <w:rFonts w:hint="eastAsia"/>
                <w:color w:val="000000"/>
              </w:rPr>
              <w:t>装订要求</w:t>
            </w:r>
          </w:p>
        </w:tc>
        <w:tc>
          <w:tcPr>
            <w:tcW w:w="3975" w:type="dxa"/>
            <w:vAlign w:val="center"/>
          </w:tcPr>
          <w:p w14:paraId="31DB6439">
            <w:pPr>
              <w:spacing w:line="288" w:lineRule="auto"/>
              <w:rPr>
                <w:rFonts w:hint="eastAsia"/>
                <w:color w:val="000000"/>
                <w:u w:val="single"/>
              </w:rPr>
            </w:pPr>
            <w:r>
              <w:rPr>
                <w:rFonts w:hint="eastAsia"/>
                <w:color w:val="000000"/>
              </w:rPr>
              <w:t>按照投标人须知第3.1.1项规定的投标文件组成内容，投标文件应按以下要求装订：</w:t>
            </w:r>
          </w:p>
        </w:tc>
      </w:tr>
      <w:tr w14:paraId="4998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10" w:type="dxa"/>
          </w:tcPr>
          <w:p w14:paraId="28D70F14">
            <w:pPr>
              <w:jc w:val="center"/>
              <w:rPr>
                <w:rFonts w:hint="eastAsia"/>
                <w:color w:val="000000"/>
              </w:rPr>
            </w:pPr>
          </w:p>
        </w:tc>
        <w:tc>
          <w:tcPr>
            <w:tcW w:w="3640" w:type="dxa"/>
            <w:vAlign w:val="center"/>
          </w:tcPr>
          <w:p w14:paraId="0D96A18F">
            <w:pPr>
              <w:rPr>
                <w:rFonts w:hint="eastAsia"/>
                <w:color w:val="000000"/>
              </w:rPr>
            </w:pPr>
          </w:p>
        </w:tc>
        <w:tc>
          <w:tcPr>
            <w:tcW w:w="3975" w:type="dxa"/>
            <w:vAlign w:val="center"/>
          </w:tcPr>
          <w:p w14:paraId="3CDB4D5A">
            <w:pPr>
              <w:spacing w:line="288" w:lineRule="auto"/>
              <w:rPr>
                <w:rFonts w:hint="eastAsia"/>
                <w:color w:val="000000"/>
              </w:rPr>
            </w:pPr>
            <w:r>
              <w:rPr>
                <w:rFonts w:hint="eastAsia"/>
                <w:color w:val="000000"/>
              </w:rPr>
              <w:t>□不分册装订</w:t>
            </w:r>
          </w:p>
          <w:p w14:paraId="434719EF">
            <w:pPr>
              <w:spacing w:line="288" w:lineRule="auto"/>
              <w:rPr>
                <w:rFonts w:hint="eastAsia"/>
                <w:color w:val="000000"/>
              </w:rPr>
            </w:pPr>
            <w:r>
              <w:rPr>
                <w:rFonts w:hint="eastAsia"/>
                <w:color w:val="000000"/>
              </w:rPr>
              <w:t>□分册装订，共分</w:t>
            </w:r>
            <w:r>
              <w:rPr>
                <w:rFonts w:hint="eastAsia"/>
                <w:color w:val="000000"/>
                <w:u w:val="single"/>
              </w:rPr>
              <w:t xml:space="preserve">  </w:t>
            </w:r>
            <w:r>
              <w:rPr>
                <w:rFonts w:hint="eastAsia"/>
                <w:color w:val="000000"/>
              </w:rPr>
              <w:t>册，分别为：</w:t>
            </w:r>
          </w:p>
          <w:p w14:paraId="272DE5ED">
            <w:pPr>
              <w:spacing w:line="288" w:lineRule="auto"/>
              <w:rPr>
                <w:rFonts w:hint="eastAsia"/>
                <w:color w:val="000000"/>
              </w:rPr>
            </w:pPr>
            <w:r>
              <w:rPr>
                <w:rFonts w:hint="eastAsia"/>
                <w:color w:val="000000"/>
              </w:rPr>
              <w:t xml:space="preserve">  投标函，包括</w:t>
            </w:r>
            <w:r>
              <w:rPr>
                <w:rFonts w:hint="eastAsia"/>
                <w:color w:val="000000"/>
                <w:u w:val="single"/>
              </w:rPr>
              <w:t xml:space="preserve">  </w:t>
            </w:r>
            <w:r>
              <w:rPr>
                <w:rFonts w:hint="eastAsia"/>
                <w:color w:val="000000"/>
              </w:rPr>
              <w:t>至</w:t>
            </w:r>
            <w:r>
              <w:rPr>
                <w:rFonts w:hint="eastAsia"/>
                <w:color w:val="000000"/>
                <w:u w:val="single"/>
              </w:rPr>
              <w:t xml:space="preserve">  </w:t>
            </w:r>
            <w:r>
              <w:rPr>
                <w:rFonts w:hint="eastAsia"/>
                <w:color w:val="000000"/>
              </w:rPr>
              <w:t>的内容</w:t>
            </w:r>
          </w:p>
          <w:p w14:paraId="0EFA926D">
            <w:pPr>
              <w:spacing w:line="288" w:lineRule="auto"/>
              <w:rPr>
                <w:rFonts w:hint="eastAsia"/>
                <w:color w:val="000000"/>
              </w:rPr>
            </w:pPr>
            <w:r>
              <w:rPr>
                <w:rFonts w:hint="eastAsia"/>
                <w:color w:val="000000"/>
              </w:rPr>
              <w:t xml:space="preserve">  商务标，包括</w:t>
            </w:r>
            <w:r>
              <w:rPr>
                <w:rFonts w:hint="eastAsia"/>
                <w:color w:val="000000"/>
                <w:u w:val="single"/>
              </w:rPr>
              <w:t xml:space="preserve">  </w:t>
            </w:r>
            <w:r>
              <w:rPr>
                <w:rFonts w:hint="eastAsia"/>
                <w:color w:val="000000"/>
              </w:rPr>
              <w:t>至</w:t>
            </w:r>
            <w:r>
              <w:rPr>
                <w:rFonts w:hint="eastAsia"/>
                <w:color w:val="000000"/>
                <w:u w:val="single"/>
              </w:rPr>
              <w:t xml:space="preserve">  </w:t>
            </w:r>
            <w:r>
              <w:rPr>
                <w:rFonts w:hint="eastAsia"/>
                <w:color w:val="000000"/>
              </w:rPr>
              <w:t>的内容</w:t>
            </w:r>
          </w:p>
          <w:p w14:paraId="54E32F3C">
            <w:pPr>
              <w:spacing w:line="288" w:lineRule="auto"/>
              <w:rPr>
                <w:rFonts w:hint="eastAsia"/>
                <w:color w:val="000000"/>
              </w:rPr>
            </w:pPr>
            <w:r>
              <w:rPr>
                <w:rFonts w:hint="eastAsia"/>
                <w:color w:val="000000"/>
              </w:rPr>
              <w:t xml:space="preserve">  技术标，包括</w:t>
            </w:r>
            <w:r>
              <w:rPr>
                <w:rFonts w:hint="eastAsia"/>
                <w:color w:val="000000"/>
                <w:u w:val="single"/>
              </w:rPr>
              <w:t xml:space="preserve">  </w:t>
            </w:r>
            <w:r>
              <w:rPr>
                <w:rFonts w:hint="eastAsia"/>
                <w:color w:val="000000"/>
              </w:rPr>
              <w:t>至</w:t>
            </w:r>
            <w:r>
              <w:rPr>
                <w:rFonts w:hint="eastAsia"/>
                <w:color w:val="000000"/>
                <w:u w:val="single"/>
              </w:rPr>
              <w:t xml:space="preserve">  </w:t>
            </w:r>
            <w:r>
              <w:rPr>
                <w:rFonts w:hint="eastAsia"/>
                <w:color w:val="000000"/>
              </w:rPr>
              <w:t>的内容</w:t>
            </w:r>
          </w:p>
          <w:p w14:paraId="5FCD35B3">
            <w:pPr>
              <w:spacing w:line="288" w:lineRule="auto"/>
              <w:rPr>
                <w:rFonts w:hint="eastAsia"/>
                <w:color w:val="000000"/>
              </w:rPr>
            </w:pPr>
            <w:r>
              <w:rPr>
                <w:rFonts w:hint="eastAsia"/>
                <w:color w:val="000000"/>
              </w:rPr>
              <w:t xml:space="preserve">  </w:t>
            </w:r>
            <w:r>
              <w:rPr>
                <w:rFonts w:hint="eastAsia"/>
                <w:color w:val="000000"/>
                <w:u w:val="single"/>
              </w:rPr>
              <w:t xml:space="preserve">    </w:t>
            </w:r>
            <w:r>
              <w:rPr>
                <w:rFonts w:hint="eastAsia"/>
                <w:color w:val="000000"/>
              </w:rPr>
              <w:t>标，包括</w:t>
            </w:r>
            <w:r>
              <w:rPr>
                <w:rFonts w:hint="eastAsia"/>
                <w:color w:val="000000"/>
                <w:u w:val="single"/>
              </w:rPr>
              <w:t xml:space="preserve">  </w:t>
            </w:r>
            <w:r>
              <w:rPr>
                <w:rFonts w:hint="eastAsia"/>
                <w:color w:val="000000"/>
              </w:rPr>
              <w:t>至</w:t>
            </w:r>
            <w:r>
              <w:rPr>
                <w:rFonts w:hint="eastAsia"/>
                <w:color w:val="000000"/>
                <w:u w:val="single"/>
              </w:rPr>
              <w:t xml:space="preserve">  </w:t>
            </w:r>
            <w:r>
              <w:rPr>
                <w:rFonts w:hint="eastAsia"/>
                <w:color w:val="000000"/>
              </w:rPr>
              <w:t>的内容</w:t>
            </w:r>
          </w:p>
          <w:p w14:paraId="28EFD737">
            <w:pPr>
              <w:spacing w:line="288" w:lineRule="auto"/>
              <w:rPr>
                <w:rFonts w:hint="eastAsia"/>
                <w:color w:val="000000"/>
              </w:rPr>
            </w:pPr>
            <w:r>
              <w:rPr>
                <w:rFonts w:hint="eastAsia"/>
                <w:color w:val="000000"/>
              </w:rPr>
              <w:t>每册采用</w:t>
            </w:r>
            <w:r>
              <w:rPr>
                <w:rFonts w:hint="eastAsia"/>
                <w:color w:val="000000"/>
                <w:u w:val="single"/>
              </w:rPr>
              <w:t xml:space="preserve">       </w:t>
            </w:r>
            <w:r>
              <w:rPr>
                <w:rFonts w:hint="eastAsia"/>
                <w:color w:val="000000"/>
              </w:rPr>
              <w:t>方式装订，装订应牢固、不易拆散和换页，不得采用活页装订</w:t>
            </w:r>
          </w:p>
        </w:tc>
      </w:tr>
      <w:tr w14:paraId="01F1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910" w:type="dxa"/>
            <w:vAlign w:val="center"/>
          </w:tcPr>
          <w:p w14:paraId="519A40B5">
            <w:pPr>
              <w:jc w:val="center"/>
              <w:rPr>
                <w:rFonts w:hint="eastAsia"/>
                <w:color w:val="000000"/>
              </w:rPr>
            </w:pPr>
            <w:r>
              <w:rPr>
                <w:rFonts w:hint="eastAsia"/>
                <w:color w:val="000000"/>
              </w:rPr>
              <w:t>4.1.2</w:t>
            </w:r>
          </w:p>
        </w:tc>
        <w:tc>
          <w:tcPr>
            <w:tcW w:w="3640" w:type="dxa"/>
            <w:vAlign w:val="center"/>
          </w:tcPr>
          <w:p w14:paraId="671CB0C8">
            <w:pPr>
              <w:rPr>
                <w:rFonts w:hint="eastAsia"/>
                <w:color w:val="000000"/>
              </w:rPr>
            </w:pPr>
            <w:r>
              <w:rPr>
                <w:rFonts w:hint="eastAsia"/>
                <w:color w:val="000000"/>
              </w:rPr>
              <w:t>封套上写明</w:t>
            </w:r>
          </w:p>
        </w:tc>
        <w:tc>
          <w:tcPr>
            <w:tcW w:w="3975" w:type="dxa"/>
            <w:vAlign w:val="center"/>
          </w:tcPr>
          <w:p w14:paraId="70CE8049">
            <w:pPr>
              <w:spacing w:line="288" w:lineRule="auto"/>
              <w:rPr>
                <w:rFonts w:hint="eastAsia"/>
                <w:color w:val="000000"/>
              </w:rPr>
            </w:pPr>
            <w:r>
              <w:rPr>
                <w:rFonts w:hint="eastAsia"/>
                <w:color w:val="000000"/>
              </w:rPr>
              <w:t>招标人地址：</w:t>
            </w:r>
          </w:p>
          <w:p w14:paraId="1D7D447A">
            <w:pPr>
              <w:spacing w:line="288" w:lineRule="auto"/>
              <w:rPr>
                <w:rFonts w:hint="eastAsia"/>
                <w:color w:val="000000"/>
              </w:rPr>
            </w:pPr>
            <w:r>
              <w:rPr>
                <w:rFonts w:hint="eastAsia"/>
                <w:color w:val="000000"/>
              </w:rPr>
              <w:t>招标人名称：</w:t>
            </w:r>
          </w:p>
          <w:p w14:paraId="4755DA64">
            <w:pPr>
              <w:spacing w:line="288" w:lineRule="auto"/>
              <w:rPr>
                <w:rFonts w:hint="eastAsia"/>
                <w:color w:val="000000"/>
              </w:rPr>
            </w:pPr>
            <w:r>
              <w:rPr>
                <w:rFonts w:hint="eastAsia"/>
                <w:color w:val="000000"/>
                <w:u w:val="single"/>
              </w:rPr>
              <w:t xml:space="preserve">        </w:t>
            </w:r>
            <w:r>
              <w:rPr>
                <w:rFonts w:hint="eastAsia"/>
                <w:color w:val="000000"/>
              </w:rPr>
              <w:t>（项目名称）</w:t>
            </w:r>
            <w:r>
              <w:rPr>
                <w:rFonts w:hint="eastAsia"/>
                <w:color w:val="000000"/>
                <w:u w:val="single"/>
              </w:rPr>
              <w:t xml:space="preserve">     </w:t>
            </w:r>
            <w:r>
              <w:rPr>
                <w:rFonts w:hint="eastAsia"/>
                <w:color w:val="000000"/>
              </w:rPr>
              <w:t>标段投标文件在</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r>
              <w:rPr>
                <w:rFonts w:hint="eastAsia"/>
                <w:color w:val="000000"/>
                <w:u w:val="single"/>
              </w:rPr>
              <w:t xml:space="preserve">  </w:t>
            </w:r>
            <w:r>
              <w:rPr>
                <w:rFonts w:hint="eastAsia"/>
                <w:color w:val="000000"/>
              </w:rPr>
              <w:t>时</w:t>
            </w:r>
            <w:r>
              <w:rPr>
                <w:rFonts w:hint="eastAsia"/>
                <w:color w:val="000000"/>
                <w:u w:val="single"/>
              </w:rPr>
              <w:t xml:space="preserve">  </w:t>
            </w:r>
            <w:r>
              <w:rPr>
                <w:rFonts w:hint="eastAsia"/>
                <w:color w:val="000000"/>
              </w:rPr>
              <w:t>分前不得开启</w:t>
            </w:r>
          </w:p>
        </w:tc>
      </w:tr>
      <w:tr w14:paraId="593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10" w:type="dxa"/>
            <w:vAlign w:val="center"/>
          </w:tcPr>
          <w:p w14:paraId="4044F4A4">
            <w:pPr>
              <w:jc w:val="center"/>
              <w:rPr>
                <w:rFonts w:hint="eastAsia"/>
                <w:color w:val="000000"/>
              </w:rPr>
            </w:pPr>
            <w:r>
              <w:rPr>
                <w:rFonts w:hint="eastAsia"/>
                <w:color w:val="000000"/>
              </w:rPr>
              <w:t>4.2.2</w:t>
            </w:r>
          </w:p>
        </w:tc>
        <w:tc>
          <w:tcPr>
            <w:tcW w:w="3640" w:type="dxa"/>
            <w:vAlign w:val="center"/>
          </w:tcPr>
          <w:p w14:paraId="30DFED5E">
            <w:pPr>
              <w:rPr>
                <w:rFonts w:hint="eastAsia"/>
                <w:color w:val="000000"/>
              </w:rPr>
            </w:pPr>
            <w:r>
              <w:rPr>
                <w:rFonts w:hint="eastAsia"/>
                <w:color w:val="000000"/>
              </w:rPr>
              <w:t>递交投标文件地点</w:t>
            </w:r>
          </w:p>
        </w:tc>
        <w:tc>
          <w:tcPr>
            <w:tcW w:w="3975" w:type="dxa"/>
            <w:vAlign w:val="center"/>
          </w:tcPr>
          <w:p w14:paraId="16A0F32D">
            <w:pPr>
              <w:spacing w:line="288" w:lineRule="auto"/>
              <w:rPr>
                <w:rFonts w:hint="eastAsia"/>
                <w:color w:val="000000"/>
                <w:u w:val="single"/>
              </w:rPr>
            </w:pPr>
            <w:r>
              <w:rPr>
                <w:rFonts w:hint="eastAsia"/>
                <w:color w:val="000000"/>
                <w:u w:val="single"/>
              </w:rPr>
              <w:t xml:space="preserve">                                  </w:t>
            </w:r>
          </w:p>
          <w:p w14:paraId="024D5F2B">
            <w:pPr>
              <w:spacing w:before="156" w:beforeLines="50" w:line="288" w:lineRule="auto"/>
              <w:rPr>
                <w:rFonts w:hint="eastAsia"/>
                <w:color w:val="000000"/>
              </w:rPr>
            </w:pPr>
            <w:r>
              <w:rPr>
                <w:rFonts w:hint="eastAsia"/>
                <w:color w:val="000000"/>
              </w:rPr>
              <w:t>（有形建筑市场／交易中心名我及地址）</w:t>
            </w:r>
          </w:p>
        </w:tc>
      </w:tr>
      <w:tr w14:paraId="7A4D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10" w:type="dxa"/>
            <w:vAlign w:val="center"/>
          </w:tcPr>
          <w:p w14:paraId="15DA5AF1">
            <w:pPr>
              <w:jc w:val="center"/>
              <w:rPr>
                <w:rFonts w:hint="eastAsia"/>
                <w:color w:val="000000"/>
              </w:rPr>
            </w:pPr>
            <w:r>
              <w:rPr>
                <w:rFonts w:hint="eastAsia"/>
                <w:color w:val="000000"/>
              </w:rPr>
              <w:t>4.2.3</w:t>
            </w:r>
          </w:p>
        </w:tc>
        <w:tc>
          <w:tcPr>
            <w:tcW w:w="3640" w:type="dxa"/>
            <w:vAlign w:val="center"/>
          </w:tcPr>
          <w:p w14:paraId="53E054AE">
            <w:pPr>
              <w:rPr>
                <w:rFonts w:hint="eastAsia"/>
                <w:color w:val="000000"/>
              </w:rPr>
            </w:pPr>
            <w:r>
              <w:rPr>
                <w:rFonts w:hint="eastAsia"/>
                <w:color w:val="000000"/>
              </w:rPr>
              <w:t>是否退还投标文件</w:t>
            </w:r>
          </w:p>
        </w:tc>
        <w:tc>
          <w:tcPr>
            <w:tcW w:w="3975" w:type="dxa"/>
            <w:vAlign w:val="center"/>
          </w:tcPr>
          <w:p w14:paraId="351F8FD9">
            <w:pPr>
              <w:spacing w:line="288" w:lineRule="auto"/>
              <w:rPr>
                <w:rFonts w:hint="eastAsia"/>
                <w:color w:val="000000"/>
              </w:rPr>
            </w:pPr>
            <w:r>
              <w:rPr>
                <w:rFonts w:hint="eastAsia"/>
                <w:color w:val="000000"/>
              </w:rPr>
              <w:t>□否</w:t>
            </w:r>
          </w:p>
          <w:p w14:paraId="49B4BDBD">
            <w:pPr>
              <w:spacing w:line="288" w:lineRule="auto"/>
              <w:rPr>
                <w:rFonts w:hint="eastAsia"/>
                <w:color w:val="000000"/>
                <w:u w:val="single"/>
              </w:rPr>
            </w:pPr>
            <w:r>
              <w:rPr>
                <w:rFonts w:hint="eastAsia"/>
                <w:color w:val="000000"/>
              </w:rPr>
              <w:t>□是，退还安排：</w:t>
            </w:r>
          </w:p>
        </w:tc>
      </w:tr>
      <w:tr w14:paraId="4FFA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910" w:type="dxa"/>
            <w:vAlign w:val="center"/>
          </w:tcPr>
          <w:p w14:paraId="3D8EC672">
            <w:pPr>
              <w:jc w:val="center"/>
              <w:rPr>
                <w:rFonts w:hint="eastAsia"/>
                <w:color w:val="000000"/>
              </w:rPr>
            </w:pPr>
            <w:r>
              <w:rPr>
                <w:rFonts w:hint="eastAsia"/>
                <w:color w:val="000000"/>
              </w:rPr>
              <w:t>5.1</w:t>
            </w:r>
          </w:p>
        </w:tc>
        <w:tc>
          <w:tcPr>
            <w:tcW w:w="3640" w:type="dxa"/>
            <w:vAlign w:val="center"/>
          </w:tcPr>
          <w:p w14:paraId="44A3AB4B">
            <w:pPr>
              <w:rPr>
                <w:rFonts w:hint="eastAsia"/>
                <w:color w:val="000000"/>
              </w:rPr>
            </w:pPr>
            <w:r>
              <w:rPr>
                <w:rFonts w:hint="eastAsia"/>
                <w:color w:val="000000"/>
              </w:rPr>
              <w:t>开标时间和地点</w:t>
            </w:r>
          </w:p>
        </w:tc>
        <w:tc>
          <w:tcPr>
            <w:tcW w:w="3975" w:type="dxa"/>
            <w:vAlign w:val="center"/>
          </w:tcPr>
          <w:p w14:paraId="5E1C80C9">
            <w:pPr>
              <w:spacing w:line="288" w:lineRule="auto"/>
              <w:rPr>
                <w:rFonts w:hint="eastAsia"/>
                <w:color w:val="000000"/>
              </w:rPr>
            </w:pPr>
            <w:r>
              <w:rPr>
                <w:rFonts w:hint="eastAsia"/>
                <w:color w:val="000000"/>
              </w:rPr>
              <w:t>开标时间：同投标截止时间</w:t>
            </w:r>
          </w:p>
          <w:p w14:paraId="3BDA4265">
            <w:pPr>
              <w:spacing w:line="288" w:lineRule="auto"/>
              <w:rPr>
                <w:rFonts w:hint="eastAsia"/>
                <w:color w:val="000000"/>
              </w:rPr>
            </w:pPr>
            <w:r>
              <w:rPr>
                <w:rFonts w:hint="eastAsia"/>
                <w:color w:val="000000"/>
              </w:rPr>
              <w:t>开标地点：</w:t>
            </w:r>
          </w:p>
        </w:tc>
      </w:tr>
      <w:tr w14:paraId="42F6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10" w:type="dxa"/>
            <w:vAlign w:val="center"/>
          </w:tcPr>
          <w:p w14:paraId="128E9480">
            <w:pPr>
              <w:jc w:val="center"/>
              <w:rPr>
                <w:rFonts w:hint="eastAsia"/>
                <w:color w:val="000000"/>
              </w:rPr>
            </w:pPr>
            <w:r>
              <w:rPr>
                <w:rFonts w:hint="eastAsia"/>
                <w:color w:val="000000"/>
              </w:rPr>
              <w:t>5.2</w:t>
            </w:r>
          </w:p>
        </w:tc>
        <w:tc>
          <w:tcPr>
            <w:tcW w:w="3640" w:type="dxa"/>
            <w:vAlign w:val="center"/>
          </w:tcPr>
          <w:p w14:paraId="7D906B93">
            <w:pPr>
              <w:rPr>
                <w:rFonts w:hint="eastAsia"/>
                <w:color w:val="000000"/>
              </w:rPr>
            </w:pPr>
            <w:r>
              <w:rPr>
                <w:rFonts w:hint="eastAsia"/>
                <w:color w:val="000000"/>
              </w:rPr>
              <w:t>开标程序</w:t>
            </w:r>
          </w:p>
        </w:tc>
        <w:tc>
          <w:tcPr>
            <w:tcW w:w="3975" w:type="dxa"/>
            <w:vAlign w:val="center"/>
          </w:tcPr>
          <w:p w14:paraId="0B00ABF4">
            <w:pPr>
              <w:spacing w:line="288" w:lineRule="auto"/>
              <w:rPr>
                <w:rFonts w:hint="eastAsia"/>
                <w:color w:val="000000"/>
              </w:rPr>
            </w:pPr>
            <w:r>
              <w:rPr>
                <w:rFonts w:hint="eastAsia"/>
                <w:color w:val="000000"/>
              </w:rPr>
              <w:t>（4）密封情况检查：</w:t>
            </w:r>
          </w:p>
          <w:p w14:paraId="1ED834C5">
            <w:pPr>
              <w:spacing w:line="288" w:lineRule="auto"/>
              <w:rPr>
                <w:rFonts w:hint="eastAsia"/>
                <w:color w:val="000000"/>
              </w:rPr>
            </w:pPr>
            <w:r>
              <w:rPr>
                <w:rFonts w:hint="eastAsia"/>
                <w:color w:val="000000"/>
              </w:rPr>
              <w:t>（5）开标顺序：</w:t>
            </w:r>
          </w:p>
        </w:tc>
      </w:tr>
      <w:tr w14:paraId="1BF2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910" w:type="dxa"/>
            <w:vAlign w:val="center"/>
          </w:tcPr>
          <w:p w14:paraId="481CA446">
            <w:pPr>
              <w:jc w:val="center"/>
              <w:rPr>
                <w:rFonts w:hint="eastAsia"/>
                <w:color w:val="000000"/>
              </w:rPr>
            </w:pPr>
            <w:r>
              <w:rPr>
                <w:rFonts w:hint="eastAsia"/>
                <w:color w:val="000000"/>
              </w:rPr>
              <w:t>6.1.1</w:t>
            </w:r>
          </w:p>
        </w:tc>
        <w:tc>
          <w:tcPr>
            <w:tcW w:w="3640" w:type="dxa"/>
            <w:vAlign w:val="center"/>
          </w:tcPr>
          <w:p w14:paraId="70368791">
            <w:pPr>
              <w:rPr>
                <w:rFonts w:hint="eastAsia"/>
                <w:color w:val="000000"/>
              </w:rPr>
            </w:pPr>
            <w:r>
              <w:rPr>
                <w:rFonts w:hint="eastAsia"/>
                <w:color w:val="000000"/>
              </w:rPr>
              <w:t>评标委员会的组建</w:t>
            </w:r>
          </w:p>
        </w:tc>
        <w:tc>
          <w:tcPr>
            <w:tcW w:w="3975" w:type="dxa"/>
            <w:vAlign w:val="center"/>
          </w:tcPr>
          <w:p w14:paraId="5EA4514E">
            <w:pPr>
              <w:spacing w:line="288" w:lineRule="auto"/>
              <w:rPr>
                <w:rFonts w:hint="eastAsia"/>
                <w:color w:val="000000"/>
              </w:rPr>
            </w:pPr>
            <w:r>
              <w:rPr>
                <w:rFonts w:hint="eastAsia"/>
                <w:color w:val="000000"/>
              </w:rPr>
              <w:t>评标委员会构成：</w:t>
            </w:r>
            <w:r>
              <w:rPr>
                <w:rFonts w:hint="eastAsia"/>
                <w:color w:val="000000"/>
                <w:u w:val="single"/>
              </w:rPr>
              <w:t xml:space="preserve">      </w:t>
            </w:r>
            <w:r>
              <w:rPr>
                <w:rFonts w:hint="eastAsia"/>
                <w:color w:val="000000"/>
              </w:rPr>
              <w:t>人，其中招标人代表</w:t>
            </w:r>
            <w:r>
              <w:rPr>
                <w:rFonts w:hint="eastAsia"/>
                <w:color w:val="000000"/>
                <w:u w:val="single"/>
              </w:rPr>
              <w:t xml:space="preserve">         </w:t>
            </w:r>
            <w:r>
              <w:rPr>
                <w:rFonts w:hint="eastAsia"/>
                <w:color w:val="000000"/>
              </w:rPr>
              <w:t>人（限招标人在职人员，且应当具备评标专家相应的或者类似的条件），专家</w:t>
            </w:r>
            <w:r>
              <w:rPr>
                <w:rFonts w:hint="eastAsia"/>
                <w:color w:val="000000"/>
                <w:u w:val="single"/>
              </w:rPr>
              <w:t xml:space="preserve">              </w:t>
            </w:r>
            <w:r>
              <w:rPr>
                <w:rFonts w:hint="eastAsia"/>
                <w:color w:val="000000"/>
              </w:rPr>
              <w:t>人；</w:t>
            </w:r>
          </w:p>
          <w:p w14:paraId="0EE5903C">
            <w:pPr>
              <w:spacing w:line="288" w:lineRule="auto"/>
              <w:rPr>
                <w:rFonts w:hint="eastAsia"/>
                <w:color w:val="000000"/>
              </w:rPr>
            </w:pPr>
            <w:r>
              <w:rPr>
                <w:rFonts w:hint="eastAsia"/>
                <w:color w:val="000000"/>
              </w:rPr>
              <w:t>评标专家确定方式：</w:t>
            </w:r>
            <w:r>
              <w:rPr>
                <w:rFonts w:hint="eastAsia"/>
                <w:color w:val="000000"/>
                <w:u w:val="single"/>
              </w:rPr>
              <w:t xml:space="preserve">               </w:t>
            </w:r>
            <w:r>
              <w:rPr>
                <w:rFonts w:hint="eastAsia"/>
                <w:color w:val="000000"/>
              </w:rPr>
              <w:t>。</w:t>
            </w:r>
          </w:p>
        </w:tc>
      </w:tr>
      <w:tr w14:paraId="7890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10" w:type="dxa"/>
            <w:vAlign w:val="center"/>
          </w:tcPr>
          <w:p w14:paraId="0424737F">
            <w:pPr>
              <w:jc w:val="center"/>
              <w:rPr>
                <w:rFonts w:hint="eastAsia"/>
                <w:color w:val="000000"/>
              </w:rPr>
            </w:pPr>
            <w:r>
              <w:rPr>
                <w:rFonts w:hint="eastAsia"/>
                <w:color w:val="000000"/>
              </w:rPr>
              <w:t>7.1</w:t>
            </w:r>
          </w:p>
        </w:tc>
        <w:tc>
          <w:tcPr>
            <w:tcW w:w="3640" w:type="dxa"/>
            <w:vAlign w:val="center"/>
          </w:tcPr>
          <w:p w14:paraId="6E2BA640">
            <w:pPr>
              <w:rPr>
                <w:rFonts w:hint="eastAsia"/>
                <w:color w:val="000000"/>
              </w:rPr>
            </w:pPr>
            <w:r>
              <w:rPr>
                <w:rFonts w:hint="eastAsia"/>
                <w:color w:val="000000"/>
              </w:rPr>
              <w:t>是否授权评标委员会确定中标人</w:t>
            </w:r>
          </w:p>
        </w:tc>
        <w:tc>
          <w:tcPr>
            <w:tcW w:w="3975" w:type="dxa"/>
            <w:vAlign w:val="center"/>
          </w:tcPr>
          <w:p w14:paraId="4085728C">
            <w:pPr>
              <w:spacing w:line="288" w:lineRule="auto"/>
              <w:rPr>
                <w:rFonts w:hint="eastAsia"/>
                <w:color w:val="000000"/>
              </w:rPr>
            </w:pPr>
            <w:r>
              <w:rPr>
                <w:rFonts w:hint="eastAsia"/>
                <w:color w:val="000000"/>
              </w:rPr>
              <w:t>□是</w:t>
            </w:r>
          </w:p>
          <w:p w14:paraId="2860362F">
            <w:pPr>
              <w:spacing w:line="288" w:lineRule="auto"/>
              <w:rPr>
                <w:rFonts w:hint="eastAsia"/>
                <w:color w:val="000000"/>
              </w:rPr>
            </w:pPr>
            <w:r>
              <w:rPr>
                <w:rFonts w:hint="eastAsia"/>
                <w:color w:val="000000"/>
              </w:rPr>
              <w:t>□否，推荐的中标候选人数：</w:t>
            </w:r>
            <w:r>
              <w:rPr>
                <w:rFonts w:hint="eastAsia"/>
                <w:color w:val="000000"/>
                <w:u w:val="single"/>
              </w:rPr>
              <w:t xml:space="preserve">        </w:t>
            </w:r>
          </w:p>
        </w:tc>
      </w:tr>
      <w:tr w14:paraId="4D73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910" w:type="dxa"/>
            <w:vAlign w:val="center"/>
          </w:tcPr>
          <w:p w14:paraId="3FF999AE">
            <w:pPr>
              <w:jc w:val="center"/>
              <w:rPr>
                <w:rFonts w:hint="eastAsia"/>
                <w:color w:val="000000"/>
              </w:rPr>
            </w:pPr>
            <w:r>
              <w:rPr>
                <w:rFonts w:hint="eastAsia"/>
                <w:color w:val="000000"/>
              </w:rPr>
              <w:t>7.3.1</w:t>
            </w:r>
          </w:p>
        </w:tc>
        <w:tc>
          <w:tcPr>
            <w:tcW w:w="3640" w:type="dxa"/>
            <w:vAlign w:val="center"/>
          </w:tcPr>
          <w:p w14:paraId="2F2A3A79">
            <w:pPr>
              <w:rPr>
                <w:rFonts w:hint="eastAsia"/>
                <w:color w:val="000000"/>
              </w:rPr>
            </w:pPr>
            <w:r>
              <w:rPr>
                <w:rFonts w:hint="eastAsia"/>
                <w:color w:val="000000"/>
              </w:rPr>
              <w:t>履约担保</w:t>
            </w:r>
          </w:p>
        </w:tc>
        <w:tc>
          <w:tcPr>
            <w:tcW w:w="3975" w:type="dxa"/>
            <w:vAlign w:val="center"/>
          </w:tcPr>
          <w:p w14:paraId="205DAD03">
            <w:pPr>
              <w:spacing w:line="288" w:lineRule="auto"/>
              <w:rPr>
                <w:rFonts w:hint="eastAsia"/>
                <w:color w:val="000000"/>
              </w:rPr>
            </w:pPr>
            <w:r>
              <w:rPr>
                <w:rFonts w:hint="eastAsia"/>
                <w:color w:val="000000"/>
              </w:rPr>
              <w:t>履约担保的形式：</w:t>
            </w:r>
          </w:p>
          <w:p w14:paraId="6799DC3B">
            <w:pPr>
              <w:spacing w:line="288" w:lineRule="auto"/>
              <w:rPr>
                <w:rFonts w:hint="eastAsia"/>
                <w:color w:val="000000"/>
              </w:rPr>
            </w:pPr>
            <w:r>
              <w:rPr>
                <w:rFonts w:hint="eastAsia"/>
                <w:color w:val="000000"/>
              </w:rPr>
              <w:t>履约担保的金额：</w:t>
            </w:r>
          </w:p>
        </w:tc>
      </w:tr>
      <w:tr w14:paraId="6A7C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6B7F92C4">
            <w:pPr>
              <w:jc w:val="center"/>
              <w:rPr>
                <w:rFonts w:hint="eastAsia"/>
                <w:color w:val="000000"/>
              </w:rPr>
            </w:pPr>
          </w:p>
        </w:tc>
        <w:tc>
          <w:tcPr>
            <w:tcW w:w="3640" w:type="dxa"/>
            <w:vAlign w:val="center"/>
          </w:tcPr>
          <w:p w14:paraId="79B607AF">
            <w:pPr>
              <w:rPr>
                <w:rFonts w:hint="eastAsia"/>
                <w:color w:val="000000"/>
              </w:rPr>
            </w:pPr>
          </w:p>
        </w:tc>
        <w:tc>
          <w:tcPr>
            <w:tcW w:w="3975" w:type="dxa"/>
            <w:vAlign w:val="center"/>
          </w:tcPr>
          <w:p w14:paraId="479E8830">
            <w:pPr>
              <w:rPr>
                <w:rFonts w:hint="eastAsia"/>
                <w:color w:val="000000"/>
              </w:rPr>
            </w:pPr>
          </w:p>
        </w:tc>
      </w:tr>
      <w:tr w14:paraId="78C8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5" w:type="dxa"/>
            <w:gridSpan w:val="3"/>
            <w:vAlign w:val="center"/>
          </w:tcPr>
          <w:p w14:paraId="488CA06C">
            <w:pPr>
              <w:spacing w:line="312" w:lineRule="auto"/>
              <w:rPr>
                <w:rFonts w:hint="eastAsia" w:ascii="黑体" w:eastAsia="黑体"/>
                <w:color w:val="000000"/>
                <w:sz w:val="24"/>
              </w:rPr>
            </w:pPr>
            <w:r>
              <w:rPr>
                <w:rFonts w:hint="eastAsia" w:ascii="黑体" w:eastAsia="黑体"/>
                <w:color w:val="000000"/>
                <w:sz w:val="24"/>
              </w:rPr>
              <w:t>10.  需要补充的其他内容</w:t>
            </w:r>
          </w:p>
        </w:tc>
      </w:tr>
      <w:tr w14:paraId="0394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5" w:type="dxa"/>
            <w:gridSpan w:val="3"/>
            <w:vAlign w:val="center"/>
          </w:tcPr>
          <w:p w14:paraId="65842880">
            <w:pPr>
              <w:spacing w:line="312" w:lineRule="auto"/>
              <w:rPr>
                <w:rFonts w:hint="eastAsia"/>
                <w:color w:val="000000"/>
              </w:rPr>
            </w:pPr>
            <w:r>
              <w:rPr>
                <w:rFonts w:hint="eastAsia"/>
                <w:color w:val="000000"/>
              </w:rPr>
              <w:t>10.1 词语定义</w:t>
            </w:r>
          </w:p>
        </w:tc>
      </w:tr>
      <w:tr w14:paraId="7845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085E9F8C">
            <w:pPr>
              <w:spacing w:line="312" w:lineRule="auto"/>
              <w:jc w:val="center"/>
              <w:rPr>
                <w:rFonts w:hint="eastAsia"/>
                <w:color w:val="000000"/>
              </w:rPr>
            </w:pPr>
            <w:r>
              <w:rPr>
                <w:rFonts w:hint="eastAsia"/>
                <w:color w:val="000000"/>
              </w:rPr>
              <w:t>10.1.1</w:t>
            </w:r>
          </w:p>
        </w:tc>
        <w:tc>
          <w:tcPr>
            <w:tcW w:w="3640" w:type="dxa"/>
            <w:vAlign w:val="center"/>
          </w:tcPr>
          <w:p w14:paraId="0A38DF2B">
            <w:pPr>
              <w:spacing w:line="312" w:lineRule="auto"/>
              <w:rPr>
                <w:rFonts w:hint="eastAsia"/>
                <w:color w:val="000000"/>
              </w:rPr>
            </w:pPr>
            <w:r>
              <w:rPr>
                <w:rFonts w:hint="eastAsia"/>
                <w:color w:val="000000"/>
              </w:rPr>
              <w:t>类似项目</w:t>
            </w:r>
          </w:p>
        </w:tc>
        <w:tc>
          <w:tcPr>
            <w:tcW w:w="3975" w:type="dxa"/>
            <w:vAlign w:val="center"/>
          </w:tcPr>
          <w:p w14:paraId="1031CA9D">
            <w:pPr>
              <w:spacing w:line="312" w:lineRule="auto"/>
              <w:rPr>
                <w:rFonts w:hint="eastAsia"/>
                <w:color w:val="000000"/>
              </w:rPr>
            </w:pPr>
            <w:r>
              <w:rPr>
                <w:rFonts w:hint="eastAsia"/>
                <w:color w:val="000000"/>
              </w:rPr>
              <w:t>类似项目是指：</w:t>
            </w:r>
          </w:p>
        </w:tc>
      </w:tr>
      <w:tr w14:paraId="1B65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tcPr>
          <w:p w14:paraId="302CA469">
            <w:pPr>
              <w:spacing w:line="312" w:lineRule="auto"/>
              <w:jc w:val="center"/>
              <w:rPr>
                <w:rFonts w:hint="eastAsia"/>
                <w:color w:val="000000"/>
              </w:rPr>
            </w:pPr>
            <w:r>
              <w:rPr>
                <w:rFonts w:hint="eastAsia"/>
                <w:color w:val="000000"/>
              </w:rPr>
              <w:t>10.1.2</w:t>
            </w:r>
          </w:p>
        </w:tc>
        <w:tc>
          <w:tcPr>
            <w:tcW w:w="3640" w:type="dxa"/>
            <w:vAlign w:val="center"/>
          </w:tcPr>
          <w:p w14:paraId="775D5272">
            <w:pPr>
              <w:spacing w:line="312" w:lineRule="auto"/>
              <w:rPr>
                <w:rFonts w:hint="eastAsia"/>
                <w:color w:val="000000"/>
              </w:rPr>
            </w:pPr>
            <w:r>
              <w:rPr>
                <w:rFonts w:hint="eastAsia"/>
                <w:color w:val="000000"/>
              </w:rPr>
              <w:t>不良行为记录</w:t>
            </w:r>
          </w:p>
        </w:tc>
        <w:tc>
          <w:tcPr>
            <w:tcW w:w="3975" w:type="dxa"/>
            <w:vAlign w:val="center"/>
          </w:tcPr>
          <w:p w14:paraId="3417A381">
            <w:pPr>
              <w:spacing w:line="312" w:lineRule="auto"/>
              <w:rPr>
                <w:rFonts w:hint="eastAsia"/>
                <w:color w:val="000000"/>
              </w:rPr>
            </w:pPr>
            <w:r>
              <w:rPr>
                <w:rFonts w:hint="eastAsia"/>
                <w:color w:val="000000"/>
              </w:rPr>
              <w:t>不良行为记录是指：</w:t>
            </w:r>
          </w:p>
        </w:tc>
      </w:tr>
      <w:tr w14:paraId="54E5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 w:type="dxa"/>
            <w:vAlign w:val="center"/>
          </w:tcPr>
          <w:p w14:paraId="19DE1D7C">
            <w:pPr>
              <w:spacing w:line="312" w:lineRule="auto"/>
              <w:jc w:val="center"/>
              <w:rPr>
                <w:rFonts w:hint="eastAsia"/>
                <w:color w:val="000000"/>
              </w:rPr>
            </w:pPr>
            <w:r>
              <w:rPr>
                <w:rFonts w:hint="eastAsia"/>
                <w:color w:val="000000"/>
              </w:rPr>
              <w:t>…</w:t>
            </w:r>
          </w:p>
        </w:tc>
        <w:tc>
          <w:tcPr>
            <w:tcW w:w="3640" w:type="dxa"/>
            <w:vAlign w:val="center"/>
          </w:tcPr>
          <w:p w14:paraId="57B9D2CF">
            <w:pPr>
              <w:spacing w:line="312" w:lineRule="auto"/>
              <w:rPr>
                <w:rFonts w:hint="eastAsia"/>
                <w:color w:val="000000"/>
              </w:rPr>
            </w:pPr>
            <w:r>
              <w:rPr>
                <w:rFonts w:hint="eastAsia"/>
                <w:color w:val="000000"/>
              </w:rPr>
              <w:t>…</w:t>
            </w:r>
          </w:p>
        </w:tc>
        <w:tc>
          <w:tcPr>
            <w:tcW w:w="3975" w:type="dxa"/>
            <w:vAlign w:val="center"/>
          </w:tcPr>
          <w:p w14:paraId="01E24152">
            <w:pPr>
              <w:spacing w:line="312" w:lineRule="auto"/>
              <w:rPr>
                <w:rFonts w:hint="eastAsia"/>
                <w:color w:val="000000"/>
              </w:rPr>
            </w:pPr>
          </w:p>
        </w:tc>
      </w:tr>
      <w:tr w14:paraId="0DBD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5" w:type="dxa"/>
            <w:gridSpan w:val="3"/>
            <w:vAlign w:val="center"/>
          </w:tcPr>
          <w:p w14:paraId="3BDDE2D7">
            <w:pPr>
              <w:spacing w:line="312" w:lineRule="auto"/>
              <w:rPr>
                <w:rFonts w:hint="eastAsia"/>
                <w:color w:val="000000"/>
              </w:rPr>
            </w:pPr>
            <w:r>
              <w:rPr>
                <w:rFonts w:hint="eastAsia"/>
                <w:color w:val="000000"/>
              </w:rPr>
              <w:t>10.2  招标控制价</w:t>
            </w:r>
          </w:p>
        </w:tc>
      </w:tr>
      <w:tr w14:paraId="730C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910" w:type="dxa"/>
            <w:vAlign w:val="center"/>
          </w:tcPr>
          <w:p w14:paraId="56C0BFFD">
            <w:pPr>
              <w:spacing w:line="312" w:lineRule="auto"/>
              <w:jc w:val="center"/>
              <w:rPr>
                <w:rFonts w:hint="eastAsia"/>
                <w:color w:val="000000"/>
              </w:rPr>
            </w:pPr>
          </w:p>
        </w:tc>
        <w:tc>
          <w:tcPr>
            <w:tcW w:w="3640" w:type="dxa"/>
            <w:vAlign w:val="center"/>
          </w:tcPr>
          <w:p w14:paraId="0231F9CC">
            <w:pPr>
              <w:spacing w:line="312" w:lineRule="auto"/>
              <w:rPr>
                <w:rFonts w:hint="eastAsia"/>
                <w:color w:val="000000"/>
              </w:rPr>
            </w:pPr>
            <w:r>
              <w:rPr>
                <w:rFonts w:hint="eastAsia"/>
                <w:color w:val="000000"/>
              </w:rPr>
              <w:t>招标控制价</w:t>
            </w:r>
          </w:p>
        </w:tc>
        <w:tc>
          <w:tcPr>
            <w:tcW w:w="3975" w:type="dxa"/>
            <w:vAlign w:val="center"/>
          </w:tcPr>
          <w:p w14:paraId="3D4DE599">
            <w:pPr>
              <w:spacing w:line="312" w:lineRule="auto"/>
              <w:rPr>
                <w:rFonts w:hint="eastAsia"/>
                <w:color w:val="000000"/>
              </w:rPr>
            </w:pPr>
            <w:r>
              <w:rPr>
                <w:rFonts w:hint="eastAsia"/>
                <w:color w:val="000000"/>
              </w:rPr>
              <w:t>□不设招标控制价</w:t>
            </w:r>
          </w:p>
          <w:p w14:paraId="52F80F53">
            <w:pPr>
              <w:spacing w:line="312" w:lineRule="auto"/>
              <w:rPr>
                <w:rFonts w:hint="eastAsia"/>
                <w:color w:val="000000"/>
              </w:rPr>
            </w:pPr>
            <w:r>
              <w:rPr>
                <w:rFonts w:hint="eastAsia"/>
                <w:color w:val="000000"/>
              </w:rPr>
              <w:t>□设招标控制价，招标控制价为：</w:t>
            </w:r>
            <w:r>
              <w:rPr>
                <w:rFonts w:hint="eastAsia"/>
                <w:color w:val="000000"/>
                <w:u w:val="single"/>
              </w:rPr>
              <w:t xml:space="preserve">    </w:t>
            </w:r>
            <w:r>
              <w:rPr>
                <w:rFonts w:hint="eastAsia"/>
                <w:color w:val="000000"/>
              </w:rPr>
              <w:t>元</w:t>
            </w:r>
          </w:p>
          <w:p w14:paraId="6099EF78">
            <w:pPr>
              <w:spacing w:line="312" w:lineRule="auto"/>
              <w:rPr>
                <w:rFonts w:hint="eastAsia"/>
                <w:color w:val="000000"/>
              </w:rPr>
            </w:pPr>
            <w:r>
              <w:rPr>
                <w:rFonts w:hint="eastAsia"/>
                <w:color w:val="000000"/>
              </w:rPr>
              <w:t xml:space="preserve">  详见本招标文件附件：</w:t>
            </w:r>
            <w:r>
              <w:rPr>
                <w:rFonts w:hint="eastAsia"/>
                <w:color w:val="000000"/>
                <w:u w:val="single"/>
              </w:rPr>
              <w:t xml:space="preserve">        </w:t>
            </w:r>
            <w:r>
              <w:rPr>
                <w:rFonts w:hint="eastAsia"/>
                <w:color w:val="000000"/>
              </w:rPr>
              <w:t>。</w:t>
            </w:r>
          </w:p>
        </w:tc>
      </w:tr>
      <w:tr w14:paraId="4087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5" w:type="dxa"/>
            <w:gridSpan w:val="3"/>
            <w:vAlign w:val="center"/>
          </w:tcPr>
          <w:p w14:paraId="6A0F7771">
            <w:pPr>
              <w:spacing w:line="312" w:lineRule="auto"/>
              <w:rPr>
                <w:rFonts w:hint="eastAsia"/>
                <w:color w:val="000000"/>
              </w:rPr>
            </w:pPr>
            <w:r>
              <w:rPr>
                <w:rFonts w:hint="eastAsia"/>
                <w:color w:val="000000"/>
              </w:rPr>
              <w:t>10.3  “暗标”评审</w:t>
            </w:r>
          </w:p>
        </w:tc>
      </w:tr>
      <w:tr w14:paraId="60C1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trPr>
        <w:tc>
          <w:tcPr>
            <w:tcW w:w="910" w:type="dxa"/>
            <w:vAlign w:val="center"/>
          </w:tcPr>
          <w:p w14:paraId="2D09FE02">
            <w:pPr>
              <w:spacing w:line="312" w:lineRule="auto"/>
              <w:jc w:val="center"/>
              <w:rPr>
                <w:rFonts w:hint="eastAsia"/>
                <w:color w:val="000000"/>
              </w:rPr>
            </w:pPr>
          </w:p>
        </w:tc>
        <w:tc>
          <w:tcPr>
            <w:tcW w:w="3640" w:type="dxa"/>
            <w:vAlign w:val="center"/>
          </w:tcPr>
          <w:p w14:paraId="09F574B1">
            <w:pPr>
              <w:spacing w:line="312" w:lineRule="auto"/>
              <w:rPr>
                <w:rFonts w:hint="eastAsia"/>
                <w:color w:val="000000"/>
              </w:rPr>
            </w:pPr>
            <w:r>
              <w:rPr>
                <w:rFonts w:hint="eastAsia"/>
                <w:color w:val="000000"/>
              </w:rPr>
              <w:t>施工组织设计是否采用“暗标”评审方式</w:t>
            </w:r>
          </w:p>
        </w:tc>
        <w:tc>
          <w:tcPr>
            <w:tcW w:w="3975" w:type="dxa"/>
            <w:vAlign w:val="center"/>
          </w:tcPr>
          <w:p w14:paraId="24311C52">
            <w:pPr>
              <w:spacing w:line="312" w:lineRule="auto"/>
              <w:rPr>
                <w:rFonts w:hint="eastAsia"/>
                <w:color w:val="000000"/>
              </w:rPr>
            </w:pPr>
            <w:r>
              <w:rPr>
                <w:rFonts w:hint="eastAsia"/>
                <w:color w:val="000000"/>
              </w:rPr>
              <w:t>□不采用</w:t>
            </w:r>
          </w:p>
          <w:p w14:paraId="54C5BA50">
            <w:pPr>
              <w:spacing w:line="312" w:lineRule="auto"/>
              <w:rPr>
                <w:rFonts w:hint="eastAsia"/>
                <w:color w:val="000000"/>
              </w:rPr>
            </w:pPr>
            <w:r>
              <w:rPr>
                <w:rFonts w:hint="eastAsia"/>
                <w:color w:val="000000"/>
              </w:rPr>
              <w:t>□采用，投标人应严格按照第八章“投标</w:t>
            </w:r>
          </w:p>
          <w:p w14:paraId="21D5D950">
            <w:pPr>
              <w:spacing w:line="312" w:lineRule="auto"/>
              <w:rPr>
                <w:rFonts w:hint="eastAsia"/>
                <w:color w:val="000000"/>
              </w:rPr>
            </w:pPr>
            <w:r>
              <w:rPr>
                <w:rFonts w:hint="eastAsia"/>
                <w:color w:val="000000"/>
              </w:rPr>
              <w:t xml:space="preserve">  文件格式”中“施工组织设计（技术暗</w:t>
            </w:r>
          </w:p>
          <w:p w14:paraId="191A86DD">
            <w:pPr>
              <w:spacing w:line="312" w:lineRule="auto"/>
              <w:rPr>
                <w:rFonts w:hint="eastAsia"/>
                <w:color w:val="000000"/>
              </w:rPr>
            </w:pPr>
            <w:r>
              <w:rPr>
                <w:rFonts w:hint="eastAsia"/>
                <w:color w:val="000000"/>
              </w:rPr>
              <w:t xml:space="preserve">  标）编制及装订要求”编制和装订施工</w:t>
            </w:r>
          </w:p>
          <w:p w14:paraId="0FC0F23F">
            <w:pPr>
              <w:spacing w:line="312" w:lineRule="auto"/>
              <w:rPr>
                <w:rFonts w:hint="eastAsia"/>
                <w:color w:val="000000"/>
              </w:rPr>
            </w:pPr>
            <w:r>
              <w:rPr>
                <w:rFonts w:hint="eastAsia"/>
                <w:color w:val="000000"/>
              </w:rPr>
              <w:t xml:space="preserve">  组织设计</w:t>
            </w:r>
          </w:p>
        </w:tc>
      </w:tr>
      <w:tr w14:paraId="1A55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5" w:type="dxa"/>
            <w:gridSpan w:val="3"/>
            <w:vAlign w:val="center"/>
          </w:tcPr>
          <w:p w14:paraId="4B2769F6">
            <w:pPr>
              <w:spacing w:line="312" w:lineRule="auto"/>
              <w:rPr>
                <w:rFonts w:hint="eastAsia"/>
                <w:color w:val="000000"/>
              </w:rPr>
            </w:pPr>
            <w:r>
              <w:rPr>
                <w:rFonts w:hint="eastAsia"/>
                <w:color w:val="000000"/>
              </w:rPr>
              <w:t>10.4  投标文件电子版</w:t>
            </w:r>
          </w:p>
        </w:tc>
      </w:tr>
      <w:tr w14:paraId="70EE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trPr>
        <w:tc>
          <w:tcPr>
            <w:tcW w:w="910" w:type="dxa"/>
            <w:vAlign w:val="center"/>
          </w:tcPr>
          <w:p w14:paraId="42FDAD67">
            <w:pPr>
              <w:spacing w:line="312" w:lineRule="auto"/>
              <w:jc w:val="center"/>
              <w:rPr>
                <w:rFonts w:hint="eastAsia"/>
                <w:color w:val="000000"/>
              </w:rPr>
            </w:pPr>
          </w:p>
        </w:tc>
        <w:tc>
          <w:tcPr>
            <w:tcW w:w="3640" w:type="dxa"/>
            <w:vAlign w:val="center"/>
          </w:tcPr>
          <w:p w14:paraId="42008C02">
            <w:pPr>
              <w:spacing w:line="312" w:lineRule="auto"/>
              <w:rPr>
                <w:rFonts w:hint="eastAsia"/>
                <w:color w:val="000000"/>
              </w:rPr>
            </w:pPr>
            <w:r>
              <w:rPr>
                <w:rFonts w:hint="eastAsia"/>
                <w:color w:val="000000"/>
              </w:rPr>
              <w:t>是否要求投标人在递交投标文件时，同时递交投标文件电子版</w:t>
            </w:r>
          </w:p>
        </w:tc>
        <w:tc>
          <w:tcPr>
            <w:tcW w:w="3975" w:type="dxa"/>
            <w:vAlign w:val="center"/>
          </w:tcPr>
          <w:p w14:paraId="5A79AB98">
            <w:pPr>
              <w:spacing w:line="312" w:lineRule="auto"/>
              <w:rPr>
                <w:rFonts w:hint="eastAsia"/>
                <w:color w:val="000000"/>
              </w:rPr>
            </w:pPr>
            <w:r>
              <w:rPr>
                <w:rFonts w:hint="eastAsia"/>
                <w:color w:val="000000"/>
              </w:rPr>
              <w:t>□不要求</w:t>
            </w:r>
          </w:p>
          <w:p w14:paraId="1CE5F442">
            <w:pPr>
              <w:spacing w:line="312" w:lineRule="auto"/>
              <w:rPr>
                <w:rFonts w:hint="eastAsia"/>
                <w:color w:val="000000"/>
              </w:rPr>
            </w:pPr>
            <w:r>
              <w:rPr>
                <w:rFonts w:hint="eastAsia"/>
                <w:color w:val="000000"/>
              </w:rPr>
              <w:t>□要求，投标文件电子版内容：</w:t>
            </w:r>
          </w:p>
          <w:p w14:paraId="0B85470E">
            <w:pPr>
              <w:spacing w:line="312" w:lineRule="auto"/>
              <w:rPr>
                <w:rFonts w:hint="eastAsia"/>
                <w:color w:val="000000"/>
                <w:u w:val="single"/>
              </w:rPr>
            </w:pPr>
            <w:r>
              <w:rPr>
                <w:rFonts w:hint="eastAsia"/>
                <w:color w:val="000000"/>
              </w:rPr>
              <w:t xml:space="preserve">        </w:t>
            </w:r>
            <w:r>
              <w:rPr>
                <w:rFonts w:hint="eastAsia"/>
                <w:color w:val="000000"/>
                <w:u w:val="single"/>
              </w:rPr>
              <w:t xml:space="preserve">                          </w:t>
            </w:r>
          </w:p>
          <w:p w14:paraId="7149748B">
            <w:pPr>
              <w:spacing w:line="312" w:lineRule="auto"/>
              <w:rPr>
                <w:rFonts w:hint="eastAsia"/>
                <w:color w:val="000000"/>
              </w:rPr>
            </w:pPr>
            <w:r>
              <w:rPr>
                <w:rFonts w:hint="eastAsia"/>
                <w:color w:val="000000"/>
              </w:rPr>
              <w:t xml:space="preserve">        投标文件电子版份数：</w:t>
            </w:r>
          </w:p>
          <w:p w14:paraId="274419FF">
            <w:pPr>
              <w:spacing w:line="312" w:lineRule="auto"/>
              <w:rPr>
                <w:rFonts w:hint="eastAsia"/>
                <w:color w:val="000000"/>
                <w:u w:val="single"/>
              </w:rPr>
            </w:pPr>
            <w:r>
              <w:rPr>
                <w:rFonts w:hint="eastAsia"/>
                <w:color w:val="000000"/>
              </w:rPr>
              <w:t xml:space="preserve">        </w:t>
            </w:r>
            <w:r>
              <w:rPr>
                <w:rFonts w:hint="eastAsia"/>
                <w:color w:val="000000"/>
                <w:u w:val="single"/>
              </w:rPr>
              <w:t xml:space="preserve">                          </w:t>
            </w:r>
          </w:p>
          <w:p w14:paraId="6FD37F21">
            <w:pPr>
              <w:spacing w:line="312" w:lineRule="auto"/>
              <w:rPr>
                <w:rFonts w:hint="eastAsia"/>
                <w:color w:val="000000"/>
              </w:rPr>
            </w:pPr>
            <w:r>
              <w:rPr>
                <w:rFonts w:hint="eastAsia"/>
                <w:color w:val="000000"/>
              </w:rPr>
              <w:t xml:space="preserve">        投标文件电子版形式：</w:t>
            </w:r>
          </w:p>
          <w:p w14:paraId="2F2CD6AF">
            <w:pPr>
              <w:spacing w:line="312" w:lineRule="auto"/>
              <w:rPr>
                <w:rFonts w:hint="eastAsia"/>
                <w:color w:val="000000"/>
                <w:u w:val="single"/>
              </w:rPr>
            </w:pPr>
            <w:r>
              <w:rPr>
                <w:rFonts w:hint="eastAsia"/>
                <w:color w:val="000000"/>
              </w:rPr>
              <w:t xml:space="preserve">        </w:t>
            </w:r>
            <w:r>
              <w:rPr>
                <w:rFonts w:hint="eastAsia"/>
                <w:color w:val="000000"/>
                <w:u w:val="single"/>
              </w:rPr>
              <w:t xml:space="preserve">                          </w:t>
            </w:r>
          </w:p>
          <w:p w14:paraId="242F6218">
            <w:pPr>
              <w:spacing w:line="312" w:lineRule="auto"/>
              <w:rPr>
                <w:rFonts w:hint="eastAsia"/>
                <w:color w:val="000000"/>
              </w:rPr>
            </w:pPr>
            <w:r>
              <w:rPr>
                <w:rFonts w:hint="eastAsia"/>
                <w:color w:val="000000"/>
              </w:rPr>
              <w:t xml:space="preserve">        投标文件电子版密封方式：单独</w:t>
            </w:r>
          </w:p>
          <w:p w14:paraId="26F3AC8F">
            <w:pPr>
              <w:spacing w:line="312" w:lineRule="auto"/>
              <w:rPr>
                <w:rFonts w:hint="eastAsia"/>
                <w:color w:val="000000"/>
              </w:rPr>
            </w:pPr>
            <w:r>
              <w:rPr>
                <w:rFonts w:hint="eastAsia"/>
                <w:color w:val="000000"/>
              </w:rPr>
              <w:t xml:space="preserve">        放人一个密封袋中，加贴封条，</w:t>
            </w:r>
          </w:p>
          <w:p w14:paraId="4F0F0ABC">
            <w:pPr>
              <w:spacing w:line="312" w:lineRule="auto"/>
              <w:rPr>
                <w:rFonts w:hint="eastAsia"/>
                <w:color w:val="000000"/>
              </w:rPr>
            </w:pPr>
            <w:r>
              <w:rPr>
                <w:rFonts w:hint="eastAsia"/>
                <w:color w:val="000000"/>
              </w:rPr>
              <w:t xml:space="preserve">        </w:t>
            </w:r>
            <w:r>
              <w:rPr>
                <w:rFonts w:hint="eastAsia"/>
                <w:color w:val="000000"/>
                <w:spacing w:val="6"/>
                <w:szCs w:val="21"/>
              </w:rPr>
              <w:t>并在封套封口处加盖投标人</w:t>
            </w:r>
            <w:r>
              <w:rPr>
                <w:rFonts w:hint="eastAsia"/>
                <w:color w:val="000000"/>
              </w:rPr>
              <w:t>单</w:t>
            </w:r>
          </w:p>
          <w:p w14:paraId="7C4EBD80">
            <w:pPr>
              <w:spacing w:line="312" w:lineRule="auto"/>
              <w:rPr>
                <w:rFonts w:hint="eastAsia"/>
                <w:color w:val="000000"/>
              </w:rPr>
            </w:pPr>
            <w:r>
              <w:rPr>
                <w:rFonts w:hint="eastAsia"/>
                <w:color w:val="000000"/>
              </w:rPr>
              <w:t xml:space="preserve">        位章，在封套上标记“投标文件</w:t>
            </w:r>
          </w:p>
          <w:p w14:paraId="1396B0AB">
            <w:pPr>
              <w:spacing w:line="312" w:lineRule="auto"/>
              <w:rPr>
                <w:rFonts w:hint="eastAsia"/>
                <w:color w:val="000000"/>
              </w:rPr>
            </w:pPr>
            <w:r>
              <w:rPr>
                <w:rFonts w:hint="eastAsia"/>
                <w:color w:val="000000"/>
              </w:rPr>
              <w:t xml:space="preserve">        电子版”字样。</w:t>
            </w:r>
          </w:p>
        </w:tc>
      </w:tr>
      <w:tr w14:paraId="0F9A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5" w:type="dxa"/>
            <w:gridSpan w:val="3"/>
            <w:vAlign w:val="center"/>
          </w:tcPr>
          <w:p w14:paraId="289D94F1">
            <w:pPr>
              <w:spacing w:line="312" w:lineRule="auto"/>
              <w:rPr>
                <w:rFonts w:hint="eastAsia"/>
                <w:color w:val="000000"/>
              </w:rPr>
            </w:pPr>
            <w:r>
              <w:rPr>
                <w:rFonts w:hint="eastAsia"/>
                <w:color w:val="000000"/>
              </w:rPr>
              <w:t>10.5  计算机辅助评标</w:t>
            </w:r>
          </w:p>
        </w:tc>
      </w:tr>
      <w:tr w14:paraId="7DC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10" w:type="dxa"/>
            <w:vAlign w:val="center"/>
          </w:tcPr>
          <w:p w14:paraId="3D541DEF">
            <w:pPr>
              <w:spacing w:line="312" w:lineRule="auto"/>
              <w:jc w:val="center"/>
              <w:rPr>
                <w:rFonts w:hint="eastAsia"/>
                <w:color w:val="000000"/>
              </w:rPr>
            </w:pPr>
          </w:p>
        </w:tc>
        <w:tc>
          <w:tcPr>
            <w:tcW w:w="3640" w:type="dxa"/>
            <w:vAlign w:val="center"/>
          </w:tcPr>
          <w:p w14:paraId="7AB2969D">
            <w:pPr>
              <w:spacing w:line="312" w:lineRule="auto"/>
              <w:rPr>
                <w:rFonts w:hint="eastAsia"/>
                <w:color w:val="000000"/>
              </w:rPr>
            </w:pPr>
            <w:r>
              <w:rPr>
                <w:rFonts w:hint="eastAsia"/>
                <w:color w:val="000000"/>
              </w:rPr>
              <w:t>是否实行计算机辅助评标</w:t>
            </w:r>
          </w:p>
        </w:tc>
        <w:tc>
          <w:tcPr>
            <w:tcW w:w="3975" w:type="dxa"/>
            <w:vAlign w:val="center"/>
          </w:tcPr>
          <w:p w14:paraId="72A45855">
            <w:pPr>
              <w:spacing w:line="312" w:lineRule="auto"/>
              <w:rPr>
                <w:rFonts w:hint="eastAsia"/>
                <w:color w:val="000000"/>
              </w:rPr>
            </w:pPr>
            <w:r>
              <w:rPr>
                <w:rFonts w:hint="eastAsia"/>
                <w:color w:val="000000"/>
              </w:rPr>
              <w:t>□否</w:t>
            </w:r>
          </w:p>
        </w:tc>
      </w:tr>
      <w:tr w14:paraId="67BB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910" w:type="dxa"/>
          </w:tcPr>
          <w:p w14:paraId="101BE64C">
            <w:pPr>
              <w:spacing w:line="312" w:lineRule="auto"/>
              <w:jc w:val="center"/>
              <w:rPr>
                <w:rFonts w:hint="eastAsia"/>
                <w:color w:val="000000"/>
              </w:rPr>
            </w:pPr>
          </w:p>
        </w:tc>
        <w:tc>
          <w:tcPr>
            <w:tcW w:w="3640" w:type="dxa"/>
          </w:tcPr>
          <w:p w14:paraId="11D295FB">
            <w:pPr>
              <w:spacing w:line="312" w:lineRule="auto"/>
              <w:rPr>
                <w:rFonts w:hint="eastAsia"/>
                <w:color w:val="000000"/>
              </w:rPr>
            </w:pPr>
          </w:p>
        </w:tc>
        <w:tc>
          <w:tcPr>
            <w:tcW w:w="3975" w:type="dxa"/>
            <w:vAlign w:val="center"/>
          </w:tcPr>
          <w:p w14:paraId="7E937500">
            <w:pPr>
              <w:spacing w:line="312" w:lineRule="auto"/>
              <w:ind w:left="210" w:hanging="210" w:hangingChars="100"/>
              <w:rPr>
                <w:rFonts w:hint="eastAsia"/>
                <w:color w:val="000000"/>
              </w:rPr>
            </w:pPr>
            <w:r>
              <w:rPr>
                <w:rFonts w:hint="eastAsia"/>
                <w:color w:val="000000"/>
              </w:rPr>
              <w:t>□是，投标人需递交纸质投标文件一份，同时按本须知附表八“电子投标文件编制及报送要求”编制及报送电子投标文件。计算机辅助评标方法见第三章“评标办法”。</w:t>
            </w:r>
          </w:p>
        </w:tc>
      </w:tr>
      <w:tr w14:paraId="28E16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525" w:type="dxa"/>
            <w:gridSpan w:val="3"/>
            <w:vAlign w:val="center"/>
          </w:tcPr>
          <w:p w14:paraId="7ACDBC30">
            <w:pPr>
              <w:spacing w:line="312" w:lineRule="auto"/>
              <w:ind w:left="210" w:hanging="210" w:hangingChars="100"/>
              <w:rPr>
                <w:rFonts w:hint="eastAsia"/>
                <w:color w:val="000000"/>
              </w:rPr>
            </w:pPr>
            <w:r>
              <w:rPr>
                <w:rFonts w:hint="eastAsia"/>
                <w:color w:val="000000"/>
              </w:rPr>
              <w:t>10.6投标人代表出席开标会</w:t>
            </w:r>
          </w:p>
        </w:tc>
      </w:tr>
      <w:tr w14:paraId="126E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910" w:type="dxa"/>
            <w:vAlign w:val="center"/>
          </w:tcPr>
          <w:p w14:paraId="60A529EB">
            <w:pPr>
              <w:spacing w:line="312" w:lineRule="auto"/>
              <w:rPr>
                <w:rFonts w:hint="eastAsia"/>
                <w:color w:val="000000"/>
              </w:rPr>
            </w:pPr>
          </w:p>
        </w:tc>
        <w:tc>
          <w:tcPr>
            <w:tcW w:w="7615" w:type="dxa"/>
            <w:gridSpan w:val="2"/>
            <w:vAlign w:val="center"/>
          </w:tcPr>
          <w:p w14:paraId="33642A28">
            <w:pPr>
              <w:spacing w:line="312" w:lineRule="auto"/>
              <w:rPr>
                <w:rFonts w:hint="eastAsia"/>
                <w:color w:val="000000"/>
              </w:rPr>
            </w:pPr>
            <w:r>
              <w:rPr>
                <w:rFonts w:hint="eastAsia"/>
                <w:color w:val="000000"/>
              </w:rPr>
              <w:t>按照本须知第5.1款的规定，招标人邀请所有投标人的法定代表人或其委托代理人参加开标会。投标人的法定代表人或其委托代理人应当按时参加开标会，并在招标人按开标程序进行点名时，向招标人提交法定代表人身份证明文件或法定代表人授权委托书，出示本人身份证，以证明其出席，否则，其投标文件按废标处理。</w:t>
            </w:r>
          </w:p>
        </w:tc>
      </w:tr>
      <w:tr w14:paraId="44A3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525" w:type="dxa"/>
            <w:gridSpan w:val="3"/>
            <w:vAlign w:val="center"/>
          </w:tcPr>
          <w:p w14:paraId="4700BF88">
            <w:pPr>
              <w:rPr>
                <w:rFonts w:hint="eastAsia"/>
                <w:color w:val="000000"/>
              </w:rPr>
            </w:pPr>
            <w:r>
              <w:rPr>
                <w:rFonts w:hint="eastAsia"/>
                <w:color w:val="000000"/>
              </w:rPr>
              <w:t>10.7中标公示</w:t>
            </w:r>
          </w:p>
        </w:tc>
      </w:tr>
      <w:tr w14:paraId="1909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10" w:type="dxa"/>
            <w:vAlign w:val="center"/>
          </w:tcPr>
          <w:p w14:paraId="1E448A14">
            <w:pPr>
              <w:spacing w:line="312" w:lineRule="auto"/>
              <w:rPr>
                <w:rFonts w:hint="eastAsia"/>
                <w:color w:val="000000"/>
              </w:rPr>
            </w:pPr>
          </w:p>
        </w:tc>
        <w:tc>
          <w:tcPr>
            <w:tcW w:w="7615" w:type="dxa"/>
            <w:gridSpan w:val="2"/>
            <w:vAlign w:val="center"/>
          </w:tcPr>
          <w:p w14:paraId="21799B00">
            <w:pPr>
              <w:spacing w:line="312" w:lineRule="auto"/>
              <w:rPr>
                <w:rFonts w:hint="eastAsia"/>
                <w:color w:val="000000"/>
              </w:rPr>
            </w:pPr>
            <w:r>
              <w:rPr>
                <w:rFonts w:hint="eastAsia"/>
                <w:color w:val="000000"/>
              </w:rPr>
              <w:t>在中标通知书发出前，招标人将中标候选人的情况在本招标项目招标公告发布的同一媒介和有形建筑市场／交易中心予以公示，公示期不少于3个工作日。</w:t>
            </w:r>
          </w:p>
        </w:tc>
      </w:tr>
      <w:tr w14:paraId="6329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525" w:type="dxa"/>
            <w:gridSpan w:val="3"/>
            <w:vAlign w:val="center"/>
          </w:tcPr>
          <w:p w14:paraId="576580BE">
            <w:pPr>
              <w:spacing w:line="312" w:lineRule="auto"/>
              <w:ind w:left="210" w:hanging="210" w:hangingChars="100"/>
              <w:rPr>
                <w:rFonts w:hint="eastAsia"/>
                <w:color w:val="000000"/>
              </w:rPr>
            </w:pPr>
            <w:r>
              <w:rPr>
                <w:rFonts w:hint="eastAsia"/>
                <w:color w:val="000000"/>
              </w:rPr>
              <w:t>10.8知识产权</w:t>
            </w:r>
          </w:p>
        </w:tc>
      </w:tr>
      <w:tr w14:paraId="4A56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910" w:type="dxa"/>
            <w:vAlign w:val="center"/>
          </w:tcPr>
          <w:p w14:paraId="0E8FD8EE">
            <w:pPr>
              <w:spacing w:line="312" w:lineRule="auto"/>
              <w:rPr>
                <w:rFonts w:hint="eastAsia"/>
                <w:color w:val="000000"/>
              </w:rPr>
            </w:pPr>
          </w:p>
        </w:tc>
        <w:tc>
          <w:tcPr>
            <w:tcW w:w="7615" w:type="dxa"/>
            <w:gridSpan w:val="2"/>
            <w:vAlign w:val="center"/>
          </w:tcPr>
          <w:p w14:paraId="6EAB177D">
            <w:pPr>
              <w:spacing w:line="312" w:lineRule="auto"/>
              <w:rPr>
                <w:rFonts w:hint="eastAsia"/>
                <w:color w:val="000000"/>
              </w:rPr>
            </w:pPr>
            <w:r>
              <w:rPr>
                <w:rFonts w:hint="eastAsia"/>
                <w:color w:val="000000"/>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449F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525" w:type="dxa"/>
            <w:gridSpan w:val="3"/>
            <w:vAlign w:val="center"/>
          </w:tcPr>
          <w:p w14:paraId="42CA57D3">
            <w:pPr>
              <w:rPr>
                <w:rFonts w:hint="eastAsia"/>
                <w:color w:val="000000"/>
              </w:rPr>
            </w:pPr>
            <w:r>
              <w:rPr>
                <w:rFonts w:hint="eastAsia"/>
                <w:color w:val="000000"/>
              </w:rPr>
              <w:t>10.9重新招标的其他情形</w:t>
            </w:r>
          </w:p>
        </w:tc>
      </w:tr>
      <w:tr w14:paraId="109C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910" w:type="dxa"/>
            <w:vAlign w:val="center"/>
          </w:tcPr>
          <w:p w14:paraId="07532AE7">
            <w:pPr>
              <w:spacing w:line="312" w:lineRule="auto"/>
              <w:rPr>
                <w:rFonts w:hint="eastAsia"/>
                <w:color w:val="000000"/>
              </w:rPr>
            </w:pPr>
          </w:p>
        </w:tc>
        <w:tc>
          <w:tcPr>
            <w:tcW w:w="7615" w:type="dxa"/>
            <w:gridSpan w:val="2"/>
            <w:vAlign w:val="center"/>
          </w:tcPr>
          <w:p w14:paraId="7376A3F8">
            <w:pPr>
              <w:rPr>
                <w:rFonts w:hint="eastAsia"/>
                <w:color w:val="000000"/>
              </w:rPr>
            </w:pPr>
            <w:r>
              <w:rPr>
                <w:rFonts w:hint="eastAsia"/>
                <w:color w:val="000000"/>
              </w:rPr>
              <w:t>除投标人须知正文第8条规定的情形外，除非已经产生中标候选人，在投标有效</w:t>
            </w:r>
          </w:p>
          <w:p w14:paraId="01801FE8">
            <w:pPr>
              <w:rPr>
                <w:rFonts w:hint="eastAsia"/>
                <w:color w:val="000000"/>
              </w:rPr>
            </w:pPr>
            <w:r>
              <w:rPr>
                <w:rFonts w:hint="eastAsia"/>
                <w:color w:val="000000"/>
              </w:rPr>
              <w:t>期内同意延长投标有效期的投标人少于三个的，  招标人应当依法重新招标。</w:t>
            </w:r>
          </w:p>
        </w:tc>
      </w:tr>
      <w:tr w14:paraId="08AD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525" w:type="dxa"/>
            <w:gridSpan w:val="3"/>
            <w:vAlign w:val="center"/>
          </w:tcPr>
          <w:p w14:paraId="5814A05D">
            <w:pPr>
              <w:spacing w:line="312" w:lineRule="auto"/>
              <w:ind w:left="210" w:hanging="210" w:hangingChars="100"/>
              <w:rPr>
                <w:rFonts w:hint="eastAsia"/>
                <w:color w:val="000000"/>
              </w:rPr>
            </w:pPr>
            <w:r>
              <w:rPr>
                <w:rFonts w:hint="eastAsia"/>
                <w:color w:val="000000"/>
              </w:rPr>
              <w:t>10.10同义词语</w:t>
            </w:r>
          </w:p>
        </w:tc>
      </w:tr>
      <w:tr w14:paraId="0A14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910" w:type="dxa"/>
            <w:vAlign w:val="center"/>
          </w:tcPr>
          <w:p w14:paraId="22E895F3">
            <w:pPr>
              <w:spacing w:line="312" w:lineRule="auto"/>
              <w:rPr>
                <w:rFonts w:hint="eastAsia"/>
                <w:color w:val="000000"/>
              </w:rPr>
            </w:pPr>
          </w:p>
        </w:tc>
        <w:tc>
          <w:tcPr>
            <w:tcW w:w="7615" w:type="dxa"/>
            <w:gridSpan w:val="2"/>
            <w:vAlign w:val="center"/>
          </w:tcPr>
          <w:p w14:paraId="03DCE107">
            <w:pPr>
              <w:rPr>
                <w:rFonts w:hint="eastAsia"/>
                <w:color w:val="000000"/>
              </w:rPr>
            </w:pPr>
            <w:r>
              <w:rPr>
                <w:rFonts w:hint="eastAsia"/>
                <w:color w:val="000000"/>
              </w:rPr>
              <w:t>构成招标文件组成部分的“通用合同条款”、“专用合同条款”、“技术标准和要求”</w:t>
            </w:r>
          </w:p>
          <w:p w14:paraId="38DB70A7">
            <w:pPr>
              <w:rPr>
                <w:rFonts w:hint="eastAsia"/>
                <w:color w:val="000000"/>
              </w:rPr>
            </w:pPr>
            <w:r>
              <w:rPr>
                <w:rFonts w:hint="eastAsia"/>
                <w:color w:val="000000"/>
              </w:rPr>
              <w:t>和“工程量清单”等章节中出现的措辞“发包人”和“承包人”，在招标投标阶段</w:t>
            </w:r>
          </w:p>
          <w:p w14:paraId="684AF3A8">
            <w:pPr>
              <w:rPr>
                <w:rFonts w:hint="eastAsia"/>
                <w:color w:val="000000"/>
              </w:rPr>
            </w:pPr>
            <w:r>
              <w:rPr>
                <w:rFonts w:hint="eastAsia"/>
                <w:color w:val="000000"/>
              </w:rPr>
              <w:t>应当分别按“招标人”和“投标人”进行理解。</w:t>
            </w:r>
          </w:p>
        </w:tc>
      </w:tr>
      <w:tr w14:paraId="6314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525" w:type="dxa"/>
            <w:gridSpan w:val="3"/>
            <w:vAlign w:val="center"/>
          </w:tcPr>
          <w:p w14:paraId="5449285C">
            <w:pPr>
              <w:spacing w:line="312" w:lineRule="auto"/>
              <w:ind w:left="210" w:hanging="210" w:hangingChars="100"/>
              <w:rPr>
                <w:rFonts w:hint="eastAsia"/>
                <w:color w:val="000000"/>
              </w:rPr>
            </w:pPr>
            <w:r>
              <w:rPr>
                <w:rFonts w:hint="eastAsia"/>
                <w:color w:val="000000"/>
              </w:rPr>
              <w:t>10.11监  督</w:t>
            </w:r>
          </w:p>
        </w:tc>
      </w:tr>
      <w:tr w14:paraId="04FE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910" w:type="dxa"/>
            <w:vAlign w:val="center"/>
          </w:tcPr>
          <w:p w14:paraId="03C70B7D">
            <w:pPr>
              <w:spacing w:line="312" w:lineRule="auto"/>
              <w:rPr>
                <w:rFonts w:hint="eastAsia"/>
                <w:color w:val="000000"/>
              </w:rPr>
            </w:pPr>
          </w:p>
        </w:tc>
        <w:tc>
          <w:tcPr>
            <w:tcW w:w="7615" w:type="dxa"/>
            <w:gridSpan w:val="2"/>
            <w:vAlign w:val="center"/>
          </w:tcPr>
          <w:p w14:paraId="272612CE">
            <w:pPr>
              <w:rPr>
                <w:rFonts w:hint="eastAsia"/>
                <w:color w:val="000000"/>
              </w:rPr>
            </w:pPr>
            <w:r>
              <w:rPr>
                <w:rFonts w:hint="eastAsia"/>
                <w:color w:val="000000"/>
              </w:rPr>
              <w:t>本项目的招标投标活动及其相关当事人应当接受有管辖权的建设工程招标投标行</w:t>
            </w:r>
          </w:p>
          <w:p w14:paraId="04A934BF">
            <w:pPr>
              <w:spacing w:line="312" w:lineRule="auto"/>
              <w:ind w:left="210" w:hanging="210" w:hangingChars="100"/>
              <w:rPr>
                <w:rFonts w:hint="eastAsia"/>
                <w:color w:val="000000"/>
              </w:rPr>
            </w:pPr>
            <w:r>
              <w:rPr>
                <w:rFonts w:hint="eastAsia"/>
                <w:color w:val="000000"/>
              </w:rPr>
              <w:t>政监督部门依法实施的监督。</w:t>
            </w:r>
          </w:p>
        </w:tc>
      </w:tr>
      <w:tr w14:paraId="055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525" w:type="dxa"/>
            <w:gridSpan w:val="3"/>
            <w:vAlign w:val="center"/>
          </w:tcPr>
          <w:p w14:paraId="440B6D76">
            <w:pPr>
              <w:spacing w:line="312" w:lineRule="auto"/>
              <w:ind w:left="210" w:hanging="210" w:hangingChars="100"/>
              <w:rPr>
                <w:rFonts w:hint="eastAsia"/>
                <w:color w:val="000000"/>
              </w:rPr>
            </w:pPr>
            <w:r>
              <w:rPr>
                <w:rFonts w:hint="eastAsia"/>
                <w:color w:val="000000"/>
              </w:rPr>
              <w:t>10.12解释权</w:t>
            </w:r>
          </w:p>
        </w:tc>
      </w:tr>
      <w:tr w14:paraId="14CC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910" w:type="dxa"/>
            <w:vAlign w:val="center"/>
          </w:tcPr>
          <w:p w14:paraId="49F57877">
            <w:pPr>
              <w:spacing w:line="312" w:lineRule="auto"/>
              <w:rPr>
                <w:rFonts w:hint="eastAsia"/>
                <w:color w:val="000000"/>
              </w:rPr>
            </w:pPr>
          </w:p>
        </w:tc>
        <w:tc>
          <w:tcPr>
            <w:tcW w:w="7615" w:type="dxa"/>
            <w:gridSpan w:val="2"/>
            <w:vAlign w:val="center"/>
          </w:tcPr>
          <w:p w14:paraId="69FA7D60">
            <w:pPr>
              <w:spacing w:line="312" w:lineRule="auto"/>
              <w:rPr>
                <w:rFonts w:hint="eastAsia"/>
                <w:color w:val="000000"/>
              </w:rPr>
            </w:pPr>
            <w:r>
              <w:rPr>
                <w:rFonts w:hint="eastAsia"/>
                <w:color w:val="000000"/>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0894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25" w:type="dxa"/>
            <w:gridSpan w:val="3"/>
            <w:vAlign w:val="center"/>
          </w:tcPr>
          <w:p w14:paraId="01853481">
            <w:pPr>
              <w:rPr>
                <w:rFonts w:hint="eastAsia"/>
                <w:color w:val="000000"/>
              </w:rPr>
            </w:pPr>
            <w:r>
              <w:rPr>
                <w:rFonts w:hint="eastAsia"/>
                <w:color w:val="000000"/>
              </w:rPr>
              <w:t>10.13 招标人补充的共他内容</w:t>
            </w:r>
          </w:p>
        </w:tc>
      </w:tr>
      <w:tr w14:paraId="41F6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0" w:type="dxa"/>
            <w:vAlign w:val="center"/>
          </w:tcPr>
          <w:p w14:paraId="0A403A3A">
            <w:pPr>
              <w:spacing w:line="312" w:lineRule="auto"/>
              <w:rPr>
                <w:rFonts w:hint="eastAsia"/>
                <w:color w:val="000000"/>
              </w:rPr>
            </w:pPr>
          </w:p>
        </w:tc>
        <w:tc>
          <w:tcPr>
            <w:tcW w:w="7615" w:type="dxa"/>
            <w:gridSpan w:val="2"/>
            <w:vAlign w:val="center"/>
          </w:tcPr>
          <w:p w14:paraId="7A57CBF2">
            <w:pPr>
              <w:rPr>
                <w:rFonts w:hint="eastAsia"/>
                <w:color w:val="000000"/>
              </w:rPr>
            </w:pPr>
            <w:r>
              <w:rPr>
                <w:rFonts w:hint="eastAsia"/>
                <w:color w:val="000000"/>
              </w:rPr>
              <w:t>…</w:t>
            </w:r>
          </w:p>
        </w:tc>
      </w:tr>
    </w:tbl>
    <w:p w14:paraId="6FAB32AA">
      <w:pPr>
        <w:rPr>
          <w:color w:val="000000"/>
        </w:rPr>
      </w:pPr>
    </w:p>
    <w:p w14:paraId="1BCAE9A2">
      <w:pPr>
        <w:spacing w:before="312" w:beforeLines="100"/>
        <w:rPr>
          <w:rFonts w:hint="eastAsia" w:ascii="黑体" w:eastAsia="黑体"/>
          <w:color w:val="000000"/>
          <w:sz w:val="28"/>
          <w:szCs w:val="28"/>
        </w:rPr>
      </w:pPr>
      <w:r>
        <w:rPr>
          <w:rFonts w:hint="eastAsia" w:ascii="黑体" w:eastAsia="黑体"/>
          <w:color w:val="000000"/>
        </w:rPr>
        <w:br w:type="page"/>
      </w:r>
      <w:r>
        <w:rPr>
          <w:rFonts w:hint="eastAsia" w:ascii="黑体" w:eastAsia="黑体"/>
          <w:color w:val="000000"/>
          <w:sz w:val="28"/>
          <w:szCs w:val="28"/>
        </w:rPr>
        <w:t>投标人须知正文部分</w:t>
      </w:r>
    </w:p>
    <w:p w14:paraId="2FCCF24E">
      <w:pPr>
        <w:pStyle w:val="11"/>
        <w:rPr>
          <w:rFonts w:hint="eastAsia"/>
        </w:rPr>
      </w:pPr>
      <w:bookmarkStart w:id="0" w:name="_Toc152042305"/>
      <w:bookmarkStart w:id="1" w:name="_Toc152045529"/>
      <w:bookmarkStart w:id="2" w:name="_Toc144974497"/>
      <w:bookmarkStart w:id="3" w:name="_Toc179632546"/>
      <w:r>
        <w:rPr>
          <w:rFonts w:hint="eastAsia"/>
        </w:rPr>
        <w:t>1. 总则</w:t>
      </w:r>
      <w:bookmarkEnd w:id="0"/>
      <w:bookmarkEnd w:id="1"/>
      <w:bookmarkEnd w:id="2"/>
      <w:bookmarkEnd w:id="3"/>
    </w:p>
    <w:p w14:paraId="7C22613A">
      <w:pPr>
        <w:pStyle w:val="10"/>
        <w:rPr>
          <w:rFonts w:hint="eastAsia"/>
        </w:rPr>
      </w:pPr>
      <w:bookmarkStart w:id="4" w:name="_Toc152045530"/>
      <w:bookmarkStart w:id="5" w:name="_Toc179632547"/>
      <w:bookmarkStart w:id="6" w:name="_Toc144974498"/>
      <w:bookmarkStart w:id="7" w:name="_Toc152042306"/>
      <w:r>
        <w:rPr>
          <w:rFonts w:hint="eastAsia"/>
        </w:rPr>
        <w:t>1.1 项目概况</w:t>
      </w:r>
      <w:bookmarkEnd w:id="4"/>
      <w:bookmarkEnd w:id="5"/>
      <w:bookmarkEnd w:id="6"/>
      <w:bookmarkEnd w:id="7"/>
    </w:p>
    <w:p w14:paraId="16A344CB">
      <w:pPr>
        <w:spacing w:line="400" w:lineRule="exact"/>
        <w:ind w:firstLine="420" w:firstLineChars="200"/>
        <w:rPr>
          <w:rFonts w:hint="eastAsia"/>
        </w:rPr>
      </w:pPr>
      <w:r>
        <w:rPr>
          <w:rFonts w:hint="eastAsia"/>
        </w:rPr>
        <w:t>1.1.1根据《中华人民共和国招标投标法》等有关法律、法规和规章的规定，本招标项目已具备招标条件，现对本标段施工进行招标。</w:t>
      </w:r>
    </w:p>
    <w:p w14:paraId="777FFF3D">
      <w:pPr>
        <w:spacing w:line="400" w:lineRule="exact"/>
        <w:ind w:firstLine="420" w:firstLineChars="200"/>
        <w:rPr>
          <w:rFonts w:hint="eastAsia"/>
        </w:rPr>
      </w:pPr>
      <w:r>
        <w:rPr>
          <w:rFonts w:hint="eastAsia"/>
        </w:rPr>
        <w:t>1.1.2 本招标项目招标人：见投标人须知前附表。</w:t>
      </w:r>
    </w:p>
    <w:p w14:paraId="345E2060">
      <w:pPr>
        <w:spacing w:line="400" w:lineRule="exact"/>
        <w:ind w:firstLine="420" w:firstLineChars="200"/>
        <w:rPr>
          <w:rFonts w:hint="eastAsia"/>
        </w:rPr>
      </w:pPr>
      <w:r>
        <w:rPr>
          <w:rFonts w:hint="eastAsia"/>
        </w:rPr>
        <w:t>1.1.3 本标段招标代理机构：见投标人须知前附表。</w:t>
      </w:r>
    </w:p>
    <w:p w14:paraId="5D0E36C5">
      <w:pPr>
        <w:spacing w:line="400" w:lineRule="exact"/>
        <w:ind w:firstLine="420" w:firstLineChars="200"/>
        <w:rPr>
          <w:rFonts w:hint="eastAsia"/>
        </w:rPr>
      </w:pPr>
      <w:r>
        <w:rPr>
          <w:rFonts w:hint="eastAsia"/>
        </w:rPr>
        <w:t>1.1.4 本招标项目名称：见投标人须知前附表。</w:t>
      </w:r>
    </w:p>
    <w:p w14:paraId="424F3335">
      <w:pPr>
        <w:spacing w:line="400" w:lineRule="exact"/>
        <w:ind w:firstLine="420" w:firstLineChars="200"/>
        <w:rPr>
          <w:rFonts w:hint="eastAsia"/>
        </w:rPr>
      </w:pPr>
      <w:r>
        <w:rPr>
          <w:rFonts w:hint="eastAsia"/>
        </w:rPr>
        <w:t>1.1.5 本标段建设地点：见投标人须知前附表。</w:t>
      </w:r>
    </w:p>
    <w:p w14:paraId="48FDB84B">
      <w:pPr>
        <w:pStyle w:val="10"/>
        <w:rPr>
          <w:rFonts w:hint="eastAsia"/>
        </w:rPr>
      </w:pPr>
      <w:bookmarkStart w:id="8" w:name="_Toc152045531"/>
      <w:bookmarkStart w:id="9" w:name="_Toc152042307"/>
      <w:bookmarkStart w:id="10" w:name="_Toc144974499"/>
      <w:bookmarkStart w:id="11" w:name="_Toc179632548"/>
      <w:r>
        <w:rPr>
          <w:rFonts w:hint="eastAsia"/>
        </w:rPr>
        <w:t>1.2 资金来源和落实情况</w:t>
      </w:r>
      <w:bookmarkEnd w:id="8"/>
      <w:bookmarkEnd w:id="9"/>
      <w:bookmarkEnd w:id="10"/>
      <w:bookmarkEnd w:id="11"/>
    </w:p>
    <w:p w14:paraId="10DA98F9">
      <w:pPr>
        <w:spacing w:line="400" w:lineRule="exact"/>
        <w:ind w:firstLine="420" w:firstLineChars="200"/>
        <w:rPr>
          <w:rFonts w:hint="eastAsia"/>
        </w:rPr>
      </w:pPr>
      <w:r>
        <w:rPr>
          <w:rFonts w:hint="eastAsia"/>
        </w:rPr>
        <w:t>1.2.1 本招标项目的资金来源：见投标人须知前附表。</w:t>
      </w:r>
    </w:p>
    <w:p w14:paraId="0D01325C">
      <w:pPr>
        <w:spacing w:line="400" w:lineRule="exact"/>
        <w:ind w:firstLine="420" w:firstLineChars="200"/>
        <w:rPr>
          <w:rFonts w:hint="eastAsia"/>
        </w:rPr>
      </w:pPr>
      <w:r>
        <w:rPr>
          <w:rFonts w:hint="eastAsia"/>
        </w:rPr>
        <w:t>1.2.2 本招标项目的出资比例：见投标人须知前附表。</w:t>
      </w:r>
    </w:p>
    <w:p w14:paraId="73CC0C6F">
      <w:pPr>
        <w:spacing w:line="400" w:lineRule="exact"/>
        <w:ind w:firstLine="420" w:firstLineChars="200"/>
        <w:rPr>
          <w:rFonts w:hint="eastAsia"/>
        </w:rPr>
      </w:pPr>
      <w:r>
        <w:rPr>
          <w:rFonts w:hint="eastAsia"/>
        </w:rPr>
        <w:t>1.2.3 本招标项目的资金落实情况：见投标人须知前附表。</w:t>
      </w:r>
    </w:p>
    <w:p w14:paraId="1D8823F0">
      <w:pPr>
        <w:pStyle w:val="10"/>
        <w:rPr>
          <w:rFonts w:hint="eastAsia"/>
        </w:rPr>
      </w:pPr>
      <w:bookmarkStart w:id="12" w:name="_Toc152045532"/>
      <w:bookmarkStart w:id="13" w:name="_Toc144974500"/>
      <w:bookmarkStart w:id="14" w:name="_Toc152042308"/>
      <w:bookmarkStart w:id="15" w:name="_Toc179632549"/>
      <w:r>
        <w:rPr>
          <w:rFonts w:hint="eastAsia"/>
        </w:rPr>
        <w:t>1.3 招标范围、计划工期和质量要求</w:t>
      </w:r>
      <w:bookmarkEnd w:id="12"/>
      <w:bookmarkEnd w:id="13"/>
      <w:bookmarkEnd w:id="14"/>
      <w:bookmarkEnd w:id="15"/>
    </w:p>
    <w:p w14:paraId="24A87B56">
      <w:pPr>
        <w:spacing w:line="400" w:lineRule="exact"/>
        <w:ind w:firstLine="420" w:firstLineChars="200"/>
        <w:rPr>
          <w:rFonts w:hint="eastAsia"/>
        </w:rPr>
      </w:pPr>
      <w:r>
        <w:rPr>
          <w:rFonts w:hint="eastAsia"/>
        </w:rPr>
        <w:t>1.3.1 本次招标范围：见投标人须知前附表。</w:t>
      </w:r>
    </w:p>
    <w:p w14:paraId="43812F34">
      <w:pPr>
        <w:spacing w:line="400" w:lineRule="exact"/>
        <w:ind w:firstLine="420" w:firstLineChars="200"/>
        <w:rPr>
          <w:rFonts w:hint="eastAsia"/>
        </w:rPr>
      </w:pPr>
      <w:r>
        <w:rPr>
          <w:rFonts w:hint="eastAsia"/>
        </w:rPr>
        <w:t>1.3.2 本标段的计划工期：见投标人须知前附表。</w:t>
      </w:r>
    </w:p>
    <w:p w14:paraId="2F5A464E">
      <w:pPr>
        <w:spacing w:line="400" w:lineRule="exact"/>
        <w:ind w:firstLine="420" w:firstLineChars="200"/>
        <w:rPr>
          <w:rFonts w:hint="eastAsia"/>
        </w:rPr>
      </w:pPr>
      <w:r>
        <w:rPr>
          <w:rFonts w:hint="eastAsia"/>
        </w:rPr>
        <w:t>1.3.3 本标段的质量要求：见投标人须知前附表。</w:t>
      </w:r>
    </w:p>
    <w:p w14:paraId="57CD99A5">
      <w:pPr>
        <w:pStyle w:val="10"/>
        <w:rPr>
          <w:rFonts w:hint="eastAsia"/>
        </w:rPr>
      </w:pPr>
      <w:bookmarkStart w:id="16" w:name="_Toc144974501"/>
      <w:bookmarkStart w:id="17" w:name="_Toc152045533"/>
      <w:bookmarkStart w:id="18" w:name="_Toc179632550"/>
      <w:bookmarkStart w:id="19" w:name="_Toc152042309"/>
      <w:r>
        <w:rPr>
          <w:rFonts w:hint="eastAsia"/>
        </w:rPr>
        <w:t>1.4 投标人资格要求（适用于已进行资格预审的）</w:t>
      </w:r>
      <w:bookmarkEnd w:id="16"/>
      <w:bookmarkEnd w:id="17"/>
      <w:bookmarkEnd w:id="18"/>
      <w:bookmarkEnd w:id="19"/>
    </w:p>
    <w:p w14:paraId="62F20E87">
      <w:pPr>
        <w:spacing w:line="400" w:lineRule="exact"/>
        <w:ind w:firstLine="420" w:firstLineChars="200"/>
        <w:rPr>
          <w:rFonts w:hint="eastAsia"/>
        </w:rPr>
      </w:pPr>
      <w:r>
        <w:rPr>
          <w:rFonts w:hint="eastAsia"/>
        </w:rPr>
        <w:t>投标人应是收到招标人发出投标邀请书的单位。</w:t>
      </w:r>
    </w:p>
    <w:p w14:paraId="4D89AF78">
      <w:pPr>
        <w:pStyle w:val="10"/>
        <w:rPr>
          <w:rFonts w:hint="eastAsia"/>
        </w:rPr>
      </w:pPr>
      <w:bookmarkStart w:id="20" w:name="_Toc179632551"/>
      <w:bookmarkStart w:id="21" w:name="_Toc152042310"/>
      <w:bookmarkStart w:id="22" w:name="_Toc152045534"/>
      <w:bookmarkStart w:id="23" w:name="_Toc144974502"/>
      <w:r>
        <w:rPr>
          <w:rFonts w:hint="eastAsia"/>
        </w:rPr>
        <w:t>1.4 投标人资格要求（适用于未进行资格预审的）</w:t>
      </w:r>
      <w:bookmarkEnd w:id="20"/>
      <w:bookmarkEnd w:id="21"/>
      <w:bookmarkEnd w:id="22"/>
      <w:bookmarkEnd w:id="23"/>
    </w:p>
    <w:p w14:paraId="13F5DD1B">
      <w:pPr>
        <w:spacing w:line="400" w:lineRule="exact"/>
        <w:ind w:firstLine="420" w:firstLineChars="200"/>
        <w:rPr>
          <w:rFonts w:hint="eastAsia"/>
        </w:rPr>
      </w:pPr>
      <w:r>
        <w:rPr>
          <w:rFonts w:hint="eastAsia"/>
        </w:rPr>
        <w:t>1.4.1投标人应具备承担本标段施工的资质条件、能力和信誉。</w:t>
      </w:r>
    </w:p>
    <w:p w14:paraId="625B085A">
      <w:pPr>
        <w:spacing w:line="400" w:lineRule="exact"/>
        <w:ind w:firstLine="718" w:firstLineChars="342"/>
        <w:rPr>
          <w:rFonts w:hint="eastAsia"/>
        </w:rPr>
      </w:pPr>
      <w:r>
        <w:rPr>
          <w:rFonts w:hint="eastAsia"/>
        </w:rPr>
        <w:t>（1）资质条件：见投标人须知前附表；</w:t>
      </w:r>
    </w:p>
    <w:p w14:paraId="50D44326">
      <w:pPr>
        <w:spacing w:line="400" w:lineRule="exact"/>
        <w:ind w:firstLine="718" w:firstLineChars="342"/>
        <w:rPr>
          <w:rFonts w:hint="eastAsia"/>
        </w:rPr>
      </w:pPr>
      <w:r>
        <w:rPr>
          <w:rFonts w:hint="eastAsia"/>
        </w:rPr>
        <w:t>（2）财务要求：见投标人须知前附表；</w:t>
      </w:r>
    </w:p>
    <w:p w14:paraId="70C71AA7">
      <w:pPr>
        <w:spacing w:line="400" w:lineRule="exact"/>
        <w:ind w:firstLine="718" w:firstLineChars="342"/>
        <w:rPr>
          <w:rFonts w:hint="eastAsia"/>
        </w:rPr>
      </w:pPr>
      <w:r>
        <w:rPr>
          <w:rFonts w:hint="eastAsia"/>
        </w:rPr>
        <w:t>（3）业绩要求：见投标人须知前附表；</w:t>
      </w:r>
    </w:p>
    <w:p w14:paraId="33E3DC97">
      <w:pPr>
        <w:spacing w:line="400" w:lineRule="exact"/>
        <w:ind w:firstLine="718" w:firstLineChars="342"/>
        <w:rPr>
          <w:rFonts w:hint="eastAsia"/>
        </w:rPr>
      </w:pPr>
      <w:r>
        <w:rPr>
          <w:rFonts w:hint="eastAsia"/>
        </w:rPr>
        <w:t>（4）信誉要求：见投标人须知前附表;</w:t>
      </w:r>
    </w:p>
    <w:p w14:paraId="08399A6D">
      <w:pPr>
        <w:spacing w:line="400" w:lineRule="exact"/>
        <w:ind w:firstLine="735" w:firstLineChars="350"/>
        <w:rPr>
          <w:rFonts w:hint="eastAsia"/>
        </w:rPr>
      </w:pPr>
      <w:r>
        <w:rPr>
          <w:rFonts w:hint="eastAsia"/>
        </w:rPr>
        <w:t>（5）项目经理资格：见投标人须知前附表；</w:t>
      </w:r>
    </w:p>
    <w:p w14:paraId="4AAFEC1F">
      <w:pPr>
        <w:spacing w:line="400" w:lineRule="exact"/>
        <w:ind w:firstLine="735" w:firstLineChars="350"/>
        <w:rPr>
          <w:rFonts w:hint="eastAsia"/>
        </w:rPr>
      </w:pPr>
      <w:r>
        <w:rPr>
          <w:rFonts w:hint="eastAsia"/>
        </w:rPr>
        <w:t>（6）其他要求：见投标人须知前附表。</w:t>
      </w:r>
    </w:p>
    <w:p w14:paraId="0E3F5550">
      <w:pPr>
        <w:spacing w:line="400" w:lineRule="exact"/>
        <w:ind w:firstLine="420" w:firstLineChars="200"/>
        <w:rPr>
          <w:rFonts w:hint="eastAsia"/>
        </w:rPr>
      </w:pPr>
      <w:r>
        <w:rPr>
          <w:rFonts w:hint="eastAsia"/>
        </w:rPr>
        <w:t xml:space="preserve">1.4.2 投标人须知前附表规定接受联合体投标的，除应符合本章第1.4.1项和投标人须知前附表的要求外，还应遵守以下规定： </w:t>
      </w:r>
    </w:p>
    <w:p w14:paraId="1691ADD6">
      <w:pPr>
        <w:spacing w:line="400" w:lineRule="exact"/>
        <w:ind w:firstLine="718" w:firstLineChars="342"/>
        <w:rPr>
          <w:rFonts w:hint="eastAsia"/>
        </w:rPr>
      </w:pPr>
      <w:r>
        <w:rPr>
          <w:rFonts w:hint="eastAsia"/>
        </w:rPr>
        <w:t>（1）联合体各方应按招标文件提供的格式签订联合体协议书，明确联合体牵头人和各方权利义务；</w:t>
      </w:r>
    </w:p>
    <w:p w14:paraId="4B3456CB">
      <w:pPr>
        <w:spacing w:line="400" w:lineRule="exact"/>
        <w:ind w:firstLine="718" w:firstLineChars="342"/>
        <w:rPr>
          <w:rFonts w:hint="eastAsia"/>
        </w:rPr>
      </w:pPr>
      <w:r>
        <w:rPr>
          <w:rFonts w:hint="eastAsia"/>
        </w:rPr>
        <w:t xml:space="preserve">（2）由同一专业的单位组成的联合体，按照资质等级较低的单位确定资质等级； </w:t>
      </w:r>
    </w:p>
    <w:p w14:paraId="5A0400F8">
      <w:pPr>
        <w:spacing w:line="400" w:lineRule="exact"/>
        <w:ind w:firstLine="718" w:firstLineChars="342"/>
        <w:rPr>
          <w:rFonts w:hint="eastAsia"/>
        </w:rPr>
      </w:pPr>
      <w:r>
        <w:rPr>
          <w:rFonts w:hint="eastAsia"/>
        </w:rPr>
        <w:t>（3）联合体各方不得再以自己名义单独或参加其他联合体在同一标段中投标。</w:t>
      </w:r>
    </w:p>
    <w:p w14:paraId="3DA9D8D2">
      <w:pPr>
        <w:spacing w:line="400" w:lineRule="exact"/>
        <w:ind w:firstLine="420" w:firstLineChars="200"/>
        <w:rPr>
          <w:rFonts w:hint="eastAsia"/>
          <w:b/>
          <w:color w:val="FF0000"/>
        </w:rPr>
      </w:pPr>
      <w:r>
        <w:rPr>
          <w:rFonts w:hint="eastAsia"/>
        </w:rPr>
        <w:t>1.4.3</w:t>
      </w:r>
      <w:r>
        <w:rPr>
          <w:rFonts w:hint="eastAsia"/>
          <w:b/>
          <w:color w:val="FF0000"/>
        </w:rPr>
        <w:t xml:space="preserve"> 投标人不得存在下列情形之一：</w:t>
      </w:r>
    </w:p>
    <w:p w14:paraId="0BFB82D0">
      <w:pPr>
        <w:spacing w:line="400" w:lineRule="exact"/>
        <w:ind w:firstLine="721" w:firstLineChars="342"/>
        <w:rPr>
          <w:rFonts w:hint="eastAsia"/>
          <w:b/>
          <w:color w:val="FF0000"/>
        </w:rPr>
      </w:pPr>
      <w:r>
        <w:rPr>
          <w:rFonts w:hint="eastAsia"/>
          <w:b/>
          <w:color w:val="FF0000"/>
        </w:rPr>
        <w:t xml:space="preserve">（1）为招标人不具有独立法人资格的附属机构（单位）； </w:t>
      </w:r>
    </w:p>
    <w:p w14:paraId="4CB66F1D">
      <w:pPr>
        <w:spacing w:line="400" w:lineRule="exact"/>
        <w:ind w:firstLine="721" w:firstLineChars="342"/>
        <w:rPr>
          <w:rFonts w:hint="eastAsia"/>
          <w:b/>
          <w:color w:val="FF0000"/>
        </w:rPr>
      </w:pPr>
      <w:r>
        <w:rPr>
          <w:rFonts w:hint="eastAsia"/>
          <w:b/>
          <w:color w:val="FF0000"/>
        </w:rPr>
        <w:t xml:space="preserve">（2）为本标段前期准备提供设计或咨询服务的，但设计施工总承包的除外； </w:t>
      </w:r>
    </w:p>
    <w:p w14:paraId="0A022B7F">
      <w:pPr>
        <w:spacing w:line="400" w:lineRule="exact"/>
        <w:ind w:firstLine="721" w:firstLineChars="342"/>
        <w:rPr>
          <w:rFonts w:hint="eastAsia"/>
          <w:b/>
          <w:color w:val="FF0000"/>
        </w:rPr>
      </w:pPr>
      <w:r>
        <w:rPr>
          <w:rFonts w:hint="eastAsia"/>
          <w:b/>
          <w:color w:val="FF0000"/>
        </w:rPr>
        <w:t>（3）为本标段的监理人；</w:t>
      </w:r>
    </w:p>
    <w:p w14:paraId="6D0DD5F7">
      <w:pPr>
        <w:spacing w:line="400" w:lineRule="exact"/>
        <w:ind w:firstLine="721" w:firstLineChars="342"/>
        <w:rPr>
          <w:rFonts w:hint="eastAsia"/>
          <w:b/>
          <w:color w:val="FF0000"/>
        </w:rPr>
      </w:pPr>
      <w:r>
        <w:rPr>
          <w:rFonts w:hint="eastAsia"/>
          <w:b/>
          <w:color w:val="FF0000"/>
        </w:rPr>
        <w:t xml:space="preserve">（4）为本标段的代建人； </w:t>
      </w:r>
    </w:p>
    <w:p w14:paraId="1F40518C">
      <w:pPr>
        <w:spacing w:line="400" w:lineRule="exact"/>
        <w:ind w:firstLine="721" w:firstLineChars="342"/>
        <w:rPr>
          <w:rFonts w:hint="eastAsia"/>
          <w:b/>
          <w:color w:val="FF0000"/>
        </w:rPr>
      </w:pPr>
      <w:r>
        <w:rPr>
          <w:rFonts w:hint="eastAsia"/>
          <w:b/>
          <w:color w:val="FF0000"/>
        </w:rPr>
        <w:t xml:space="preserve">（5）为本标段提供招标代理服务的； </w:t>
      </w:r>
    </w:p>
    <w:p w14:paraId="6019DAF5">
      <w:pPr>
        <w:spacing w:line="400" w:lineRule="exact"/>
        <w:ind w:firstLine="721" w:firstLineChars="342"/>
        <w:rPr>
          <w:rFonts w:hint="eastAsia"/>
          <w:b/>
          <w:color w:val="FF0000"/>
        </w:rPr>
      </w:pPr>
      <w:r>
        <w:rPr>
          <w:rFonts w:hint="eastAsia"/>
          <w:b/>
          <w:color w:val="FF0000"/>
        </w:rPr>
        <w:t>（6）与本标段的监理人或代建人或招标代理机构同为一个法定代表人的；</w:t>
      </w:r>
    </w:p>
    <w:p w14:paraId="6132847F">
      <w:pPr>
        <w:spacing w:line="400" w:lineRule="exact"/>
        <w:ind w:firstLine="721" w:firstLineChars="342"/>
        <w:rPr>
          <w:rFonts w:hint="eastAsia"/>
          <w:b/>
          <w:color w:val="FF0000"/>
        </w:rPr>
      </w:pPr>
      <w:r>
        <w:rPr>
          <w:rFonts w:hint="eastAsia"/>
          <w:b/>
          <w:color w:val="FF0000"/>
        </w:rPr>
        <w:t>（7）与本标段的监理人或代建人或招标代理机构相互控股或参股的；</w:t>
      </w:r>
    </w:p>
    <w:p w14:paraId="7ACF0930">
      <w:pPr>
        <w:spacing w:line="400" w:lineRule="exact"/>
        <w:ind w:firstLine="721" w:firstLineChars="342"/>
        <w:rPr>
          <w:rFonts w:hint="eastAsia"/>
          <w:b/>
          <w:color w:val="FF0000"/>
        </w:rPr>
      </w:pPr>
      <w:r>
        <w:rPr>
          <w:rFonts w:hint="eastAsia"/>
          <w:b/>
          <w:color w:val="FF0000"/>
        </w:rPr>
        <w:t>（8）与本标段的监理人或代建人或招标代理机构相互任职或工作的；</w:t>
      </w:r>
    </w:p>
    <w:p w14:paraId="209D8F60">
      <w:pPr>
        <w:spacing w:line="400" w:lineRule="exact"/>
        <w:ind w:firstLine="721" w:firstLineChars="342"/>
        <w:rPr>
          <w:rFonts w:hint="eastAsia"/>
          <w:b/>
          <w:color w:val="FF0000"/>
        </w:rPr>
      </w:pPr>
      <w:r>
        <w:rPr>
          <w:rFonts w:hint="eastAsia"/>
          <w:b/>
          <w:color w:val="FF0000"/>
        </w:rPr>
        <w:t xml:space="preserve">（9）被责令停业的； </w:t>
      </w:r>
    </w:p>
    <w:p w14:paraId="08A73562">
      <w:pPr>
        <w:spacing w:line="400" w:lineRule="exact"/>
        <w:ind w:firstLine="721" w:firstLineChars="342"/>
        <w:rPr>
          <w:rFonts w:hint="eastAsia"/>
          <w:b/>
          <w:color w:val="FF0000"/>
        </w:rPr>
      </w:pPr>
      <w:r>
        <w:rPr>
          <w:rFonts w:hint="eastAsia"/>
          <w:b/>
          <w:color w:val="FF0000"/>
        </w:rPr>
        <w:t xml:space="preserve">（10）被暂停或取消投标资格的； </w:t>
      </w:r>
    </w:p>
    <w:p w14:paraId="65A5A113">
      <w:pPr>
        <w:spacing w:line="400" w:lineRule="exact"/>
        <w:ind w:firstLine="721" w:firstLineChars="342"/>
        <w:rPr>
          <w:rFonts w:hint="eastAsia"/>
          <w:b/>
          <w:color w:val="FF0000"/>
        </w:rPr>
      </w:pPr>
      <w:r>
        <w:rPr>
          <w:rFonts w:hint="eastAsia"/>
          <w:b/>
          <w:color w:val="FF0000"/>
        </w:rPr>
        <w:t>（11）财产被接管或冻结的；</w:t>
      </w:r>
    </w:p>
    <w:p w14:paraId="765AB443">
      <w:pPr>
        <w:spacing w:line="400" w:lineRule="exact"/>
        <w:ind w:firstLine="721" w:firstLineChars="342"/>
        <w:rPr>
          <w:rFonts w:hint="eastAsia"/>
          <w:b/>
          <w:color w:val="FF0000"/>
        </w:rPr>
      </w:pPr>
      <w:r>
        <w:rPr>
          <w:rFonts w:hint="eastAsia"/>
          <w:b/>
          <w:color w:val="FF0000"/>
        </w:rPr>
        <w:t>（12）在最近三年内有骗取中标或严重违约或重大工程质量问题的。</w:t>
      </w:r>
    </w:p>
    <w:p w14:paraId="7BFCB95B">
      <w:pPr>
        <w:pStyle w:val="10"/>
        <w:rPr>
          <w:rFonts w:hint="eastAsia"/>
        </w:rPr>
      </w:pPr>
      <w:bookmarkStart w:id="24" w:name="_Toc152045535"/>
      <w:bookmarkStart w:id="25" w:name="_Toc179632552"/>
      <w:bookmarkStart w:id="26" w:name="_Toc144974503"/>
      <w:bookmarkStart w:id="27" w:name="_Toc152042311"/>
      <w:r>
        <w:rPr>
          <w:rFonts w:hint="eastAsia"/>
        </w:rPr>
        <w:t>1.5 费用承担</w:t>
      </w:r>
      <w:bookmarkEnd w:id="24"/>
      <w:bookmarkEnd w:id="25"/>
      <w:bookmarkEnd w:id="26"/>
      <w:bookmarkEnd w:id="27"/>
    </w:p>
    <w:p w14:paraId="0DF24798">
      <w:pPr>
        <w:spacing w:line="400" w:lineRule="exact"/>
        <w:ind w:firstLine="420" w:firstLineChars="200"/>
        <w:rPr>
          <w:rFonts w:hint="eastAsia"/>
        </w:rPr>
      </w:pPr>
      <w:r>
        <w:rPr>
          <w:rFonts w:hint="eastAsia"/>
        </w:rPr>
        <w:t>投标人准备和参加投标活动发生的费用自理。</w:t>
      </w:r>
    </w:p>
    <w:p w14:paraId="559EDF81">
      <w:pPr>
        <w:pStyle w:val="10"/>
        <w:rPr>
          <w:rFonts w:hint="eastAsia"/>
        </w:rPr>
      </w:pPr>
      <w:bookmarkStart w:id="28" w:name="_Toc179632553"/>
      <w:bookmarkStart w:id="29" w:name="_Toc144974504"/>
      <w:bookmarkStart w:id="30" w:name="_Toc152042312"/>
      <w:bookmarkStart w:id="31" w:name="_Toc152045536"/>
      <w:r>
        <w:rPr>
          <w:rFonts w:hint="eastAsia"/>
        </w:rPr>
        <w:t>1.6 保密</w:t>
      </w:r>
      <w:bookmarkEnd w:id="28"/>
      <w:bookmarkEnd w:id="29"/>
      <w:bookmarkEnd w:id="30"/>
      <w:bookmarkEnd w:id="31"/>
    </w:p>
    <w:p w14:paraId="1BCA0AE9">
      <w:pPr>
        <w:spacing w:line="400" w:lineRule="exact"/>
        <w:ind w:firstLine="420" w:firstLineChars="200"/>
        <w:rPr>
          <w:rFonts w:hint="eastAsia"/>
        </w:rPr>
      </w:pPr>
      <w:r>
        <w:rPr>
          <w:rFonts w:hint="eastAsia"/>
        </w:rPr>
        <w:t xml:space="preserve">参与招标投标活动的各方应对招标文件和投标文件中的商业和技术等秘密保密，违者应对由此造成的后果承担法律责任。 </w:t>
      </w:r>
    </w:p>
    <w:p w14:paraId="32EEBD81">
      <w:pPr>
        <w:pStyle w:val="10"/>
        <w:rPr>
          <w:rFonts w:hint="eastAsia"/>
        </w:rPr>
      </w:pPr>
      <w:bookmarkStart w:id="32" w:name="_Toc144974505"/>
      <w:bookmarkStart w:id="33" w:name="_Toc152045537"/>
      <w:bookmarkStart w:id="34" w:name="_Toc179632554"/>
      <w:bookmarkStart w:id="35" w:name="_Toc152042313"/>
      <w:r>
        <w:rPr>
          <w:rFonts w:hint="eastAsia"/>
        </w:rPr>
        <w:t>1.7 语言</w:t>
      </w:r>
      <w:bookmarkEnd w:id="32"/>
      <w:r>
        <w:rPr>
          <w:rFonts w:hint="eastAsia"/>
        </w:rPr>
        <w:t>文字</w:t>
      </w:r>
      <w:bookmarkEnd w:id="33"/>
      <w:bookmarkEnd w:id="34"/>
      <w:bookmarkEnd w:id="35"/>
    </w:p>
    <w:p w14:paraId="665E52A2">
      <w:pPr>
        <w:spacing w:line="400" w:lineRule="exact"/>
        <w:ind w:firstLine="420" w:firstLineChars="200"/>
        <w:rPr>
          <w:rFonts w:hint="eastAsia"/>
        </w:rPr>
      </w:pPr>
      <w:r>
        <w:rPr>
          <w:rFonts w:hint="eastAsia"/>
        </w:rPr>
        <w:t>除专用术语外，与招标投标有关的语言均使用中文。必要时专用术语应附有中文注释。</w:t>
      </w:r>
    </w:p>
    <w:p w14:paraId="75DE1ACD">
      <w:pPr>
        <w:pStyle w:val="10"/>
        <w:rPr>
          <w:rFonts w:hint="eastAsia"/>
        </w:rPr>
      </w:pPr>
      <w:bookmarkStart w:id="36" w:name="_Toc152042314"/>
      <w:bookmarkStart w:id="37" w:name="_Toc144974506"/>
      <w:bookmarkStart w:id="38" w:name="_Toc152045538"/>
      <w:bookmarkStart w:id="39" w:name="_Toc179632555"/>
      <w:r>
        <w:rPr>
          <w:rFonts w:hint="eastAsia"/>
        </w:rPr>
        <w:t>1.8 计量单位</w:t>
      </w:r>
      <w:bookmarkEnd w:id="36"/>
      <w:bookmarkEnd w:id="37"/>
      <w:bookmarkEnd w:id="38"/>
      <w:bookmarkEnd w:id="39"/>
    </w:p>
    <w:p w14:paraId="5AD324B9">
      <w:pPr>
        <w:spacing w:line="400" w:lineRule="exact"/>
        <w:ind w:firstLine="420" w:firstLineChars="200"/>
        <w:rPr>
          <w:rFonts w:hint="eastAsia"/>
        </w:rPr>
      </w:pPr>
      <w:r>
        <w:rPr>
          <w:rFonts w:hint="eastAsia"/>
        </w:rPr>
        <w:t>所有计量均采用中华人民共和国法定计量单位。</w:t>
      </w:r>
    </w:p>
    <w:p w14:paraId="26E6E86C">
      <w:pPr>
        <w:pStyle w:val="10"/>
        <w:rPr>
          <w:rFonts w:hint="eastAsia"/>
        </w:rPr>
      </w:pPr>
      <w:bookmarkStart w:id="40" w:name="_Toc152042315"/>
      <w:bookmarkStart w:id="41" w:name="_Toc179632556"/>
      <w:bookmarkStart w:id="42" w:name="_Toc152045539"/>
      <w:bookmarkStart w:id="43" w:name="_Toc144974507"/>
      <w:r>
        <w:rPr>
          <w:rFonts w:hint="eastAsia"/>
        </w:rPr>
        <w:t>1.9 踏勘现场</w:t>
      </w:r>
      <w:bookmarkEnd w:id="40"/>
      <w:bookmarkEnd w:id="41"/>
      <w:bookmarkEnd w:id="42"/>
      <w:bookmarkEnd w:id="43"/>
    </w:p>
    <w:p w14:paraId="50C72C64">
      <w:pPr>
        <w:spacing w:line="400" w:lineRule="exact"/>
        <w:ind w:firstLine="420" w:firstLineChars="200"/>
        <w:rPr>
          <w:rFonts w:hint="eastAsia"/>
        </w:rPr>
      </w:pPr>
      <w:r>
        <w:rPr>
          <w:rFonts w:hint="eastAsia"/>
        </w:rPr>
        <w:t xml:space="preserve">1.9.1 投标人须知前附表规定组织踏勘现场的，招标人按投标人须知前附表规定的时间、地点组织投标人踏勘项目现场。 </w:t>
      </w:r>
    </w:p>
    <w:p w14:paraId="0E5574A7">
      <w:pPr>
        <w:spacing w:line="400" w:lineRule="exact"/>
        <w:ind w:firstLine="420" w:firstLineChars="200"/>
        <w:rPr>
          <w:rFonts w:hint="eastAsia"/>
        </w:rPr>
      </w:pPr>
      <w:r>
        <w:rPr>
          <w:rFonts w:hint="eastAsia"/>
        </w:rPr>
        <w:t>1.9.2 投标人踏勘现场发生的费用自理。</w:t>
      </w:r>
    </w:p>
    <w:p w14:paraId="4DFD9770">
      <w:pPr>
        <w:spacing w:line="400" w:lineRule="exact"/>
        <w:ind w:firstLine="420" w:firstLineChars="200"/>
        <w:rPr>
          <w:rFonts w:hint="eastAsia"/>
        </w:rPr>
      </w:pPr>
      <w:r>
        <w:rPr>
          <w:rFonts w:hint="eastAsia"/>
        </w:rPr>
        <w:t>1.9.3 除招标人的原因外，投标人自行负责在踏勘现场中所发生的人员伤亡和财产损失。</w:t>
      </w:r>
    </w:p>
    <w:p w14:paraId="6B2AE2DC">
      <w:pPr>
        <w:spacing w:line="400" w:lineRule="exact"/>
        <w:ind w:firstLine="420" w:firstLineChars="200"/>
        <w:rPr>
          <w:rFonts w:hint="eastAsia"/>
        </w:rPr>
      </w:pPr>
      <w:r>
        <w:rPr>
          <w:rFonts w:hint="eastAsia"/>
        </w:rPr>
        <w:t>1.9.4 招标人在踏勘现场中介绍的工程场地和相关的周边环境情况，供投标人在编制投标文件时参考，招标人不对投标人据此作出的判断和决策负责。</w:t>
      </w:r>
    </w:p>
    <w:p w14:paraId="5FB579AD">
      <w:pPr>
        <w:pStyle w:val="10"/>
        <w:rPr>
          <w:rFonts w:hint="eastAsia"/>
        </w:rPr>
      </w:pPr>
      <w:bookmarkStart w:id="44" w:name="_Toc152045540"/>
      <w:bookmarkStart w:id="45" w:name="_Toc179632557"/>
      <w:bookmarkStart w:id="46" w:name="_Toc144974508"/>
      <w:bookmarkStart w:id="47" w:name="_Toc152042316"/>
      <w:r>
        <w:rPr>
          <w:rFonts w:hint="eastAsia"/>
        </w:rPr>
        <w:t>1.10 投标预备会</w:t>
      </w:r>
      <w:bookmarkEnd w:id="44"/>
      <w:bookmarkEnd w:id="45"/>
      <w:bookmarkEnd w:id="46"/>
      <w:bookmarkEnd w:id="47"/>
    </w:p>
    <w:p w14:paraId="3AE005FA">
      <w:pPr>
        <w:spacing w:line="400" w:lineRule="exact"/>
        <w:ind w:firstLine="420" w:firstLineChars="200"/>
        <w:rPr>
          <w:rFonts w:hint="eastAsia"/>
        </w:rPr>
      </w:pPr>
      <w:r>
        <w:rPr>
          <w:rFonts w:hint="eastAsia"/>
        </w:rPr>
        <w:t>1.10.1 投标人须知前附表规定召开投标预备会的，招标人按投标人须知前附表规定的时间和地点召开投标预备会，澄清投标人提出的问题。</w:t>
      </w:r>
    </w:p>
    <w:p w14:paraId="49453E98">
      <w:pPr>
        <w:spacing w:line="400" w:lineRule="exact"/>
        <w:ind w:firstLine="420" w:firstLineChars="200"/>
        <w:rPr>
          <w:rFonts w:hint="eastAsia"/>
        </w:rPr>
      </w:pPr>
      <w:r>
        <w:rPr>
          <w:rFonts w:hint="eastAsia"/>
        </w:rPr>
        <w:t>1.10.2 投标人应在投标人须知前附表规定的时间前，以书面形式将提出的问题送达招标人，以便招标人在会议期间澄清。</w:t>
      </w:r>
    </w:p>
    <w:p w14:paraId="41785E94">
      <w:pPr>
        <w:spacing w:line="400" w:lineRule="exact"/>
        <w:ind w:firstLine="420" w:firstLineChars="200"/>
        <w:rPr>
          <w:rFonts w:hint="eastAsia"/>
        </w:rPr>
      </w:pPr>
      <w:r>
        <w:rPr>
          <w:rFonts w:hint="eastAsia"/>
        </w:rPr>
        <w:t>1.10.3 投标预备会后，招标人在投标人须知前附表规定的时间内，将对投标人所提问题的澄清，以书面方式通知所有购买招标文件的投标人。该澄清内容为招标文件的组成部分。</w:t>
      </w:r>
    </w:p>
    <w:p w14:paraId="0E15E6F5">
      <w:pPr>
        <w:pStyle w:val="10"/>
        <w:rPr>
          <w:rFonts w:hint="eastAsia"/>
        </w:rPr>
      </w:pPr>
      <w:bookmarkStart w:id="48" w:name="_Toc152045541"/>
      <w:bookmarkStart w:id="49" w:name="_Toc179632558"/>
      <w:bookmarkStart w:id="50" w:name="_Toc144974509"/>
      <w:bookmarkStart w:id="51" w:name="_Toc152042317"/>
      <w:r>
        <w:rPr>
          <w:rFonts w:hint="eastAsia"/>
        </w:rPr>
        <w:t>1.11 分包</w:t>
      </w:r>
      <w:bookmarkEnd w:id="48"/>
      <w:bookmarkEnd w:id="49"/>
      <w:bookmarkEnd w:id="50"/>
      <w:bookmarkEnd w:id="51"/>
    </w:p>
    <w:p w14:paraId="6C8D5453">
      <w:pPr>
        <w:spacing w:line="400" w:lineRule="exact"/>
        <w:ind w:firstLine="567" w:firstLineChars="270"/>
        <w:rPr>
          <w:rFonts w:hint="eastAsia"/>
        </w:rPr>
      </w:pPr>
      <w:r>
        <w:rPr>
          <w:rFonts w:hint="eastAsia"/>
        </w:rPr>
        <w:t>投标人拟在中标后将中标项目的部分非主体、非关键性工作进行分包的，应符合投标人须知前附表规定的分包内容、分包金额和接受分包的第三人资质要求等限制性条件。</w:t>
      </w:r>
    </w:p>
    <w:p w14:paraId="3F15D2A3">
      <w:pPr>
        <w:pStyle w:val="10"/>
        <w:rPr>
          <w:rFonts w:hint="eastAsia"/>
        </w:rPr>
      </w:pPr>
      <w:bookmarkStart w:id="52" w:name="_Toc179632559"/>
      <w:r>
        <w:rPr>
          <w:rFonts w:hint="eastAsia"/>
        </w:rPr>
        <w:t>1.12 偏离</w:t>
      </w:r>
      <w:bookmarkEnd w:id="52"/>
    </w:p>
    <w:p w14:paraId="64E629C8">
      <w:pPr>
        <w:spacing w:line="400" w:lineRule="exact"/>
        <w:ind w:firstLine="359" w:firstLineChars="171"/>
        <w:rPr>
          <w:rFonts w:hint="eastAsia"/>
        </w:rPr>
      </w:pPr>
      <w:r>
        <w:rPr>
          <w:rFonts w:hint="eastAsia"/>
        </w:rPr>
        <w:t>投标人须知前附表允许投标文件偏离招标文件某些要求的，偏离应当符合招标文件规定的偏离范围和幅度。</w:t>
      </w:r>
    </w:p>
    <w:p w14:paraId="4F27AD7F">
      <w:pPr>
        <w:pStyle w:val="11"/>
        <w:rPr>
          <w:rFonts w:hint="eastAsia"/>
        </w:rPr>
      </w:pPr>
      <w:bookmarkStart w:id="53" w:name="_Toc144974510"/>
      <w:bookmarkStart w:id="54" w:name="_Toc179632560"/>
      <w:bookmarkStart w:id="55" w:name="_Toc152045542"/>
      <w:bookmarkStart w:id="56" w:name="_Toc152042318"/>
      <w:r>
        <w:rPr>
          <w:rFonts w:hint="eastAsia"/>
        </w:rPr>
        <w:t>2. 招标文件</w:t>
      </w:r>
      <w:bookmarkEnd w:id="53"/>
      <w:bookmarkEnd w:id="54"/>
      <w:bookmarkEnd w:id="55"/>
      <w:bookmarkEnd w:id="56"/>
    </w:p>
    <w:p w14:paraId="4BA92582">
      <w:pPr>
        <w:pStyle w:val="10"/>
        <w:rPr>
          <w:rFonts w:hint="eastAsia"/>
        </w:rPr>
      </w:pPr>
      <w:bookmarkStart w:id="57" w:name="_Toc152045543"/>
      <w:bookmarkStart w:id="58" w:name="_Toc179632561"/>
      <w:bookmarkStart w:id="59" w:name="_Toc144974511"/>
      <w:bookmarkStart w:id="60" w:name="_Toc152042319"/>
      <w:r>
        <w:rPr>
          <w:rFonts w:hint="eastAsia"/>
        </w:rPr>
        <w:t>2.1 招标文件的组成</w:t>
      </w:r>
      <w:bookmarkEnd w:id="57"/>
      <w:bookmarkEnd w:id="58"/>
      <w:bookmarkEnd w:id="59"/>
      <w:bookmarkEnd w:id="60"/>
    </w:p>
    <w:p w14:paraId="660C16DD">
      <w:pPr>
        <w:spacing w:line="400" w:lineRule="exact"/>
        <w:rPr>
          <w:rFonts w:hint="eastAsia"/>
        </w:rPr>
      </w:pPr>
      <w:r>
        <w:rPr>
          <w:rFonts w:hint="eastAsia"/>
        </w:rPr>
        <w:t>　　本招标文件包括：</w:t>
      </w:r>
    </w:p>
    <w:p w14:paraId="695E4979">
      <w:pPr>
        <w:spacing w:line="400" w:lineRule="exact"/>
        <w:ind w:firstLine="359" w:firstLineChars="171"/>
        <w:rPr>
          <w:rFonts w:hint="eastAsia"/>
        </w:rPr>
      </w:pPr>
      <w:r>
        <w:rPr>
          <w:rFonts w:hint="eastAsia"/>
        </w:rPr>
        <w:t>（1）招标公告（或投标邀请书）；</w:t>
      </w:r>
    </w:p>
    <w:p w14:paraId="0F1EE72E">
      <w:pPr>
        <w:spacing w:line="400" w:lineRule="exact"/>
        <w:ind w:firstLine="359" w:firstLineChars="171"/>
        <w:rPr>
          <w:rFonts w:hint="eastAsia"/>
        </w:rPr>
      </w:pPr>
      <w:r>
        <w:rPr>
          <w:rFonts w:hint="eastAsia"/>
        </w:rPr>
        <w:t>（2）投标人须知；</w:t>
      </w:r>
    </w:p>
    <w:p w14:paraId="20D50F26">
      <w:pPr>
        <w:spacing w:line="400" w:lineRule="exact"/>
        <w:ind w:firstLine="359" w:firstLineChars="171"/>
        <w:rPr>
          <w:rFonts w:hint="eastAsia"/>
        </w:rPr>
      </w:pPr>
      <w:r>
        <w:rPr>
          <w:rFonts w:hint="eastAsia"/>
        </w:rPr>
        <w:t>（3）评标办法；</w:t>
      </w:r>
    </w:p>
    <w:p w14:paraId="5E592FC4">
      <w:pPr>
        <w:spacing w:line="400" w:lineRule="exact"/>
        <w:ind w:firstLine="359" w:firstLineChars="171"/>
        <w:rPr>
          <w:rFonts w:hint="eastAsia"/>
        </w:rPr>
      </w:pPr>
      <w:r>
        <w:rPr>
          <w:rFonts w:hint="eastAsia"/>
        </w:rPr>
        <w:t>（4）合同条款及格式；</w:t>
      </w:r>
    </w:p>
    <w:p w14:paraId="17B85B6A">
      <w:pPr>
        <w:spacing w:line="400" w:lineRule="exact"/>
        <w:ind w:firstLine="359" w:firstLineChars="171"/>
        <w:rPr>
          <w:rFonts w:hint="eastAsia"/>
        </w:rPr>
      </w:pPr>
      <w:r>
        <w:rPr>
          <w:rFonts w:hint="eastAsia"/>
        </w:rPr>
        <w:t xml:space="preserve">（5）工程量清单； </w:t>
      </w:r>
    </w:p>
    <w:p w14:paraId="36F05432">
      <w:pPr>
        <w:spacing w:line="400" w:lineRule="exact"/>
        <w:ind w:firstLine="359" w:firstLineChars="171"/>
        <w:rPr>
          <w:rFonts w:hint="eastAsia"/>
        </w:rPr>
      </w:pPr>
      <w:r>
        <w:rPr>
          <w:rFonts w:hint="eastAsia"/>
        </w:rPr>
        <w:t xml:space="preserve">（6）图纸； </w:t>
      </w:r>
    </w:p>
    <w:p w14:paraId="3E3B0B5F">
      <w:pPr>
        <w:spacing w:line="400" w:lineRule="exact"/>
        <w:ind w:firstLine="359" w:firstLineChars="171"/>
        <w:rPr>
          <w:rFonts w:hint="eastAsia"/>
        </w:rPr>
      </w:pPr>
      <w:r>
        <w:rPr>
          <w:rFonts w:hint="eastAsia"/>
        </w:rPr>
        <w:t xml:space="preserve">（7）技术标准和要求； </w:t>
      </w:r>
    </w:p>
    <w:p w14:paraId="20CC21C5">
      <w:pPr>
        <w:spacing w:line="400" w:lineRule="exact"/>
        <w:ind w:firstLine="359" w:firstLineChars="171"/>
        <w:rPr>
          <w:rFonts w:hint="eastAsia"/>
        </w:rPr>
      </w:pPr>
      <w:r>
        <w:rPr>
          <w:rFonts w:hint="eastAsia"/>
        </w:rPr>
        <w:t>（8）投标文件格式；</w:t>
      </w:r>
    </w:p>
    <w:p w14:paraId="5CDAB7E6">
      <w:pPr>
        <w:spacing w:line="400" w:lineRule="exact"/>
        <w:ind w:firstLine="359" w:firstLineChars="171"/>
        <w:rPr>
          <w:rFonts w:hint="eastAsia"/>
        </w:rPr>
      </w:pPr>
      <w:r>
        <w:rPr>
          <w:rFonts w:hint="eastAsia"/>
        </w:rPr>
        <w:t>（9）投标人须知前附表规定的其他材料。</w:t>
      </w:r>
    </w:p>
    <w:p w14:paraId="2AB9F3A9">
      <w:pPr>
        <w:spacing w:line="400" w:lineRule="exact"/>
        <w:ind w:firstLine="420" w:firstLineChars="200"/>
        <w:rPr>
          <w:rFonts w:hint="eastAsia"/>
        </w:rPr>
      </w:pPr>
      <w:r>
        <w:rPr>
          <w:rFonts w:hint="eastAsia"/>
        </w:rPr>
        <w:t>根据本章第1.10款、第2.2款和第2.3款对招标文件所作的澄清、修改，构成招标文件的组成部分。</w:t>
      </w:r>
    </w:p>
    <w:p w14:paraId="73BC9512">
      <w:pPr>
        <w:pStyle w:val="10"/>
        <w:rPr>
          <w:rFonts w:hint="eastAsia"/>
        </w:rPr>
      </w:pPr>
      <w:bookmarkStart w:id="61" w:name="_Toc179632562"/>
      <w:bookmarkStart w:id="62" w:name="_Toc152045544"/>
      <w:bookmarkStart w:id="63" w:name="_Toc152042320"/>
      <w:bookmarkStart w:id="64" w:name="_Toc144974512"/>
      <w:r>
        <w:rPr>
          <w:rFonts w:hint="eastAsia"/>
        </w:rPr>
        <w:t>2.2 招标文件的澄清</w:t>
      </w:r>
      <w:bookmarkEnd w:id="61"/>
      <w:bookmarkEnd w:id="62"/>
      <w:bookmarkEnd w:id="63"/>
      <w:bookmarkEnd w:id="64"/>
    </w:p>
    <w:p w14:paraId="1EC4EAF8">
      <w:pPr>
        <w:spacing w:line="400" w:lineRule="exact"/>
        <w:ind w:firstLine="420" w:firstLineChars="200"/>
        <w:rPr>
          <w:rFonts w:hint="eastAsia"/>
        </w:rPr>
      </w:pPr>
      <w:r>
        <w:rPr>
          <w:rFonts w:hint="eastAsia"/>
        </w:rPr>
        <w:t>2.2.1投标人应仔细阅读和检查招标文件的全部内容。</w:t>
      </w:r>
      <w:r>
        <w:rPr>
          <w:rFonts w:hint="eastAsia" w:ascii="宋体" w:hAnsi="宋体"/>
          <w:szCs w:val="21"/>
        </w:rPr>
        <w:t>如发现缺页或附件不全，应及时向招标人提出，以便补齐。</w:t>
      </w:r>
      <w:r>
        <w:rPr>
          <w:rFonts w:hint="eastAsia"/>
        </w:rPr>
        <w:t>如有疑问，应在投标人须知前附表规定的时间前以书面形式（包括信函、电报、传真等可以有形地表现所载内容的形式，下同），要求招标人对招标文件予以澄清。</w:t>
      </w:r>
    </w:p>
    <w:p w14:paraId="4267827C">
      <w:pPr>
        <w:spacing w:line="400" w:lineRule="exact"/>
        <w:ind w:firstLine="420" w:firstLineChars="200"/>
        <w:rPr>
          <w:rFonts w:hint="eastAsia"/>
        </w:rPr>
      </w:pPr>
      <w:r>
        <w:rPr>
          <w:rFonts w:hint="eastAsia"/>
        </w:rPr>
        <w:t>2.2.2 招标文件的澄清将在投标人须知前附表规定的投标截止时间15天前以书面形式发给所有购买招标文件的投标人，但不指明澄清问题的来源。如果澄清发出的时间距投标截止时间不足15天，相应延长投标截止时间。</w:t>
      </w:r>
    </w:p>
    <w:p w14:paraId="3D0FA723">
      <w:pPr>
        <w:spacing w:line="400" w:lineRule="exact"/>
        <w:ind w:firstLine="420" w:firstLineChars="200"/>
        <w:rPr>
          <w:rFonts w:hint="eastAsia"/>
        </w:rPr>
      </w:pPr>
      <w:r>
        <w:rPr>
          <w:rFonts w:hint="eastAsia"/>
        </w:rPr>
        <w:t>2.2.3 投标人在收到澄清后，应在投标人须知前附表规定的时间内以书面形式通知招标人，确认已收到该澄清。</w:t>
      </w:r>
    </w:p>
    <w:p w14:paraId="782A065F">
      <w:pPr>
        <w:pStyle w:val="10"/>
        <w:rPr>
          <w:rFonts w:hint="eastAsia"/>
        </w:rPr>
      </w:pPr>
      <w:bookmarkStart w:id="65" w:name="_Toc179632563"/>
      <w:bookmarkStart w:id="66" w:name="_Toc144974513"/>
      <w:bookmarkStart w:id="67" w:name="_Toc152045545"/>
      <w:bookmarkStart w:id="68" w:name="_Toc152042321"/>
      <w:r>
        <w:rPr>
          <w:rFonts w:hint="eastAsia"/>
        </w:rPr>
        <w:t>2.3 招标文件的修改</w:t>
      </w:r>
      <w:bookmarkEnd w:id="65"/>
      <w:bookmarkEnd w:id="66"/>
      <w:bookmarkEnd w:id="67"/>
      <w:bookmarkEnd w:id="68"/>
    </w:p>
    <w:p w14:paraId="241451FA">
      <w:pPr>
        <w:spacing w:line="400" w:lineRule="exact"/>
        <w:ind w:firstLine="420" w:firstLineChars="200"/>
        <w:rPr>
          <w:rFonts w:hint="eastAsia"/>
        </w:rPr>
      </w:pPr>
      <w:r>
        <w:rPr>
          <w:rFonts w:hint="eastAsia"/>
        </w:rPr>
        <w:t xml:space="preserve">2.3.1 在投标截止时间15天前，招标人可以书面形式修改招标文件，并通知所有已购买招标文件的投标人。如果修改招标文件的时间距投标截止时间不足15天，相应延长投标截止时间。 </w:t>
      </w:r>
    </w:p>
    <w:p w14:paraId="16AC1637">
      <w:pPr>
        <w:spacing w:line="400" w:lineRule="exact"/>
        <w:ind w:firstLine="420" w:firstLineChars="200"/>
        <w:rPr>
          <w:rFonts w:hint="eastAsia"/>
        </w:rPr>
      </w:pPr>
      <w:r>
        <w:rPr>
          <w:rFonts w:hint="eastAsia"/>
        </w:rPr>
        <w:t>2.3.2 投标人收到修改内容后，应在投标人须知前附表规定的时间内以书面形式通知招标人，确认已收到该修改。</w:t>
      </w:r>
    </w:p>
    <w:p w14:paraId="138CB936">
      <w:pPr>
        <w:pStyle w:val="11"/>
        <w:rPr>
          <w:rFonts w:hint="eastAsia"/>
        </w:rPr>
      </w:pPr>
      <w:bookmarkStart w:id="69" w:name="_Toc152042322"/>
      <w:bookmarkStart w:id="70" w:name="_Toc179632564"/>
      <w:bookmarkStart w:id="71" w:name="_Toc152045546"/>
      <w:bookmarkStart w:id="72" w:name="_Toc144974514"/>
      <w:r>
        <w:rPr>
          <w:rFonts w:hint="eastAsia"/>
        </w:rPr>
        <w:t>3. 投标文件</w:t>
      </w:r>
      <w:bookmarkEnd w:id="69"/>
      <w:bookmarkEnd w:id="70"/>
      <w:bookmarkEnd w:id="71"/>
      <w:bookmarkEnd w:id="72"/>
    </w:p>
    <w:p w14:paraId="692CEFC9">
      <w:pPr>
        <w:pStyle w:val="10"/>
        <w:rPr>
          <w:rFonts w:hint="eastAsia"/>
        </w:rPr>
      </w:pPr>
      <w:bookmarkStart w:id="73" w:name="_Toc152045547"/>
      <w:bookmarkStart w:id="74" w:name="_Toc144974515"/>
      <w:bookmarkStart w:id="75" w:name="_Toc152042323"/>
      <w:bookmarkStart w:id="76" w:name="_Toc179632565"/>
      <w:r>
        <w:rPr>
          <w:rFonts w:hint="eastAsia"/>
        </w:rPr>
        <w:t>3.1 投标文件的组成</w:t>
      </w:r>
      <w:bookmarkEnd w:id="73"/>
      <w:bookmarkEnd w:id="74"/>
      <w:bookmarkEnd w:id="75"/>
      <w:bookmarkEnd w:id="76"/>
    </w:p>
    <w:p w14:paraId="05409D1F">
      <w:pPr>
        <w:spacing w:line="400" w:lineRule="exact"/>
        <w:rPr>
          <w:rFonts w:hint="eastAsia"/>
        </w:rPr>
      </w:pPr>
      <w:r>
        <w:rPr>
          <w:rFonts w:hint="eastAsia"/>
        </w:rPr>
        <w:t>　　3.1.1投标文件应包括下列内容：</w:t>
      </w:r>
    </w:p>
    <w:p w14:paraId="2E17EA52">
      <w:pPr>
        <w:spacing w:line="400" w:lineRule="exact"/>
        <w:ind w:firstLine="359" w:firstLineChars="171"/>
        <w:rPr>
          <w:rFonts w:hint="eastAsia"/>
        </w:rPr>
      </w:pPr>
      <w:r>
        <w:rPr>
          <w:rFonts w:hint="eastAsia"/>
        </w:rPr>
        <w:t>（1）投标函及投标函附录；</w:t>
      </w:r>
    </w:p>
    <w:p w14:paraId="4E8163C0">
      <w:pPr>
        <w:spacing w:line="400" w:lineRule="exact"/>
        <w:ind w:firstLine="359" w:firstLineChars="171"/>
        <w:rPr>
          <w:rFonts w:hint="eastAsia"/>
        </w:rPr>
      </w:pPr>
      <w:r>
        <w:rPr>
          <w:rFonts w:hint="eastAsia"/>
        </w:rPr>
        <w:t>（2）法定代表人身份证明或附有法定代表人身份证明的授权委托书；</w:t>
      </w:r>
    </w:p>
    <w:p w14:paraId="493B4D4E">
      <w:pPr>
        <w:spacing w:line="400" w:lineRule="exact"/>
        <w:ind w:firstLine="359" w:firstLineChars="171"/>
        <w:rPr>
          <w:rFonts w:hint="eastAsia"/>
        </w:rPr>
      </w:pPr>
      <w:r>
        <w:rPr>
          <w:rFonts w:hint="eastAsia"/>
        </w:rPr>
        <w:t>（3）联合体协议书；</w:t>
      </w:r>
    </w:p>
    <w:p w14:paraId="7C107278">
      <w:pPr>
        <w:spacing w:line="400" w:lineRule="exact"/>
        <w:ind w:firstLine="359" w:firstLineChars="171"/>
        <w:rPr>
          <w:rFonts w:hint="eastAsia"/>
        </w:rPr>
      </w:pPr>
      <w:r>
        <w:rPr>
          <w:rFonts w:hint="eastAsia"/>
        </w:rPr>
        <w:t>（4）投标保证金；</w:t>
      </w:r>
    </w:p>
    <w:p w14:paraId="0EF11E7D">
      <w:pPr>
        <w:spacing w:line="400" w:lineRule="exact"/>
        <w:ind w:firstLine="359" w:firstLineChars="171"/>
        <w:rPr>
          <w:rFonts w:hint="eastAsia"/>
        </w:rPr>
      </w:pPr>
      <w:r>
        <w:rPr>
          <w:rFonts w:hint="eastAsia"/>
        </w:rPr>
        <w:t>（5）已标价工程量清单；</w:t>
      </w:r>
    </w:p>
    <w:p w14:paraId="69A03E2F">
      <w:pPr>
        <w:spacing w:line="400" w:lineRule="exact"/>
        <w:ind w:firstLine="359" w:firstLineChars="171"/>
        <w:rPr>
          <w:rFonts w:hint="eastAsia"/>
        </w:rPr>
      </w:pPr>
      <w:r>
        <w:rPr>
          <w:rFonts w:hint="eastAsia"/>
        </w:rPr>
        <w:t xml:space="preserve">（6）施工组织设计； </w:t>
      </w:r>
    </w:p>
    <w:p w14:paraId="67F76AF2">
      <w:pPr>
        <w:spacing w:line="400" w:lineRule="exact"/>
        <w:ind w:firstLine="359" w:firstLineChars="171"/>
        <w:rPr>
          <w:rFonts w:hint="eastAsia"/>
        </w:rPr>
      </w:pPr>
      <w:r>
        <w:rPr>
          <w:rFonts w:hint="eastAsia"/>
        </w:rPr>
        <w:t>（7）项目管理机构；</w:t>
      </w:r>
    </w:p>
    <w:p w14:paraId="2067EB39">
      <w:pPr>
        <w:spacing w:line="400" w:lineRule="exact"/>
        <w:ind w:firstLine="359" w:firstLineChars="171"/>
        <w:rPr>
          <w:rFonts w:hint="eastAsia"/>
        </w:rPr>
      </w:pPr>
      <w:r>
        <w:rPr>
          <w:rFonts w:hint="eastAsia"/>
        </w:rPr>
        <w:t>（8）拟分包项目情况表；</w:t>
      </w:r>
    </w:p>
    <w:p w14:paraId="5D431EDD">
      <w:pPr>
        <w:spacing w:line="400" w:lineRule="exact"/>
        <w:ind w:firstLine="359" w:firstLineChars="171"/>
        <w:rPr>
          <w:rFonts w:hint="eastAsia"/>
        </w:rPr>
      </w:pPr>
      <w:r>
        <w:rPr>
          <w:rFonts w:hint="eastAsia"/>
        </w:rPr>
        <w:t>（9）资格审查资料；</w:t>
      </w:r>
    </w:p>
    <w:p w14:paraId="6A0581DD">
      <w:pPr>
        <w:spacing w:line="400" w:lineRule="exact"/>
        <w:ind w:firstLine="359" w:firstLineChars="171"/>
        <w:rPr>
          <w:rFonts w:hint="eastAsia"/>
        </w:rPr>
      </w:pPr>
      <w:r>
        <w:rPr>
          <w:rFonts w:hint="eastAsia"/>
        </w:rPr>
        <w:t>（10）投标人须知前附表规定的其他材料。</w:t>
      </w:r>
    </w:p>
    <w:p w14:paraId="11A433E3">
      <w:pPr>
        <w:spacing w:line="400" w:lineRule="exact"/>
        <w:ind w:firstLine="359" w:firstLineChars="171"/>
        <w:rPr>
          <w:rFonts w:hint="eastAsia"/>
        </w:rPr>
      </w:pPr>
      <w:r>
        <w:rPr>
          <w:rFonts w:hint="eastAsia"/>
        </w:rPr>
        <w:t xml:space="preserve">3.1.2 投标人须知前附表规定不接受联合体投标的，或投标人没有组成联合体的，投标文件不包括本章第3.1.1（3）目所指的联合体协议书。 </w:t>
      </w:r>
    </w:p>
    <w:p w14:paraId="39FB3CA3">
      <w:pPr>
        <w:pStyle w:val="10"/>
        <w:rPr>
          <w:rFonts w:hint="eastAsia"/>
        </w:rPr>
      </w:pPr>
      <w:bookmarkStart w:id="77" w:name="_Toc144974516"/>
      <w:bookmarkStart w:id="78" w:name="_Toc152045548"/>
      <w:bookmarkStart w:id="79" w:name="_Toc152042324"/>
      <w:bookmarkStart w:id="80" w:name="_Toc179632566"/>
      <w:r>
        <w:rPr>
          <w:rFonts w:hint="eastAsia"/>
        </w:rPr>
        <w:t>3.2 投标报价</w:t>
      </w:r>
      <w:bookmarkEnd w:id="77"/>
      <w:bookmarkEnd w:id="78"/>
      <w:bookmarkEnd w:id="79"/>
      <w:bookmarkEnd w:id="80"/>
    </w:p>
    <w:p w14:paraId="7D43490D">
      <w:pPr>
        <w:spacing w:line="400" w:lineRule="exact"/>
        <w:ind w:firstLine="420" w:firstLineChars="200"/>
        <w:rPr>
          <w:rFonts w:hint="eastAsia"/>
        </w:rPr>
      </w:pPr>
      <w:r>
        <w:rPr>
          <w:rFonts w:hint="eastAsia"/>
        </w:rPr>
        <w:t>3.2.1 投标人应按第五章“工程量清单”的要求填写相应表格。</w:t>
      </w:r>
    </w:p>
    <w:p w14:paraId="7FFDA867">
      <w:pPr>
        <w:spacing w:line="400" w:lineRule="exact"/>
        <w:ind w:firstLine="420" w:firstLineChars="200"/>
        <w:rPr>
          <w:rFonts w:hint="eastAsia"/>
        </w:rPr>
      </w:pPr>
      <w:r>
        <w:rPr>
          <w:rFonts w:hint="eastAsia"/>
        </w:rPr>
        <w:t>3.2.2 投标人在投标截止时间前修改投标函中的投标总报价，应同时修改第五章“工程量清单”中的相应报价。此修改须符合本章第4.3款的有关要求。　　</w:t>
      </w:r>
    </w:p>
    <w:p w14:paraId="07CA8C70">
      <w:pPr>
        <w:pStyle w:val="10"/>
        <w:rPr>
          <w:rFonts w:hint="eastAsia"/>
        </w:rPr>
      </w:pPr>
      <w:bookmarkStart w:id="81" w:name="_Toc179632567"/>
      <w:bookmarkStart w:id="82" w:name="_Toc152042325"/>
      <w:bookmarkStart w:id="83" w:name="_Toc144974517"/>
      <w:bookmarkStart w:id="84" w:name="_Toc152045549"/>
      <w:r>
        <w:rPr>
          <w:rFonts w:hint="eastAsia"/>
        </w:rPr>
        <w:t>3.3 投标有效期</w:t>
      </w:r>
      <w:bookmarkEnd w:id="81"/>
      <w:bookmarkEnd w:id="82"/>
      <w:bookmarkEnd w:id="83"/>
      <w:bookmarkEnd w:id="84"/>
    </w:p>
    <w:p w14:paraId="057557EB">
      <w:pPr>
        <w:spacing w:line="400" w:lineRule="exact"/>
        <w:ind w:firstLine="420" w:firstLineChars="200"/>
        <w:rPr>
          <w:rFonts w:hint="eastAsia"/>
        </w:rPr>
      </w:pPr>
      <w:r>
        <w:rPr>
          <w:rFonts w:hint="eastAsia"/>
        </w:rPr>
        <w:t>3.3.1 在投标人须知前附表规定的投标有效期内，投标人不得要求撤销或修改其投标文件。</w:t>
      </w:r>
    </w:p>
    <w:p w14:paraId="49417ECD">
      <w:pPr>
        <w:spacing w:line="400" w:lineRule="exact"/>
        <w:ind w:firstLine="420" w:firstLineChars="200"/>
        <w:rPr>
          <w:rFonts w:hint="eastAsia"/>
        </w:rPr>
      </w:pPr>
      <w:r>
        <w:rPr>
          <w:rFonts w:hint="eastAsia"/>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0B51597F">
      <w:pPr>
        <w:pStyle w:val="10"/>
        <w:rPr>
          <w:rFonts w:hint="eastAsia"/>
        </w:rPr>
      </w:pPr>
      <w:bookmarkStart w:id="85" w:name="_Toc152045550"/>
      <w:bookmarkStart w:id="86" w:name="_Toc179632568"/>
      <w:bookmarkStart w:id="87" w:name="_Toc144974518"/>
      <w:bookmarkStart w:id="88" w:name="_Toc152042326"/>
      <w:r>
        <w:rPr>
          <w:rFonts w:hint="eastAsia"/>
        </w:rPr>
        <w:t>3.4 投标保证金</w:t>
      </w:r>
      <w:bookmarkEnd w:id="85"/>
      <w:bookmarkEnd w:id="86"/>
      <w:bookmarkEnd w:id="87"/>
      <w:bookmarkEnd w:id="88"/>
    </w:p>
    <w:p w14:paraId="0C013143">
      <w:pPr>
        <w:spacing w:line="400" w:lineRule="exact"/>
        <w:ind w:firstLine="420" w:firstLineChars="200"/>
        <w:rPr>
          <w:rFonts w:hint="eastAsia"/>
        </w:rPr>
      </w:pPr>
      <w:r>
        <w:rPr>
          <w:rFonts w:hint="eastAsia"/>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14:paraId="5F2B2330">
      <w:pPr>
        <w:spacing w:line="400" w:lineRule="exact"/>
        <w:ind w:firstLine="420" w:firstLineChars="200"/>
        <w:rPr>
          <w:rFonts w:hint="eastAsia"/>
        </w:rPr>
      </w:pPr>
      <w:r>
        <w:rPr>
          <w:rFonts w:hint="eastAsia"/>
        </w:rPr>
        <w:t>3.4.2 投标人不按本章第3.4.1项要求提交投标保证金的，其投标文件作废标处理。</w:t>
      </w:r>
    </w:p>
    <w:p w14:paraId="10A68F1F">
      <w:pPr>
        <w:spacing w:line="400" w:lineRule="exact"/>
        <w:ind w:firstLine="420" w:firstLineChars="200"/>
        <w:rPr>
          <w:rFonts w:hint="eastAsia"/>
        </w:rPr>
      </w:pPr>
      <w:r>
        <w:rPr>
          <w:rFonts w:hint="eastAsia"/>
        </w:rPr>
        <w:t>3.4.3 招标人与中标人签订合同后5个工作日内，向未中标的投标人和中标人退还投标保证金。</w:t>
      </w:r>
    </w:p>
    <w:p w14:paraId="0DF26A34">
      <w:pPr>
        <w:spacing w:line="400" w:lineRule="exact"/>
        <w:ind w:firstLine="420" w:firstLineChars="200"/>
        <w:rPr>
          <w:rFonts w:hint="eastAsia"/>
        </w:rPr>
      </w:pPr>
      <w:r>
        <w:rPr>
          <w:rFonts w:hint="eastAsia"/>
        </w:rPr>
        <w:t xml:space="preserve">3.4.4 有下列情形之一的，投标保证金将不予退还： </w:t>
      </w:r>
    </w:p>
    <w:p w14:paraId="57A95588">
      <w:pPr>
        <w:spacing w:line="400" w:lineRule="exact"/>
        <w:ind w:firstLine="718" w:firstLineChars="342"/>
        <w:rPr>
          <w:rFonts w:hint="eastAsia"/>
        </w:rPr>
      </w:pPr>
      <w:r>
        <w:rPr>
          <w:rFonts w:hint="eastAsia"/>
        </w:rPr>
        <w:t>（1）投标人在规定的投标有效期内撤销或修改其投标文件；</w:t>
      </w:r>
    </w:p>
    <w:p w14:paraId="48A9E60A">
      <w:pPr>
        <w:spacing w:line="400" w:lineRule="exact"/>
        <w:ind w:firstLine="718" w:firstLineChars="342"/>
        <w:rPr>
          <w:rFonts w:hint="eastAsia"/>
        </w:rPr>
      </w:pPr>
      <w:r>
        <w:rPr>
          <w:rFonts w:hint="eastAsia"/>
        </w:rPr>
        <w:t>（2）中标人在收到中标通知书后，无正当理由拒签合同协议书或未按招标文件规定提交履约担保。</w:t>
      </w:r>
    </w:p>
    <w:p w14:paraId="4412B3D1">
      <w:pPr>
        <w:pStyle w:val="10"/>
        <w:rPr>
          <w:rFonts w:hint="eastAsia"/>
        </w:rPr>
      </w:pPr>
      <w:bookmarkStart w:id="89" w:name="_Toc144974519"/>
      <w:bookmarkStart w:id="90" w:name="_Toc152042327"/>
      <w:bookmarkStart w:id="91" w:name="_Toc179632569"/>
      <w:bookmarkStart w:id="92" w:name="_Toc152045551"/>
      <w:r>
        <w:rPr>
          <w:rFonts w:hint="eastAsia"/>
        </w:rPr>
        <w:t>3.5 资格审查资料（适用于已进行资格预审的）</w:t>
      </w:r>
      <w:bookmarkEnd w:id="89"/>
      <w:bookmarkEnd w:id="90"/>
      <w:bookmarkEnd w:id="91"/>
      <w:bookmarkEnd w:id="92"/>
    </w:p>
    <w:p w14:paraId="47942FAC">
      <w:pPr>
        <w:spacing w:line="400" w:lineRule="exact"/>
        <w:ind w:firstLine="420" w:firstLineChars="200"/>
        <w:rPr>
          <w:rFonts w:hint="eastAsia"/>
        </w:rPr>
      </w:pPr>
      <w:r>
        <w:rPr>
          <w:rFonts w:hint="eastAsia"/>
        </w:rPr>
        <w:t>投标人在编制投标文件时，应按新情况更新或补充其在申请资格预审时提供的资料，以证实其各项资格条件仍能继续满足资格预审文件的要求，具备承担本标段施工的资质条件、能力和信誉。</w:t>
      </w:r>
    </w:p>
    <w:p w14:paraId="5B573916">
      <w:pPr>
        <w:pStyle w:val="10"/>
        <w:rPr>
          <w:rFonts w:hint="eastAsia"/>
        </w:rPr>
      </w:pPr>
      <w:bookmarkStart w:id="93" w:name="_Toc152045552"/>
      <w:bookmarkStart w:id="94" w:name="_Toc152042328"/>
      <w:bookmarkStart w:id="95" w:name="_Toc179632570"/>
      <w:bookmarkStart w:id="96" w:name="_Toc144974520"/>
      <w:r>
        <w:rPr>
          <w:rFonts w:hint="eastAsia"/>
        </w:rPr>
        <w:t>3.5 资格审查资料（适用于未进行资格预审的）</w:t>
      </w:r>
      <w:bookmarkEnd w:id="93"/>
      <w:bookmarkEnd w:id="94"/>
      <w:bookmarkEnd w:id="95"/>
      <w:bookmarkEnd w:id="96"/>
    </w:p>
    <w:p w14:paraId="3DAF2FCC">
      <w:pPr>
        <w:spacing w:line="400" w:lineRule="exact"/>
        <w:ind w:firstLine="420" w:firstLineChars="200"/>
        <w:rPr>
          <w:rFonts w:hint="eastAsia"/>
        </w:rPr>
      </w:pPr>
      <w:r>
        <w:rPr>
          <w:rFonts w:hint="eastAsia"/>
        </w:rPr>
        <w:t>3.5.1 “投标人基本情况表”应附投标人营业执照副本及其年检合格的证明材料、资质证书副本和安全生产许可证等材料的复印件。</w:t>
      </w:r>
    </w:p>
    <w:p w14:paraId="1E4FE444">
      <w:pPr>
        <w:spacing w:line="400" w:lineRule="exact"/>
        <w:ind w:firstLine="420" w:firstLineChars="200"/>
        <w:rPr>
          <w:rFonts w:hint="eastAsia"/>
        </w:rPr>
      </w:pPr>
      <w:r>
        <w:rPr>
          <w:rFonts w:hint="eastAsia"/>
        </w:rPr>
        <w:t>3.5.2 “近年财务状况表”应附经会计师事务所或审计机构审计的财务会计报表，包括资产负债表、现金流量表、利润表和财务情况说明书的复印件，具体年份要求见投标人须知前附表。</w:t>
      </w:r>
    </w:p>
    <w:p w14:paraId="6C21B69E">
      <w:pPr>
        <w:spacing w:line="400" w:lineRule="exact"/>
        <w:ind w:firstLine="420" w:firstLineChars="200"/>
        <w:rPr>
          <w:rFonts w:hint="eastAsia"/>
        </w:rPr>
      </w:pPr>
      <w:r>
        <w:rPr>
          <w:rFonts w:hint="eastAsia"/>
        </w:rPr>
        <w:t>3.5.3 “近年完成的类似项目情况表”应附中标通知书和（或）合同协议书、工程接收证书（工程竣工验收证书）的复印件，具体年份要求见投标人须知前附表。每张表格只填写一个项目，并标明序号。</w:t>
      </w:r>
    </w:p>
    <w:p w14:paraId="5BDADFD5">
      <w:pPr>
        <w:spacing w:line="400" w:lineRule="exact"/>
        <w:ind w:firstLine="420" w:firstLineChars="200"/>
        <w:rPr>
          <w:rFonts w:hint="eastAsia"/>
        </w:rPr>
      </w:pPr>
      <w:r>
        <w:rPr>
          <w:rFonts w:hint="eastAsia"/>
        </w:rPr>
        <w:t>3.5.4 “正在施工和新承接的项目情况表”应附中标通知书和（或）合同协议书复印件。每张表格只填写一个项目，并标明序号。</w:t>
      </w:r>
    </w:p>
    <w:p w14:paraId="33024776">
      <w:pPr>
        <w:spacing w:line="400" w:lineRule="exact"/>
        <w:ind w:firstLine="420" w:firstLineChars="200"/>
        <w:rPr>
          <w:rFonts w:hint="eastAsia"/>
        </w:rPr>
      </w:pPr>
      <w:r>
        <w:rPr>
          <w:rFonts w:hint="eastAsia"/>
        </w:rPr>
        <w:t>3.5.5 “近年发生的诉讼及仲裁情况”应说明相关情况，并附法院或仲裁机构作出的判决、裁决等有关法律文书复印件，具体年份要求见投标人须知前附表。</w:t>
      </w:r>
    </w:p>
    <w:p w14:paraId="444EFFA1">
      <w:pPr>
        <w:spacing w:line="400" w:lineRule="exact"/>
        <w:ind w:firstLine="420" w:firstLineChars="200"/>
        <w:rPr>
          <w:rFonts w:hint="eastAsia"/>
        </w:rPr>
      </w:pPr>
      <w:r>
        <w:rPr>
          <w:rFonts w:hint="eastAsia"/>
        </w:rPr>
        <w:t>3.5.6 投标人须知前附表规定接受联合体投标的，本章第3.5.1项至第3.5.5项规定的表格和资料应包括联合体各方相关情况。</w:t>
      </w:r>
    </w:p>
    <w:p w14:paraId="4D312621">
      <w:pPr>
        <w:pStyle w:val="10"/>
        <w:rPr>
          <w:rFonts w:hint="eastAsia"/>
        </w:rPr>
      </w:pPr>
      <w:bookmarkStart w:id="97" w:name="_Toc152045553"/>
      <w:bookmarkStart w:id="98" w:name="_Toc144974521"/>
      <w:bookmarkStart w:id="99" w:name="_Toc179632571"/>
      <w:bookmarkStart w:id="100" w:name="_Toc152042329"/>
      <w:r>
        <w:rPr>
          <w:rFonts w:hint="eastAsia"/>
        </w:rPr>
        <w:t>3.6 备选投标方案</w:t>
      </w:r>
      <w:bookmarkEnd w:id="97"/>
      <w:bookmarkEnd w:id="98"/>
      <w:bookmarkEnd w:id="99"/>
      <w:bookmarkEnd w:id="100"/>
    </w:p>
    <w:p w14:paraId="365A1DA8">
      <w:pPr>
        <w:spacing w:line="400" w:lineRule="exact"/>
        <w:ind w:firstLine="420" w:firstLineChars="200"/>
        <w:rPr>
          <w:rFonts w:hint="eastAsia"/>
        </w:rPr>
      </w:pPr>
      <w:r>
        <w:rPr>
          <w:rFonts w:hint="eastAsia"/>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31EBBEB9">
      <w:pPr>
        <w:pStyle w:val="10"/>
        <w:rPr>
          <w:rFonts w:hint="eastAsia"/>
        </w:rPr>
      </w:pPr>
      <w:bookmarkStart w:id="101" w:name="_Toc179632572"/>
      <w:bookmarkStart w:id="102" w:name="_Toc152042330"/>
      <w:bookmarkStart w:id="103" w:name="_Toc152045554"/>
      <w:bookmarkStart w:id="104" w:name="_Toc144974522"/>
      <w:r>
        <w:rPr>
          <w:rFonts w:hint="eastAsia"/>
        </w:rPr>
        <w:t>3.7 投标文件的编制</w:t>
      </w:r>
      <w:bookmarkEnd w:id="101"/>
      <w:bookmarkEnd w:id="102"/>
      <w:bookmarkEnd w:id="103"/>
      <w:bookmarkEnd w:id="104"/>
    </w:p>
    <w:p w14:paraId="3A0E4AB4">
      <w:pPr>
        <w:spacing w:line="400" w:lineRule="exact"/>
        <w:ind w:firstLine="420" w:firstLineChars="200"/>
        <w:rPr>
          <w:rFonts w:hint="eastAsia"/>
        </w:rPr>
      </w:pPr>
      <w:r>
        <w:rPr>
          <w:rFonts w:hint="eastAsia"/>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679009AF">
      <w:pPr>
        <w:spacing w:line="400" w:lineRule="exact"/>
        <w:ind w:firstLine="420" w:firstLineChars="200"/>
        <w:rPr>
          <w:rFonts w:hint="eastAsia"/>
          <w:szCs w:val="21"/>
        </w:rPr>
      </w:pPr>
      <w:r>
        <w:rPr>
          <w:rFonts w:hint="eastAsia"/>
        </w:rPr>
        <w:t>3.7.2 投标文件应当对招标文件有关</w:t>
      </w:r>
      <w:r>
        <w:rPr>
          <w:rFonts w:hint="eastAsia"/>
          <w:szCs w:val="21"/>
        </w:rPr>
        <w:t>工期、投标有效期、质量要求、技术标准和要求、招标范围等实质性内容作出响应。</w:t>
      </w:r>
    </w:p>
    <w:p w14:paraId="46C0B032">
      <w:pPr>
        <w:spacing w:line="400" w:lineRule="exact"/>
        <w:ind w:firstLine="420" w:firstLineChars="200"/>
        <w:rPr>
          <w:rFonts w:hint="eastAsia"/>
        </w:rPr>
      </w:pPr>
      <w:r>
        <w:rPr>
          <w:rFonts w:hint="eastAsia"/>
        </w:rPr>
        <w:t xml:space="preserve">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14:paraId="3EFDEDAF">
      <w:pPr>
        <w:spacing w:line="400" w:lineRule="exact"/>
        <w:ind w:firstLine="420" w:firstLineChars="200"/>
        <w:rPr>
          <w:rFonts w:hint="eastAsia"/>
        </w:rPr>
      </w:pPr>
      <w:r>
        <w:rPr>
          <w:rFonts w:hint="eastAsia"/>
        </w:rPr>
        <w:t>3.7.4 投标文件正本一份, 副本份数见投标人须知前附表。正本和副本的封面上应清楚地标记“正本”或“副本”的字样。当副本和正本不一致时，以正本为准。</w:t>
      </w:r>
    </w:p>
    <w:p w14:paraId="3EEC8002">
      <w:pPr>
        <w:spacing w:line="400" w:lineRule="exact"/>
        <w:ind w:firstLine="420" w:firstLineChars="200"/>
        <w:rPr>
          <w:rFonts w:hint="eastAsia"/>
        </w:rPr>
      </w:pPr>
      <w:r>
        <w:rPr>
          <w:rFonts w:hint="eastAsia"/>
        </w:rPr>
        <w:t>3.7.5 投标文件的正本与副本应分别装订成册，并编制目录，具体装订要求见投标人须知前附表规定。</w:t>
      </w:r>
    </w:p>
    <w:p w14:paraId="6026B744">
      <w:pPr>
        <w:pStyle w:val="11"/>
        <w:rPr>
          <w:rFonts w:hint="eastAsia"/>
        </w:rPr>
      </w:pPr>
      <w:bookmarkStart w:id="105" w:name="_Toc179632573"/>
      <w:bookmarkStart w:id="106" w:name="_Toc152042331"/>
      <w:bookmarkStart w:id="107" w:name="_Toc152045555"/>
      <w:bookmarkStart w:id="108" w:name="_Toc144974523"/>
      <w:r>
        <w:rPr>
          <w:rFonts w:hint="eastAsia"/>
        </w:rPr>
        <w:t>4. 投标</w:t>
      </w:r>
      <w:bookmarkEnd w:id="105"/>
      <w:bookmarkEnd w:id="106"/>
      <w:bookmarkEnd w:id="107"/>
      <w:bookmarkEnd w:id="108"/>
    </w:p>
    <w:p w14:paraId="62236B25">
      <w:pPr>
        <w:pStyle w:val="10"/>
        <w:rPr>
          <w:rFonts w:hint="eastAsia"/>
        </w:rPr>
      </w:pPr>
      <w:bookmarkStart w:id="109" w:name="_Toc179632574"/>
      <w:bookmarkStart w:id="110" w:name="_Toc152042332"/>
      <w:bookmarkStart w:id="111" w:name="_Toc152045556"/>
      <w:bookmarkStart w:id="112" w:name="_Toc144974524"/>
      <w:r>
        <w:rPr>
          <w:rFonts w:hint="eastAsia"/>
        </w:rPr>
        <w:t>4.1 投标文件的密封和标记</w:t>
      </w:r>
      <w:bookmarkEnd w:id="109"/>
      <w:bookmarkEnd w:id="110"/>
      <w:bookmarkEnd w:id="111"/>
      <w:bookmarkEnd w:id="112"/>
    </w:p>
    <w:p w14:paraId="145B524E">
      <w:pPr>
        <w:spacing w:line="400" w:lineRule="exact"/>
        <w:ind w:firstLine="420" w:firstLineChars="200"/>
        <w:rPr>
          <w:rFonts w:hint="eastAsia"/>
        </w:rPr>
      </w:pPr>
      <w:r>
        <w:rPr>
          <w:rFonts w:hint="eastAsia"/>
        </w:rPr>
        <w:t>4.1.1投标文件的正本与副本应分开包装，加贴封条，并在封套的封口处加盖投标人单位章。</w:t>
      </w:r>
    </w:p>
    <w:p w14:paraId="0C046031">
      <w:pPr>
        <w:spacing w:line="400" w:lineRule="exact"/>
        <w:ind w:firstLine="420" w:firstLineChars="200"/>
        <w:rPr>
          <w:rFonts w:hint="eastAsia"/>
        </w:rPr>
      </w:pPr>
      <w:r>
        <w:rPr>
          <w:rFonts w:hint="eastAsia"/>
        </w:rPr>
        <w:t>4.1.2 投标文件的封套上应清楚地标记“正本”或“副本”字样，封套上应写明的其他内容见投标人须知前附表。</w:t>
      </w:r>
    </w:p>
    <w:p w14:paraId="262A552C">
      <w:pPr>
        <w:spacing w:line="400" w:lineRule="exact"/>
        <w:ind w:firstLine="420" w:firstLineChars="200"/>
        <w:rPr>
          <w:rFonts w:hint="eastAsia"/>
        </w:rPr>
      </w:pPr>
      <w:r>
        <w:rPr>
          <w:rFonts w:hint="eastAsia"/>
        </w:rPr>
        <w:t>4.1.3 未按本章第4.1.1项或第4.1.2项要求密封和加写标记的投标文件，招标人不予受理。</w:t>
      </w:r>
    </w:p>
    <w:p w14:paraId="11A47D3A">
      <w:pPr>
        <w:pStyle w:val="10"/>
        <w:rPr>
          <w:rFonts w:hint="eastAsia"/>
        </w:rPr>
      </w:pPr>
      <w:bookmarkStart w:id="113" w:name="_Toc152045557"/>
      <w:bookmarkStart w:id="114" w:name="_Toc152042333"/>
      <w:bookmarkStart w:id="115" w:name="_Toc179632575"/>
      <w:bookmarkStart w:id="116" w:name="_Toc144974525"/>
      <w:r>
        <w:rPr>
          <w:rFonts w:hint="eastAsia"/>
        </w:rPr>
        <w:t>4.2 投标文件的递交</w:t>
      </w:r>
      <w:bookmarkEnd w:id="113"/>
      <w:bookmarkEnd w:id="114"/>
      <w:bookmarkEnd w:id="115"/>
      <w:bookmarkEnd w:id="116"/>
    </w:p>
    <w:p w14:paraId="5036EB03">
      <w:pPr>
        <w:spacing w:line="400" w:lineRule="exact"/>
        <w:ind w:firstLine="420" w:firstLineChars="200"/>
        <w:rPr>
          <w:rFonts w:hint="eastAsia"/>
        </w:rPr>
      </w:pPr>
      <w:r>
        <w:rPr>
          <w:rFonts w:hint="eastAsia"/>
        </w:rPr>
        <w:t>4.2.1 投标人应在本章第2.2.2项规定的投标截止时间前递交投标文件。</w:t>
      </w:r>
    </w:p>
    <w:p w14:paraId="31BF0D72">
      <w:pPr>
        <w:spacing w:line="400" w:lineRule="exact"/>
        <w:ind w:firstLine="420" w:firstLineChars="200"/>
        <w:rPr>
          <w:rFonts w:hint="eastAsia"/>
        </w:rPr>
      </w:pPr>
      <w:r>
        <w:rPr>
          <w:rFonts w:hint="eastAsia"/>
        </w:rPr>
        <w:t>4.2.2 投标人递交投标文件的地点：见投标人须知前附表。</w:t>
      </w:r>
    </w:p>
    <w:p w14:paraId="211F9942">
      <w:pPr>
        <w:spacing w:line="400" w:lineRule="exact"/>
        <w:ind w:firstLine="420" w:firstLineChars="200"/>
        <w:rPr>
          <w:rFonts w:hint="eastAsia"/>
        </w:rPr>
      </w:pPr>
      <w:r>
        <w:rPr>
          <w:rFonts w:hint="eastAsia"/>
        </w:rPr>
        <w:t>4.2.3 除投标人须知前附表另有规定外，投标人所递交的投标文件不予退还。</w:t>
      </w:r>
    </w:p>
    <w:p w14:paraId="11733445">
      <w:pPr>
        <w:spacing w:line="400" w:lineRule="exact"/>
        <w:ind w:firstLine="420" w:firstLineChars="200"/>
        <w:rPr>
          <w:rFonts w:hint="eastAsia"/>
        </w:rPr>
      </w:pPr>
      <w:r>
        <w:rPr>
          <w:rFonts w:hint="eastAsia"/>
        </w:rPr>
        <w:t>4.2.4 招标人收到投标文件后，向投标人出具签收凭证。</w:t>
      </w:r>
    </w:p>
    <w:p w14:paraId="0E60A083">
      <w:pPr>
        <w:spacing w:line="400" w:lineRule="exact"/>
        <w:ind w:firstLine="420" w:firstLineChars="200"/>
        <w:rPr>
          <w:rFonts w:hint="eastAsia"/>
        </w:rPr>
      </w:pPr>
      <w:r>
        <w:rPr>
          <w:rFonts w:hint="eastAsia"/>
        </w:rPr>
        <w:t>4.2.5 逾期送达的或者未送达指定地点的投标文件，招标人不予受理。</w:t>
      </w:r>
    </w:p>
    <w:p w14:paraId="016CAC37">
      <w:pPr>
        <w:pStyle w:val="10"/>
        <w:rPr>
          <w:rFonts w:hint="eastAsia"/>
        </w:rPr>
      </w:pPr>
      <w:bookmarkStart w:id="117" w:name="_Toc152045558"/>
      <w:bookmarkStart w:id="118" w:name="_Toc152042334"/>
      <w:bookmarkStart w:id="119" w:name="_Toc179632576"/>
      <w:bookmarkStart w:id="120" w:name="_Toc144974526"/>
      <w:r>
        <w:rPr>
          <w:rFonts w:hint="eastAsia"/>
        </w:rPr>
        <w:t>4.3 投标文件的修改与撤回</w:t>
      </w:r>
      <w:bookmarkEnd w:id="117"/>
      <w:bookmarkEnd w:id="118"/>
      <w:bookmarkEnd w:id="119"/>
      <w:bookmarkEnd w:id="120"/>
    </w:p>
    <w:p w14:paraId="0B372F3D">
      <w:pPr>
        <w:spacing w:line="400" w:lineRule="exact"/>
        <w:ind w:firstLine="420" w:firstLineChars="200"/>
        <w:rPr>
          <w:rFonts w:hint="eastAsia"/>
        </w:rPr>
      </w:pPr>
      <w:r>
        <w:rPr>
          <w:rFonts w:hint="eastAsia"/>
        </w:rPr>
        <w:t>4.3.1 在本章第2.2.2项规定的投标截止时间前，投标人可以修改或撤回已递交的投标文件，但应以书面形式通知招标人。</w:t>
      </w:r>
    </w:p>
    <w:p w14:paraId="495C5DA0">
      <w:pPr>
        <w:spacing w:line="400" w:lineRule="exact"/>
        <w:ind w:firstLine="420" w:firstLineChars="200"/>
        <w:rPr>
          <w:rFonts w:hint="eastAsia"/>
        </w:rPr>
      </w:pPr>
      <w:r>
        <w:rPr>
          <w:rFonts w:hint="eastAsia"/>
        </w:rPr>
        <w:t>4.3.2 投标人修改或撤回已递交投标文件的书面通知应按照本章第3.7.3项的要求签字或盖章。招标人收到书面通知后，向投标人出具签收凭证。</w:t>
      </w:r>
    </w:p>
    <w:p w14:paraId="49673756">
      <w:pPr>
        <w:spacing w:line="400" w:lineRule="exact"/>
        <w:ind w:firstLine="420" w:firstLineChars="200"/>
        <w:rPr>
          <w:rFonts w:hint="eastAsia"/>
        </w:rPr>
      </w:pPr>
      <w:r>
        <w:rPr>
          <w:rFonts w:hint="eastAsia"/>
        </w:rPr>
        <w:t>4.3.3 修改的内容为投标文件的组成部分。修改的投标文件应按照本章第3条、第4条规定进行编制、密封、标记和递交，并标明“修改”字样。</w:t>
      </w:r>
    </w:p>
    <w:p w14:paraId="4CEA3693">
      <w:pPr>
        <w:pStyle w:val="11"/>
        <w:rPr>
          <w:rFonts w:hint="eastAsia"/>
        </w:rPr>
      </w:pPr>
      <w:bookmarkStart w:id="121" w:name="_Toc179632577"/>
      <w:bookmarkStart w:id="122" w:name="_Toc144974527"/>
      <w:bookmarkStart w:id="123" w:name="_Toc152042335"/>
      <w:bookmarkStart w:id="124" w:name="_Toc152045559"/>
      <w:r>
        <w:rPr>
          <w:rFonts w:hint="eastAsia"/>
        </w:rPr>
        <w:t>5. 开标</w:t>
      </w:r>
      <w:bookmarkEnd w:id="121"/>
      <w:bookmarkEnd w:id="122"/>
      <w:bookmarkEnd w:id="123"/>
      <w:bookmarkEnd w:id="124"/>
    </w:p>
    <w:p w14:paraId="4C5B0CF9">
      <w:pPr>
        <w:pStyle w:val="10"/>
        <w:rPr>
          <w:rFonts w:hint="eastAsia"/>
        </w:rPr>
      </w:pPr>
      <w:bookmarkStart w:id="125" w:name="_Toc152045560"/>
      <w:bookmarkStart w:id="126" w:name="_Toc144974528"/>
      <w:bookmarkStart w:id="127" w:name="_Toc179632578"/>
      <w:bookmarkStart w:id="128" w:name="_Toc152042336"/>
      <w:r>
        <w:rPr>
          <w:rFonts w:hint="eastAsia"/>
        </w:rPr>
        <w:t>5.1 开标时间和地点</w:t>
      </w:r>
      <w:bookmarkEnd w:id="125"/>
      <w:bookmarkEnd w:id="126"/>
      <w:bookmarkEnd w:id="127"/>
      <w:bookmarkEnd w:id="128"/>
    </w:p>
    <w:p w14:paraId="5361E387">
      <w:pPr>
        <w:spacing w:line="400" w:lineRule="exact"/>
        <w:ind w:firstLine="420" w:firstLineChars="200"/>
        <w:rPr>
          <w:rFonts w:hint="eastAsia"/>
        </w:rPr>
      </w:pPr>
      <w:r>
        <w:rPr>
          <w:rFonts w:hint="eastAsia"/>
        </w:rPr>
        <w:t>招标人在本章第2.2.2项规定的投标截止时间（开标时间）和投标人须知前附表规定的地点公开开标，并邀请所有投标人的法定代表人或其委托代理人准时参加。</w:t>
      </w:r>
    </w:p>
    <w:p w14:paraId="60C15987">
      <w:pPr>
        <w:pStyle w:val="10"/>
        <w:rPr>
          <w:rFonts w:hint="eastAsia"/>
        </w:rPr>
      </w:pPr>
      <w:bookmarkStart w:id="129" w:name="_Toc144974529"/>
      <w:bookmarkStart w:id="130" w:name="_Toc179632579"/>
      <w:bookmarkStart w:id="131" w:name="_Toc152045561"/>
      <w:bookmarkStart w:id="132" w:name="_Toc152042337"/>
      <w:r>
        <w:rPr>
          <w:rFonts w:hint="eastAsia"/>
        </w:rPr>
        <w:t>5.2 开标程序</w:t>
      </w:r>
      <w:bookmarkEnd w:id="129"/>
      <w:bookmarkEnd w:id="130"/>
      <w:bookmarkEnd w:id="131"/>
      <w:bookmarkEnd w:id="132"/>
    </w:p>
    <w:p w14:paraId="2755301B">
      <w:pPr>
        <w:spacing w:line="400" w:lineRule="exact"/>
        <w:ind w:firstLine="420" w:firstLineChars="200"/>
        <w:rPr>
          <w:rFonts w:hint="eastAsia"/>
        </w:rPr>
      </w:pPr>
      <w:r>
        <w:rPr>
          <w:rFonts w:hint="eastAsia"/>
        </w:rPr>
        <w:t>主持人按下列程序进行开标：</w:t>
      </w:r>
    </w:p>
    <w:p w14:paraId="391FFF9B">
      <w:pPr>
        <w:spacing w:line="400" w:lineRule="exact"/>
        <w:ind w:firstLine="359" w:firstLineChars="171"/>
        <w:rPr>
          <w:rFonts w:hint="eastAsia"/>
        </w:rPr>
      </w:pPr>
      <w:r>
        <w:rPr>
          <w:rFonts w:hint="eastAsia"/>
        </w:rPr>
        <w:t>（1）宣布开标纪律；</w:t>
      </w:r>
    </w:p>
    <w:p w14:paraId="6676B5E6">
      <w:pPr>
        <w:spacing w:line="400" w:lineRule="exact"/>
        <w:ind w:firstLine="359" w:firstLineChars="171"/>
        <w:rPr>
          <w:rFonts w:hint="eastAsia"/>
        </w:rPr>
      </w:pPr>
      <w:r>
        <w:rPr>
          <w:rFonts w:hint="eastAsia"/>
        </w:rPr>
        <w:t>（2）公布在投标截止时间前递交投标文件的投标人名称，并点名确认投标人是否派人到场；</w:t>
      </w:r>
    </w:p>
    <w:p w14:paraId="332B554D">
      <w:pPr>
        <w:spacing w:line="400" w:lineRule="exact"/>
        <w:ind w:firstLine="359" w:firstLineChars="171"/>
        <w:rPr>
          <w:rFonts w:hint="eastAsia"/>
        </w:rPr>
      </w:pPr>
      <w:r>
        <w:rPr>
          <w:rFonts w:hint="eastAsia"/>
        </w:rPr>
        <w:t>（3）宣布开标人、唱标人、记录人、监标人等有关人员姓名；</w:t>
      </w:r>
    </w:p>
    <w:p w14:paraId="62F18C6A">
      <w:pPr>
        <w:spacing w:line="400" w:lineRule="exact"/>
        <w:ind w:firstLine="359" w:firstLineChars="171"/>
        <w:rPr>
          <w:rFonts w:hint="eastAsia"/>
        </w:rPr>
      </w:pPr>
      <w:r>
        <w:rPr>
          <w:rFonts w:hint="eastAsia"/>
        </w:rPr>
        <w:t>（4）按照投标人须知前附表规定检查投标文件的密封情况；</w:t>
      </w:r>
    </w:p>
    <w:p w14:paraId="31A13C64">
      <w:pPr>
        <w:spacing w:line="400" w:lineRule="exact"/>
        <w:ind w:firstLine="359" w:firstLineChars="171"/>
        <w:rPr>
          <w:rFonts w:hint="eastAsia"/>
        </w:rPr>
      </w:pPr>
      <w:r>
        <w:rPr>
          <w:rFonts w:hint="eastAsia"/>
        </w:rPr>
        <w:t>（5）按照投标人须知前附表的规定确定并宣布投标文件开标顺序；</w:t>
      </w:r>
    </w:p>
    <w:p w14:paraId="2CC8D528">
      <w:pPr>
        <w:spacing w:line="400" w:lineRule="exact"/>
        <w:ind w:firstLine="359" w:firstLineChars="171"/>
        <w:rPr>
          <w:rFonts w:hint="eastAsia"/>
        </w:rPr>
      </w:pPr>
      <w:r>
        <w:rPr>
          <w:rFonts w:hint="eastAsia"/>
        </w:rPr>
        <w:t xml:space="preserve">（6）设有标底的，公布标底； </w:t>
      </w:r>
    </w:p>
    <w:p w14:paraId="6C0A9E3D">
      <w:pPr>
        <w:spacing w:line="400" w:lineRule="exact"/>
        <w:ind w:firstLine="359" w:firstLineChars="171"/>
        <w:rPr>
          <w:rFonts w:hint="eastAsia"/>
        </w:rPr>
      </w:pPr>
      <w:r>
        <w:rPr>
          <w:rFonts w:hint="eastAsia"/>
        </w:rPr>
        <w:t>（7）按照宣布的开标顺序当众开标，公布投标人名称、标段名称、投标保证金的递交情况、投标报价、质量目标、工期及其他内容，并记录在案；</w:t>
      </w:r>
    </w:p>
    <w:p w14:paraId="11BD8C38">
      <w:pPr>
        <w:spacing w:line="400" w:lineRule="exact"/>
        <w:ind w:firstLine="359" w:firstLineChars="171"/>
        <w:rPr>
          <w:rFonts w:hint="eastAsia"/>
        </w:rPr>
      </w:pPr>
      <w:r>
        <w:rPr>
          <w:rFonts w:hint="eastAsia"/>
        </w:rPr>
        <w:t>（8）投标人代表、招标人代表、监标人、记录人等有关人员在开标记录上签字确认；</w:t>
      </w:r>
    </w:p>
    <w:p w14:paraId="379C296B">
      <w:pPr>
        <w:spacing w:line="400" w:lineRule="exact"/>
        <w:ind w:firstLine="359" w:firstLineChars="171"/>
        <w:rPr>
          <w:rFonts w:hint="eastAsia"/>
        </w:rPr>
      </w:pPr>
      <w:r>
        <w:rPr>
          <w:rFonts w:hint="eastAsia"/>
        </w:rPr>
        <w:t>（9）开标结束。</w:t>
      </w:r>
    </w:p>
    <w:p w14:paraId="33C5330D">
      <w:pPr>
        <w:pStyle w:val="11"/>
        <w:rPr>
          <w:rFonts w:hint="eastAsia"/>
        </w:rPr>
      </w:pPr>
      <w:bookmarkStart w:id="133" w:name="_Toc144974530"/>
      <w:bookmarkStart w:id="134" w:name="_Toc152042338"/>
      <w:bookmarkStart w:id="135" w:name="_Toc179632580"/>
      <w:bookmarkStart w:id="136" w:name="_Toc152045562"/>
      <w:r>
        <w:rPr>
          <w:rFonts w:hint="eastAsia"/>
        </w:rPr>
        <w:t>6. 评标</w:t>
      </w:r>
      <w:bookmarkEnd w:id="133"/>
      <w:bookmarkEnd w:id="134"/>
      <w:bookmarkEnd w:id="135"/>
      <w:bookmarkEnd w:id="136"/>
    </w:p>
    <w:p w14:paraId="29DFC6DA">
      <w:pPr>
        <w:pStyle w:val="10"/>
        <w:rPr>
          <w:rFonts w:hint="eastAsia"/>
        </w:rPr>
      </w:pPr>
      <w:bookmarkStart w:id="137" w:name="_Toc152045563"/>
      <w:bookmarkStart w:id="138" w:name="_Toc179632581"/>
      <w:bookmarkStart w:id="139" w:name="_Toc144974531"/>
      <w:bookmarkStart w:id="140" w:name="_Toc152042339"/>
      <w:r>
        <w:rPr>
          <w:rFonts w:hint="eastAsia"/>
        </w:rPr>
        <w:t>6.1 评标委员会</w:t>
      </w:r>
      <w:bookmarkEnd w:id="137"/>
      <w:bookmarkEnd w:id="138"/>
      <w:bookmarkEnd w:id="139"/>
      <w:bookmarkEnd w:id="140"/>
    </w:p>
    <w:p w14:paraId="472D6349">
      <w:pPr>
        <w:spacing w:line="400" w:lineRule="exact"/>
        <w:ind w:firstLine="420" w:firstLineChars="200"/>
        <w:rPr>
          <w:rFonts w:hint="eastAsia"/>
        </w:rPr>
      </w:pPr>
      <w:r>
        <w:rPr>
          <w:rFonts w:hint="eastAsi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CEBA9F0">
      <w:pPr>
        <w:spacing w:line="400" w:lineRule="exact"/>
        <w:ind w:firstLine="420" w:firstLineChars="200"/>
        <w:rPr>
          <w:rFonts w:hint="eastAsia"/>
        </w:rPr>
      </w:pPr>
      <w:r>
        <w:rPr>
          <w:rFonts w:hint="eastAsia"/>
        </w:rPr>
        <w:t>6.1.2 评标委员会成员有下列情形之一的，应当回避：</w:t>
      </w:r>
    </w:p>
    <w:p w14:paraId="5C1082DE">
      <w:pPr>
        <w:spacing w:line="400" w:lineRule="exact"/>
        <w:ind w:firstLine="718" w:firstLineChars="342"/>
        <w:rPr>
          <w:rFonts w:hint="eastAsia"/>
        </w:rPr>
      </w:pPr>
      <w:r>
        <w:rPr>
          <w:rFonts w:hint="eastAsia"/>
        </w:rPr>
        <w:t>（1）招标人或投标人的主要负责人的近亲属；</w:t>
      </w:r>
    </w:p>
    <w:p w14:paraId="63A52DBC">
      <w:pPr>
        <w:spacing w:line="400" w:lineRule="exact"/>
        <w:ind w:firstLine="718" w:firstLineChars="342"/>
        <w:rPr>
          <w:rFonts w:hint="eastAsia"/>
        </w:rPr>
      </w:pPr>
      <w:r>
        <w:rPr>
          <w:rFonts w:hint="eastAsia"/>
        </w:rPr>
        <w:t>（2）项目主管部门或者行政监督部门的人员；</w:t>
      </w:r>
    </w:p>
    <w:p w14:paraId="7CF6F0B0">
      <w:pPr>
        <w:spacing w:line="400" w:lineRule="exact"/>
        <w:ind w:firstLine="718" w:firstLineChars="342"/>
        <w:rPr>
          <w:rFonts w:hint="eastAsia"/>
        </w:rPr>
      </w:pPr>
      <w:r>
        <w:rPr>
          <w:rFonts w:hint="eastAsia"/>
        </w:rPr>
        <w:t>（3）与投标人有经济利益关系，可能影响对投标公正评审的；</w:t>
      </w:r>
    </w:p>
    <w:p w14:paraId="35505105">
      <w:pPr>
        <w:spacing w:line="400" w:lineRule="exact"/>
        <w:ind w:firstLine="718" w:firstLineChars="342"/>
        <w:rPr>
          <w:rFonts w:hint="eastAsia"/>
        </w:rPr>
      </w:pPr>
      <w:r>
        <w:rPr>
          <w:rFonts w:hint="eastAsia"/>
        </w:rPr>
        <w:t>（4）曾因在招标、评标以及其他与招标投标有关活动中从事违法行为而受过行政处罚或刑事处罚的。</w:t>
      </w:r>
    </w:p>
    <w:p w14:paraId="394809BC">
      <w:pPr>
        <w:pStyle w:val="10"/>
        <w:tabs>
          <w:tab w:val="left" w:pos="2620"/>
        </w:tabs>
        <w:rPr>
          <w:rFonts w:hint="eastAsia"/>
        </w:rPr>
      </w:pPr>
      <w:bookmarkStart w:id="141" w:name="_Toc152042340"/>
      <w:bookmarkStart w:id="142" w:name="_Toc144974532"/>
      <w:bookmarkStart w:id="143" w:name="_Toc152045564"/>
      <w:bookmarkStart w:id="144" w:name="_Toc179632582"/>
      <w:r>
        <w:rPr>
          <w:rFonts w:hint="eastAsia"/>
        </w:rPr>
        <w:t>6.2 评标原则</w:t>
      </w:r>
      <w:bookmarkEnd w:id="141"/>
      <w:bookmarkEnd w:id="142"/>
      <w:bookmarkEnd w:id="143"/>
      <w:bookmarkEnd w:id="144"/>
      <w:r>
        <w:tab/>
      </w:r>
    </w:p>
    <w:p w14:paraId="0586C55C">
      <w:pPr>
        <w:spacing w:line="400" w:lineRule="exact"/>
        <w:ind w:firstLine="420" w:firstLineChars="200"/>
        <w:rPr>
          <w:rFonts w:hint="eastAsia"/>
        </w:rPr>
      </w:pPr>
      <w:r>
        <w:rPr>
          <w:rFonts w:hint="eastAsia"/>
        </w:rPr>
        <w:t>评标活动遵循公平、公正、科学和择优的原则。</w:t>
      </w:r>
    </w:p>
    <w:p w14:paraId="47B65B20">
      <w:pPr>
        <w:pStyle w:val="10"/>
        <w:rPr>
          <w:rFonts w:hint="eastAsia"/>
        </w:rPr>
      </w:pPr>
      <w:bookmarkStart w:id="145" w:name="_Toc152042341"/>
      <w:bookmarkStart w:id="146" w:name="_Toc152045565"/>
      <w:bookmarkStart w:id="147" w:name="_Toc179632583"/>
      <w:bookmarkStart w:id="148" w:name="_Toc144974533"/>
      <w:r>
        <w:rPr>
          <w:rFonts w:hint="eastAsia"/>
        </w:rPr>
        <w:t>6.3 评标</w:t>
      </w:r>
      <w:bookmarkEnd w:id="145"/>
      <w:bookmarkEnd w:id="146"/>
      <w:bookmarkEnd w:id="147"/>
      <w:bookmarkEnd w:id="148"/>
    </w:p>
    <w:p w14:paraId="77B0581C">
      <w:pPr>
        <w:spacing w:line="400" w:lineRule="exact"/>
        <w:ind w:firstLine="420" w:firstLineChars="200"/>
        <w:rPr>
          <w:rFonts w:hint="eastAsia"/>
        </w:rPr>
      </w:pPr>
      <w:r>
        <w:rPr>
          <w:rFonts w:hint="eastAsia"/>
        </w:rPr>
        <w:t>评标委员会按照第三章“评标办法”规定的方法、评审因素、标准和程序对投标文件进行评审。第三章“评标办法”没有规定的方法、评审因素和标准，不作为评标依据。</w:t>
      </w:r>
    </w:p>
    <w:p w14:paraId="3D5194D4">
      <w:pPr>
        <w:pStyle w:val="11"/>
        <w:rPr>
          <w:rFonts w:hint="eastAsia"/>
        </w:rPr>
      </w:pPr>
      <w:bookmarkStart w:id="149" w:name="_Toc152045566"/>
      <w:bookmarkStart w:id="150" w:name="_Toc152042342"/>
      <w:bookmarkStart w:id="151" w:name="_Toc144974534"/>
      <w:bookmarkStart w:id="152" w:name="_Toc179632584"/>
      <w:r>
        <w:rPr>
          <w:rFonts w:hint="eastAsia"/>
        </w:rPr>
        <w:t>7. 合同授予</w:t>
      </w:r>
      <w:bookmarkEnd w:id="149"/>
      <w:bookmarkEnd w:id="150"/>
      <w:bookmarkEnd w:id="151"/>
      <w:bookmarkEnd w:id="152"/>
    </w:p>
    <w:p w14:paraId="47F89202">
      <w:pPr>
        <w:pStyle w:val="10"/>
        <w:rPr>
          <w:rFonts w:hint="eastAsia"/>
        </w:rPr>
      </w:pPr>
      <w:bookmarkStart w:id="153" w:name="_Toc152042343"/>
      <w:bookmarkStart w:id="154" w:name="_Toc179632585"/>
      <w:bookmarkStart w:id="155" w:name="_Toc152045567"/>
      <w:bookmarkStart w:id="156" w:name="_Toc144974535"/>
      <w:r>
        <w:rPr>
          <w:rFonts w:hint="eastAsia"/>
        </w:rPr>
        <w:t>7.1 定标方式</w:t>
      </w:r>
      <w:bookmarkEnd w:id="153"/>
      <w:bookmarkEnd w:id="154"/>
      <w:bookmarkEnd w:id="155"/>
      <w:bookmarkEnd w:id="156"/>
    </w:p>
    <w:p w14:paraId="695ACCB6">
      <w:pPr>
        <w:spacing w:line="400" w:lineRule="exact"/>
        <w:ind w:firstLine="420" w:firstLineChars="200"/>
        <w:rPr>
          <w:rFonts w:hint="eastAsia"/>
        </w:rPr>
      </w:pPr>
      <w:r>
        <w:rPr>
          <w:rFonts w:hint="eastAsia"/>
        </w:rPr>
        <w:t>除投标人须知前附表规定评标委员会直接确定中标人外，招标人依据评标委员会推荐的中标候选人确定中标人，评标委员会推荐中标候选人的人数见投标人须知前附表。</w:t>
      </w:r>
    </w:p>
    <w:p w14:paraId="3634396A">
      <w:pPr>
        <w:pStyle w:val="10"/>
        <w:rPr>
          <w:rFonts w:hint="eastAsia"/>
        </w:rPr>
      </w:pPr>
      <w:bookmarkStart w:id="157" w:name="_Toc144974536"/>
      <w:bookmarkStart w:id="158" w:name="_Toc152042344"/>
      <w:bookmarkStart w:id="159" w:name="_Toc179632586"/>
      <w:bookmarkStart w:id="160" w:name="_Toc152045568"/>
      <w:r>
        <w:rPr>
          <w:rFonts w:hint="eastAsia"/>
        </w:rPr>
        <w:t>7.2 中标通知</w:t>
      </w:r>
      <w:bookmarkEnd w:id="157"/>
      <w:bookmarkEnd w:id="158"/>
      <w:bookmarkEnd w:id="159"/>
      <w:bookmarkEnd w:id="160"/>
    </w:p>
    <w:p w14:paraId="56D32FE0">
      <w:pPr>
        <w:spacing w:line="400" w:lineRule="exact"/>
        <w:ind w:firstLine="420" w:firstLineChars="200"/>
        <w:rPr>
          <w:rFonts w:hint="eastAsia"/>
        </w:rPr>
      </w:pPr>
      <w:r>
        <w:rPr>
          <w:rFonts w:hint="eastAsia"/>
        </w:rPr>
        <w:t>在本章第3.3款规定的投标有效期内，招标人以书面形式向中标人发出中标通知书，同时将中标结果通知未中标的投标人。</w:t>
      </w:r>
    </w:p>
    <w:p w14:paraId="002FFB99">
      <w:pPr>
        <w:pStyle w:val="10"/>
        <w:rPr>
          <w:rFonts w:hint="eastAsia"/>
        </w:rPr>
      </w:pPr>
      <w:bookmarkStart w:id="161" w:name="_Toc144974537"/>
      <w:bookmarkStart w:id="162" w:name="_Toc152042345"/>
      <w:bookmarkStart w:id="163" w:name="_Toc152045569"/>
      <w:bookmarkStart w:id="164" w:name="_Toc179632587"/>
      <w:r>
        <w:rPr>
          <w:rFonts w:hint="eastAsia"/>
        </w:rPr>
        <w:t>7.3 履约担保</w:t>
      </w:r>
      <w:bookmarkEnd w:id="161"/>
      <w:bookmarkEnd w:id="162"/>
      <w:bookmarkEnd w:id="163"/>
      <w:bookmarkEnd w:id="164"/>
    </w:p>
    <w:p w14:paraId="56B810D1">
      <w:pPr>
        <w:spacing w:line="400" w:lineRule="exact"/>
        <w:ind w:firstLine="420" w:firstLineChars="200"/>
        <w:rPr>
          <w:rFonts w:hint="eastAsia"/>
        </w:rPr>
      </w:pPr>
      <w:r>
        <w:rPr>
          <w:rFonts w:hint="eastAsia"/>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261E1D1C">
      <w:pPr>
        <w:spacing w:line="400" w:lineRule="exact"/>
        <w:ind w:firstLine="420" w:firstLineChars="200"/>
        <w:rPr>
          <w:rFonts w:hint="eastAsia"/>
        </w:rPr>
      </w:pPr>
      <w:r>
        <w:rPr>
          <w:rFonts w:hint="eastAsia"/>
        </w:rPr>
        <w:t>7.3.2 中标人不能按本章第7.3.1项要求提交履约担保的，视为放弃中标，其投标保证金不予退还，给招标人造成的损失超过投标保证金数额的，中标人还应当对超过部分予以赔偿。</w:t>
      </w:r>
    </w:p>
    <w:p w14:paraId="77583E07">
      <w:pPr>
        <w:pStyle w:val="10"/>
        <w:rPr>
          <w:rFonts w:hint="eastAsia"/>
        </w:rPr>
      </w:pPr>
      <w:bookmarkStart w:id="165" w:name="_Toc152042346"/>
      <w:bookmarkStart w:id="166" w:name="_Toc144974538"/>
      <w:bookmarkStart w:id="167" w:name="_Toc179632588"/>
      <w:bookmarkStart w:id="168" w:name="_Toc152045570"/>
      <w:r>
        <w:rPr>
          <w:rFonts w:hint="eastAsia"/>
        </w:rPr>
        <w:t>7.4 签订合同</w:t>
      </w:r>
      <w:bookmarkEnd w:id="165"/>
      <w:bookmarkEnd w:id="166"/>
      <w:bookmarkEnd w:id="167"/>
      <w:bookmarkEnd w:id="168"/>
    </w:p>
    <w:p w14:paraId="75E30398">
      <w:pPr>
        <w:spacing w:line="400" w:lineRule="exact"/>
        <w:ind w:firstLine="420" w:firstLineChars="200"/>
        <w:rPr>
          <w:rFonts w:hint="eastAsia"/>
        </w:rPr>
      </w:pPr>
      <w:r>
        <w:rPr>
          <w:rFonts w:hint="eastAsia"/>
        </w:rPr>
        <w:t xml:space="preserve">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74D81A8D">
      <w:pPr>
        <w:spacing w:line="400" w:lineRule="exact"/>
        <w:ind w:firstLine="420" w:firstLineChars="200"/>
        <w:rPr>
          <w:rFonts w:hint="eastAsia"/>
        </w:rPr>
      </w:pPr>
      <w:r>
        <w:rPr>
          <w:rFonts w:hint="eastAsia"/>
        </w:rPr>
        <w:t xml:space="preserve">7.4.2 发出中标通知书后，招标人无正当理由拒签合同的，招标人向中标人退还投标保证金；给中标人造成损失的，还应当赔偿损失。 </w:t>
      </w:r>
    </w:p>
    <w:p w14:paraId="468911AD">
      <w:pPr>
        <w:pStyle w:val="11"/>
        <w:rPr>
          <w:rFonts w:hint="eastAsia"/>
        </w:rPr>
      </w:pPr>
      <w:bookmarkStart w:id="169" w:name="_Toc144974539"/>
      <w:bookmarkStart w:id="170" w:name="_Toc152042347"/>
      <w:bookmarkStart w:id="171" w:name="_Toc179632589"/>
      <w:bookmarkStart w:id="172" w:name="_Toc152045571"/>
      <w:r>
        <w:rPr>
          <w:rFonts w:hint="eastAsia"/>
        </w:rPr>
        <w:t>8. 重新招标和不再招标</w:t>
      </w:r>
      <w:bookmarkEnd w:id="169"/>
      <w:bookmarkEnd w:id="170"/>
      <w:bookmarkEnd w:id="171"/>
      <w:bookmarkEnd w:id="172"/>
    </w:p>
    <w:p w14:paraId="68EBF856">
      <w:pPr>
        <w:pStyle w:val="10"/>
        <w:rPr>
          <w:rFonts w:hint="eastAsia"/>
        </w:rPr>
      </w:pPr>
      <w:bookmarkStart w:id="173" w:name="_Toc152042348"/>
      <w:bookmarkStart w:id="174" w:name="_Toc144974540"/>
      <w:bookmarkStart w:id="175" w:name="_Toc179632590"/>
      <w:bookmarkStart w:id="176" w:name="_Toc152045572"/>
      <w:r>
        <w:rPr>
          <w:rFonts w:hint="eastAsia"/>
        </w:rPr>
        <w:t>8.1 重新招标</w:t>
      </w:r>
      <w:bookmarkEnd w:id="173"/>
      <w:bookmarkEnd w:id="174"/>
      <w:bookmarkEnd w:id="175"/>
      <w:bookmarkEnd w:id="176"/>
    </w:p>
    <w:p w14:paraId="4CDC33F4">
      <w:pPr>
        <w:spacing w:line="400" w:lineRule="exact"/>
        <w:ind w:firstLine="420" w:firstLineChars="200"/>
        <w:rPr>
          <w:rFonts w:hint="eastAsia"/>
        </w:rPr>
      </w:pPr>
      <w:r>
        <w:rPr>
          <w:rFonts w:hint="eastAsia"/>
        </w:rPr>
        <w:t>有下列情形之一的，招标人将重新招标：</w:t>
      </w:r>
    </w:p>
    <w:p w14:paraId="5EAE5235">
      <w:pPr>
        <w:spacing w:line="400" w:lineRule="exact"/>
        <w:ind w:firstLine="359" w:firstLineChars="171"/>
        <w:rPr>
          <w:rFonts w:hint="eastAsia"/>
        </w:rPr>
      </w:pPr>
      <w:r>
        <w:rPr>
          <w:rFonts w:hint="eastAsia"/>
        </w:rPr>
        <w:t>（1）投标截止时间止，投标人少于3个的；</w:t>
      </w:r>
    </w:p>
    <w:p w14:paraId="04B7996F">
      <w:pPr>
        <w:spacing w:line="400" w:lineRule="exact"/>
        <w:ind w:firstLine="359" w:firstLineChars="171"/>
        <w:rPr>
          <w:rFonts w:hint="eastAsia"/>
        </w:rPr>
      </w:pPr>
      <w:r>
        <w:rPr>
          <w:rFonts w:hint="eastAsia"/>
        </w:rPr>
        <w:t>（2）经评标委员会评审后否决所有投标的。</w:t>
      </w:r>
    </w:p>
    <w:p w14:paraId="27770B08">
      <w:pPr>
        <w:pStyle w:val="10"/>
        <w:rPr>
          <w:rFonts w:hint="eastAsia"/>
        </w:rPr>
      </w:pPr>
      <w:bookmarkStart w:id="177" w:name="_Toc152045573"/>
      <w:bookmarkStart w:id="178" w:name="_Toc144974541"/>
      <w:bookmarkStart w:id="179" w:name="_Toc152042349"/>
      <w:bookmarkStart w:id="180" w:name="_Toc179632591"/>
      <w:r>
        <w:rPr>
          <w:rFonts w:hint="eastAsia"/>
        </w:rPr>
        <w:t>8.2 不再招标</w:t>
      </w:r>
      <w:bookmarkEnd w:id="177"/>
      <w:bookmarkEnd w:id="178"/>
      <w:bookmarkEnd w:id="179"/>
      <w:bookmarkEnd w:id="180"/>
    </w:p>
    <w:p w14:paraId="0995E554">
      <w:pPr>
        <w:spacing w:line="400" w:lineRule="exact"/>
        <w:ind w:firstLine="420" w:firstLineChars="200"/>
        <w:rPr>
          <w:rFonts w:hint="eastAsia"/>
        </w:rPr>
      </w:pPr>
      <w:r>
        <w:rPr>
          <w:rFonts w:hint="eastAsia"/>
        </w:rPr>
        <w:t>重新招标后投标人仍少于3个或者所有投标被否决的，属于必须审批或核准的工程建设项目，经原审批或核准部门批准后不再进行招标。</w:t>
      </w:r>
    </w:p>
    <w:p w14:paraId="4E580B2C">
      <w:pPr>
        <w:pStyle w:val="11"/>
        <w:rPr>
          <w:rFonts w:hint="eastAsia"/>
        </w:rPr>
      </w:pPr>
      <w:bookmarkStart w:id="181" w:name="_Toc144974542"/>
      <w:bookmarkStart w:id="182" w:name="_Toc152042350"/>
      <w:bookmarkStart w:id="183" w:name="_Toc179632592"/>
      <w:bookmarkStart w:id="184" w:name="_Toc152045574"/>
      <w:r>
        <w:rPr>
          <w:rFonts w:hint="eastAsia"/>
        </w:rPr>
        <w:t>9. 纪律和监督</w:t>
      </w:r>
      <w:bookmarkEnd w:id="181"/>
      <w:bookmarkEnd w:id="182"/>
      <w:bookmarkEnd w:id="183"/>
      <w:bookmarkEnd w:id="184"/>
    </w:p>
    <w:p w14:paraId="12623F97">
      <w:pPr>
        <w:pStyle w:val="10"/>
        <w:rPr>
          <w:rFonts w:hint="eastAsia"/>
        </w:rPr>
      </w:pPr>
      <w:bookmarkStart w:id="185" w:name="_Toc144974543"/>
      <w:bookmarkStart w:id="186" w:name="_Toc179632593"/>
      <w:bookmarkStart w:id="187" w:name="_Toc152042351"/>
      <w:bookmarkStart w:id="188" w:name="_Toc152045575"/>
      <w:r>
        <w:rPr>
          <w:rFonts w:hint="eastAsia"/>
        </w:rPr>
        <w:t>9.1 对招标人的纪律要求</w:t>
      </w:r>
      <w:bookmarkEnd w:id="185"/>
      <w:bookmarkEnd w:id="186"/>
      <w:bookmarkEnd w:id="187"/>
      <w:bookmarkEnd w:id="188"/>
    </w:p>
    <w:p w14:paraId="521A3969">
      <w:pPr>
        <w:spacing w:line="400" w:lineRule="exact"/>
        <w:ind w:firstLine="420" w:firstLineChars="200"/>
        <w:rPr>
          <w:rFonts w:hint="eastAsia"/>
        </w:rPr>
      </w:pPr>
      <w:r>
        <w:rPr>
          <w:rFonts w:hint="eastAsia"/>
        </w:rPr>
        <w:t>招标人不得泄漏招标投标活动中应当保密的情况和资料，不得与投标人串通损害国家利益、社会公共利益或者他人合法权益。</w:t>
      </w:r>
    </w:p>
    <w:p w14:paraId="343257F2">
      <w:pPr>
        <w:pStyle w:val="10"/>
        <w:rPr>
          <w:rFonts w:hint="eastAsia"/>
        </w:rPr>
      </w:pPr>
      <w:bookmarkStart w:id="189" w:name="_Toc179632594"/>
      <w:bookmarkStart w:id="190" w:name="_Toc152042352"/>
      <w:bookmarkStart w:id="191" w:name="_Toc152045576"/>
      <w:bookmarkStart w:id="192" w:name="_Toc144974544"/>
      <w:r>
        <w:rPr>
          <w:rFonts w:hint="eastAsia"/>
        </w:rPr>
        <w:t>9.2 对投标人的纪律要求</w:t>
      </w:r>
      <w:bookmarkEnd w:id="189"/>
      <w:bookmarkEnd w:id="190"/>
      <w:bookmarkEnd w:id="191"/>
      <w:bookmarkEnd w:id="192"/>
    </w:p>
    <w:p w14:paraId="47E8F03E">
      <w:pPr>
        <w:spacing w:line="400" w:lineRule="exact"/>
        <w:ind w:firstLine="420" w:firstLineChars="200"/>
        <w:rPr>
          <w:rFonts w:hint="eastAsia"/>
        </w:rPr>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9FFDAF8">
      <w:pPr>
        <w:pStyle w:val="10"/>
        <w:rPr>
          <w:rFonts w:hint="eastAsia"/>
        </w:rPr>
      </w:pPr>
      <w:bookmarkStart w:id="193" w:name="_Toc152045577"/>
      <w:bookmarkStart w:id="194" w:name="_Toc144974545"/>
      <w:bookmarkStart w:id="195" w:name="_Toc179632595"/>
      <w:bookmarkStart w:id="196" w:name="_Toc152042353"/>
      <w:r>
        <w:rPr>
          <w:rFonts w:hint="eastAsia"/>
        </w:rPr>
        <w:t>9.3 对评标委员会成员的纪律要求</w:t>
      </w:r>
      <w:bookmarkEnd w:id="193"/>
      <w:bookmarkEnd w:id="194"/>
      <w:bookmarkEnd w:id="195"/>
      <w:bookmarkEnd w:id="196"/>
    </w:p>
    <w:p w14:paraId="39950722">
      <w:pPr>
        <w:spacing w:line="400" w:lineRule="exact"/>
        <w:ind w:firstLine="420" w:firstLineChars="200"/>
        <w:rPr>
          <w:rFonts w:hint="eastAsia"/>
        </w:rPr>
      </w:pPr>
      <w:r>
        <w:rPr>
          <w:rFonts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E7D3062">
      <w:pPr>
        <w:pStyle w:val="10"/>
        <w:rPr>
          <w:rFonts w:hint="eastAsia"/>
        </w:rPr>
      </w:pPr>
      <w:bookmarkStart w:id="197" w:name="_Toc152042354"/>
      <w:bookmarkStart w:id="198" w:name="_Toc152045578"/>
      <w:bookmarkStart w:id="199" w:name="_Toc179632596"/>
      <w:bookmarkStart w:id="200" w:name="_Toc144974546"/>
      <w:r>
        <w:rPr>
          <w:rFonts w:hint="eastAsia"/>
        </w:rPr>
        <w:t>9.4 对与评标活动有关的工作人员的纪律要求</w:t>
      </w:r>
      <w:bookmarkEnd w:id="197"/>
      <w:bookmarkEnd w:id="198"/>
      <w:bookmarkEnd w:id="199"/>
    </w:p>
    <w:p w14:paraId="1BACF090">
      <w:pPr>
        <w:spacing w:line="400" w:lineRule="exact"/>
        <w:ind w:firstLine="420" w:firstLineChars="200"/>
        <w:rPr>
          <w:rFonts w:hint="eastAsia"/>
        </w:rPr>
      </w:pPr>
      <w:bookmarkStart w:id="201"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01"/>
    </w:p>
    <w:p w14:paraId="168DE702">
      <w:pPr>
        <w:pStyle w:val="10"/>
        <w:rPr>
          <w:rFonts w:hint="eastAsia"/>
        </w:rPr>
      </w:pPr>
      <w:bookmarkStart w:id="202" w:name="_Toc152042356"/>
      <w:bookmarkStart w:id="203" w:name="_Toc152045579"/>
      <w:bookmarkStart w:id="204" w:name="_Toc179632597"/>
      <w:r>
        <w:rPr>
          <w:rFonts w:hint="eastAsia"/>
        </w:rPr>
        <w:t>9.5 投诉</w:t>
      </w:r>
      <w:bookmarkEnd w:id="200"/>
      <w:bookmarkEnd w:id="202"/>
      <w:bookmarkEnd w:id="203"/>
      <w:bookmarkEnd w:id="204"/>
    </w:p>
    <w:p w14:paraId="1E3D82DF">
      <w:pPr>
        <w:spacing w:line="400" w:lineRule="exact"/>
        <w:ind w:firstLine="420" w:firstLineChars="200"/>
        <w:rPr>
          <w:rFonts w:hint="eastAsia"/>
        </w:rPr>
      </w:pPr>
      <w:r>
        <w:rPr>
          <w:rFonts w:hint="eastAsia"/>
        </w:rPr>
        <w:t>投标人和其他利害关系人认为本次招标活动违反法律、法规和规章规定的，有权向有关行政监督部门投诉。</w:t>
      </w:r>
    </w:p>
    <w:p w14:paraId="4D4533AB">
      <w:pPr>
        <w:pStyle w:val="11"/>
        <w:rPr>
          <w:rFonts w:hint="eastAsia"/>
        </w:rPr>
      </w:pPr>
      <w:bookmarkStart w:id="205" w:name="_Toc152042357"/>
      <w:bookmarkStart w:id="206" w:name="_Toc152045580"/>
      <w:bookmarkStart w:id="207" w:name="_Toc144974547"/>
      <w:bookmarkStart w:id="208" w:name="_Toc179632598"/>
      <w:r>
        <w:rPr>
          <w:rFonts w:hint="eastAsia"/>
        </w:rPr>
        <w:t>10. 需要补充的其他内容</w:t>
      </w:r>
      <w:bookmarkEnd w:id="205"/>
      <w:bookmarkEnd w:id="206"/>
      <w:bookmarkEnd w:id="207"/>
      <w:bookmarkEnd w:id="208"/>
    </w:p>
    <w:p w14:paraId="6B2796AE">
      <w:pPr>
        <w:spacing w:line="400" w:lineRule="exact"/>
        <w:ind w:firstLine="420" w:firstLineChars="200"/>
        <w:rPr>
          <w:rFonts w:hint="eastAsia"/>
        </w:rPr>
      </w:pPr>
      <w:r>
        <w:rPr>
          <w:rFonts w:hint="eastAsia"/>
        </w:rPr>
        <w:t>需要补充的其他内容：见投标人须知前附表。</w:t>
      </w:r>
    </w:p>
    <w:p w14:paraId="4BC30469">
      <w:pPr>
        <w:spacing w:line="400" w:lineRule="exact"/>
        <w:ind w:firstLine="420" w:firstLineChars="200"/>
        <w:rPr>
          <w:color w:val="000000"/>
        </w:rPr>
      </w:pPr>
    </w:p>
    <w:p w14:paraId="1876617E">
      <w:pPr>
        <w:spacing w:line="400" w:lineRule="exact"/>
        <w:ind w:firstLine="120" w:firstLineChars="50"/>
        <w:rPr>
          <w:rFonts w:hint="eastAsia" w:ascii="黑体" w:eastAsia="黑体"/>
          <w:color w:val="000000"/>
          <w:sz w:val="24"/>
        </w:rPr>
      </w:pPr>
      <w:r>
        <w:rPr>
          <w:color w:val="000000"/>
          <w:sz w:val="24"/>
        </w:rPr>
        <w:br w:type="page"/>
      </w:r>
      <w:r>
        <w:rPr>
          <w:rFonts w:hint="eastAsia" w:ascii="黑体" w:eastAsia="黑体"/>
          <w:color w:val="000000"/>
          <w:sz w:val="24"/>
        </w:rPr>
        <w:t>附表一：开标记录表</w:t>
      </w:r>
    </w:p>
    <w:p w14:paraId="0A04440D">
      <w:pPr>
        <w:spacing w:before="312" w:beforeLines="100" w:after="312" w:afterLines="100" w:line="400" w:lineRule="exact"/>
        <w:ind w:firstLine="1960" w:firstLineChars="700"/>
        <w:rPr>
          <w:rFonts w:hint="eastAsia" w:ascii="黑体" w:eastAsia="黑体"/>
          <w:color w:val="000000"/>
          <w:sz w:val="28"/>
          <w:szCs w:val="28"/>
        </w:rPr>
      </w:pPr>
      <w:r>
        <w:rPr>
          <w:rFonts w:hint="eastAsia" w:ascii="黑体" w:eastAsia="黑体"/>
          <w:color w:val="000000"/>
          <w:sz w:val="28"/>
          <w:szCs w:val="28"/>
          <w:u w:val="single"/>
        </w:rPr>
        <w:t xml:space="preserve">       </w:t>
      </w:r>
      <w:r>
        <w:rPr>
          <w:rFonts w:hint="eastAsia" w:ascii="黑体" w:eastAsia="黑体"/>
          <w:color w:val="000000"/>
          <w:sz w:val="28"/>
          <w:szCs w:val="28"/>
        </w:rPr>
        <w:t>（项目名称）</w:t>
      </w:r>
      <w:r>
        <w:rPr>
          <w:rFonts w:hint="eastAsia" w:ascii="黑体" w:eastAsia="黑体"/>
          <w:color w:val="000000"/>
          <w:sz w:val="28"/>
          <w:szCs w:val="28"/>
          <w:u w:val="single"/>
        </w:rPr>
        <w:t xml:space="preserve">   </w:t>
      </w:r>
      <w:r>
        <w:rPr>
          <w:rFonts w:hint="eastAsia" w:ascii="黑体" w:eastAsia="黑体"/>
          <w:color w:val="000000"/>
          <w:sz w:val="28"/>
          <w:szCs w:val="28"/>
        </w:rPr>
        <w:t>标段施工开标记录表</w:t>
      </w:r>
    </w:p>
    <w:p w14:paraId="7C5DC7CD">
      <w:pPr>
        <w:spacing w:line="400" w:lineRule="exact"/>
        <w:ind w:firstLine="105" w:firstLineChars="50"/>
        <w:rPr>
          <w:rFonts w:hint="eastAsia" w:ascii="黑体" w:eastAsia="黑体"/>
          <w:color w:val="000000"/>
        </w:rPr>
      </w:pPr>
      <w:r>
        <w:rPr>
          <w:rFonts w:hint="eastAsia" w:ascii="黑体" w:eastAsia="黑体"/>
          <w:color w:val="000000"/>
        </w:rPr>
        <w:t>开标时间：</w:t>
      </w:r>
      <w:r>
        <w:rPr>
          <w:rFonts w:hint="eastAsia" w:ascii="黑体" w:eastAsia="黑体"/>
          <w:color w:val="000000"/>
          <w:u w:val="single"/>
        </w:rPr>
        <w:t xml:space="preserve">      </w:t>
      </w:r>
      <w:r>
        <w:rPr>
          <w:rFonts w:hint="eastAsia" w:ascii="黑体" w:eastAsia="黑体"/>
          <w:color w:val="000000"/>
        </w:rPr>
        <w:t>年</w:t>
      </w:r>
      <w:r>
        <w:rPr>
          <w:rFonts w:hint="eastAsia" w:ascii="黑体" w:eastAsia="黑体"/>
          <w:color w:val="000000"/>
          <w:u w:val="single"/>
        </w:rPr>
        <w:t xml:space="preserve">    </w:t>
      </w:r>
      <w:r>
        <w:rPr>
          <w:rFonts w:hint="eastAsia" w:ascii="黑体" w:eastAsia="黑体"/>
          <w:color w:val="000000"/>
        </w:rPr>
        <w:t>月</w:t>
      </w:r>
      <w:r>
        <w:rPr>
          <w:rFonts w:hint="eastAsia" w:ascii="黑体" w:eastAsia="黑体"/>
          <w:color w:val="000000"/>
          <w:u w:val="single"/>
        </w:rPr>
        <w:t xml:space="preserve">    </w:t>
      </w:r>
      <w:r>
        <w:rPr>
          <w:rFonts w:hint="eastAsia" w:ascii="黑体" w:eastAsia="黑体"/>
          <w:color w:val="000000"/>
        </w:rPr>
        <w:t>日</w:t>
      </w:r>
      <w:r>
        <w:rPr>
          <w:rFonts w:hint="eastAsia" w:ascii="黑体" w:eastAsia="黑体"/>
          <w:color w:val="000000"/>
          <w:u w:val="single"/>
        </w:rPr>
        <w:t xml:space="preserve">    </w:t>
      </w:r>
      <w:r>
        <w:rPr>
          <w:rFonts w:hint="eastAsia" w:ascii="黑体" w:eastAsia="黑体"/>
          <w:color w:val="000000"/>
        </w:rPr>
        <w:t>时</w:t>
      </w:r>
      <w:r>
        <w:rPr>
          <w:rFonts w:hint="eastAsia" w:ascii="黑体" w:eastAsia="黑体"/>
          <w:color w:val="000000"/>
          <w:u w:val="single"/>
        </w:rPr>
        <w:t xml:space="preserve">    </w:t>
      </w:r>
      <w:r>
        <w:rPr>
          <w:rFonts w:hint="eastAsia" w:ascii="黑体" w:eastAsia="黑体"/>
          <w:color w:val="000000"/>
        </w:rPr>
        <w:t>分</w:t>
      </w:r>
    </w:p>
    <w:p w14:paraId="65C14A39">
      <w:pPr>
        <w:spacing w:line="400" w:lineRule="exact"/>
        <w:ind w:firstLine="105" w:firstLineChars="50"/>
        <w:rPr>
          <w:rFonts w:hint="eastAsia" w:ascii="黑体" w:eastAsia="黑体"/>
          <w:color w:val="000000"/>
        </w:rPr>
      </w:pPr>
      <w:r>
        <w:rPr>
          <w:rFonts w:hint="eastAsia" w:ascii="黑体" w:eastAsia="黑体"/>
          <w:color w:val="000000"/>
        </w:rPr>
        <w:t>开标地点：</w:t>
      </w:r>
      <w:r>
        <w:rPr>
          <w:rFonts w:hint="eastAsia" w:ascii="黑体" w:eastAsia="黑体"/>
          <w:color w:val="000000"/>
          <w:u w:val="single"/>
        </w:rPr>
        <w:t xml:space="preserve">                                </w:t>
      </w:r>
    </w:p>
    <w:p w14:paraId="47029EB4">
      <w:pPr>
        <w:spacing w:line="400" w:lineRule="exact"/>
        <w:ind w:firstLine="105" w:firstLineChars="50"/>
        <w:rPr>
          <w:rFonts w:hint="eastAsia" w:ascii="黑体" w:eastAsia="黑体"/>
          <w:color w:val="000000"/>
        </w:rPr>
      </w:pPr>
      <w:r>
        <w:rPr>
          <w:rFonts w:hint="eastAsia" w:ascii="黑体" w:eastAsia="黑体"/>
          <w:color w:val="000000"/>
        </w:rPr>
        <w:t>（一）唱标记录</w:t>
      </w:r>
    </w:p>
    <w:tbl>
      <w:tblPr>
        <w:tblStyle w:val="7"/>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922"/>
        <w:gridCol w:w="1078"/>
        <w:gridCol w:w="1262"/>
        <w:gridCol w:w="1390"/>
        <w:gridCol w:w="1105"/>
        <w:gridCol w:w="748"/>
        <w:gridCol w:w="750"/>
        <w:gridCol w:w="750"/>
      </w:tblGrid>
      <w:tr w14:paraId="3215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655C7438">
            <w:pPr>
              <w:jc w:val="center"/>
              <w:rPr>
                <w:rFonts w:hint="eastAsia" w:ascii="黑体" w:eastAsia="黑体"/>
                <w:color w:val="000000"/>
              </w:rPr>
            </w:pPr>
            <w:r>
              <w:rPr>
                <w:rFonts w:hint="eastAsia" w:ascii="黑体" w:eastAsia="黑体"/>
                <w:color w:val="000000"/>
              </w:rPr>
              <w:t>序号</w:t>
            </w:r>
          </w:p>
        </w:tc>
        <w:tc>
          <w:tcPr>
            <w:tcW w:w="922" w:type="dxa"/>
            <w:tcMar>
              <w:left w:w="28" w:type="dxa"/>
              <w:right w:w="28" w:type="dxa"/>
            </w:tcMar>
            <w:vAlign w:val="center"/>
          </w:tcPr>
          <w:p w14:paraId="7EE1A078">
            <w:pPr>
              <w:jc w:val="center"/>
              <w:rPr>
                <w:rFonts w:hint="eastAsia" w:ascii="黑体" w:eastAsia="黑体"/>
                <w:color w:val="000000"/>
              </w:rPr>
            </w:pPr>
            <w:r>
              <w:rPr>
                <w:rFonts w:hint="eastAsia" w:ascii="黑体" w:eastAsia="黑体"/>
                <w:color w:val="000000"/>
              </w:rPr>
              <w:t>投标人</w:t>
            </w:r>
          </w:p>
        </w:tc>
        <w:tc>
          <w:tcPr>
            <w:tcW w:w="1078" w:type="dxa"/>
            <w:tcMar>
              <w:left w:w="28" w:type="dxa"/>
              <w:right w:w="28" w:type="dxa"/>
            </w:tcMar>
            <w:vAlign w:val="center"/>
          </w:tcPr>
          <w:p w14:paraId="4F983CF4">
            <w:pPr>
              <w:jc w:val="center"/>
              <w:rPr>
                <w:rFonts w:hint="eastAsia" w:ascii="黑体" w:eastAsia="黑体"/>
                <w:color w:val="000000"/>
              </w:rPr>
            </w:pPr>
            <w:r>
              <w:rPr>
                <w:rFonts w:hint="eastAsia" w:ascii="黑体" w:eastAsia="黑体"/>
                <w:color w:val="000000"/>
              </w:rPr>
              <w:t>密封情况</w:t>
            </w:r>
          </w:p>
        </w:tc>
        <w:tc>
          <w:tcPr>
            <w:tcW w:w="1262" w:type="dxa"/>
            <w:tcMar>
              <w:left w:w="28" w:type="dxa"/>
              <w:right w:w="28" w:type="dxa"/>
            </w:tcMar>
            <w:vAlign w:val="center"/>
          </w:tcPr>
          <w:p w14:paraId="3E84792B">
            <w:pPr>
              <w:jc w:val="center"/>
              <w:rPr>
                <w:rFonts w:hint="eastAsia" w:ascii="黑体" w:eastAsia="黑体"/>
                <w:color w:val="000000"/>
              </w:rPr>
            </w:pPr>
            <w:r>
              <w:rPr>
                <w:rFonts w:hint="eastAsia" w:ascii="黑体" w:eastAsia="黑体"/>
                <w:color w:val="000000"/>
              </w:rPr>
              <w:t>投标保证金</w:t>
            </w:r>
          </w:p>
        </w:tc>
        <w:tc>
          <w:tcPr>
            <w:tcW w:w="1390" w:type="dxa"/>
            <w:tcMar>
              <w:left w:w="28" w:type="dxa"/>
              <w:right w:w="28" w:type="dxa"/>
            </w:tcMar>
            <w:vAlign w:val="center"/>
          </w:tcPr>
          <w:p w14:paraId="01F71D47">
            <w:pPr>
              <w:jc w:val="center"/>
              <w:rPr>
                <w:rFonts w:hint="eastAsia" w:ascii="黑体" w:eastAsia="黑体"/>
                <w:color w:val="000000"/>
              </w:rPr>
            </w:pPr>
            <w:r>
              <w:rPr>
                <w:rFonts w:hint="eastAsia" w:ascii="黑体" w:eastAsia="黑体"/>
                <w:color w:val="000000"/>
              </w:rPr>
              <w:t>投标报价（元）</w:t>
            </w:r>
          </w:p>
        </w:tc>
        <w:tc>
          <w:tcPr>
            <w:tcW w:w="1105" w:type="dxa"/>
            <w:tcMar>
              <w:left w:w="28" w:type="dxa"/>
              <w:right w:w="28" w:type="dxa"/>
            </w:tcMar>
            <w:vAlign w:val="center"/>
          </w:tcPr>
          <w:p w14:paraId="737436A2">
            <w:pPr>
              <w:jc w:val="center"/>
              <w:rPr>
                <w:rFonts w:hint="eastAsia" w:ascii="黑体" w:eastAsia="黑体"/>
                <w:color w:val="000000"/>
              </w:rPr>
            </w:pPr>
            <w:r>
              <w:rPr>
                <w:rFonts w:hint="eastAsia" w:ascii="黑体" w:eastAsia="黑体"/>
                <w:color w:val="000000"/>
              </w:rPr>
              <w:t>质量目标</w:t>
            </w:r>
          </w:p>
        </w:tc>
        <w:tc>
          <w:tcPr>
            <w:tcW w:w="748" w:type="dxa"/>
            <w:tcMar>
              <w:left w:w="28" w:type="dxa"/>
              <w:right w:w="28" w:type="dxa"/>
            </w:tcMar>
            <w:vAlign w:val="center"/>
          </w:tcPr>
          <w:p w14:paraId="621FA209">
            <w:pPr>
              <w:jc w:val="center"/>
              <w:rPr>
                <w:rFonts w:hint="eastAsia" w:ascii="黑体" w:eastAsia="黑体"/>
                <w:color w:val="000000"/>
              </w:rPr>
            </w:pPr>
            <w:r>
              <w:rPr>
                <w:rFonts w:hint="eastAsia" w:ascii="黑体" w:eastAsia="黑体"/>
                <w:color w:val="000000"/>
              </w:rPr>
              <w:t>工期</w:t>
            </w:r>
          </w:p>
        </w:tc>
        <w:tc>
          <w:tcPr>
            <w:tcW w:w="750" w:type="dxa"/>
            <w:tcMar>
              <w:left w:w="28" w:type="dxa"/>
              <w:right w:w="28" w:type="dxa"/>
            </w:tcMar>
            <w:vAlign w:val="center"/>
          </w:tcPr>
          <w:p w14:paraId="2EEEFE31">
            <w:pPr>
              <w:jc w:val="center"/>
              <w:rPr>
                <w:rFonts w:hint="eastAsia" w:ascii="黑体" w:eastAsia="黑体"/>
                <w:color w:val="000000"/>
              </w:rPr>
            </w:pPr>
            <w:r>
              <w:rPr>
                <w:rFonts w:hint="eastAsia" w:ascii="黑体" w:eastAsia="黑体"/>
                <w:color w:val="000000"/>
              </w:rPr>
              <w:t>备注</w:t>
            </w:r>
          </w:p>
        </w:tc>
        <w:tc>
          <w:tcPr>
            <w:tcW w:w="750" w:type="dxa"/>
            <w:tcMar>
              <w:left w:w="28" w:type="dxa"/>
              <w:right w:w="28" w:type="dxa"/>
            </w:tcMar>
            <w:vAlign w:val="center"/>
          </w:tcPr>
          <w:p w14:paraId="4784D826">
            <w:pPr>
              <w:jc w:val="center"/>
              <w:rPr>
                <w:rFonts w:hint="eastAsia" w:ascii="黑体" w:eastAsia="黑体"/>
                <w:color w:val="000000"/>
              </w:rPr>
            </w:pPr>
            <w:r>
              <w:rPr>
                <w:rFonts w:hint="eastAsia" w:ascii="黑体" w:eastAsia="黑体"/>
                <w:color w:val="000000"/>
              </w:rPr>
              <w:t>签名</w:t>
            </w:r>
          </w:p>
        </w:tc>
      </w:tr>
      <w:tr w14:paraId="6D33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6A601C29">
            <w:pPr>
              <w:jc w:val="center"/>
              <w:rPr>
                <w:rFonts w:hint="eastAsia" w:ascii="黑体" w:eastAsia="黑体"/>
                <w:color w:val="000000"/>
              </w:rPr>
            </w:pPr>
          </w:p>
        </w:tc>
        <w:tc>
          <w:tcPr>
            <w:tcW w:w="922" w:type="dxa"/>
            <w:tcMar>
              <w:left w:w="28" w:type="dxa"/>
              <w:right w:w="28" w:type="dxa"/>
            </w:tcMar>
            <w:vAlign w:val="center"/>
          </w:tcPr>
          <w:p w14:paraId="108DBF13">
            <w:pPr>
              <w:jc w:val="center"/>
              <w:rPr>
                <w:rFonts w:hint="eastAsia" w:ascii="黑体" w:eastAsia="黑体"/>
                <w:color w:val="000000"/>
              </w:rPr>
            </w:pPr>
          </w:p>
        </w:tc>
        <w:tc>
          <w:tcPr>
            <w:tcW w:w="1078" w:type="dxa"/>
            <w:tcMar>
              <w:left w:w="28" w:type="dxa"/>
              <w:right w:w="28" w:type="dxa"/>
            </w:tcMar>
            <w:vAlign w:val="center"/>
          </w:tcPr>
          <w:p w14:paraId="3C919944">
            <w:pPr>
              <w:jc w:val="center"/>
              <w:rPr>
                <w:rFonts w:hint="eastAsia" w:ascii="黑体" w:eastAsia="黑体"/>
                <w:color w:val="000000"/>
              </w:rPr>
            </w:pPr>
          </w:p>
        </w:tc>
        <w:tc>
          <w:tcPr>
            <w:tcW w:w="1262" w:type="dxa"/>
            <w:tcMar>
              <w:left w:w="28" w:type="dxa"/>
              <w:right w:w="28" w:type="dxa"/>
            </w:tcMar>
            <w:vAlign w:val="center"/>
          </w:tcPr>
          <w:p w14:paraId="69C5E632">
            <w:pPr>
              <w:jc w:val="center"/>
              <w:rPr>
                <w:rFonts w:hint="eastAsia" w:ascii="黑体" w:eastAsia="黑体"/>
                <w:color w:val="000000"/>
              </w:rPr>
            </w:pPr>
          </w:p>
        </w:tc>
        <w:tc>
          <w:tcPr>
            <w:tcW w:w="1390" w:type="dxa"/>
            <w:tcMar>
              <w:left w:w="28" w:type="dxa"/>
              <w:right w:w="28" w:type="dxa"/>
            </w:tcMar>
            <w:vAlign w:val="center"/>
          </w:tcPr>
          <w:p w14:paraId="5A4190FB">
            <w:pPr>
              <w:jc w:val="center"/>
              <w:rPr>
                <w:rFonts w:hint="eastAsia" w:ascii="黑体" w:eastAsia="黑体"/>
                <w:color w:val="000000"/>
              </w:rPr>
            </w:pPr>
          </w:p>
        </w:tc>
        <w:tc>
          <w:tcPr>
            <w:tcW w:w="1105" w:type="dxa"/>
            <w:tcMar>
              <w:left w:w="28" w:type="dxa"/>
              <w:right w:w="28" w:type="dxa"/>
            </w:tcMar>
            <w:vAlign w:val="center"/>
          </w:tcPr>
          <w:p w14:paraId="6F944F5A">
            <w:pPr>
              <w:jc w:val="center"/>
              <w:rPr>
                <w:rFonts w:hint="eastAsia" w:ascii="黑体" w:eastAsia="黑体"/>
                <w:color w:val="000000"/>
              </w:rPr>
            </w:pPr>
          </w:p>
        </w:tc>
        <w:tc>
          <w:tcPr>
            <w:tcW w:w="748" w:type="dxa"/>
            <w:tcMar>
              <w:left w:w="28" w:type="dxa"/>
              <w:right w:w="28" w:type="dxa"/>
            </w:tcMar>
            <w:vAlign w:val="center"/>
          </w:tcPr>
          <w:p w14:paraId="3CABE385">
            <w:pPr>
              <w:jc w:val="center"/>
              <w:rPr>
                <w:rFonts w:hint="eastAsia" w:ascii="黑体" w:eastAsia="黑体"/>
                <w:color w:val="000000"/>
              </w:rPr>
            </w:pPr>
          </w:p>
        </w:tc>
        <w:tc>
          <w:tcPr>
            <w:tcW w:w="750" w:type="dxa"/>
            <w:tcMar>
              <w:left w:w="28" w:type="dxa"/>
              <w:right w:w="28" w:type="dxa"/>
            </w:tcMar>
            <w:vAlign w:val="center"/>
          </w:tcPr>
          <w:p w14:paraId="6F9770D9">
            <w:pPr>
              <w:jc w:val="center"/>
              <w:rPr>
                <w:rFonts w:hint="eastAsia" w:ascii="黑体" w:eastAsia="黑体"/>
                <w:color w:val="000000"/>
              </w:rPr>
            </w:pPr>
          </w:p>
        </w:tc>
        <w:tc>
          <w:tcPr>
            <w:tcW w:w="750" w:type="dxa"/>
            <w:tcMar>
              <w:left w:w="28" w:type="dxa"/>
              <w:right w:w="28" w:type="dxa"/>
            </w:tcMar>
            <w:vAlign w:val="center"/>
          </w:tcPr>
          <w:p w14:paraId="36ABC806">
            <w:pPr>
              <w:jc w:val="center"/>
              <w:rPr>
                <w:rFonts w:hint="eastAsia" w:ascii="黑体" w:eastAsia="黑体"/>
                <w:color w:val="000000"/>
              </w:rPr>
            </w:pPr>
          </w:p>
        </w:tc>
      </w:tr>
      <w:tr w14:paraId="232E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3237265B">
            <w:pPr>
              <w:spacing w:line="400" w:lineRule="exact"/>
              <w:jc w:val="center"/>
              <w:rPr>
                <w:rFonts w:hint="eastAsia"/>
                <w:color w:val="000000"/>
              </w:rPr>
            </w:pPr>
          </w:p>
        </w:tc>
        <w:tc>
          <w:tcPr>
            <w:tcW w:w="922" w:type="dxa"/>
            <w:tcMar>
              <w:left w:w="28" w:type="dxa"/>
              <w:right w:w="28" w:type="dxa"/>
            </w:tcMar>
            <w:vAlign w:val="center"/>
          </w:tcPr>
          <w:p w14:paraId="4DF095DC">
            <w:pPr>
              <w:spacing w:line="400" w:lineRule="exact"/>
              <w:jc w:val="center"/>
              <w:rPr>
                <w:rFonts w:hint="eastAsia"/>
                <w:color w:val="000000"/>
              </w:rPr>
            </w:pPr>
          </w:p>
        </w:tc>
        <w:tc>
          <w:tcPr>
            <w:tcW w:w="1078" w:type="dxa"/>
            <w:tcMar>
              <w:left w:w="28" w:type="dxa"/>
              <w:right w:w="28" w:type="dxa"/>
            </w:tcMar>
            <w:vAlign w:val="center"/>
          </w:tcPr>
          <w:p w14:paraId="038D4F4A">
            <w:pPr>
              <w:spacing w:line="400" w:lineRule="exact"/>
              <w:jc w:val="center"/>
              <w:rPr>
                <w:rFonts w:hint="eastAsia"/>
                <w:color w:val="000000"/>
              </w:rPr>
            </w:pPr>
          </w:p>
        </w:tc>
        <w:tc>
          <w:tcPr>
            <w:tcW w:w="1262" w:type="dxa"/>
            <w:tcMar>
              <w:left w:w="28" w:type="dxa"/>
              <w:right w:w="28" w:type="dxa"/>
            </w:tcMar>
            <w:vAlign w:val="center"/>
          </w:tcPr>
          <w:p w14:paraId="57C29CC5">
            <w:pPr>
              <w:spacing w:line="400" w:lineRule="exact"/>
              <w:jc w:val="center"/>
              <w:rPr>
                <w:rFonts w:hint="eastAsia"/>
                <w:color w:val="000000"/>
              </w:rPr>
            </w:pPr>
          </w:p>
        </w:tc>
        <w:tc>
          <w:tcPr>
            <w:tcW w:w="1390" w:type="dxa"/>
            <w:tcMar>
              <w:left w:w="28" w:type="dxa"/>
              <w:right w:w="28" w:type="dxa"/>
            </w:tcMar>
            <w:vAlign w:val="center"/>
          </w:tcPr>
          <w:p w14:paraId="45DE67FC">
            <w:pPr>
              <w:spacing w:line="400" w:lineRule="exact"/>
              <w:jc w:val="center"/>
              <w:rPr>
                <w:rFonts w:hint="eastAsia"/>
                <w:color w:val="000000"/>
              </w:rPr>
            </w:pPr>
          </w:p>
        </w:tc>
        <w:tc>
          <w:tcPr>
            <w:tcW w:w="1105" w:type="dxa"/>
            <w:tcMar>
              <w:left w:w="28" w:type="dxa"/>
              <w:right w:w="28" w:type="dxa"/>
            </w:tcMar>
            <w:vAlign w:val="center"/>
          </w:tcPr>
          <w:p w14:paraId="6A605F00">
            <w:pPr>
              <w:spacing w:line="400" w:lineRule="exact"/>
              <w:jc w:val="center"/>
              <w:rPr>
                <w:rFonts w:hint="eastAsia"/>
                <w:color w:val="000000"/>
              </w:rPr>
            </w:pPr>
          </w:p>
        </w:tc>
        <w:tc>
          <w:tcPr>
            <w:tcW w:w="748" w:type="dxa"/>
            <w:tcMar>
              <w:left w:w="28" w:type="dxa"/>
              <w:right w:w="28" w:type="dxa"/>
            </w:tcMar>
            <w:vAlign w:val="center"/>
          </w:tcPr>
          <w:p w14:paraId="20FD8EC5">
            <w:pPr>
              <w:spacing w:line="400" w:lineRule="exact"/>
              <w:jc w:val="center"/>
              <w:rPr>
                <w:rFonts w:hint="eastAsia"/>
                <w:color w:val="000000"/>
              </w:rPr>
            </w:pPr>
          </w:p>
        </w:tc>
        <w:tc>
          <w:tcPr>
            <w:tcW w:w="750" w:type="dxa"/>
            <w:tcMar>
              <w:left w:w="28" w:type="dxa"/>
              <w:right w:w="28" w:type="dxa"/>
            </w:tcMar>
            <w:vAlign w:val="center"/>
          </w:tcPr>
          <w:p w14:paraId="460532BD">
            <w:pPr>
              <w:spacing w:line="400" w:lineRule="exact"/>
              <w:jc w:val="center"/>
              <w:rPr>
                <w:rFonts w:hint="eastAsia"/>
                <w:color w:val="000000"/>
              </w:rPr>
            </w:pPr>
          </w:p>
        </w:tc>
        <w:tc>
          <w:tcPr>
            <w:tcW w:w="750" w:type="dxa"/>
            <w:tcMar>
              <w:left w:w="28" w:type="dxa"/>
              <w:right w:w="28" w:type="dxa"/>
            </w:tcMar>
            <w:vAlign w:val="center"/>
          </w:tcPr>
          <w:p w14:paraId="4F5E0DD5">
            <w:pPr>
              <w:spacing w:line="400" w:lineRule="exact"/>
              <w:jc w:val="center"/>
              <w:rPr>
                <w:rFonts w:hint="eastAsia"/>
                <w:color w:val="000000"/>
              </w:rPr>
            </w:pPr>
          </w:p>
        </w:tc>
      </w:tr>
      <w:tr w14:paraId="1DD0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Mar>
              <w:left w:w="28" w:type="dxa"/>
              <w:right w:w="28" w:type="dxa"/>
            </w:tcMar>
            <w:vAlign w:val="center"/>
          </w:tcPr>
          <w:p w14:paraId="688769C5">
            <w:pPr>
              <w:spacing w:line="400" w:lineRule="exact"/>
              <w:jc w:val="center"/>
              <w:rPr>
                <w:rFonts w:hint="eastAsia"/>
                <w:color w:val="000000"/>
              </w:rPr>
            </w:pPr>
          </w:p>
        </w:tc>
        <w:tc>
          <w:tcPr>
            <w:tcW w:w="922" w:type="dxa"/>
            <w:tcMar>
              <w:left w:w="28" w:type="dxa"/>
              <w:right w:w="28" w:type="dxa"/>
            </w:tcMar>
            <w:vAlign w:val="center"/>
          </w:tcPr>
          <w:p w14:paraId="1C65DBA4">
            <w:pPr>
              <w:spacing w:line="400" w:lineRule="exact"/>
              <w:jc w:val="center"/>
              <w:rPr>
                <w:rFonts w:hint="eastAsia"/>
                <w:color w:val="000000"/>
              </w:rPr>
            </w:pPr>
          </w:p>
        </w:tc>
        <w:tc>
          <w:tcPr>
            <w:tcW w:w="1078" w:type="dxa"/>
            <w:tcMar>
              <w:left w:w="28" w:type="dxa"/>
              <w:right w:w="28" w:type="dxa"/>
            </w:tcMar>
            <w:vAlign w:val="center"/>
          </w:tcPr>
          <w:p w14:paraId="360492EA">
            <w:pPr>
              <w:spacing w:line="400" w:lineRule="exact"/>
              <w:jc w:val="center"/>
              <w:rPr>
                <w:rFonts w:hint="eastAsia"/>
                <w:color w:val="000000"/>
              </w:rPr>
            </w:pPr>
          </w:p>
        </w:tc>
        <w:tc>
          <w:tcPr>
            <w:tcW w:w="1262" w:type="dxa"/>
            <w:tcMar>
              <w:left w:w="28" w:type="dxa"/>
              <w:right w:w="28" w:type="dxa"/>
            </w:tcMar>
            <w:vAlign w:val="center"/>
          </w:tcPr>
          <w:p w14:paraId="0E87A396">
            <w:pPr>
              <w:spacing w:line="400" w:lineRule="exact"/>
              <w:jc w:val="center"/>
              <w:rPr>
                <w:rFonts w:hint="eastAsia"/>
                <w:color w:val="000000"/>
              </w:rPr>
            </w:pPr>
          </w:p>
        </w:tc>
        <w:tc>
          <w:tcPr>
            <w:tcW w:w="1390" w:type="dxa"/>
            <w:tcMar>
              <w:left w:w="28" w:type="dxa"/>
              <w:right w:w="28" w:type="dxa"/>
            </w:tcMar>
            <w:vAlign w:val="center"/>
          </w:tcPr>
          <w:p w14:paraId="17F34635">
            <w:pPr>
              <w:spacing w:line="400" w:lineRule="exact"/>
              <w:jc w:val="center"/>
              <w:rPr>
                <w:rFonts w:hint="eastAsia"/>
                <w:color w:val="000000"/>
              </w:rPr>
            </w:pPr>
          </w:p>
        </w:tc>
        <w:tc>
          <w:tcPr>
            <w:tcW w:w="1105" w:type="dxa"/>
            <w:tcMar>
              <w:left w:w="28" w:type="dxa"/>
              <w:right w:w="28" w:type="dxa"/>
            </w:tcMar>
            <w:vAlign w:val="center"/>
          </w:tcPr>
          <w:p w14:paraId="4B26D75A">
            <w:pPr>
              <w:spacing w:line="400" w:lineRule="exact"/>
              <w:jc w:val="center"/>
              <w:rPr>
                <w:rFonts w:hint="eastAsia"/>
                <w:color w:val="000000"/>
              </w:rPr>
            </w:pPr>
          </w:p>
        </w:tc>
        <w:tc>
          <w:tcPr>
            <w:tcW w:w="748" w:type="dxa"/>
            <w:tcMar>
              <w:left w:w="28" w:type="dxa"/>
              <w:right w:w="28" w:type="dxa"/>
            </w:tcMar>
            <w:vAlign w:val="center"/>
          </w:tcPr>
          <w:p w14:paraId="37D8B5CF">
            <w:pPr>
              <w:spacing w:line="400" w:lineRule="exact"/>
              <w:jc w:val="center"/>
              <w:rPr>
                <w:rFonts w:hint="eastAsia"/>
                <w:color w:val="000000"/>
              </w:rPr>
            </w:pPr>
          </w:p>
        </w:tc>
        <w:tc>
          <w:tcPr>
            <w:tcW w:w="750" w:type="dxa"/>
            <w:tcMar>
              <w:left w:w="28" w:type="dxa"/>
              <w:right w:w="28" w:type="dxa"/>
            </w:tcMar>
            <w:vAlign w:val="center"/>
          </w:tcPr>
          <w:p w14:paraId="0DF08A87">
            <w:pPr>
              <w:spacing w:line="400" w:lineRule="exact"/>
              <w:jc w:val="center"/>
              <w:rPr>
                <w:rFonts w:hint="eastAsia"/>
                <w:color w:val="000000"/>
              </w:rPr>
            </w:pPr>
          </w:p>
        </w:tc>
        <w:tc>
          <w:tcPr>
            <w:tcW w:w="750" w:type="dxa"/>
            <w:tcMar>
              <w:left w:w="28" w:type="dxa"/>
              <w:right w:w="28" w:type="dxa"/>
            </w:tcMar>
            <w:vAlign w:val="center"/>
          </w:tcPr>
          <w:p w14:paraId="0C8F75B1">
            <w:pPr>
              <w:spacing w:line="400" w:lineRule="exact"/>
              <w:jc w:val="center"/>
              <w:rPr>
                <w:rFonts w:hint="eastAsia"/>
                <w:color w:val="000000"/>
              </w:rPr>
            </w:pPr>
          </w:p>
        </w:tc>
      </w:tr>
      <w:tr w14:paraId="353D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39B94422">
            <w:pPr>
              <w:spacing w:line="400" w:lineRule="exact"/>
              <w:jc w:val="center"/>
              <w:rPr>
                <w:rFonts w:hint="eastAsia"/>
                <w:color w:val="000000"/>
              </w:rPr>
            </w:pPr>
          </w:p>
        </w:tc>
        <w:tc>
          <w:tcPr>
            <w:tcW w:w="922" w:type="dxa"/>
            <w:tcMar>
              <w:left w:w="28" w:type="dxa"/>
              <w:right w:w="28" w:type="dxa"/>
            </w:tcMar>
            <w:vAlign w:val="center"/>
          </w:tcPr>
          <w:p w14:paraId="204409A5">
            <w:pPr>
              <w:spacing w:line="400" w:lineRule="exact"/>
              <w:jc w:val="center"/>
              <w:rPr>
                <w:rFonts w:hint="eastAsia"/>
                <w:color w:val="000000"/>
              </w:rPr>
            </w:pPr>
          </w:p>
        </w:tc>
        <w:tc>
          <w:tcPr>
            <w:tcW w:w="1078" w:type="dxa"/>
            <w:tcMar>
              <w:left w:w="28" w:type="dxa"/>
              <w:right w:w="28" w:type="dxa"/>
            </w:tcMar>
            <w:vAlign w:val="center"/>
          </w:tcPr>
          <w:p w14:paraId="1F738BB7">
            <w:pPr>
              <w:spacing w:line="400" w:lineRule="exact"/>
              <w:jc w:val="center"/>
              <w:rPr>
                <w:rFonts w:hint="eastAsia"/>
                <w:color w:val="000000"/>
              </w:rPr>
            </w:pPr>
          </w:p>
        </w:tc>
        <w:tc>
          <w:tcPr>
            <w:tcW w:w="1262" w:type="dxa"/>
            <w:tcMar>
              <w:left w:w="28" w:type="dxa"/>
              <w:right w:w="28" w:type="dxa"/>
            </w:tcMar>
            <w:vAlign w:val="center"/>
          </w:tcPr>
          <w:p w14:paraId="13F2B7CE">
            <w:pPr>
              <w:spacing w:line="400" w:lineRule="exact"/>
              <w:jc w:val="center"/>
              <w:rPr>
                <w:rFonts w:hint="eastAsia"/>
                <w:color w:val="000000"/>
              </w:rPr>
            </w:pPr>
          </w:p>
        </w:tc>
        <w:tc>
          <w:tcPr>
            <w:tcW w:w="1390" w:type="dxa"/>
            <w:tcMar>
              <w:left w:w="28" w:type="dxa"/>
              <w:right w:w="28" w:type="dxa"/>
            </w:tcMar>
            <w:vAlign w:val="center"/>
          </w:tcPr>
          <w:p w14:paraId="6DB77B5F">
            <w:pPr>
              <w:spacing w:line="400" w:lineRule="exact"/>
              <w:jc w:val="center"/>
              <w:rPr>
                <w:rFonts w:hint="eastAsia"/>
                <w:color w:val="000000"/>
              </w:rPr>
            </w:pPr>
          </w:p>
        </w:tc>
        <w:tc>
          <w:tcPr>
            <w:tcW w:w="1105" w:type="dxa"/>
            <w:tcMar>
              <w:left w:w="28" w:type="dxa"/>
              <w:right w:w="28" w:type="dxa"/>
            </w:tcMar>
            <w:vAlign w:val="center"/>
          </w:tcPr>
          <w:p w14:paraId="17026B2F">
            <w:pPr>
              <w:spacing w:line="400" w:lineRule="exact"/>
              <w:jc w:val="center"/>
              <w:rPr>
                <w:rFonts w:hint="eastAsia"/>
                <w:color w:val="000000"/>
              </w:rPr>
            </w:pPr>
          </w:p>
        </w:tc>
        <w:tc>
          <w:tcPr>
            <w:tcW w:w="748" w:type="dxa"/>
            <w:tcMar>
              <w:left w:w="28" w:type="dxa"/>
              <w:right w:w="28" w:type="dxa"/>
            </w:tcMar>
            <w:vAlign w:val="center"/>
          </w:tcPr>
          <w:p w14:paraId="5E897095">
            <w:pPr>
              <w:spacing w:line="400" w:lineRule="exact"/>
              <w:jc w:val="center"/>
              <w:rPr>
                <w:rFonts w:hint="eastAsia"/>
                <w:color w:val="000000"/>
              </w:rPr>
            </w:pPr>
          </w:p>
        </w:tc>
        <w:tc>
          <w:tcPr>
            <w:tcW w:w="750" w:type="dxa"/>
            <w:tcMar>
              <w:left w:w="28" w:type="dxa"/>
              <w:right w:w="28" w:type="dxa"/>
            </w:tcMar>
            <w:vAlign w:val="center"/>
          </w:tcPr>
          <w:p w14:paraId="01461820">
            <w:pPr>
              <w:spacing w:line="400" w:lineRule="exact"/>
              <w:jc w:val="center"/>
              <w:rPr>
                <w:rFonts w:hint="eastAsia"/>
                <w:color w:val="000000"/>
              </w:rPr>
            </w:pPr>
          </w:p>
        </w:tc>
        <w:tc>
          <w:tcPr>
            <w:tcW w:w="750" w:type="dxa"/>
            <w:tcMar>
              <w:left w:w="28" w:type="dxa"/>
              <w:right w:w="28" w:type="dxa"/>
            </w:tcMar>
            <w:vAlign w:val="center"/>
          </w:tcPr>
          <w:p w14:paraId="5451623F">
            <w:pPr>
              <w:spacing w:line="400" w:lineRule="exact"/>
              <w:jc w:val="center"/>
              <w:rPr>
                <w:rFonts w:hint="eastAsia"/>
                <w:color w:val="000000"/>
              </w:rPr>
            </w:pPr>
          </w:p>
        </w:tc>
      </w:tr>
      <w:tr w14:paraId="03F4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Mar>
              <w:left w:w="28" w:type="dxa"/>
              <w:right w:w="28" w:type="dxa"/>
            </w:tcMar>
            <w:vAlign w:val="center"/>
          </w:tcPr>
          <w:p w14:paraId="67C405D6">
            <w:pPr>
              <w:spacing w:line="400" w:lineRule="exact"/>
              <w:jc w:val="center"/>
              <w:rPr>
                <w:rFonts w:hint="eastAsia"/>
                <w:color w:val="000000"/>
              </w:rPr>
            </w:pPr>
          </w:p>
        </w:tc>
        <w:tc>
          <w:tcPr>
            <w:tcW w:w="922" w:type="dxa"/>
            <w:tcMar>
              <w:left w:w="28" w:type="dxa"/>
              <w:right w:w="28" w:type="dxa"/>
            </w:tcMar>
            <w:vAlign w:val="center"/>
          </w:tcPr>
          <w:p w14:paraId="28A3DD86">
            <w:pPr>
              <w:spacing w:line="400" w:lineRule="exact"/>
              <w:jc w:val="center"/>
              <w:rPr>
                <w:rFonts w:hint="eastAsia"/>
                <w:color w:val="000000"/>
              </w:rPr>
            </w:pPr>
          </w:p>
        </w:tc>
        <w:tc>
          <w:tcPr>
            <w:tcW w:w="1078" w:type="dxa"/>
            <w:tcMar>
              <w:left w:w="28" w:type="dxa"/>
              <w:right w:w="28" w:type="dxa"/>
            </w:tcMar>
            <w:vAlign w:val="center"/>
          </w:tcPr>
          <w:p w14:paraId="08010FF0">
            <w:pPr>
              <w:spacing w:line="400" w:lineRule="exact"/>
              <w:jc w:val="center"/>
              <w:rPr>
                <w:rFonts w:hint="eastAsia"/>
                <w:color w:val="000000"/>
              </w:rPr>
            </w:pPr>
          </w:p>
        </w:tc>
        <w:tc>
          <w:tcPr>
            <w:tcW w:w="1262" w:type="dxa"/>
            <w:tcMar>
              <w:left w:w="28" w:type="dxa"/>
              <w:right w:w="28" w:type="dxa"/>
            </w:tcMar>
            <w:vAlign w:val="center"/>
          </w:tcPr>
          <w:p w14:paraId="517EE84F">
            <w:pPr>
              <w:spacing w:line="400" w:lineRule="exact"/>
              <w:jc w:val="center"/>
              <w:rPr>
                <w:rFonts w:hint="eastAsia"/>
                <w:color w:val="000000"/>
              </w:rPr>
            </w:pPr>
          </w:p>
        </w:tc>
        <w:tc>
          <w:tcPr>
            <w:tcW w:w="1390" w:type="dxa"/>
            <w:tcMar>
              <w:left w:w="28" w:type="dxa"/>
              <w:right w:w="28" w:type="dxa"/>
            </w:tcMar>
            <w:vAlign w:val="center"/>
          </w:tcPr>
          <w:p w14:paraId="4B5F2BB5">
            <w:pPr>
              <w:spacing w:line="400" w:lineRule="exact"/>
              <w:jc w:val="center"/>
              <w:rPr>
                <w:rFonts w:hint="eastAsia"/>
                <w:color w:val="000000"/>
              </w:rPr>
            </w:pPr>
          </w:p>
        </w:tc>
        <w:tc>
          <w:tcPr>
            <w:tcW w:w="1105" w:type="dxa"/>
            <w:tcMar>
              <w:left w:w="28" w:type="dxa"/>
              <w:right w:w="28" w:type="dxa"/>
            </w:tcMar>
            <w:vAlign w:val="center"/>
          </w:tcPr>
          <w:p w14:paraId="37FFB42A">
            <w:pPr>
              <w:spacing w:line="400" w:lineRule="exact"/>
              <w:jc w:val="center"/>
              <w:rPr>
                <w:rFonts w:hint="eastAsia"/>
                <w:color w:val="000000"/>
              </w:rPr>
            </w:pPr>
          </w:p>
        </w:tc>
        <w:tc>
          <w:tcPr>
            <w:tcW w:w="748" w:type="dxa"/>
            <w:tcMar>
              <w:left w:w="28" w:type="dxa"/>
              <w:right w:w="28" w:type="dxa"/>
            </w:tcMar>
            <w:vAlign w:val="center"/>
          </w:tcPr>
          <w:p w14:paraId="6B0A228C">
            <w:pPr>
              <w:spacing w:line="400" w:lineRule="exact"/>
              <w:jc w:val="center"/>
              <w:rPr>
                <w:rFonts w:hint="eastAsia"/>
                <w:color w:val="000000"/>
              </w:rPr>
            </w:pPr>
          </w:p>
        </w:tc>
        <w:tc>
          <w:tcPr>
            <w:tcW w:w="750" w:type="dxa"/>
            <w:tcMar>
              <w:left w:w="28" w:type="dxa"/>
              <w:right w:w="28" w:type="dxa"/>
            </w:tcMar>
            <w:vAlign w:val="center"/>
          </w:tcPr>
          <w:p w14:paraId="32E4A1B8">
            <w:pPr>
              <w:spacing w:line="400" w:lineRule="exact"/>
              <w:jc w:val="center"/>
              <w:rPr>
                <w:rFonts w:hint="eastAsia"/>
                <w:color w:val="000000"/>
              </w:rPr>
            </w:pPr>
          </w:p>
        </w:tc>
        <w:tc>
          <w:tcPr>
            <w:tcW w:w="750" w:type="dxa"/>
            <w:tcMar>
              <w:left w:w="28" w:type="dxa"/>
              <w:right w:w="28" w:type="dxa"/>
            </w:tcMar>
            <w:vAlign w:val="center"/>
          </w:tcPr>
          <w:p w14:paraId="1A518F12">
            <w:pPr>
              <w:spacing w:line="400" w:lineRule="exact"/>
              <w:jc w:val="center"/>
              <w:rPr>
                <w:rFonts w:hint="eastAsia"/>
                <w:color w:val="000000"/>
              </w:rPr>
            </w:pPr>
          </w:p>
        </w:tc>
      </w:tr>
      <w:tr w14:paraId="2385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42C25F94">
            <w:pPr>
              <w:spacing w:line="400" w:lineRule="exact"/>
              <w:jc w:val="center"/>
              <w:rPr>
                <w:rFonts w:hint="eastAsia"/>
                <w:color w:val="000000"/>
              </w:rPr>
            </w:pPr>
          </w:p>
        </w:tc>
        <w:tc>
          <w:tcPr>
            <w:tcW w:w="922" w:type="dxa"/>
            <w:tcMar>
              <w:left w:w="28" w:type="dxa"/>
              <w:right w:w="28" w:type="dxa"/>
            </w:tcMar>
            <w:vAlign w:val="center"/>
          </w:tcPr>
          <w:p w14:paraId="2DB7BAB6">
            <w:pPr>
              <w:spacing w:line="400" w:lineRule="exact"/>
              <w:jc w:val="center"/>
              <w:rPr>
                <w:rFonts w:hint="eastAsia"/>
                <w:color w:val="000000"/>
              </w:rPr>
            </w:pPr>
          </w:p>
        </w:tc>
        <w:tc>
          <w:tcPr>
            <w:tcW w:w="1078" w:type="dxa"/>
            <w:tcMar>
              <w:left w:w="28" w:type="dxa"/>
              <w:right w:w="28" w:type="dxa"/>
            </w:tcMar>
            <w:vAlign w:val="center"/>
          </w:tcPr>
          <w:p w14:paraId="6DFFCD6E">
            <w:pPr>
              <w:spacing w:line="400" w:lineRule="exact"/>
              <w:jc w:val="center"/>
              <w:rPr>
                <w:rFonts w:hint="eastAsia"/>
                <w:color w:val="000000"/>
              </w:rPr>
            </w:pPr>
          </w:p>
        </w:tc>
        <w:tc>
          <w:tcPr>
            <w:tcW w:w="1262" w:type="dxa"/>
            <w:tcMar>
              <w:left w:w="28" w:type="dxa"/>
              <w:right w:w="28" w:type="dxa"/>
            </w:tcMar>
            <w:vAlign w:val="center"/>
          </w:tcPr>
          <w:p w14:paraId="69CA3062">
            <w:pPr>
              <w:spacing w:line="400" w:lineRule="exact"/>
              <w:jc w:val="center"/>
              <w:rPr>
                <w:rFonts w:hint="eastAsia"/>
                <w:color w:val="000000"/>
              </w:rPr>
            </w:pPr>
          </w:p>
        </w:tc>
        <w:tc>
          <w:tcPr>
            <w:tcW w:w="1390" w:type="dxa"/>
            <w:tcMar>
              <w:left w:w="28" w:type="dxa"/>
              <w:right w:w="28" w:type="dxa"/>
            </w:tcMar>
            <w:vAlign w:val="center"/>
          </w:tcPr>
          <w:p w14:paraId="2298B9C7">
            <w:pPr>
              <w:spacing w:line="400" w:lineRule="exact"/>
              <w:jc w:val="center"/>
              <w:rPr>
                <w:rFonts w:hint="eastAsia"/>
                <w:color w:val="000000"/>
              </w:rPr>
            </w:pPr>
          </w:p>
        </w:tc>
        <w:tc>
          <w:tcPr>
            <w:tcW w:w="1105" w:type="dxa"/>
            <w:tcMar>
              <w:left w:w="28" w:type="dxa"/>
              <w:right w:w="28" w:type="dxa"/>
            </w:tcMar>
            <w:vAlign w:val="center"/>
          </w:tcPr>
          <w:p w14:paraId="1019A38D">
            <w:pPr>
              <w:spacing w:line="400" w:lineRule="exact"/>
              <w:jc w:val="center"/>
              <w:rPr>
                <w:rFonts w:hint="eastAsia"/>
                <w:color w:val="000000"/>
              </w:rPr>
            </w:pPr>
          </w:p>
        </w:tc>
        <w:tc>
          <w:tcPr>
            <w:tcW w:w="748" w:type="dxa"/>
            <w:tcMar>
              <w:left w:w="28" w:type="dxa"/>
              <w:right w:w="28" w:type="dxa"/>
            </w:tcMar>
            <w:vAlign w:val="center"/>
          </w:tcPr>
          <w:p w14:paraId="5CC20E55">
            <w:pPr>
              <w:spacing w:line="400" w:lineRule="exact"/>
              <w:jc w:val="center"/>
              <w:rPr>
                <w:rFonts w:hint="eastAsia"/>
                <w:color w:val="000000"/>
              </w:rPr>
            </w:pPr>
          </w:p>
        </w:tc>
        <w:tc>
          <w:tcPr>
            <w:tcW w:w="750" w:type="dxa"/>
            <w:tcMar>
              <w:left w:w="28" w:type="dxa"/>
              <w:right w:w="28" w:type="dxa"/>
            </w:tcMar>
            <w:vAlign w:val="center"/>
          </w:tcPr>
          <w:p w14:paraId="325D8C58">
            <w:pPr>
              <w:spacing w:line="400" w:lineRule="exact"/>
              <w:jc w:val="center"/>
              <w:rPr>
                <w:rFonts w:hint="eastAsia"/>
                <w:color w:val="000000"/>
              </w:rPr>
            </w:pPr>
          </w:p>
        </w:tc>
        <w:tc>
          <w:tcPr>
            <w:tcW w:w="750" w:type="dxa"/>
            <w:tcMar>
              <w:left w:w="28" w:type="dxa"/>
              <w:right w:w="28" w:type="dxa"/>
            </w:tcMar>
            <w:vAlign w:val="center"/>
          </w:tcPr>
          <w:p w14:paraId="5198C815">
            <w:pPr>
              <w:spacing w:line="400" w:lineRule="exact"/>
              <w:jc w:val="center"/>
              <w:rPr>
                <w:rFonts w:hint="eastAsia"/>
                <w:color w:val="000000"/>
              </w:rPr>
            </w:pPr>
          </w:p>
        </w:tc>
      </w:tr>
      <w:tr w14:paraId="0153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Mar>
              <w:left w:w="28" w:type="dxa"/>
              <w:right w:w="28" w:type="dxa"/>
            </w:tcMar>
            <w:vAlign w:val="center"/>
          </w:tcPr>
          <w:p w14:paraId="02066433">
            <w:pPr>
              <w:spacing w:line="400" w:lineRule="exact"/>
              <w:jc w:val="center"/>
              <w:rPr>
                <w:rFonts w:hint="eastAsia"/>
                <w:color w:val="000000"/>
              </w:rPr>
            </w:pPr>
          </w:p>
        </w:tc>
        <w:tc>
          <w:tcPr>
            <w:tcW w:w="922" w:type="dxa"/>
            <w:tcMar>
              <w:left w:w="28" w:type="dxa"/>
              <w:right w:w="28" w:type="dxa"/>
            </w:tcMar>
            <w:vAlign w:val="center"/>
          </w:tcPr>
          <w:p w14:paraId="7E3E40B8">
            <w:pPr>
              <w:spacing w:line="400" w:lineRule="exact"/>
              <w:jc w:val="center"/>
              <w:rPr>
                <w:rFonts w:hint="eastAsia"/>
                <w:color w:val="000000"/>
              </w:rPr>
            </w:pPr>
          </w:p>
        </w:tc>
        <w:tc>
          <w:tcPr>
            <w:tcW w:w="1078" w:type="dxa"/>
            <w:tcMar>
              <w:left w:w="28" w:type="dxa"/>
              <w:right w:w="28" w:type="dxa"/>
            </w:tcMar>
            <w:vAlign w:val="center"/>
          </w:tcPr>
          <w:p w14:paraId="63840F10">
            <w:pPr>
              <w:spacing w:line="400" w:lineRule="exact"/>
              <w:jc w:val="center"/>
              <w:rPr>
                <w:rFonts w:hint="eastAsia"/>
                <w:color w:val="000000"/>
              </w:rPr>
            </w:pPr>
          </w:p>
        </w:tc>
        <w:tc>
          <w:tcPr>
            <w:tcW w:w="1262" w:type="dxa"/>
            <w:tcMar>
              <w:left w:w="28" w:type="dxa"/>
              <w:right w:w="28" w:type="dxa"/>
            </w:tcMar>
            <w:vAlign w:val="center"/>
          </w:tcPr>
          <w:p w14:paraId="2CADBE7E">
            <w:pPr>
              <w:spacing w:line="400" w:lineRule="exact"/>
              <w:jc w:val="center"/>
              <w:rPr>
                <w:rFonts w:hint="eastAsia"/>
                <w:color w:val="000000"/>
              </w:rPr>
            </w:pPr>
          </w:p>
        </w:tc>
        <w:tc>
          <w:tcPr>
            <w:tcW w:w="1390" w:type="dxa"/>
            <w:tcMar>
              <w:left w:w="28" w:type="dxa"/>
              <w:right w:w="28" w:type="dxa"/>
            </w:tcMar>
            <w:vAlign w:val="center"/>
          </w:tcPr>
          <w:p w14:paraId="2D81E798">
            <w:pPr>
              <w:spacing w:line="400" w:lineRule="exact"/>
              <w:jc w:val="center"/>
              <w:rPr>
                <w:rFonts w:hint="eastAsia"/>
                <w:color w:val="000000"/>
              </w:rPr>
            </w:pPr>
          </w:p>
        </w:tc>
        <w:tc>
          <w:tcPr>
            <w:tcW w:w="1105" w:type="dxa"/>
            <w:tcMar>
              <w:left w:w="28" w:type="dxa"/>
              <w:right w:w="28" w:type="dxa"/>
            </w:tcMar>
            <w:vAlign w:val="center"/>
          </w:tcPr>
          <w:p w14:paraId="4EAADD8E">
            <w:pPr>
              <w:spacing w:line="400" w:lineRule="exact"/>
              <w:jc w:val="center"/>
              <w:rPr>
                <w:rFonts w:hint="eastAsia"/>
                <w:color w:val="000000"/>
              </w:rPr>
            </w:pPr>
          </w:p>
        </w:tc>
        <w:tc>
          <w:tcPr>
            <w:tcW w:w="748" w:type="dxa"/>
            <w:tcMar>
              <w:left w:w="28" w:type="dxa"/>
              <w:right w:w="28" w:type="dxa"/>
            </w:tcMar>
            <w:vAlign w:val="center"/>
          </w:tcPr>
          <w:p w14:paraId="578E9ADD">
            <w:pPr>
              <w:spacing w:line="400" w:lineRule="exact"/>
              <w:jc w:val="center"/>
              <w:rPr>
                <w:rFonts w:hint="eastAsia"/>
                <w:color w:val="000000"/>
              </w:rPr>
            </w:pPr>
          </w:p>
        </w:tc>
        <w:tc>
          <w:tcPr>
            <w:tcW w:w="750" w:type="dxa"/>
            <w:tcMar>
              <w:left w:w="28" w:type="dxa"/>
              <w:right w:w="28" w:type="dxa"/>
            </w:tcMar>
            <w:vAlign w:val="center"/>
          </w:tcPr>
          <w:p w14:paraId="1C77BA0C">
            <w:pPr>
              <w:spacing w:line="400" w:lineRule="exact"/>
              <w:jc w:val="center"/>
              <w:rPr>
                <w:rFonts w:hint="eastAsia"/>
                <w:color w:val="000000"/>
              </w:rPr>
            </w:pPr>
          </w:p>
        </w:tc>
        <w:tc>
          <w:tcPr>
            <w:tcW w:w="750" w:type="dxa"/>
            <w:tcMar>
              <w:left w:w="28" w:type="dxa"/>
              <w:right w:w="28" w:type="dxa"/>
            </w:tcMar>
            <w:vAlign w:val="center"/>
          </w:tcPr>
          <w:p w14:paraId="1955FEB3">
            <w:pPr>
              <w:spacing w:line="400" w:lineRule="exact"/>
              <w:jc w:val="center"/>
              <w:rPr>
                <w:rFonts w:hint="eastAsia"/>
                <w:color w:val="000000"/>
              </w:rPr>
            </w:pPr>
          </w:p>
        </w:tc>
      </w:tr>
      <w:tr w14:paraId="1A55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16C8E5E9">
            <w:pPr>
              <w:spacing w:line="400" w:lineRule="exact"/>
              <w:jc w:val="center"/>
              <w:rPr>
                <w:rFonts w:hint="eastAsia"/>
                <w:color w:val="000000"/>
              </w:rPr>
            </w:pPr>
          </w:p>
        </w:tc>
        <w:tc>
          <w:tcPr>
            <w:tcW w:w="922" w:type="dxa"/>
            <w:tcMar>
              <w:left w:w="28" w:type="dxa"/>
              <w:right w:w="28" w:type="dxa"/>
            </w:tcMar>
            <w:vAlign w:val="center"/>
          </w:tcPr>
          <w:p w14:paraId="6D1DDA1D">
            <w:pPr>
              <w:spacing w:line="400" w:lineRule="exact"/>
              <w:jc w:val="center"/>
              <w:rPr>
                <w:rFonts w:hint="eastAsia"/>
                <w:color w:val="000000"/>
              </w:rPr>
            </w:pPr>
          </w:p>
        </w:tc>
        <w:tc>
          <w:tcPr>
            <w:tcW w:w="1078" w:type="dxa"/>
            <w:tcMar>
              <w:left w:w="28" w:type="dxa"/>
              <w:right w:w="28" w:type="dxa"/>
            </w:tcMar>
            <w:vAlign w:val="center"/>
          </w:tcPr>
          <w:p w14:paraId="1F1D331A">
            <w:pPr>
              <w:spacing w:line="400" w:lineRule="exact"/>
              <w:jc w:val="center"/>
              <w:rPr>
                <w:rFonts w:hint="eastAsia"/>
                <w:color w:val="000000"/>
              </w:rPr>
            </w:pPr>
          </w:p>
        </w:tc>
        <w:tc>
          <w:tcPr>
            <w:tcW w:w="1262" w:type="dxa"/>
            <w:tcMar>
              <w:left w:w="28" w:type="dxa"/>
              <w:right w:w="28" w:type="dxa"/>
            </w:tcMar>
            <w:vAlign w:val="center"/>
          </w:tcPr>
          <w:p w14:paraId="2E97966D">
            <w:pPr>
              <w:spacing w:line="400" w:lineRule="exact"/>
              <w:jc w:val="center"/>
              <w:rPr>
                <w:rFonts w:hint="eastAsia"/>
                <w:color w:val="000000"/>
              </w:rPr>
            </w:pPr>
          </w:p>
        </w:tc>
        <w:tc>
          <w:tcPr>
            <w:tcW w:w="1390" w:type="dxa"/>
            <w:tcMar>
              <w:left w:w="28" w:type="dxa"/>
              <w:right w:w="28" w:type="dxa"/>
            </w:tcMar>
            <w:vAlign w:val="center"/>
          </w:tcPr>
          <w:p w14:paraId="65E235D1">
            <w:pPr>
              <w:spacing w:line="400" w:lineRule="exact"/>
              <w:jc w:val="center"/>
              <w:rPr>
                <w:rFonts w:hint="eastAsia"/>
                <w:color w:val="000000"/>
              </w:rPr>
            </w:pPr>
          </w:p>
        </w:tc>
        <w:tc>
          <w:tcPr>
            <w:tcW w:w="1105" w:type="dxa"/>
            <w:tcMar>
              <w:left w:w="28" w:type="dxa"/>
              <w:right w:w="28" w:type="dxa"/>
            </w:tcMar>
            <w:vAlign w:val="center"/>
          </w:tcPr>
          <w:p w14:paraId="01B791DB">
            <w:pPr>
              <w:spacing w:line="400" w:lineRule="exact"/>
              <w:jc w:val="center"/>
              <w:rPr>
                <w:rFonts w:hint="eastAsia"/>
                <w:color w:val="000000"/>
              </w:rPr>
            </w:pPr>
          </w:p>
        </w:tc>
        <w:tc>
          <w:tcPr>
            <w:tcW w:w="748" w:type="dxa"/>
            <w:tcMar>
              <w:left w:w="28" w:type="dxa"/>
              <w:right w:w="28" w:type="dxa"/>
            </w:tcMar>
            <w:vAlign w:val="center"/>
          </w:tcPr>
          <w:p w14:paraId="04D7AC92">
            <w:pPr>
              <w:spacing w:line="400" w:lineRule="exact"/>
              <w:jc w:val="center"/>
              <w:rPr>
                <w:rFonts w:hint="eastAsia"/>
                <w:color w:val="000000"/>
              </w:rPr>
            </w:pPr>
          </w:p>
        </w:tc>
        <w:tc>
          <w:tcPr>
            <w:tcW w:w="750" w:type="dxa"/>
            <w:tcMar>
              <w:left w:w="28" w:type="dxa"/>
              <w:right w:w="28" w:type="dxa"/>
            </w:tcMar>
            <w:vAlign w:val="center"/>
          </w:tcPr>
          <w:p w14:paraId="77B8101E">
            <w:pPr>
              <w:spacing w:line="400" w:lineRule="exact"/>
              <w:jc w:val="center"/>
              <w:rPr>
                <w:rFonts w:hint="eastAsia"/>
                <w:color w:val="000000"/>
              </w:rPr>
            </w:pPr>
          </w:p>
        </w:tc>
        <w:tc>
          <w:tcPr>
            <w:tcW w:w="750" w:type="dxa"/>
            <w:tcMar>
              <w:left w:w="28" w:type="dxa"/>
              <w:right w:w="28" w:type="dxa"/>
            </w:tcMar>
            <w:vAlign w:val="center"/>
          </w:tcPr>
          <w:p w14:paraId="7534914B">
            <w:pPr>
              <w:spacing w:line="400" w:lineRule="exact"/>
              <w:jc w:val="center"/>
              <w:rPr>
                <w:rFonts w:hint="eastAsia"/>
                <w:color w:val="000000"/>
              </w:rPr>
            </w:pPr>
          </w:p>
        </w:tc>
      </w:tr>
      <w:tr w14:paraId="4952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66" w:type="dxa"/>
            <w:tcMar>
              <w:left w:w="28" w:type="dxa"/>
              <w:right w:w="28" w:type="dxa"/>
            </w:tcMar>
            <w:vAlign w:val="center"/>
          </w:tcPr>
          <w:p w14:paraId="4C7B9996">
            <w:pPr>
              <w:spacing w:line="400" w:lineRule="exact"/>
              <w:jc w:val="center"/>
              <w:rPr>
                <w:rFonts w:hint="eastAsia"/>
                <w:color w:val="000000"/>
              </w:rPr>
            </w:pPr>
          </w:p>
        </w:tc>
        <w:tc>
          <w:tcPr>
            <w:tcW w:w="922" w:type="dxa"/>
            <w:tcMar>
              <w:left w:w="28" w:type="dxa"/>
              <w:right w:w="28" w:type="dxa"/>
            </w:tcMar>
            <w:vAlign w:val="center"/>
          </w:tcPr>
          <w:p w14:paraId="54E3F909">
            <w:pPr>
              <w:spacing w:line="400" w:lineRule="exact"/>
              <w:jc w:val="center"/>
              <w:rPr>
                <w:rFonts w:hint="eastAsia"/>
                <w:color w:val="000000"/>
              </w:rPr>
            </w:pPr>
          </w:p>
        </w:tc>
        <w:tc>
          <w:tcPr>
            <w:tcW w:w="1078" w:type="dxa"/>
            <w:tcMar>
              <w:left w:w="28" w:type="dxa"/>
              <w:right w:w="28" w:type="dxa"/>
            </w:tcMar>
            <w:vAlign w:val="center"/>
          </w:tcPr>
          <w:p w14:paraId="7023C345">
            <w:pPr>
              <w:spacing w:line="400" w:lineRule="exact"/>
              <w:jc w:val="center"/>
              <w:rPr>
                <w:rFonts w:hint="eastAsia"/>
                <w:color w:val="000000"/>
              </w:rPr>
            </w:pPr>
          </w:p>
        </w:tc>
        <w:tc>
          <w:tcPr>
            <w:tcW w:w="1262" w:type="dxa"/>
            <w:tcMar>
              <w:left w:w="28" w:type="dxa"/>
              <w:right w:w="28" w:type="dxa"/>
            </w:tcMar>
            <w:vAlign w:val="center"/>
          </w:tcPr>
          <w:p w14:paraId="2DAADDB3">
            <w:pPr>
              <w:spacing w:line="400" w:lineRule="exact"/>
              <w:jc w:val="center"/>
              <w:rPr>
                <w:rFonts w:hint="eastAsia"/>
                <w:color w:val="000000"/>
              </w:rPr>
            </w:pPr>
          </w:p>
        </w:tc>
        <w:tc>
          <w:tcPr>
            <w:tcW w:w="1390" w:type="dxa"/>
            <w:tcMar>
              <w:left w:w="28" w:type="dxa"/>
              <w:right w:w="28" w:type="dxa"/>
            </w:tcMar>
            <w:vAlign w:val="center"/>
          </w:tcPr>
          <w:p w14:paraId="0324B125">
            <w:pPr>
              <w:spacing w:line="400" w:lineRule="exact"/>
              <w:jc w:val="center"/>
              <w:rPr>
                <w:rFonts w:hint="eastAsia"/>
                <w:color w:val="000000"/>
              </w:rPr>
            </w:pPr>
          </w:p>
        </w:tc>
        <w:tc>
          <w:tcPr>
            <w:tcW w:w="1105" w:type="dxa"/>
            <w:tcMar>
              <w:left w:w="28" w:type="dxa"/>
              <w:right w:w="28" w:type="dxa"/>
            </w:tcMar>
            <w:vAlign w:val="center"/>
          </w:tcPr>
          <w:p w14:paraId="37D69A00">
            <w:pPr>
              <w:spacing w:line="400" w:lineRule="exact"/>
              <w:jc w:val="center"/>
              <w:rPr>
                <w:rFonts w:hint="eastAsia"/>
                <w:color w:val="000000"/>
              </w:rPr>
            </w:pPr>
          </w:p>
        </w:tc>
        <w:tc>
          <w:tcPr>
            <w:tcW w:w="748" w:type="dxa"/>
            <w:tcMar>
              <w:left w:w="28" w:type="dxa"/>
              <w:right w:w="28" w:type="dxa"/>
            </w:tcMar>
            <w:vAlign w:val="center"/>
          </w:tcPr>
          <w:p w14:paraId="35A15F7C">
            <w:pPr>
              <w:spacing w:line="400" w:lineRule="exact"/>
              <w:jc w:val="center"/>
              <w:rPr>
                <w:rFonts w:hint="eastAsia"/>
                <w:color w:val="000000"/>
              </w:rPr>
            </w:pPr>
          </w:p>
        </w:tc>
        <w:tc>
          <w:tcPr>
            <w:tcW w:w="750" w:type="dxa"/>
            <w:tcMar>
              <w:left w:w="28" w:type="dxa"/>
              <w:right w:w="28" w:type="dxa"/>
            </w:tcMar>
            <w:vAlign w:val="center"/>
          </w:tcPr>
          <w:p w14:paraId="4B551B27">
            <w:pPr>
              <w:spacing w:line="400" w:lineRule="exact"/>
              <w:jc w:val="center"/>
              <w:rPr>
                <w:rFonts w:hint="eastAsia"/>
                <w:color w:val="000000"/>
              </w:rPr>
            </w:pPr>
          </w:p>
        </w:tc>
        <w:tc>
          <w:tcPr>
            <w:tcW w:w="750" w:type="dxa"/>
            <w:tcMar>
              <w:left w:w="28" w:type="dxa"/>
              <w:right w:w="28" w:type="dxa"/>
            </w:tcMar>
            <w:vAlign w:val="center"/>
          </w:tcPr>
          <w:p w14:paraId="4E89D6DC">
            <w:pPr>
              <w:spacing w:line="400" w:lineRule="exact"/>
              <w:jc w:val="center"/>
              <w:rPr>
                <w:rFonts w:hint="eastAsia"/>
                <w:color w:val="000000"/>
              </w:rPr>
            </w:pPr>
          </w:p>
        </w:tc>
      </w:tr>
      <w:tr w14:paraId="51D6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6" w:type="dxa"/>
            <w:gridSpan w:val="3"/>
            <w:tcMar>
              <w:left w:w="28" w:type="dxa"/>
              <w:right w:w="28" w:type="dxa"/>
            </w:tcMar>
            <w:vAlign w:val="center"/>
          </w:tcPr>
          <w:p w14:paraId="20162E94">
            <w:pPr>
              <w:spacing w:line="400" w:lineRule="exact"/>
              <w:jc w:val="center"/>
              <w:rPr>
                <w:rFonts w:hint="eastAsia"/>
                <w:color w:val="000000"/>
              </w:rPr>
            </w:pPr>
            <w:r>
              <w:rPr>
                <w:rFonts w:hint="eastAsia"/>
                <w:color w:val="000000"/>
              </w:rPr>
              <w:t>招标人编制的标底（如果有）</w:t>
            </w:r>
          </w:p>
        </w:tc>
        <w:tc>
          <w:tcPr>
            <w:tcW w:w="6004" w:type="dxa"/>
            <w:gridSpan w:val="6"/>
            <w:tcMar>
              <w:left w:w="28" w:type="dxa"/>
              <w:right w:w="28" w:type="dxa"/>
            </w:tcMar>
            <w:vAlign w:val="center"/>
          </w:tcPr>
          <w:p w14:paraId="1B8E373C">
            <w:pPr>
              <w:spacing w:line="400" w:lineRule="exact"/>
              <w:jc w:val="center"/>
              <w:rPr>
                <w:rFonts w:hint="eastAsia"/>
                <w:color w:val="000000"/>
              </w:rPr>
            </w:pPr>
          </w:p>
        </w:tc>
      </w:tr>
    </w:tbl>
    <w:p w14:paraId="0A8990EC">
      <w:pPr>
        <w:spacing w:line="400" w:lineRule="exact"/>
        <w:rPr>
          <w:rFonts w:hint="eastAsia" w:ascii="黑体" w:eastAsia="黑体"/>
          <w:color w:val="000000"/>
        </w:rPr>
      </w:pPr>
      <w:r>
        <w:rPr>
          <w:rFonts w:hint="eastAsia" w:ascii="黑体" w:eastAsia="黑体"/>
          <w:color w:val="000000"/>
        </w:rPr>
        <w:t xml:space="preserve"> （二）开标过程中的其他事项记录</w:t>
      </w:r>
    </w:p>
    <w:p w14:paraId="2C0E4975">
      <w:pPr>
        <w:spacing w:line="400" w:lineRule="exact"/>
        <w:rPr>
          <w:rFonts w:hint="eastAsia" w:ascii="黑体" w:eastAsia="黑体"/>
          <w:color w:val="000000"/>
          <w:u w:val="single"/>
        </w:rPr>
      </w:pPr>
      <w:r>
        <w:rPr>
          <w:rFonts w:hint="eastAsia" w:ascii="黑体" w:eastAsia="黑体"/>
          <w:color w:val="000000"/>
          <w:u w:val="single"/>
        </w:rPr>
        <w:t xml:space="preserve">                                                                             </w:t>
      </w:r>
    </w:p>
    <w:p w14:paraId="52DBDF08">
      <w:pPr>
        <w:spacing w:line="400" w:lineRule="exact"/>
        <w:rPr>
          <w:rFonts w:hint="eastAsia" w:ascii="黑体" w:eastAsia="黑体"/>
          <w:color w:val="000000"/>
          <w:u w:val="single"/>
        </w:rPr>
      </w:pPr>
      <w:r>
        <w:rPr>
          <w:rFonts w:hint="eastAsia" w:ascii="黑体" w:eastAsia="黑体"/>
          <w:color w:val="000000"/>
          <w:u w:val="single"/>
        </w:rPr>
        <w:t xml:space="preserve">                                                                             </w:t>
      </w:r>
    </w:p>
    <w:p w14:paraId="6D75E0E5">
      <w:pPr>
        <w:spacing w:line="400" w:lineRule="exact"/>
        <w:rPr>
          <w:rFonts w:hint="eastAsia" w:ascii="黑体" w:eastAsia="黑体"/>
          <w:color w:val="000000"/>
          <w:u w:val="single"/>
        </w:rPr>
      </w:pPr>
      <w:r>
        <w:rPr>
          <w:rFonts w:hint="eastAsia" w:ascii="黑体" w:eastAsia="黑体"/>
          <w:color w:val="000000"/>
          <w:u w:val="single"/>
        </w:rPr>
        <w:t xml:space="preserve">                                                                             </w:t>
      </w:r>
    </w:p>
    <w:p w14:paraId="218CE86C">
      <w:pPr>
        <w:spacing w:line="400" w:lineRule="exact"/>
        <w:rPr>
          <w:rFonts w:hint="eastAsia" w:ascii="黑体" w:eastAsia="黑体"/>
          <w:color w:val="000000"/>
          <w:u w:val="single"/>
        </w:rPr>
      </w:pPr>
      <w:r>
        <w:rPr>
          <w:rFonts w:hint="eastAsia" w:ascii="黑体" w:eastAsia="黑体"/>
          <w:color w:val="000000"/>
          <w:u w:val="single"/>
        </w:rPr>
        <w:t xml:space="preserve">                                                                             </w:t>
      </w:r>
    </w:p>
    <w:p w14:paraId="6C885C50">
      <w:pPr>
        <w:spacing w:line="400" w:lineRule="exact"/>
        <w:rPr>
          <w:rFonts w:hint="eastAsia" w:ascii="宋体" w:hAnsi="宋体"/>
          <w:color w:val="000000"/>
          <w:u w:val="single"/>
        </w:rPr>
      </w:pPr>
      <w:r>
        <w:rPr>
          <w:rFonts w:hint="eastAsia" w:ascii="黑体" w:eastAsia="黑体"/>
          <w:color w:val="000000"/>
          <w:u w:val="single"/>
        </w:rPr>
        <w:t xml:space="preserve">                                         </w:t>
      </w:r>
      <w:r>
        <w:rPr>
          <w:rFonts w:hint="eastAsia" w:ascii="宋体" w:hAnsi="宋体"/>
          <w:color w:val="000000"/>
          <w:u w:val="single"/>
        </w:rPr>
        <w:t xml:space="preserve">                                    </w:t>
      </w:r>
    </w:p>
    <w:p w14:paraId="46DF7714">
      <w:pPr>
        <w:spacing w:line="400" w:lineRule="exact"/>
        <w:rPr>
          <w:rFonts w:hint="eastAsia"/>
          <w:color w:val="000000"/>
        </w:rPr>
      </w:pPr>
      <w:r>
        <w:rPr>
          <w:rFonts w:hint="eastAsia"/>
          <w:color w:val="000000"/>
        </w:rPr>
        <w:t xml:space="preserve"> （三）出席开标会的单位和人员（附签到表）</w:t>
      </w:r>
    </w:p>
    <w:p w14:paraId="3A24BA3A">
      <w:pPr>
        <w:spacing w:line="400" w:lineRule="exact"/>
        <w:rPr>
          <w:rFonts w:hint="eastAsia"/>
          <w:color w:val="000000"/>
        </w:rPr>
      </w:pPr>
    </w:p>
    <w:p w14:paraId="53DBB94D">
      <w:pPr>
        <w:spacing w:line="400" w:lineRule="exact"/>
        <w:rPr>
          <w:rFonts w:hint="eastAsia"/>
          <w:color w:val="000000"/>
        </w:rPr>
      </w:pPr>
    </w:p>
    <w:p w14:paraId="480BBAFB">
      <w:pPr>
        <w:spacing w:line="400" w:lineRule="exact"/>
        <w:rPr>
          <w:rFonts w:hint="eastAsia"/>
          <w:color w:val="000000"/>
        </w:rPr>
      </w:pPr>
    </w:p>
    <w:p w14:paraId="67EC2B25">
      <w:pPr>
        <w:spacing w:line="400" w:lineRule="exact"/>
        <w:rPr>
          <w:rFonts w:hint="eastAsia"/>
          <w:color w:val="000000"/>
        </w:rPr>
      </w:pPr>
    </w:p>
    <w:p w14:paraId="3A3030F3">
      <w:pPr>
        <w:spacing w:line="400" w:lineRule="exact"/>
        <w:rPr>
          <w:rFonts w:hint="eastAsia" w:ascii="黑体" w:eastAsia="黑体"/>
          <w:color w:val="000000"/>
          <w:u w:val="single"/>
        </w:rPr>
      </w:pPr>
      <w:r>
        <w:rPr>
          <w:rFonts w:hint="eastAsia" w:ascii="黑体" w:eastAsia="黑体"/>
          <w:color w:val="000000"/>
        </w:rPr>
        <w:t>招标人代表：</w:t>
      </w:r>
      <w:r>
        <w:rPr>
          <w:rFonts w:hint="eastAsia" w:ascii="黑体" w:eastAsia="黑体"/>
          <w:color w:val="000000"/>
          <w:u w:val="single"/>
        </w:rPr>
        <w:t xml:space="preserve">                </w:t>
      </w:r>
      <w:r>
        <w:rPr>
          <w:rFonts w:hint="eastAsia" w:ascii="黑体" w:eastAsia="黑体"/>
          <w:color w:val="000000"/>
        </w:rPr>
        <w:t>记录人：</w:t>
      </w:r>
      <w:r>
        <w:rPr>
          <w:rFonts w:hint="eastAsia" w:ascii="黑体" w:eastAsia="黑体"/>
          <w:color w:val="000000"/>
          <w:u w:val="single"/>
        </w:rPr>
        <w:t xml:space="preserve">                 </w:t>
      </w:r>
      <w:r>
        <w:rPr>
          <w:rFonts w:hint="eastAsia" w:ascii="黑体" w:eastAsia="黑体"/>
          <w:color w:val="000000"/>
        </w:rPr>
        <w:t>监标人：</w:t>
      </w:r>
      <w:r>
        <w:rPr>
          <w:rFonts w:hint="eastAsia" w:ascii="黑体" w:eastAsia="黑体"/>
          <w:color w:val="000000"/>
          <w:u w:val="single"/>
        </w:rPr>
        <w:t xml:space="preserve">               </w:t>
      </w:r>
    </w:p>
    <w:p w14:paraId="2FEC8BEF">
      <w:pPr>
        <w:spacing w:line="400" w:lineRule="exact"/>
        <w:rPr>
          <w:rFonts w:hint="eastAsia"/>
          <w:color w:val="000000"/>
        </w:rPr>
      </w:pPr>
    </w:p>
    <w:p w14:paraId="768CC1C4">
      <w:pPr>
        <w:spacing w:line="400" w:lineRule="exact"/>
        <w:ind w:firstLine="3780" w:firstLineChars="1800"/>
        <w:rPr>
          <w:rFonts w:hint="eastAsia"/>
          <w:color w:val="000000"/>
        </w:rPr>
      </w:pP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414AA7F2">
      <w:pPr>
        <w:spacing w:line="400" w:lineRule="exact"/>
        <w:ind w:firstLine="3780" w:firstLineChars="1800"/>
        <w:rPr>
          <w:rFonts w:hint="eastAsia"/>
          <w:color w:val="000000"/>
        </w:rPr>
      </w:pPr>
    </w:p>
    <w:p w14:paraId="03FE643B">
      <w:pPr>
        <w:spacing w:line="400" w:lineRule="exact"/>
        <w:rPr>
          <w:rFonts w:hint="eastAsia" w:ascii="黑体" w:eastAsia="黑体"/>
          <w:color w:val="000000"/>
          <w:sz w:val="24"/>
        </w:rPr>
      </w:pPr>
      <w:r>
        <w:rPr>
          <w:rFonts w:hint="eastAsia" w:ascii="黑体" w:eastAsia="黑体"/>
          <w:color w:val="000000"/>
          <w:sz w:val="24"/>
        </w:rPr>
        <w:t>附表二：问题澄清通知</w:t>
      </w:r>
    </w:p>
    <w:p w14:paraId="3D542BCE">
      <w:pPr>
        <w:spacing w:before="312" w:beforeLines="100" w:after="312" w:afterLines="100" w:line="400" w:lineRule="exact"/>
        <w:jc w:val="center"/>
        <w:rPr>
          <w:rFonts w:hint="eastAsia" w:ascii="黑体" w:eastAsia="黑体"/>
          <w:color w:val="000000"/>
          <w:sz w:val="28"/>
          <w:szCs w:val="28"/>
        </w:rPr>
      </w:pPr>
      <w:r>
        <w:rPr>
          <w:rFonts w:hint="eastAsia" w:ascii="黑体" w:eastAsia="黑体"/>
          <w:color w:val="000000"/>
          <w:sz w:val="28"/>
          <w:szCs w:val="28"/>
        </w:rPr>
        <w:t>问题澄清通知</w:t>
      </w:r>
    </w:p>
    <w:p w14:paraId="6F69E5F1">
      <w:pPr>
        <w:spacing w:line="400" w:lineRule="exact"/>
        <w:ind w:firstLine="5355" w:firstLineChars="2550"/>
        <w:rPr>
          <w:rFonts w:hint="eastAsia"/>
          <w:color w:val="000000"/>
          <w:u w:val="single"/>
        </w:rPr>
      </w:pPr>
      <w:r>
        <w:rPr>
          <w:rFonts w:hint="eastAsia"/>
          <w:color w:val="000000"/>
        </w:rPr>
        <w:t>编号：</w:t>
      </w:r>
      <w:r>
        <w:rPr>
          <w:rFonts w:hint="eastAsia"/>
          <w:color w:val="000000"/>
          <w:u w:val="single"/>
        </w:rPr>
        <w:t xml:space="preserve">                  </w:t>
      </w:r>
    </w:p>
    <w:p w14:paraId="71F8D8E8">
      <w:pPr>
        <w:spacing w:line="480" w:lineRule="exact"/>
        <w:ind w:firstLine="420" w:firstLineChars="200"/>
        <w:rPr>
          <w:rFonts w:hint="eastAsia"/>
          <w:color w:val="000000"/>
        </w:rPr>
      </w:pPr>
      <w:r>
        <w:rPr>
          <w:rFonts w:hint="eastAsia"/>
          <w:color w:val="000000"/>
          <w:u w:val="single"/>
        </w:rPr>
        <w:t xml:space="preserve">            </w:t>
      </w:r>
      <w:r>
        <w:rPr>
          <w:rFonts w:hint="eastAsia" w:ascii="宋体" w:hAnsi="宋体"/>
          <w:color w:val="000000"/>
          <w:u w:val="single"/>
        </w:rPr>
        <w:t xml:space="preserve">         </w:t>
      </w:r>
      <w:r>
        <w:rPr>
          <w:rFonts w:hint="eastAsia"/>
          <w:color w:val="000000"/>
          <w:u w:val="single"/>
        </w:rPr>
        <w:t xml:space="preserve">      </w:t>
      </w:r>
      <w:r>
        <w:rPr>
          <w:rFonts w:hint="eastAsia"/>
          <w:color w:val="000000"/>
        </w:rPr>
        <w:t>（投标人名称）：</w:t>
      </w:r>
    </w:p>
    <w:p w14:paraId="40634F42">
      <w:pPr>
        <w:spacing w:line="480" w:lineRule="exact"/>
        <w:ind w:firstLine="420" w:firstLineChars="200"/>
        <w:rPr>
          <w:rFonts w:hint="eastAsia"/>
          <w:color w:val="000000"/>
        </w:rPr>
      </w:pPr>
      <w:r>
        <w:rPr>
          <w:rFonts w:hint="eastAsia"/>
          <w:color w:val="000000"/>
          <w:u w:val="single"/>
        </w:rPr>
        <w:t xml:space="preserve">             </w:t>
      </w:r>
      <w:r>
        <w:rPr>
          <w:rFonts w:hint="eastAsia"/>
          <w:color w:val="000000"/>
        </w:rPr>
        <w:t>（项目名称）</w:t>
      </w:r>
      <w:r>
        <w:rPr>
          <w:rFonts w:hint="eastAsia"/>
          <w:color w:val="000000"/>
          <w:u w:val="single"/>
        </w:rPr>
        <w:t xml:space="preserve">        标</w:t>
      </w:r>
      <w:r>
        <w:rPr>
          <w:rFonts w:hint="eastAsia"/>
          <w:color w:val="000000"/>
        </w:rPr>
        <w:t>段施工招标的评标委员会，对你方的投标文件进行了仔细的审查，现需你方对本通知所附质疑问卷中的问题以书面形式予以澄清、说明或者补正。</w:t>
      </w:r>
    </w:p>
    <w:p w14:paraId="32C9B4C6">
      <w:pPr>
        <w:spacing w:line="480" w:lineRule="exact"/>
        <w:ind w:firstLine="420" w:firstLineChars="200"/>
        <w:rPr>
          <w:rFonts w:hint="eastAsia"/>
          <w:color w:val="000000"/>
        </w:rPr>
      </w:pPr>
      <w:r>
        <w:rPr>
          <w:rFonts w:hint="eastAsia"/>
          <w:color w:val="000000"/>
        </w:rPr>
        <w:t>请将上述问题的澄清、说明或者补正于</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r>
        <w:rPr>
          <w:rFonts w:hint="eastAsia"/>
          <w:color w:val="000000"/>
          <w:u w:val="single"/>
        </w:rPr>
        <w:t xml:space="preserve">     </w:t>
      </w:r>
      <w:r>
        <w:rPr>
          <w:rFonts w:hint="eastAsia"/>
          <w:color w:val="000000"/>
        </w:rPr>
        <w:t>时前密封递交至（详细地址）或传真至</w:t>
      </w:r>
      <w:r>
        <w:rPr>
          <w:rFonts w:hint="eastAsia"/>
          <w:color w:val="000000"/>
          <w:u w:val="single"/>
        </w:rPr>
        <w:t xml:space="preserve">      </w:t>
      </w:r>
      <w:r>
        <w:rPr>
          <w:rFonts w:hint="eastAsia"/>
          <w:color w:val="000000"/>
        </w:rPr>
        <w:t>（传真号码）。采用传真方式的，应在</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3F4A11C0">
      <w:pPr>
        <w:spacing w:line="480" w:lineRule="exact"/>
        <w:rPr>
          <w:rFonts w:hint="eastAsia"/>
          <w:color w:val="000000"/>
        </w:rPr>
      </w:pPr>
      <w:r>
        <w:rPr>
          <w:rFonts w:hint="eastAsia"/>
          <w:color w:val="000000"/>
          <w:u w:val="single"/>
        </w:rPr>
        <w:t xml:space="preserve">     </w:t>
      </w:r>
      <w:r>
        <w:rPr>
          <w:rFonts w:hint="eastAsia"/>
          <w:color w:val="000000"/>
        </w:rPr>
        <w:t>时前将原件递交至</w:t>
      </w:r>
      <w:r>
        <w:rPr>
          <w:rFonts w:hint="eastAsia"/>
          <w:color w:val="000000"/>
          <w:u w:val="single"/>
        </w:rPr>
        <w:t xml:space="preserve">                         </w:t>
      </w:r>
      <w:r>
        <w:rPr>
          <w:rFonts w:hint="eastAsia"/>
          <w:color w:val="000000"/>
        </w:rPr>
        <w:t xml:space="preserve"> （详细地址）。</w:t>
      </w:r>
    </w:p>
    <w:p w14:paraId="33EF986A">
      <w:pPr>
        <w:spacing w:line="480" w:lineRule="exact"/>
        <w:rPr>
          <w:rFonts w:hint="eastAsia"/>
          <w:color w:val="000000"/>
        </w:rPr>
      </w:pPr>
    </w:p>
    <w:p w14:paraId="5C5DBE72">
      <w:pPr>
        <w:spacing w:line="480" w:lineRule="exact"/>
        <w:rPr>
          <w:rFonts w:hint="eastAsia"/>
          <w:color w:val="000000"/>
        </w:rPr>
      </w:pPr>
      <w:r>
        <w:rPr>
          <w:rFonts w:hint="eastAsia"/>
          <w:color w:val="000000"/>
        </w:rPr>
        <w:t>附件：质疑问卷</w:t>
      </w:r>
    </w:p>
    <w:p w14:paraId="25B9A054">
      <w:pPr>
        <w:spacing w:line="480" w:lineRule="exact"/>
        <w:ind w:firstLine="3570" w:firstLineChars="1700"/>
        <w:rPr>
          <w:rFonts w:hint="eastAsia"/>
          <w:color w:val="000000"/>
        </w:rPr>
      </w:pPr>
      <w:r>
        <w:rPr>
          <w:rFonts w:hint="eastAsia"/>
          <w:color w:val="000000"/>
          <w:u w:val="single"/>
        </w:rPr>
        <w:t xml:space="preserve">     </w:t>
      </w:r>
      <w:r>
        <w:rPr>
          <w:rFonts w:hint="eastAsia"/>
          <w:color w:val="000000"/>
        </w:rPr>
        <w:t xml:space="preserve"> （项目名称）</w:t>
      </w:r>
      <w:r>
        <w:rPr>
          <w:rFonts w:hint="eastAsia"/>
          <w:color w:val="000000"/>
          <w:u w:val="single"/>
        </w:rPr>
        <w:t xml:space="preserve">      </w:t>
      </w:r>
      <w:r>
        <w:rPr>
          <w:rFonts w:hint="eastAsia" w:ascii="黑体" w:eastAsia="黑体"/>
          <w:color w:val="000000"/>
        </w:rPr>
        <w:t>标段施工招标评标委员会</w:t>
      </w:r>
    </w:p>
    <w:p w14:paraId="03B30120">
      <w:pPr>
        <w:spacing w:line="480" w:lineRule="exact"/>
        <w:ind w:firstLine="2625" w:firstLineChars="1250"/>
        <w:rPr>
          <w:rFonts w:hint="eastAsia"/>
          <w:color w:val="000000"/>
        </w:rPr>
      </w:pPr>
      <w:r>
        <w:rPr>
          <w:rFonts w:hint="eastAsia"/>
          <w:color w:val="000000"/>
        </w:rPr>
        <w:t xml:space="preserve">  （经评标委员会授权的招标人代表签字或招标人加盖单位章）</w:t>
      </w:r>
    </w:p>
    <w:p w14:paraId="37F05E31">
      <w:pPr>
        <w:spacing w:line="480" w:lineRule="exact"/>
        <w:ind w:firstLine="4620" w:firstLineChars="2200"/>
        <w:rPr>
          <w:color w:val="000000"/>
        </w:rPr>
      </w:pP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07829F78">
      <w:pPr>
        <w:spacing w:line="480" w:lineRule="exact"/>
        <w:rPr>
          <w:rFonts w:hint="eastAsia" w:ascii="黑体" w:eastAsia="黑体"/>
          <w:color w:val="000000"/>
          <w:sz w:val="24"/>
        </w:rPr>
      </w:pPr>
      <w:r>
        <w:rPr>
          <w:color w:val="000000"/>
        </w:rPr>
        <w:br w:type="page"/>
      </w:r>
      <w:r>
        <w:rPr>
          <w:rFonts w:hint="eastAsia" w:ascii="黑体" w:eastAsia="黑体"/>
          <w:color w:val="000000"/>
          <w:sz w:val="24"/>
        </w:rPr>
        <w:t>附表三：问题的澄清</w:t>
      </w:r>
    </w:p>
    <w:p w14:paraId="24DF290D">
      <w:pPr>
        <w:spacing w:before="312" w:beforeLines="100" w:after="312" w:afterLines="100" w:line="480" w:lineRule="exact"/>
        <w:jc w:val="center"/>
        <w:rPr>
          <w:rFonts w:hint="eastAsia" w:ascii="黑体" w:eastAsia="黑体"/>
          <w:color w:val="000000"/>
          <w:sz w:val="28"/>
          <w:szCs w:val="28"/>
        </w:rPr>
      </w:pPr>
      <w:r>
        <w:rPr>
          <w:rFonts w:hint="eastAsia" w:ascii="黑体" w:eastAsia="黑体"/>
          <w:color w:val="000000"/>
          <w:sz w:val="28"/>
          <w:szCs w:val="28"/>
        </w:rPr>
        <w:t>问题的澄清、说明或补正</w:t>
      </w:r>
    </w:p>
    <w:p w14:paraId="344E5F98">
      <w:pPr>
        <w:spacing w:line="400" w:lineRule="exact"/>
        <w:ind w:firstLine="5355" w:firstLineChars="2550"/>
        <w:rPr>
          <w:rFonts w:hint="eastAsia"/>
          <w:color w:val="000000"/>
          <w:u w:val="single"/>
        </w:rPr>
      </w:pPr>
      <w:r>
        <w:rPr>
          <w:rFonts w:hint="eastAsia"/>
          <w:color w:val="000000"/>
        </w:rPr>
        <w:t>编号：</w:t>
      </w:r>
      <w:r>
        <w:rPr>
          <w:rFonts w:hint="eastAsia"/>
          <w:color w:val="000000"/>
          <w:u w:val="single"/>
        </w:rPr>
        <w:t xml:space="preserve">                  </w:t>
      </w:r>
    </w:p>
    <w:p w14:paraId="49DCAE1B">
      <w:pPr>
        <w:spacing w:line="480" w:lineRule="exact"/>
        <w:rPr>
          <w:rFonts w:hint="eastAsia"/>
          <w:color w:val="000000"/>
        </w:rPr>
      </w:pPr>
      <w:r>
        <w:rPr>
          <w:rFonts w:hint="eastAsia"/>
          <w:color w:val="000000"/>
        </w:rPr>
        <w:t xml:space="preserve">  </w:t>
      </w:r>
      <w:r>
        <w:rPr>
          <w:rFonts w:hint="eastAsia"/>
          <w:color w:val="000000"/>
          <w:u w:val="single"/>
        </w:rPr>
        <w:t xml:space="preserve">            </w:t>
      </w:r>
      <w:r>
        <w:rPr>
          <w:rFonts w:hint="eastAsia"/>
          <w:color w:val="000000"/>
        </w:rPr>
        <w:t>（项目名称）</w:t>
      </w:r>
      <w:r>
        <w:rPr>
          <w:rFonts w:hint="eastAsia"/>
          <w:color w:val="000000"/>
          <w:u w:val="single"/>
        </w:rPr>
        <w:t xml:space="preserve">      </w:t>
      </w:r>
      <w:r>
        <w:rPr>
          <w:rFonts w:hint="eastAsia"/>
          <w:color w:val="000000"/>
        </w:rPr>
        <w:t>标段施工招标评标委员会：</w:t>
      </w:r>
    </w:p>
    <w:p w14:paraId="782A206D">
      <w:pPr>
        <w:spacing w:line="480" w:lineRule="exact"/>
        <w:ind w:firstLine="420" w:firstLineChars="200"/>
        <w:rPr>
          <w:rFonts w:hint="eastAsia"/>
          <w:color w:val="000000"/>
        </w:rPr>
      </w:pPr>
      <w:r>
        <w:rPr>
          <w:rFonts w:hint="eastAsia"/>
          <w:color w:val="000000"/>
        </w:rPr>
        <w:t>问题澄清通知（编号：</w:t>
      </w:r>
      <w:r>
        <w:rPr>
          <w:rFonts w:hint="eastAsia"/>
          <w:color w:val="000000"/>
          <w:u w:val="single"/>
        </w:rPr>
        <w:t xml:space="preserve">      </w:t>
      </w:r>
      <w:r>
        <w:rPr>
          <w:rFonts w:hint="eastAsia"/>
          <w:color w:val="000000"/>
        </w:rPr>
        <w:t>）已收悉，现澄清、说明或者补正如下：</w:t>
      </w:r>
    </w:p>
    <w:p w14:paraId="0C871D67">
      <w:pPr>
        <w:spacing w:line="480" w:lineRule="exact"/>
        <w:ind w:firstLine="420" w:firstLineChars="200"/>
        <w:rPr>
          <w:rFonts w:hint="eastAsia"/>
          <w:color w:val="000000"/>
        </w:rPr>
      </w:pPr>
      <w:r>
        <w:rPr>
          <w:rFonts w:hint="eastAsia"/>
          <w:color w:val="000000"/>
        </w:rPr>
        <w:t>1.</w:t>
      </w:r>
    </w:p>
    <w:p w14:paraId="1E296AD8">
      <w:pPr>
        <w:spacing w:line="480" w:lineRule="exact"/>
        <w:ind w:firstLine="420" w:firstLineChars="200"/>
        <w:rPr>
          <w:rFonts w:hint="eastAsia"/>
          <w:color w:val="000000"/>
        </w:rPr>
      </w:pPr>
      <w:r>
        <w:rPr>
          <w:rFonts w:hint="eastAsia"/>
          <w:color w:val="000000"/>
        </w:rPr>
        <w:t>2.</w:t>
      </w:r>
    </w:p>
    <w:p w14:paraId="688F5EEA">
      <w:pPr>
        <w:spacing w:line="480" w:lineRule="exact"/>
        <w:ind w:firstLine="420" w:firstLineChars="200"/>
        <w:rPr>
          <w:rFonts w:hint="eastAsia"/>
          <w:color w:val="000000"/>
        </w:rPr>
      </w:pPr>
    </w:p>
    <w:p w14:paraId="08175CF1">
      <w:pPr>
        <w:spacing w:line="480" w:lineRule="exact"/>
        <w:ind w:firstLine="420" w:firstLineChars="200"/>
        <w:rPr>
          <w:rFonts w:hint="eastAsia"/>
          <w:color w:val="000000"/>
        </w:rPr>
      </w:pPr>
      <w:r>
        <w:rPr>
          <w:rFonts w:hint="eastAsia"/>
          <w:color w:val="000000"/>
        </w:rPr>
        <w:t>……</w:t>
      </w:r>
    </w:p>
    <w:p w14:paraId="7671F3B9">
      <w:pPr>
        <w:spacing w:line="480" w:lineRule="exact"/>
        <w:ind w:firstLine="420" w:firstLineChars="200"/>
        <w:rPr>
          <w:rFonts w:hint="eastAsia"/>
          <w:color w:val="000000"/>
        </w:rPr>
      </w:pPr>
    </w:p>
    <w:p w14:paraId="6EF2AD8B">
      <w:pPr>
        <w:spacing w:line="480" w:lineRule="exact"/>
        <w:ind w:firstLine="420" w:firstLineChars="200"/>
        <w:rPr>
          <w:rFonts w:hint="eastAsia"/>
          <w:color w:val="000000"/>
        </w:rPr>
      </w:pPr>
    </w:p>
    <w:p w14:paraId="42769B27">
      <w:pPr>
        <w:spacing w:line="480" w:lineRule="exact"/>
        <w:ind w:firstLine="420" w:firstLineChars="200"/>
        <w:rPr>
          <w:rFonts w:hint="eastAsia"/>
          <w:color w:val="000000"/>
        </w:rPr>
      </w:pPr>
    </w:p>
    <w:p w14:paraId="004B90E5">
      <w:pPr>
        <w:spacing w:line="480" w:lineRule="exact"/>
        <w:ind w:firstLine="420" w:firstLineChars="200"/>
        <w:rPr>
          <w:rFonts w:hint="eastAsia"/>
          <w:color w:val="000000"/>
        </w:rPr>
      </w:pPr>
    </w:p>
    <w:p w14:paraId="1FA36495">
      <w:pPr>
        <w:spacing w:line="480" w:lineRule="exact"/>
        <w:ind w:firstLine="420" w:firstLineChars="200"/>
        <w:rPr>
          <w:rFonts w:hint="eastAsia"/>
          <w:color w:val="000000"/>
        </w:rPr>
      </w:pPr>
    </w:p>
    <w:p w14:paraId="2E70C454">
      <w:pPr>
        <w:spacing w:line="480" w:lineRule="exact"/>
        <w:ind w:firstLine="420" w:firstLineChars="200"/>
        <w:rPr>
          <w:rFonts w:hint="eastAsia"/>
          <w:color w:val="000000"/>
        </w:rPr>
      </w:pPr>
    </w:p>
    <w:p w14:paraId="614197C9">
      <w:pPr>
        <w:wordWrap w:val="0"/>
        <w:spacing w:line="480" w:lineRule="exact"/>
        <w:ind w:firstLine="420" w:firstLineChars="200"/>
        <w:jc w:val="right"/>
        <w:rPr>
          <w:rFonts w:hint="eastAsia"/>
          <w:color w:val="000000"/>
        </w:rPr>
      </w:pPr>
      <w:r>
        <w:rPr>
          <w:rFonts w:hint="eastAsia" w:ascii="黑体" w:eastAsia="黑体"/>
          <w:color w:val="000000"/>
        </w:rPr>
        <w:t>投标人：</w:t>
      </w:r>
      <w:r>
        <w:rPr>
          <w:rFonts w:hint="eastAsia"/>
          <w:color w:val="000000"/>
          <w:u w:val="single"/>
        </w:rPr>
        <w:t xml:space="preserve">                           </w:t>
      </w:r>
      <w:r>
        <w:rPr>
          <w:rFonts w:hint="eastAsia"/>
          <w:color w:val="000000"/>
        </w:rPr>
        <w:t xml:space="preserve">（盖单位章） </w:t>
      </w:r>
    </w:p>
    <w:p w14:paraId="4E9DBFC5">
      <w:pPr>
        <w:wordWrap w:val="0"/>
        <w:spacing w:before="156" w:beforeLines="50" w:after="156" w:afterLines="50" w:line="480" w:lineRule="exact"/>
        <w:ind w:right="210"/>
        <w:jc w:val="right"/>
        <w:rPr>
          <w:rFonts w:hint="eastAsia"/>
          <w:color w:val="000000"/>
        </w:rPr>
      </w:pPr>
      <w:r>
        <w:rPr>
          <w:rFonts w:hint="eastAsia" w:ascii="黑体" w:eastAsia="黑体"/>
          <w:color w:val="000000"/>
        </w:rPr>
        <w:t>法定代表人或其委托代理人：</w:t>
      </w:r>
      <w:r>
        <w:rPr>
          <w:rFonts w:hint="eastAsia"/>
          <w:color w:val="000000"/>
          <w:u w:val="single"/>
        </w:rPr>
        <w:t xml:space="preserve">      </w:t>
      </w:r>
      <w:r>
        <w:rPr>
          <w:rFonts w:hint="eastAsia"/>
          <w:color w:val="000000"/>
        </w:rPr>
        <w:t xml:space="preserve">（签字）      </w:t>
      </w:r>
    </w:p>
    <w:p w14:paraId="020BA8A5">
      <w:pPr>
        <w:spacing w:line="480" w:lineRule="exact"/>
        <w:ind w:firstLine="5775" w:firstLineChars="2750"/>
        <w:rPr>
          <w:color w:val="000000"/>
        </w:rPr>
      </w:pP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379B0799">
      <w:pPr>
        <w:spacing w:line="480" w:lineRule="exact"/>
        <w:rPr>
          <w:rFonts w:hint="eastAsia" w:ascii="黑体" w:eastAsia="黑体"/>
          <w:color w:val="000000"/>
          <w:sz w:val="24"/>
        </w:rPr>
      </w:pPr>
      <w:r>
        <w:rPr>
          <w:color w:val="000000"/>
        </w:rPr>
        <w:br w:type="page"/>
      </w:r>
      <w:r>
        <w:rPr>
          <w:rFonts w:hint="eastAsia" w:ascii="黑体" w:eastAsia="黑体"/>
          <w:color w:val="000000"/>
          <w:sz w:val="24"/>
        </w:rPr>
        <w:t>附表四：中标通知书</w:t>
      </w:r>
    </w:p>
    <w:p w14:paraId="183DCD1D">
      <w:pPr>
        <w:spacing w:before="312" w:beforeLines="100" w:after="312" w:afterLines="100" w:line="480" w:lineRule="exact"/>
        <w:jc w:val="center"/>
        <w:rPr>
          <w:rFonts w:hint="eastAsia" w:ascii="黑体" w:eastAsia="黑体"/>
          <w:color w:val="000000"/>
          <w:sz w:val="28"/>
          <w:szCs w:val="28"/>
        </w:rPr>
      </w:pPr>
      <w:r>
        <w:rPr>
          <w:rFonts w:hint="eastAsia" w:ascii="黑体" w:eastAsia="黑体"/>
          <w:color w:val="000000"/>
          <w:sz w:val="28"/>
          <w:szCs w:val="28"/>
        </w:rPr>
        <w:t>中标通知书</w:t>
      </w:r>
    </w:p>
    <w:p w14:paraId="07BA1548">
      <w:pPr>
        <w:spacing w:line="480" w:lineRule="exact"/>
        <w:rPr>
          <w:rFonts w:hint="eastAsia"/>
          <w:color w:val="000000"/>
        </w:rPr>
      </w:pPr>
      <w:r>
        <w:rPr>
          <w:rFonts w:hint="eastAsia"/>
          <w:color w:val="000000"/>
          <w:u w:val="single"/>
        </w:rPr>
        <w:t xml:space="preserve">               </w:t>
      </w:r>
      <w:r>
        <w:rPr>
          <w:rFonts w:hint="eastAsia"/>
          <w:color w:val="000000"/>
        </w:rPr>
        <w:t>（中标人名称）：</w:t>
      </w:r>
    </w:p>
    <w:p w14:paraId="40EB69B7">
      <w:pPr>
        <w:spacing w:line="480" w:lineRule="exact"/>
        <w:rPr>
          <w:rFonts w:hint="eastAsia"/>
          <w:color w:val="000000"/>
        </w:rPr>
      </w:pPr>
    </w:p>
    <w:p w14:paraId="6C1FE9F9">
      <w:pPr>
        <w:spacing w:line="480" w:lineRule="exact"/>
        <w:ind w:firstLine="420" w:firstLineChars="200"/>
        <w:rPr>
          <w:rFonts w:hint="eastAsia"/>
          <w:color w:val="000000"/>
        </w:rPr>
      </w:pPr>
      <w:r>
        <w:rPr>
          <w:rFonts w:hint="eastAsia"/>
          <w:color w:val="000000"/>
        </w:rPr>
        <w:t>你方于</w:t>
      </w:r>
      <w:r>
        <w:rPr>
          <w:rFonts w:hint="eastAsia"/>
          <w:color w:val="000000"/>
          <w:u w:val="single"/>
        </w:rPr>
        <w:t xml:space="preserve">             </w:t>
      </w:r>
      <w:r>
        <w:rPr>
          <w:rFonts w:hint="eastAsia"/>
          <w:color w:val="000000"/>
        </w:rPr>
        <w:t>（投标日期）所递交的</w:t>
      </w:r>
      <w:r>
        <w:rPr>
          <w:rFonts w:hint="eastAsia"/>
          <w:color w:val="000000"/>
          <w:u w:val="single"/>
        </w:rPr>
        <w:t xml:space="preserve">          </w:t>
      </w:r>
      <w:r>
        <w:rPr>
          <w:rFonts w:hint="eastAsia"/>
          <w:color w:val="000000"/>
        </w:rPr>
        <w:t>（项目名称）</w:t>
      </w:r>
      <w:r>
        <w:rPr>
          <w:rFonts w:hint="eastAsia"/>
          <w:color w:val="000000"/>
          <w:u w:val="single"/>
        </w:rPr>
        <w:t xml:space="preserve">       </w:t>
      </w:r>
      <w:r>
        <w:rPr>
          <w:rFonts w:hint="eastAsia"/>
          <w:color w:val="000000"/>
        </w:rPr>
        <w:t>标段施工投标文件已被我方接受，被确定为中标人。</w:t>
      </w:r>
    </w:p>
    <w:p w14:paraId="52417437">
      <w:pPr>
        <w:spacing w:line="480" w:lineRule="exact"/>
        <w:ind w:firstLine="420" w:firstLineChars="200"/>
        <w:rPr>
          <w:rFonts w:hint="eastAsia"/>
          <w:color w:val="000000"/>
        </w:rPr>
      </w:pPr>
      <w:r>
        <w:rPr>
          <w:rFonts w:hint="eastAsia"/>
          <w:color w:val="000000"/>
        </w:rPr>
        <w:t>中标价：</w:t>
      </w:r>
      <w:r>
        <w:rPr>
          <w:rFonts w:hint="eastAsia"/>
          <w:color w:val="000000"/>
          <w:u w:val="single"/>
        </w:rPr>
        <w:t xml:space="preserve">                     </w:t>
      </w:r>
      <w:r>
        <w:rPr>
          <w:rFonts w:hint="eastAsia"/>
          <w:color w:val="000000"/>
        </w:rPr>
        <w:t>元。</w:t>
      </w:r>
    </w:p>
    <w:p w14:paraId="26001B06">
      <w:pPr>
        <w:spacing w:line="480" w:lineRule="exact"/>
        <w:ind w:firstLine="420" w:firstLineChars="200"/>
        <w:rPr>
          <w:rFonts w:hint="eastAsia"/>
          <w:color w:val="000000"/>
        </w:rPr>
      </w:pPr>
      <w:r>
        <w:rPr>
          <w:rFonts w:hint="eastAsia"/>
          <w:color w:val="000000"/>
        </w:rPr>
        <w:t>工    期：</w:t>
      </w:r>
      <w:r>
        <w:rPr>
          <w:rFonts w:hint="eastAsia"/>
          <w:color w:val="000000"/>
          <w:u w:val="single"/>
        </w:rPr>
        <w:t xml:space="preserve">                     </w:t>
      </w:r>
      <w:r>
        <w:rPr>
          <w:rFonts w:hint="eastAsia"/>
          <w:color w:val="000000"/>
        </w:rPr>
        <w:t>日历天。</w:t>
      </w:r>
    </w:p>
    <w:p w14:paraId="5EF20A8F">
      <w:pPr>
        <w:spacing w:line="480" w:lineRule="exact"/>
        <w:ind w:firstLine="420" w:firstLineChars="200"/>
        <w:rPr>
          <w:rFonts w:hint="eastAsia"/>
          <w:color w:val="000000"/>
        </w:rPr>
      </w:pPr>
      <w:r>
        <w:rPr>
          <w:rFonts w:hint="eastAsia"/>
          <w:color w:val="000000"/>
        </w:rPr>
        <w:t>工程质量：符合</w:t>
      </w:r>
      <w:r>
        <w:rPr>
          <w:rFonts w:hint="eastAsia"/>
          <w:color w:val="000000"/>
          <w:u w:val="single"/>
        </w:rPr>
        <w:t xml:space="preserve">                         </w:t>
      </w:r>
      <w:r>
        <w:rPr>
          <w:rFonts w:hint="eastAsia"/>
          <w:color w:val="000000"/>
        </w:rPr>
        <w:t>标准。</w:t>
      </w:r>
    </w:p>
    <w:p w14:paraId="2BE6E623">
      <w:pPr>
        <w:spacing w:line="480" w:lineRule="exact"/>
        <w:ind w:firstLine="420" w:firstLineChars="200"/>
        <w:rPr>
          <w:rFonts w:hint="eastAsia"/>
          <w:color w:val="000000"/>
        </w:rPr>
      </w:pPr>
      <w:r>
        <w:rPr>
          <w:rFonts w:hint="eastAsia"/>
          <w:color w:val="000000"/>
        </w:rPr>
        <w:t>项目经理：</w:t>
      </w:r>
      <w:r>
        <w:rPr>
          <w:rFonts w:hint="eastAsia"/>
          <w:color w:val="000000"/>
          <w:u w:val="single"/>
        </w:rPr>
        <w:t xml:space="preserve">               </w:t>
      </w:r>
      <w:r>
        <w:rPr>
          <w:rFonts w:hint="eastAsia"/>
          <w:color w:val="000000"/>
        </w:rPr>
        <w:t>（姓名）。</w:t>
      </w:r>
    </w:p>
    <w:p w14:paraId="4DF3DB3D">
      <w:pPr>
        <w:spacing w:line="480" w:lineRule="exact"/>
        <w:ind w:firstLine="420" w:firstLineChars="200"/>
        <w:rPr>
          <w:rFonts w:hint="eastAsia"/>
          <w:color w:val="000000"/>
        </w:rPr>
      </w:pPr>
    </w:p>
    <w:p w14:paraId="41641BBF">
      <w:pPr>
        <w:spacing w:line="480" w:lineRule="exact"/>
        <w:ind w:firstLine="420" w:firstLineChars="200"/>
        <w:rPr>
          <w:rFonts w:hint="eastAsia"/>
          <w:color w:val="000000"/>
        </w:rPr>
      </w:pPr>
      <w:r>
        <w:rPr>
          <w:rFonts w:hint="eastAsia"/>
          <w:color w:val="000000"/>
        </w:rPr>
        <w:t>请你方在接到本通知书后的</w:t>
      </w:r>
      <w:r>
        <w:rPr>
          <w:rFonts w:hint="eastAsia"/>
          <w:color w:val="000000"/>
          <w:u w:val="single"/>
        </w:rPr>
        <w:t xml:space="preserve">      </w:t>
      </w:r>
      <w:r>
        <w:rPr>
          <w:rFonts w:hint="eastAsia"/>
          <w:color w:val="000000"/>
        </w:rPr>
        <w:t>日内到</w:t>
      </w:r>
      <w:r>
        <w:rPr>
          <w:rFonts w:hint="eastAsia"/>
          <w:color w:val="000000"/>
          <w:u w:val="single"/>
        </w:rPr>
        <w:t xml:space="preserve">                         </w:t>
      </w:r>
      <w:r>
        <w:rPr>
          <w:rFonts w:hint="eastAsia"/>
          <w:color w:val="000000"/>
        </w:rPr>
        <w:t>（指定地点）与我方签订施工承包合同，在此之前按招标文件第二章“投标人须知”第7.3款规定向我方提交履约担保。</w:t>
      </w:r>
    </w:p>
    <w:p w14:paraId="18F720A0">
      <w:pPr>
        <w:spacing w:line="480" w:lineRule="exact"/>
        <w:ind w:firstLine="420" w:firstLineChars="200"/>
        <w:rPr>
          <w:rFonts w:hint="eastAsia"/>
          <w:color w:val="000000"/>
        </w:rPr>
      </w:pPr>
      <w:r>
        <w:rPr>
          <w:rFonts w:hint="eastAsia"/>
          <w:color w:val="000000"/>
        </w:rPr>
        <w:t>特此通知。</w:t>
      </w:r>
    </w:p>
    <w:p w14:paraId="638B5162">
      <w:pPr>
        <w:spacing w:line="480" w:lineRule="exact"/>
        <w:ind w:firstLine="420" w:firstLineChars="200"/>
        <w:rPr>
          <w:rFonts w:hint="eastAsia"/>
          <w:color w:val="000000"/>
        </w:rPr>
      </w:pPr>
    </w:p>
    <w:p w14:paraId="4E2D2772">
      <w:pPr>
        <w:spacing w:line="480" w:lineRule="exact"/>
        <w:ind w:firstLine="420" w:firstLineChars="200"/>
        <w:rPr>
          <w:rFonts w:hint="eastAsia"/>
          <w:color w:val="000000"/>
        </w:rPr>
      </w:pPr>
    </w:p>
    <w:p w14:paraId="336B6E94">
      <w:pPr>
        <w:spacing w:line="480" w:lineRule="exact"/>
        <w:ind w:firstLine="420" w:firstLineChars="200"/>
        <w:rPr>
          <w:rFonts w:hint="eastAsia"/>
          <w:color w:val="000000"/>
        </w:rPr>
      </w:pPr>
    </w:p>
    <w:p w14:paraId="736C17CC">
      <w:pPr>
        <w:spacing w:line="480" w:lineRule="exact"/>
        <w:ind w:firstLine="420" w:firstLineChars="200"/>
        <w:rPr>
          <w:rFonts w:hint="eastAsia"/>
          <w:color w:val="000000"/>
        </w:rPr>
      </w:pPr>
    </w:p>
    <w:p w14:paraId="232C505D">
      <w:pPr>
        <w:wordWrap w:val="0"/>
        <w:spacing w:line="480" w:lineRule="exact"/>
        <w:ind w:firstLine="420" w:firstLineChars="200"/>
        <w:jc w:val="right"/>
        <w:rPr>
          <w:rFonts w:hint="eastAsia"/>
          <w:color w:val="000000"/>
        </w:rPr>
      </w:pPr>
      <w:r>
        <w:rPr>
          <w:rFonts w:hint="eastAsia" w:ascii="黑体" w:eastAsia="黑体"/>
          <w:color w:val="000000"/>
        </w:rPr>
        <w:t>招标人：</w:t>
      </w:r>
      <w:r>
        <w:rPr>
          <w:rFonts w:hint="eastAsia"/>
          <w:color w:val="000000"/>
          <w:u w:val="single"/>
        </w:rPr>
        <w:t xml:space="preserve">                  </w:t>
      </w:r>
      <w:r>
        <w:rPr>
          <w:rFonts w:hint="eastAsia"/>
          <w:color w:val="000000"/>
        </w:rPr>
        <w:t xml:space="preserve">（盖单位章）    </w:t>
      </w:r>
    </w:p>
    <w:p w14:paraId="654BEB34">
      <w:pPr>
        <w:wordWrap w:val="0"/>
        <w:spacing w:line="480" w:lineRule="exact"/>
        <w:jc w:val="right"/>
        <w:rPr>
          <w:rFonts w:hint="eastAsia"/>
          <w:color w:val="000000"/>
        </w:rPr>
      </w:pPr>
      <w:r>
        <w:rPr>
          <w:rFonts w:hint="eastAsia" w:ascii="黑体" w:eastAsia="黑体"/>
          <w:color w:val="000000"/>
        </w:rPr>
        <w:t>法定代表人：</w:t>
      </w:r>
      <w:r>
        <w:rPr>
          <w:rFonts w:hint="eastAsia"/>
          <w:color w:val="000000"/>
          <w:u w:val="single"/>
        </w:rPr>
        <w:t xml:space="preserve">               </w:t>
      </w:r>
      <w:r>
        <w:rPr>
          <w:rFonts w:hint="eastAsia"/>
          <w:color w:val="000000"/>
        </w:rPr>
        <w:t xml:space="preserve">（签字）       </w:t>
      </w:r>
    </w:p>
    <w:p w14:paraId="7AA625F9">
      <w:pPr>
        <w:spacing w:line="480" w:lineRule="exact"/>
        <w:ind w:firstLine="5145" w:firstLineChars="2450"/>
        <w:rPr>
          <w:color w:val="000000"/>
        </w:rPr>
      </w:pPr>
      <w:r>
        <w:rPr>
          <w:rFonts w:hint="eastAsia"/>
          <w:color w:val="000000"/>
        </w:rPr>
        <w:t xml:space="preserve"> </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510C1FDC">
      <w:pPr>
        <w:spacing w:line="480" w:lineRule="exact"/>
        <w:rPr>
          <w:rFonts w:hint="eastAsia" w:ascii="黑体" w:eastAsia="黑体"/>
          <w:color w:val="000000"/>
          <w:sz w:val="24"/>
        </w:rPr>
      </w:pPr>
      <w:r>
        <w:rPr>
          <w:color w:val="000000"/>
        </w:rPr>
        <w:br w:type="page"/>
      </w:r>
      <w:r>
        <w:rPr>
          <w:rFonts w:hint="eastAsia" w:ascii="黑体" w:eastAsia="黑体"/>
          <w:color w:val="000000"/>
          <w:sz w:val="24"/>
        </w:rPr>
        <w:t>附表五：中标结果通知书</w:t>
      </w:r>
    </w:p>
    <w:p w14:paraId="423EFF85">
      <w:pPr>
        <w:spacing w:before="312" w:beforeLines="100" w:after="312" w:afterLines="100" w:line="480" w:lineRule="exact"/>
        <w:jc w:val="center"/>
        <w:rPr>
          <w:rFonts w:hint="eastAsia" w:ascii="黑体" w:eastAsia="黑体"/>
          <w:color w:val="000000"/>
          <w:sz w:val="28"/>
          <w:szCs w:val="28"/>
        </w:rPr>
      </w:pPr>
      <w:r>
        <w:rPr>
          <w:rFonts w:hint="eastAsia" w:ascii="黑体" w:eastAsia="黑体"/>
          <w:color w:val="000000"/>
          <w:sz w:val="28"/>
          <w:szCs w:val="28"/>
        </w:rPr>
        <w:t>中标结果通知书</w:t>
      </w:r>
    </w:p>
    <w:p w14:paraId="4B48854B">
      <w:pPr>
        <w:spacing w:line="480" w:lineRule="exact"/>
        <w:rPr>
          <w:rFonts w:hint="eastAsia"/>
          <w:color w:val="000000"/>
        </w:rPr>
      </w:pPr>
      <w:r>
        <w:rPr>
          <w:rFonts w:hint="eastAsia"/>
          <w:color w:val="000000"/>
          <w:u w:val="single"/>
        </w:rPr>
        <w:t xml:space="preserve">                      </w:t>
      </w:r>
      <w:r>
        <w:rPr>
          <w:rFonts w:hint="eastAsia"/>
          <w:color w:val="000000"/>
        </w:rPr>
        <w:t>（未中标人名称）：</w:t>
      </w:r>
    </w:p>
    <w:p w14:paraId="1BE4EF28">
      <w:pPr>
        <w:spacing w:line="480" w:lineRule="exact"/>
        <w:rPr>
          <w:rFonts w:hint="eastAsia"/>
          <w:color w:val="000000"/>
        </w:rPr>
      </w:pPr>
    </w:p>
    <w:p w14:paraId="3A0E9476">
      <w:pPr>
        <w:spacing w:line="480" w:lineRule="exact"/>
        <w:ind w:firstLine="420" w:firstLineChars="200"/>
        <w:rPr>
          <w:rFonts w:hint="eastAsia"/>
          <w:color w:val="000000"/>
        </w:rPr>
      </w:pPr>
      <w:r>
        <w:rPr>
          <w:rFonts w:hint="eastAsia"/>
          <w:color w:val="000000"/>
        </w:rPr>
        <w:t>我方已接受</w:t>
      </w:r>
      <w:r>
        <w:rPr>
          <w:rFonts w:hint="eastAsia"/>
          <w:color w:val="000000"/>
          <w:u w:val="single"/>
        </w:rPr>
        <w:t xml:space="preserve">                   </w:t>
      </w:r>
      <w:r>
        <w:rPr>
          <w:rFonts w:hint="eastAsia"/>
          <w:color w:val="000000"/>
        </w:rPr>
        <w:t>（中标人名称）于</w:t>
      </w:r>
      <w:r>
        <w:rPr>
          <w:rFonts w:hint="eastAsia"/>
          <w:color w:val="000000"/>
          <w:u w:val="single"/>
        </w:rPr>
        <w:t xml:space="preserve">                       </w:t>
      </w:r>
      <w:r>
        <w:rPr>
          <w:rFonts w:hint="eastAsia"/>
          <w:color w:val="000000"/>
        </w:rPr>
        <w:t>（投标日期）所递交的</w:t>
      </w:r>
      <w:r>
        <w:rPr>
          <w:rFonts w:hint="eastAsia"/>
          <w:color w:val="000000"/>
          <w:u w:val="single"/>
        </w:rPr>
        <w:t xml:space="preserve">           </w:t>
      </w:r>
      <w:r>
        <w:rPr>
          <w:rFonts w:hint="eastAsia"/>
          <w:color w:val="000000"/>
        </w:rPr>
        <w:t>（项目名称）</w:t>
      </w:r>
      <w:r>
        <w:rPr>
          <w:rFonts w:hint="eastAsia"/>
          <w:color w:val="000000"/>
          <w:u w:val="single"/>
        </w:rPr>
        <w:t xml:space="preserve">       </w:t>
      </w:r>
      <w:r>
        <w:rPr>
          <w:rFonts w:hint="eastAsia"/>
          <w:color w:val="000000"/>
        </w:rPr>
        <w:t>标段施工投标文件，确定</w:t>
      </w:r>
      <w:r>
        <w:rPr>
          <w:rFonts w:hint="eastAsia"/>
          <w:color w:val="000000"/>
          <w:u w:val="single"/>
        </w:rPr>
        <w:t xml:space="preserve">         </w:t>
      </w:r>
      <w:r>
        <w:rPr>
          <w:rFonts w:hint="eastAsia"/>
          <w:color w:val="000000"/>
        </w:rPr>
        <w:t>（中标人名称）为中标人。</w:t>
      </w:r>
    </w:p>
    <w:p w14:paraId="0D7FBB22">
      <w:pPr>
        <w:spacing w:line="480" w:lineRule="exact"/>
        <w:ind w:firstLine="420" w:firstLineChars="200"/>
        <w:rPr>
          <w:rFonts w:hint="eastAsia"/>
          <w:color w:val="000000"/>
        </w:rPr>
      </w:pPr>
    </w:p>
    <w:p w14:paraId="6C994AE6">
      <w:pPr>
        <w:spacing w:line="480" w:lineRule="exact"/>
        <w:ind w:firstLine="420" w:firstLineChars="200"/>
        <w:rPr>
          <w:rFonts w:hint="eastAsia"/>
          <w:color w:val="000000"/>
        </w:rPr>
      </w:pPr>
      <w:r>
        <w:rPr>
          <w:rFonts w:hint="eastAsia"/>
          <w:color w:val="000000"/>
        </w:rPr>
        <w:t>感谢你单位对我方工作的大力支持!</w:t>
      </w:r>
    </w:p>
    <w:p w14:paraId="6E34B5A5">
      <w:pPr>
        <w:spacing w:line="480" w:lineRule="exact"/>
        <w:ind w:firstLine="420" w:firstLineChars="200"/>
        <w:rPr>
          <w:rFonts w:hint="eastAsia"/>
          <w:color w:val="000000"/>
        </w:rPr>
      </w:pPr>
    </w:p>
    <w:p w14:paraId="50E7BBE6">
      <w:pPr>
        <w:spacing w:line="480" w:lineRule="exact"/>
        <w:ind w:firstLine="420" w:firstLineChars="200"/>
        <w:rPr>
          <w:rFonts w:hint="eastAsia"/>
          <w:color w:val="000000"/>
        </w:rPr>
      </w:pPr>
    </w:p>
    <w:p w14:paraId="1363C89B">
      <w:pPr>
        <w:spacing w:line="480" w:lineRule="exact"/>
        <w:ind w:firstLine="420" w:firstLineChars="200"/>
        <w:rPr>
          <w:rFonts w:hint="eastAsia"/>
          <w:color w:val="000000"/>
        </w:rPr>
      </w:pPr>
    </w:p>
    <w:p w14:paraId="7E72BE2F">
      <w:pPr>
        <w:spacing w:line="480" w:lineRule="exact"/>
        <w:ind w:firstLine="420" w:firstLineChars="200"/>
        <w:rPr>
          <w:rFonts w:hint="eastAsia"/>
          <w:color w:val="000000"/>
        </w:rPr>
      </w:pPr>
    </w:p>
    <w:p w14:paraId="35AF6A0B">
      <w:pPr>
        <w:wordWrap w:val="0"/>
        <w:spacing w:line="480" w:lineRule="exact"/>
        <w:ind w:firstLine="420" w:firstLineChars="200"/>
        <w:jc w:val="right"/>
        <w:rPr>
          <w:rFonts w:hint="eastAsia"/>
          <w:color w:val="000000"/>
        </w:rPr>
      </w:pPr>
      <w:r>
        <w:rPr>
          <w:rFonts w:hint="eastAsia" w:ascii="黑体" w:eastAsia="黑体"/>
          <w:color w:val="000000"/>
        </w:rPr>
        <w:t>招标人：</w:t>
      </w:r>
      <w:r>
        <w:rPr>
          <w:rFonts w:hint="eastAsia"/>
          <w:color w:val="000000"/>
          <w:u w:val="single"/>
        </w:rPr>
        <w:t xml:space="preserve">               </w:t>
      </w:r>
      <w:r>
        <w:rPr>
          <w:rFonts w:hint="eastAsia"/>
          <w:color w:val="000000"/>
        </w:rPr>
        <w:t xml:space="preserve">（盖单位章）        </w:t>
      </w:r>
    </w:p>
    <w:p w14:paraId="2D1F2C53">
      <w:pPr>
        <w:wordWrap w:val="0"/>
        <w:spacing w:line="480" w:lineRule="exact"/>
        <w:ind w:firstLine="420" w:firstLineChars="200"/>
        <w:jc w:val="right"/>
        <w:rPr>
          <w:rFonts w:hint="eastAsia"/>
          <w:color w:val="000000"/>
        </w:rPr>
      </w:pPr>
      <w:r>
        <w:rPr>
          <w:rFonts w:hint="eastAsia" w:ascii="黑体" w:eastAsia="黑体"/>
          <w:color w:val="000000"/>
        </w:rPr>
        <w:t>法定代表人：</w:t>
      </w:r>
      <w:r>
        <w:rPr>
          <w:rFonts w:hint="eastAsia"/>
          <w:color w:val="000000"/>
          <w:u w:val="single"/>
        </w:rPr>
        <w:t xml:space="preserve">              </w:t>
      </w:r>
      <w:r>
        <w:rPr>
          <w:rFonts w:hint="eastAsia"/>
          <w:color w:val="000000"/>
        </w:rPr>
        <w:t xml:space="preserve"> （签字）        </w:t>
      </w:r>
    </w:p>
    <w:p w14:paraId="5B98DB22">
      <w:pPr>
        <w:spacing w:line="480" w:lineRule="exact"/>
        <w:ind w:firstLine="4689" w:firstLineChars="2233"/>
        <w:rPr>
          <w:color w:val="000000"/>
        </w:rPr>
      </w:pP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45B38B0F">
      <w:pPr>
        <w:spacing w:line="480" w:lineRule="exact"/>
        <w:rPr>
          <w:rFonts w:hint="eastAsia" w:ascii="黑体" w:eastAsia="黑体"/>
          <w:color w:val="000000"/>
          <w:sz w:val="24"/>
        </w:rPr>
      </w:pPr>
      <w:r>
        <w:rPr>
          <w:color w:val="000000"/>
        </w:rPr>
        <w:br w:type="page"/>
      </w:r>
      <w:r>
        <w:rPr>
          <w:rFonts w:hint="eastAsia" w:ascii="黑体" w:eastAsia="黑体"/>
          <w:color w:val="000000"/>
          <w:sz w:val="24"/>
        </w:rPr>
        <w:t>附表六：确认通知</w:t>
      </w:r>
    </w:p>
    <w:p w14:paraId="5DA02E52">
      <w:pPr>
        <w:spacing w:before="312" w:beforeLines="100" w:after="312" w:afterLines="100" w:line="480" w:lineRule="exact"/>
        <w:jc w:val="center"/>
        <w:rPr>
          <w:rFonts w:hint="eastAsia" w:ascii="黑体" w:eastAsia="黑体"/>
          <w:color w:val="000000"/>
          <w:sz w:val="28"/>
          <w:szCs w:val="28"/>
        </w:rPr>
      </w:pPr>
      <w:r>
        <w:rPr>
          <w:rFonts w:hint="eastAsia" w:ascii="黑体" w:eastAsia="黑体"/>
          <w:color w:val="000000"/>
          <w:sz w:val="28"/>
          <w:szCs w:val="28"/>
        </w:rPr>
        <w:t>确认通知</w:t>
      </w:r>
    </w:p>
    <w:p w14:paraId="1C6862B5">
      <w:pPr>
        <w:spacing w:line="480" w:lineRule="exact"/>
        <w:rPr>
          <w:rFonts w:hint="eastAsia"/>
          <w:color w:val="000000"/>
        </w:rPr>
      </w:pPr>
      <w:r>
        <w:rPr>
          <w:rFonts w:hint="eastAsia"/>
          <w:color w:val="000000"/>
          <w:u w:val="single"/>
        </w:rPr>
        <w:t xml:space="preserve">            </w:t>
      </w:r>
      <w:r>
        <w:rPr>
          <w:rFonts w:hint="eastAsia"/>
          <w:color w:val="000000"/>
        </w:rPr>
        <w:t>（招标人名称）：</w:t>
      </w:r>
    </w:p>
    <w:p w14:paraId="11D1D794">
      <w:pPr>
        <w:spacing w:line="480" w:lineRule="exact"/>
        <w:rPr>
          <w:rFonts w:hint="eastAsia"/>
          <w:color w:val="000000"/>
        </w:rPr>
      </w:pPr>
    </w:p>
    <w:p w14:paraId="10EF2994">
      <w:pPr>
        <w:spacing w:line="480" w:lineRule="exact"/>
        <w:ind w:firstLine="420" w:firstLineChars="200"/>
        <w:rPr>
          <w:rFonts w:hint="eastAsia"/>
          <w:color w:val="000000"/>
        </w:rPr>
      </w:pPr>
      <w:r>
        <w:rPr>
          <w:rFonts w:hint="eastAsia"/>
          <w:color w:val="000000"/>
        </w:rPr>
        <w:t>你方</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日发出的</w:t>
      </w:r>
      <w:r>
        <w:rPr>
          <w:rFonts w:hint="eastAsia"/>
          <w:color w:val="000000"/>
          <w:u w:val="single"/>
        </w:rPr>
        <w:t xml:space="preserve">       </w:t>
      </w:r>
      <w:r>
        <w:rPr>
          <w:rFonts w:hint="eastAsia"/>
          <w:color w:val="000000"/>
        </w:rPr>
        <w:t>（项目名称）</w:t>
      </w:r>
      <w:r>
        <w:rPr>
          <w:rFonts w:hint="eastAsia"/>
          <w:color w:val="000000"/>
          <w:u w:val="single"/>
        </w:rPr>
        <w:t xml:space="preserve">      </w:t>
      </w:r>
      <w:r>
        <w:rPr>
          <w:rFonts w:hint="eastAsia"/>
          <w:color w:val="000000"/>
        </w:rPr>
        <w:t>标段施工招标关于</w:t>
      </w:r>
    </w:p>
    <w:p w14:paraId="5A8868DE">
      <w:pPr>
        <w:spacing w:line="480" w:lineRule="exact"/>
        <w:rPr>
          <w:rFonts w:hint="eastAsia"/>
          <w:color w:val="000000"/>
        </w:rPr>
      </w:pPr>
      <w:r>
        <w:rPr>
          <w:rFonts w:hint="eastAsia"/>
          <w:color w:val="000000"/>
          <w:u w:val="single"/>
        </w:rPr>
        <w:t xml:space="preserve">                         </w:t>
      </w:r>
      <w:r>
        <w:rPr>
          <w:rFonts w:hint="eastAsia"/>
          <w:color w:val="000000"/>
        </w:rPr>
        <w:t>的通知，我方已于</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日收到。</w:t>
      </w:r>
    </w:p>
    <w:p w14:paraId="72468969">
      <w:pPr>
        <w:spacing w:line="480" w:lineRule="exact"/>
        <w:ind w:firstLine="420" w:firstLineChars="200"/>
        <w:rPr>
          <w:rFonts w:hint="eastAsia"/>
          <w:color w:val="000000"/>
        </w:rPr>
      </w:pPr>
    </w:p>
    <w:p w14:paraId="0505C823">
      <w:pPr>
        <w:spacing w:line="480" w:lineRule="exact"/>
        <w:ind w:firstLine="420" w:firstLineChars="200"/>
        <w:rPr>
          <w:rFonts w:hint="eastAsia"/>
          <w:color w:val="000000"/>
        </w:rPr>
      </w:pPr>
      <w:r>
        <w:rPr>
          <w:rFonts w:hint="eastAsia"/>
          <w:color w:val="000000"/>
        </w:rPr>
        <w:t>特此确认。</w:t>
      </w:r>
    </w:p>
    <w:p w14:paraId="38A43450">
      <w:pPr>
        <w:spacing w:line="480" w:lineRule="exact"/>
        <w:ind w:firstLine="420" w:firstLineChars="200"/>
        <w:rPr>
          <w:rFonts w:hint="eastAsia"/>
          <w:color w:val="000000"/>
        </w:rPr>
      </w:pPr>
    </w:p>
    <w:p w14:paraId="56D2014C">
      <w:pPr>
        <w:spacing w:line="480" w:lineRule="exact"/>
        <w:ind w:firstLine="420" w:firstLineChars="200"/>
        <w:rPr>
          <w:rFonts w:hint="eastAsia"/>
          <w:color w:val="000000"/>
        </w:rPr>
      </w:pPr>
    </w:p>
    <w:p w14:paraId="3421ACF1">
      <w:pPr>
        <w:spacing w:line="480" w:lineRule="exact"/>
        <w:ind w:firstLine="420" w:firstLineChars="200"/>
        <w:rPr>
          <w:rFonts w:hint="eastAsia"/>
          <w:color w:val="000000"/>
        </w:rPr>
      </w:pPr>
    </w:p>
    <w:p w14:paraId="1CB6DFB8">
      <w:pPr>
        <w:spacing w:line="480" w:lineRule="exact"/>
        <w:ind w:firstLine="420" w:firstLineChars="200"/>
        <w:rPr>
          <w:rFonts w:hint="eastAsia"/>
          <w:color w:val="000000"/>
        </w:rPr>
      </w:pPr>
    </w:p>
    <w:p w14:paraId="6E84D4E2">
      <w:pPr>
        <w:wordWrap w:val="0"/>
        <w:spacing w:line="480" w:lineRule="exact"/>
        <w:ind w:firstLine="420" w:firstLineChars="200"/>
        <w:jc w:val="right"/>
        <w:rPr>
          <w:rFonts w:hint="eastAsia"/>
          <w:color w:val="000000"/>
        </w:rPr>
      </w:pPr>
      <w:r>
        <w:rPr>
          <w:rFonts w:hint="eastAsia" w:ascii="黑体" w:eastAsia="黑体"/>
          <w:color w:val="000000"/>
        </w:rPr>
        <w:t>投标人：</w:t>
      </w:r>
      <w:r>
        <w:rPr>
          <w:rFonts w:hint="eastAsia"/>
          <w:color w:val="000000"/>
          <w:u w:val="single"/>
        </w:rPr>
        <w:t xml:space="preserve">              </w:t>
      </w:r>
      <w:r>
        <w:rPr>
          <w:rFonts w:hint="eastAsia"/>
          <w:color w:val="000000"/>
        </w:rPr>
        <w:t xml:space="preserve"> （盖单位章）     </w:t>
      </w:r>
    </w:p>
    <w:p w14:paraId="6A789171">
      <w:pPr>
        <w:wordWrap w:val="0"/>
        <w:spacing w:line="480" w:lineRule="exact"/>
        <w:jc w:val="right"/>
        <w:rPr>
          <w:color w:val="000000"/>
        </w:rPr>
      </w:pP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 xml:space="preserve">日      </w:t>
      </w:r>
    </w:p>
    <w:p w14:paraId="69999BAE">
      <w:pPr>
        <w:spacing w:line="480" w:lineRule="exact"/>
        <w:rPr>
          <w:rFonts w:hint="eastAsia" w:ascii="黑体" w:eastAsia="黑体"/>
          <w:color w:val="000000"/>
          <w:sz w:val="24"/>
        </w:rPr>
      </w:pPr>
      <w:r>
        <w:rPr>
          <w:color w:val="000000"/>
        </w:rPr>
        <w:br w:type="page"/>
      </w:r>
      <w:r>
        <w:rPr>
          <w:rFonts w:hint="eastAsia" w:ascii="黑体" w:eastAsia="黑体"/>
          <w:color w:val="000000"/>
          <w:sz w:val="24"/>
        </w:rPr>
        <w:t>附表七：备选投标方案编制要求</w:t>
      </w:r>
    </w:p>
    <w:p w14:paraId="411A6180">
      <w:pPr>
        <w:spacing w:before="468" w:beforeLines="150" w:after="468" w:afterLines="150" w:line="480" w:lineRule="exact"/>
        <w:jc w:val="center"/>
        <w:rPr>
          <w:rFonts w:hint="eastAsia" w:ascii="黑体" w:eastAsia="黑体"/>
          <w:color w:val="000000"/>
          <w:sz w:val="28"/>
          <w:szCs w:val="28"/>
        </w:rPr>
      </w:pPr>
      <w:r>
        <w:rPr>
          <w:rFonts w:hint="eastAsia" w:ascii="黑体" w:eastAsia="黑体"/>
          <w:color w:val="000000"/>
          <w:sz w:val="28"/>
          <w:szCs w:val="28"/>
        </w:rPr>
        <w:t>备选投标方案编制要求</w:t>
      </w:r>
    </w:p>
    <w:p w14:paraId="63C144D9">
      <w:pPr>
        <w:spacing w:line="420" w:lineRule="exact"/>
        <w:rPr>
          <w:rFonts w:ascii="楷体_GB2312" w:eastAsia="楷体_GB2312"/>
          <w:color w:val="000000"/>
        </w:rPr>
      </w:pPr>
      <w:r>
        <w:rPr>
          <w:rFonts w:hint="eastAsia" w:ascii="黑体" w:eastAsia="黑体"/>
          <w:color w:val="000000"/>
        </w:rPr>
        <w:t>备注：</w:t>
      </w:r>
      <w:r>
        <w:rPr>
          <w:rFonts w:hint="eastAsia" w:ascii="楷体_GB2312" w:eastAsia="楷体_GB2312"/>
          <w:color w:val="000000"/>
        </w:rPr>
        <w:t>允许备选投标方案时，本附表应当作为本章“投标人须知”的附件，由招标人根据招标项目的具体情况和第三章“评标办法”中所附的评审和比较方法，对备选投标方案是否或在多大程度上可以偏离投标文件相关实质性要求、备选投标方案的组成内容，装订和递交要求等给予具体规定。</w:t>
      </w:r>
    </w:p>
    <w:p w14:paraId="164028EE">
      <w:pPr>
        <w:spacing w:line="420" w:lineRule="exact"/>
        <w:ind w:right="527"/>
        <w:rPr>
          <w:rFonts w:hint="eastAsia" w:ascii="黑体" w:eastAsia="黑体"/>
          <w:color w:val="000000"/>
          <w:sz w:val="24"/>
        </w:rPr>
      </w:pPr>
      <w:r>
        <w:rPr>
          <w:rFonts w:ascii="楷体_GB2312" w:eastAsia="楷体_GB2312"/>
          <w:color w:val="000000"/>
          <w:sz w:val="24"/>
        </w:rPr>
        <w:br w:type="page"/>
      </w:r>
      <w:r>
        <w:rPr>
          <w:rFonts w:hint="eastAsia" w:ascii="黑体" w:eastAsia="黑体"/>
          <w:color w:val="000000"/>
          <w:sz w:val="24"/>
        </w:rPr>
        <w:t>附表八：电子投标文件编制及报送要求</w:t>
      </w:r>
    </w:p>
    <w:p w14:paraId="7CA488F7">
      <w:pPr>
        <w:spacing w:before="468" w:beforeLines="150" w:after="468" w:afterLines="150" w:line="420" w:lineRule="exact"/>
        <w:jc w:val="center"/>
        <w:rPr>
          <w:rFonts w:hint="eastAsia" w:ascii="黑体" w:eastAsia="黑体"/>
          <w:color w:val="000000"/>
          <w:sz w:val="28"/>
          <w:szCs w:val="28"/>
        </w:rPr>
      </w:pPr>
      <w:r>
        <w:rPr>
          <w:rFonts w:hint="eastAsia" w:ascii="黑体" w:eastAsia="黑体"/>
          <w:color w:val="000000"/>
          <w:sz w:val="28"/>
          <w:szCs w:val="28"/>
        </w:rPr>
        <w:t>电子投标文件编制及报送要求</w:t>
      </w:r>
    </w:p>
    <w:p w14:paraId="2EBE7D6C">
      <w:pPr>
        <w:spacing w:line="420" w:lineRule="exact"/>
        <w:rPr>
          <w:rFonts w:ascii="楷体_GB2312" w:eastAsia="楷体_GB2312"/>
          <w:color w:val="000000"/>
        </w:rPr>
      </w:pPr>
      <w:r>
        <w:rPr>
          <w:rFonts w:hint="eastAsia" w:ascii="黑体" w:eastAsia="黑体"/>
          <w:color w:val="000000"/>
        </w:rPr>
        <w:t>备注：</w:t>
      </w:r>
      <w:r>
        <w:rPr>
          <w:rFonts w:hint="eastAsia" w:ascii="楷体_GB2312" w:eastAsia="楷体_GB2312"/>
          <w:color w:val="000000"/>
        </w:rPr>
        <w:t>采用计算机辅助评标，包括采用电子化招标投标的，本附表应当作为本章“投标人须知”的附件，由招标人根据各地和招标项目的具体情况给予规定。</w:t>
      </w:r>
    </w:p>
    <w:p w14:paraId="5845E0D4">
      <w:pPr>
        <w:spacing w:line="420" w:lineRule="exact"/>
        <w:jc w:val="center"/>
        <w:rPr>
          <w:rFonts w:hint="eastAsia" w:ascii="楷体_GB2312" w:eastAsia="楷体_GB2312"/>
          <w:color w:val="000000"/>
        </w:rPr>
      </w:pPr>
      <w:r>
        <w:rPr>
          <w:rFonts w:ascii="楷体_GB2312" w:eastAsia="楷体_GB2312"/>
          <w:color w:val="000000"/>
        </w:rPr>
        <w:br w:type="page"/>
      </w:r>
    </w:p>
    <w:p w14:paraId="13D37003">
      <w:pPr>
        <w:spacing w:line="420" w:lineRule="exact"/>
        <w:jc w:val="center"/>
        <w:rPr>
          <w:rFonts w:hint="eastAsia" w:ascii="楷体_GB2312" w:eastAsia="楷体_GB2312"/>
          <w:color w:val="000000"/>
        </w:rPr>
      </w:pPr>
    </w:p>
    <w:p w14:paraId="20127EA9">
      <w:pPr>
        <w:spacing w:line="420" w:lineRule="exact"/>
        <w:jc w:val="center"/>
        <w:rPr>
          <w:rFonts w:hint="eastAsia" w:ascii="楷体_GB2312" w:eastAsia="楷体_GB2312"/>
          <w:color w:val="000000"/>
        </w:rPr>
      </w:pPr>
    </w:p>
    <w:p w14:paraId="63E439B1">
      <w:pPr>
        <w:spacing w:line="420" w:lineRule="exact"/>
        <w:jc w:val="center"/>
        <w:rPr>
          <w:rFonts w:hint="eastAsia" w:ascii="楷体_GB2312" w:eastAsia="楷体_GB2312"/>
          <w:color w:val="000000"/>
        </w:rPr>
      </w:pPr>
    </w:p>
    <w:p w14:paraId="6AD0932F">
      <w:pPr>
        <w:spacing w:line="420" w:lineRule="exact"/>
        <w:jc w:val="center"/>
        <w:rPr>
          <w:rFonts w:hint="eastAsia" w:ascii="楷体_GB2312" w:eastAsia="楷体_GB2312"/>
          <w:color w:val="000000"/>
        </w:rPr>
      </w:pPr>
    </w:p>
    <w:p w14:paraId="44F962BF">
      <w:pPr>
        <w:spacing w:line="420" w:lineRule="exact"/>
        <w:jc w:val="center"/>
        <w:rPr>
          <w:rFonts w:ascii="黑体" w:eastAsia="黑体"/>
          <w:color w:val="000000"/>
          <w:sz w:val="32"/>
          <w:szCs w:val="32"/>
        </w:rPr>
      </w:pPr>
      <w:r>
        <w:rPr>
          <w:rFonts w:hint="eastAsia" w:ascii="黑体" w:eastAsia="黑体"/>
          <w:color w:val="000000"/>
          <w:sz w:val="32"/>
          <w:szCs w:val="32"/>
        </w:rPr>
        <w:t>第三章  评标办法</w:t>
      </w:r>
    </w:p>
    <w:p w14:paraId="37B92717">
      <w:pPr>
        <w:spacing w:before="624" w:beforeLines="200" w:after="624" w:afterLines="200" w:line="420" w:lineRule="exact"/>
        <w:jc w:val="center"/>
        <w:rPr>
          <w:rFonts w:hint="eastAsia" w:ascii="黑体" w:eastAsia="黑体"/>
          <w:color w:val="000000"/>
          <w:sz w:val="32"/>
          <w:szCs w:val="32"/>
        </w:rPr>
      </w:pPr>
      <w:r>
        <w:rPr>
          <w:rFonts w:ascii="黑体" w:eastAsia="黑体"/>
          <w:color w:val="000000"/>
          <w:sz w:val="28"/>
          <w:szCs w:val="28"/>
        </w:rPr>
        <w:br w:type="page"/>
      </w:r>
      <w:r>
        <w:rPr>
          <w:rFonts w:hint="eastAsia" w:ascii="黑体" w:eastAsia="黑体"/>
          <w:color w:val="000000"/>
          <w:sz w:val="32"/>
          <w:szCs w:val="32"/>
        </w:rPr>
        <w:t>第三章  评标办法（经评审的最低投标价法）</w:t>
      </w:r>
    </w:p>
    <w:p w14:paraId="1D5555D0">
      <w:pPr>
        <w:spacing w:after="312" w:afterLines="100" w:line="420" w:lineRule="exact"/>
        <w:rPr>
          <w:rFonts w:hint="eastAsia" w:ascii="黑体" w:eastAsia="黑体"/>
          <w:color w:val="000000"/>
          <w:sz w:val="28"/>
          <w:szCs w:val="28"/>
        </w:rPr>
      </w:pPr>
      <w:r>
        <w:rPr>
          <w:rFonts w:hint="eastAsia" w:ascii="黑体" w:eastAsia="黑体"/>
          <w:color w:val="000000"/>
          <w:sz w:val="28"/>
          <w:szCs w:val="28"/>
        </w:rPr>
        <w:t>评标办法前附表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133"/>
        <w:gridCol w:w="2268"/>
        <w:gridCol w:w="4473"/>
      </w:tblGrid>
      <w:tr w14:paraId="5D3A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69" w:type="dxa"/>
            <w:gridSpan w:val="2"/>
            <w:tcMar>
              <w:left w:w="57" w:type="dxa"/>
              <w:right w:w="57" w:type="dxa"/>
            </w:tcMar>
            <w:vAlign w:val="center"/>
          </w:tcPr>
          <w:p w14:paraId="52553BFD">
            <w:pPr>
              <w:jc w:val="center"/>
              <w:rPr>
                <w:rFonts w:hint="eastAsia" w:ascii="宋体" w:hAnsi="宋体"/>
                <w:b/>
                <w:color w:val="000000"/>
                <w:szCs w:val="21"/>
              </w:rPr>
            </w:pPr>
            <w:r>
              <w:rPr>
                <w:rFonts w:hint="eastAsia" w:ascii="宋体" w:hAnsi="宋体"/>
                <w:b/>
                <w:color w:val="000000"/>
                <w:szCs w:val="21"/>
              </w:rPr>
              <w:t>条款号</w:t>
            </w:r>
          </w:p>
        </w:tc>
        <w:tc>
          <w:tcPr>
            <w:tcW w:w="2268" w:type="dxa"/>
            <w:tcMar>
              <w:left w:w="57" w:type="dxa"/>
              <w:right w:w="57" w:type="dxa"/>
            </w:tcMar>
            <w:vAlign w:val="center"/>
          </w:tcPr>
          <w:p w14:paraId="0A3E71A4">
            <w:pPr>
              <w:jc w:val="center"/>
              <w:rPr>
                <w:rFonts w:hint="eastAsia" w:ascii="宋体" w:hAnsi="宋体"/>
                <w:b/>
                <w:color w:val="000000"/>
                <w:szCs w:val="21"/>
              </w:rPr>
            </w:pPr>
            <w:r>
              <w:rPr>
                <w:rFonts w:hint="eastAsia" w:ascii="宋体" w:hAnsi="宋体"/>
                <w:b/>
                <w:color w:val="000000"/>
                <w:szCs w:val="21"/>
              </w:rPr>
              <w:t>评审因素</w:t>
            </w:r>
          </w:p>
        </w:tc>
        <w:tc>
          <w:tcPr>
            <w:tcW w:w="4473" w:type="dxa"/>
            <w:tcMar>
              <w:left w:w="57" w:type="dxa"/>
              <w:right w:w="57" w:type="dxa"/>
            </w:tcMar>
            <w:vAlign w:val="center"/>
          </w:tcPr>
          <w:p w14:paraId="607E443C">
            <w:pPr>
              <w:jc w:val="center"/>
              <w:rPr>
                <w:rFonts w:hint="eastAsia" w:ascii="宋体" w:hAnsi="宋体"/>
                <w:b/>
                <w:color w:val="000000"/>
                <w:szCs w:val="21"/>
              </w:rPr>
            </w:pPr>
            <w:r>
              <w:rPr>
                <w:rFonts w:hint="eastAsia" w:ascii="宋体" w:hAnsi="宋体"/>
                <w:b/>
                <w:color w:val="000000"/>
                <w:szCs w:val="21"/>
              </w:rPr>
              <w:t>评审标准</w:t>
            </w:r>
          </w:p>
        </w:tc>
      </w:tr>
      <w:tr w14:paraId="6086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restart"/>
            <w:tcMar>
              <w:left w:w="57" w:type="dxa"/>
              <w:right w:w="57" w:type="dxa"/>
            </w:tcMar>
            <w:vAlign w:val="center"/>
          </w:tcPr>
          <w:p w14:paraId="503A51F0">
            <w:pPr>
              <w:jc w:val="center"/>
              <w:rPr>
                <w:color w:val="000000"/>
                <w:szCs w:val="21"/>
              </w:rPr>
            </w:pPr>
            <w:r>
              <w:rPr>
                <w:color w:val="000000"/>
                <w:szCs w:val="21"/>
              </w:rPr>
              <w:t>2.1.1</w:t>
            </w:r>
          </w:p>
        </w:tc>
        <w:tc>
          <w:tcPr>
            <w:tcW w:w="1133" w:type="dxa"/>
            <w:vMerge w:val="restart"/>
            <w:tcMar>
              <w:left w:w="57" w:type="dxa"/>
              <w:right w:w="57" w:type="dxa"/>
            </w:tcMar>
            <w:vAlign w:val="center"/>
          </w:tcPr>
          <w:p w14:paraId="278B0060">
            <w:pPr>
              <w:jc w:val="center"/>
              <w:rPr>
                <w:rFonts w:hint="eastAsia" w:ascii="宋体" w:hAnsi="宋体"/>
                <w:color w:val="000000"/>
                <w:szCs w:val="21"/>
              </w:rPr>
            </w:pPr>
            <w:r>
              <w:rPr>
                <w:rFonts w:hint="eastAsia" w:ascii="宋体" w:hAnsi="宋体"/>
                <w:color w:val="000000"/>
                <w:szCs w:val="21"/>
              </w:rPr>
              <w:t>形式评审</w:t>
            </w:r>
          </w:p>
          <w:p w14:paraId="3D21E6D3">
            <w:pPr>
              <w:jc w:val="center"/>
              <w:rPr>
                <w:rFonts w:hint="eastAsia" w:ascii="宋体" w:hAnsi="宋体"/>
                <w:color w:val="000000"/>
                <w:szCs w:val="21"/>
              </w:rPr>
            </w:pPr>
            <w:r>
              <w:rPr>
                <w:rFonts w:hint="eastAsia" w:ascii="宋体" w:hAnsi="宋体"/>
                <w:color w:val="000000"/>
                <w:szCs w:val="21"/>
              </w:rPr>
              <w:t>标    准</w:t>
            </w:r>
          </w:p>
        </w:tc>
        <w:tc>
          <w:tcPr>
            <w:tcW w:w="2268" w:type="dxa"/>
            <w:tcMar>
              <w:left w:w="57" w:type="dxa"/>
              <w:right w:w="57" w:type="dxa"/>
            </w:tcMar>
            <w:vAlign w:val="center"/>
          </w:tcPr>
          <w:p w14:paraId="5A781900">
            <w:pPr>
              <w:rPr>
                <w:rFonts w:hint="eastAsia" w:ascii="宋体" w:hAnsi="宋体"/>
                <w:color w:val="000000"/>
                <w:szCs w:val="21"/>
              </w:rPr>
            </w:pPr>
            <w:r>
              <w:rPr>
                <w:rFonts w:hint="eastAsia" w:ascii="宋体" w:hAnsi="宋体"/>
                <w:color w:val="000000"/>
                <w:szCs w:val="21"/>
              </w:rPr>
              <w:t>投标人名称</w:t>
            </w:r>
          </w:p>
        </w:tc>
        <w:tc>
          <w:tcPr>
            <w:tcW w:w="4473" w:type="dxa"/>
            <w:tcMar>
              <w:left w:w="57" w:type="dxa"/>
              <w:right w:w="57" w:type="dxa"/>
            </w:tcMar>
            <w:vAlign w:val="center"/>
          </w:tcPr>
          <w:p w14:paraId="1D49C63E">
            <w:pPr>
              <w:rPr>
                <w:rFonts w:hint="eastAsia" w:ascii="宋体" w:hAnsi="宋体"/>
                <w:color w:val="000000"/>
                <w:szCs w:val="21"/>
              </w:rPr>
            </w:pPr>
            <w:r>
              <w:rPr>
                <w:rFonts w:hint="eastAsia" w:ascii="宋体" w:hAnsi="宋体"/>
                <w:color w:val="000000"/>
                <w:szCs w:val="21"/>
              </w:rPr>
              <w:t>与营业执照、资质证书、安全生产许可证一致</w:t>
            </w:r>
          </w:p>
        </w:tc>
      </w:tr>
      <w:tr w14:paraId="0E12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74E7D8B2">
            <w:pPr>
              <w:jc w:val="center"/>
              <w:rPr>
                <w:color w:val="000000"/>
                <w:szCs w:val="21"/>
              </w:rPr>
            </w:pPr>
          </w:p>
        </w:tc>
        <w:tc>
          <w:tcPr>
            <w:tcW w:w="1133" w:type="dxa"/>
            <w:vMerge w:val="continue"/>
            <w:tcMar>
              <w:left w:w="57" w:type="dxa"/>
              <w:right w:w="57" w:type="dxa"/>
            </w:tcMar>
            <w:vAlign w:val="center"/>
          </w:tcPr>
          <w:p w14:paraId="04A8FC93">
            <w:pPr>
              <w:rPr>
                <w:rFonts w:hint="eastAsia" w:ascii="宋体" w:hAnsi="宋体"/>
                <w:color w:val="000000"/>
                <w:szCs w:val="21"/>
              </w:rPr>
            </w:pPr>
          </w:p>
        </w:tc>
        <w:tc>
          <w:tcPr>
            <w:tcW w:w="2268" w:type="dxa"/>
            <w:tcMar>
              <w:left w:w="57" w:type="dxa"/>
              <w:right w:w="57" w:type="dxa"/>
            </w:tcMar>
            <w:vAlign w:val="center"/>
          </w:tcPr>
          <w:p w14:paraId="49C770B1">
            <w:pPr>
              <w:rPr>
                <w:rFonts w:hint="eastAsia" w:ascii="宋体" w:hAnsi="宋体"/>
                <w:color w:val="000000"/>
                <w:szCs w:val="21"/>
              </w:rPr>
            </w:pPr>
            <w:r>
              <w:rPr>
                <w:rFonts w:hAnsi="宋体"/>
                <w:color w:val="000000"/>
                <w:szCs w:val="21"/>
              </w:rPr>
              <w:t>投标函签字盖章</w:t>
            </w:r>
          </w:p>
        </w:tc>
        <w:tc>
          <w:tcPr>
            <w:tcW w:w="4473" w:type="dxa"/>
            <w:tcMar>
              <w:left w:w="57" w:type="dxa"/>
              <w:right w:w="57" w:type="dxa"/>
            </w:tcMar>
            <w:vAlign w:val="center"/>
          </w:tcPr>
          <w:p w14:paraId="103B5365">
            <w:pPr>
              <w:spacing w:line="400" w:lineRule="exact"/>
              <w:rPr>
                <w:rFonts w:hint="eastAsia" w:ascii="宋体" w:hAnsi="宋体"/>
                <w:color w:val="000000"/>
                <w:szCs w:val="21"/>
              </w:rPr>
            </w:pPr>
            <w:r>
              <w:rPr>
                <w:rFonts w:hAnsi="宋体"/>
                <w:color w:val="000000"/>
                <w:szCs w:val="21"/>
              </w:rPr>
              <w:t>有法定代表人或其委托代理人签字并加盖单位章</w:t>
            </w:r>
          </w:p>
        </w:tc>
      </w:tr>
      <w:tr w14:paraId="0D7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26FEBA70">
            <w:pPr>
              <w:jc w:val="center"/>
              <w:rPr>
                <w:color w:val="000000"/>
                <w:szCs w:val="21"/>
              </w:rPr>
            </w:pPr>
          </w:p>
        </w:tc>
        <w:tc>
          <w:tcPr>
            <w:tcW w:w="1133" w:type="dxa"/>
            <w:vMerge w:val="continue"/>
            <w:tcMar>
              <w:left w:w="57" w:type="dxa"/>
              <w:right w:w="57" w:type="dxa"/>
            </w:tcMar>
            <w:vAlign w:val="center"/>
          </w:tcPr>
          <w:p w14:paraId="5698803C">
            <w:pPr>
              <w:rPr>
                <w:rFonts w:hint="eastAsia" w:ascii="宋体" w:hAnsi="宋体"/>
                <w:color w:val="000000"/>
                <w:szCs w:val="21"/>
              </w:rPr>
            </w:pPr>
          </w:p>
        </w:tc>
        <w:tc>
          <w:tcPr>
            <w:tcW w:w="2268" w:type="dxa"/>
            <w:tcMar>
              <w:left w:w="57" w:type="dxa"/>
              <w:right w:w="57" w:type="dxa"/>
            </w:tcMar>
            <w:vAlign w:val="center"/>
          </w:tcPr>
          <w:p w14:paraId="2C2C45CC">
            <w:pPr>
              <w:rPr>
                <w:rFonts w:hint="eastAsia" w:ascii="宋体" w:hAnsi="宋体"/>
                <w:color w:val="000000"/>
                <w:szCs w:val="21"/>
              </w:rPr>
            </w:pPr>
            <w:r>
              <w:rPr>
                <w:rFonts w:hAnsi="宋体"/>
                <w:color w:val="000000"/>
                <w:szCs w:val="21"/>
              </w:rPr>
              <w:t>投标文件格式</w:t>
            </w:r>
          </w:p>
        </w:tc>
        <w:tc>
          <w:tcPr>
            <w:tcW w:w="4473" w:type="dxa"/>
            <w:tcMar>
              <w:left w:w="57" w:type="dxa"/>
              <w:right w:w="57" w:type="dxa"/>
            </w:tcMar>
            <w:vAlign w:val="center"/>
          </w:tcPr>
          <w:p w14:paraId="1BA3444A">
            <w:pPr>
              <w:rPr>
                <w:rFonts w:hint="eastAsia" w:ascii="宋体" w:hAnsi="宋体"/>
                <w:color w:val="000000"/>
                <w:szCs w:val="21"/>
              </w:rPr>
            </w:pPr>
            <w:r>
              <w:rPr>
                <w:rFonts w:hAnsi="宋体"/>
                <w:color w:val="000000"/>
                <w:szCs w:val="21"/>
              </w:rPr>
              <w:t>符合第八章</w:t>
            </w:r>
            <w:r>
              <w:rPr>
                <w:color w:val="000000"/>
                <w:szCs w:val="21"/>
              </w:rPr>
              <w:t>“</w:t>
            </w:r>
            <w:r>
              <w:rPr>
                <w:rFonts w:hAnsi="宋体"/>
                <w:color w:val="000000"/>
                <w:szCs w:val="21"/>
              </w:rPr>
              <w:t>投标文件格式</w:t>
            </w:r>
            <w:r>
              <w:rPr>
                <w:color w:val="000000"/>
                <w:szCs w:val="21"/>
              </w:rPr>
              <w:t>”</w:t>
            </w:r>
            <w:r>
              <w:rPr>
                <w:rFonts w:hAnsi="宋体"/>
                <w:color w:val="000000"/>
                <w:szCs w:val="21"/>
              </w:rPr>
              <w:t>的要求</w:t>
            </w:r>
          </w:p>
        </w:tc>
      </w:tr>
      <w:tr w14:paraId="651E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540C9F8A">
            <w:pPr>
              <w:jc w:val="center"/>
              <w:rPr>
                <w:color w:val="000000"/>
                <w:szCs w:val="21"/>
              </w:rPr>
            </w:pPr>
          </w:p>
        </w:tc>
        <w:tc>
          <w:tcPr>
            <w:tcW w:w="1133" w:type="dxa"/>
            <w:vMerge w:val="continue"/>
            <w:tcMar>
              <w:left w:w="57" w:type="dxa"/>
              <w:right w:w="57" w:type="dxa"/>
            </w:tcMar>
            <w:vAlign w:val="center"/>
          </w:tcPr>
          <w:p w14:paraId="724A07CD">
            <w:pPr>
              <w:rPr>
                <w:rFonts w:hint="eastAsia" w:ascii="宋体" w:hAnsi="宋体"/>
                <w:color w:val="000000"/>
                <w:szCs w:val="21"/>
              </w:rPr>
            </w:pPr>
          </w:p>
        </w:tc>
        <w:tc>
          <w:tcPr>
            <w:tcW w:w="2268" w:type="dxa"/>
            <w:tcMar>
              <w:left w:w="57" w:type="dxa"/>
              <w:right w:w="57" w:type="dxa"/>
            </w:tcMar>
            <w:vAlign w:val="center"/>
          </w:tcPr>
          <w:p w14:paraId="261BEEC9">
            <w:pPr>
              <w:rPr>
                <w:rFonts w:hint="eastAsia" w:ascii="宋体" w:hAnsi="宋体"/>
                <w:color w:val="000000"/>
                <w:szCs w:val="21"/>
              </w:rPr>
            </w:pPr>
            <w:r>
              <w:rPr>
                <w:rFonts w:hAnsi="宋体"/>
                <w:color w:val="000000"/>
                <w:szCs w:val="21"/>
              </w:rPr>
              <w:t>联合体投标人</w:t>
            </w:r>
            <w:r>
              <w:rPr>
                <w:color w:val="000000"/>
                <w:szCs w:val="21"/>
              </w:rPr>
              <w:t>（</w:t>
            </w:r>
            <w:r>
              <w:rPr>
                <w:rFonts w:hAnsi="宋体"/>
                <w:color w:val="000000"/>
                <w:szCs w:val="21"/>
              </w:rPr>
              <w:t>如有</w:t>
            </w:r>
            <w:r>
              <w:rPr>
                <w:color w:val="000000"/>
                <w:szCs w:val="21"/>
              </w:rPr>
              <w:t>）</w:t>
            </w:r>
          </w:p>
        </w:tc>
        <w:tc>
          <w:tcPr>
            <w:tcW w:w="4473" w:type="dxa"/>
            <w:tcMar>
              <w:left w:w="57" w:type="dxa"/>
              <w:right w:w="57" w:type="dxa"/>
            </w:tcMar>
            <w:vAlign w:val="center"/>
          </w:tcPr>
          <w:p w14:paraId="64003CBF">
            <w:pPr>
              <w:rPr>
                <w:rFonts w:hint="eastAsia" w:ascii="宋体" w:hAnsi="宋体"/>
                <w:color w:val="000000"/>
                <w:szCs w:val="21"/>
              </w:rPr>
            </w:pPr>
            <w:r>
              <w:rPr>
                <w:rFonts w:hAnsi="宋体"/>
                <w:color w:val="000000"/>
                <w:szCs w:val="21"/>
              </w:rPr>
              <w:t>提交联合体协议书，并明确联合体牵头人</w:t>
            </w:r>
          </w:p>
        </w:tc>
      </w:tr>
      <w:tr w14:paraId="239C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67E2F4B3">
            <w:pPr>
              <w:jc w:val="center"/>
              <w:rPr>
                <w:color w:val="000000"/>
                <w:szCs w:val="21"/>
              </w:rPr>
            </w:pPr>
          </w:p>
        </w:tc>
        <w:tc>
          <w:tcPr>
            <w:tcW w:w="1133" w:type="dxa"/>
            <w:vMerge w:val="continue"/>
            <w:tcMar>
              <w:left w:w="57" w:type="dxa"/>
              <w:right w:w="57" w:type="dxa"/>
            </w:tcMar>
            <w:vAlign w:val="center"/>
          </w:tcPr>
          <w:p w14:paraId="37C1DFDC">
            <w:pPr>
              <w:rPr>
                <w:rFonts w:hint="eastAsia" w:ascii="宋体" w:hAnsi="宋体"/>
                <w:color w:val="000000"/>
                <w:szCs w:val="21"/>
              </w:rPr>
            </w:pPr>
          </w:p>
        </w:tc>
        <w:tc>
          <w:tcPr>
            <w:tcW w:w="2268" w:type="dxa"/>
            <w:tcMar>
              <w:left w:w="57" w:type="dxa"/>
              <w:right w:w="57" w:type="dxa"/>
            </w:tcMar>
            <w:vAlign w:val="center"/>
          </w:tcPr>
          <w:p w14:paraId="18CC5FE0">
            <w:pPr>
              <w:rPr>
                <w:rFonts w:hint="eastAsia" w:ascii="宋体" w:hAnsi="宋体"/>
                <w:color w:val="000000"/>
                <w:szCs w:val="21"/>
              </w:rPr>
            </w:pPr>
            <w:r>
              <w:rPr>
                <w:rFonts w:hAnsi="宋体"/>
                <w:color w:val="000000"/>
                <w:szCs w:val="21"/>
              </w:rPr>
              <w:t>报价唯一</w:t>
            </w:r>
          </w:p>
        </w:tc>
        <w:tc>
          <w:tcPr>
            <w:tcW w:w="4473" w:type="dxa"/>
            <w:tcMar>
              <w:left w:w="57" w:type="dxa"/>
              <w:right w:w="57" w:type="dxa"/>
            </w:tcMar>
            <w:vAlign w:val="center"/>
          </w:tcPr>
          <w:p w14:paraId="6C550E7C">
            <w:pPr>
              <w:rPr>
                <w:rFonts w:hint="eastAsia" w:ascii="宋体" w:hAnsi="宋体"/>
                <w:color w:val="000000"/>
                <w:szCs w:val="21"/>
              </w:rPr>
            </w:pPr>
            <w:r>
              <w:rPr>
                <w:rFonts w:hAnsi="宋体"/>
                <w:color w:val="000000"/>
                <w:szCs w:val="21"/>
              </w:rPr>
              <w:t>只能有一个有效报价</w:t>
            </w:r>
          </w:p>
        </w:tc>
      </w:tr>
      <w:tr w14:paraId="5356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1E3828A5">
            <w:pPr>
              <w:jc w:val="center"/>
              <w:rPr>
                <w:color w:val="000000"/>
                <w:szCs w:val="21"/>
              </w:rPr>
            </w:pPr>
          </w:p>
        </w:tc>
        <w:tc>
          <w:tcPr>
            <w:tcW w:w="1133" w:type="dxa"/>
            <w:vMerge w:val="continue"/>
            <w:tcMar>
              <w:left w:w="57" w:type="dxa"/>
              <w:right w:w="57" w:type="dxa"/>
            </w:tcMar>
            <w:vAlign w:val="center"/>
          </w:tcPr>
          <w:p w14:paraId="1E3164B0">
            <w:pPr>
              <w:rPr>
                <w:rFonts w:hint="eastAsia" w:ascii="宋体" w:hAnsi="宋体"/>
                <w:color w:val="000000"/>
                <w:szCs w:val="21"/>
              </w:rPr>
            </w:pPr>
          </w:p>
        </w:tc>
        <w:tc>
          <w:tcPr>
            <w:tcW w:w="2268" w:type="dxa"/>
            <w:tcMar>
              <w:left w:w="57" w:type="dxa"/>
              <w:right w:w="57" w:type="dxa"/>
            </w:tcMar>
            <w:vAlign w:val="center"/>
          </w:tcPr>
          <w:p w14:paraId="79352F11">
            <w:pPr>
              <w:rPr>
                <w:rFonts w:hint="eastAsia" w:ascii="宋体" w:hAnsi="宋体"/>
                <w:color w:val="000000"/>
                <w:szCs w:val="21"/>
              </w:rPr>
            </w:pPr>
            <w:r>
              <w:rPr>
                <w:rFonts w:hint="eastAsia" w:ascii="宋体" w:hAnsi="宋体"/>
                <w:color w:val="000000"/>
                <w:szCs w:val="21"/>
              </w:rPr>
              <w:t>……</w:t>
            </w:r>
          </w:p>
        </w:tc>
        <w:tc>
          <w:tcPr>
            <w:tcW w:w="4473" w:type="dxa"/>
            <w:tcMar>
              <w:left w:w="57" w:type="dxa"/>
              <w:right w:w="57" w:type="dxa"/>
            </w:tcMar>
            <w:vAlign w:val="center"/>
          </w:tcPr>
          <w:p w14:paraId="37ECB0BC">
            <w:pPr>
              <w:jc w:val="center"/>
              <w:rPr>
                <w:rFonts w:hint="eastAsia" w:ascii="宋体" w:hAnsi="宋体"/>
                <w:color w:val="000000"/>
                <w:szCs w:val="21"/>
              </w:rPr>
            </w:pPr>
            <w:r>
              <w:rPr>
                <w:rFonts w:hint="eastAsia" w:ascii="宋体" w:hAnsi="宋体"/>
                <w:color w:val="000000"/>
                <w:szCs w:val="21"/>
              </w:rPr>
              <w:t>……</w:t>
            </w:r>
          </w:p>
        </w:tc>
      </w:tr>
      <w:tr w14:paraId="2009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restart"/>
            <w:tcMar>
              <w:left w:w="57" w:type="dxa"/>
              <w:right w:w="57" w:type="dxa"/>
            </w:tcMar>
            <w:vAlign w:val="center"/>
          </w:tcPr>
          <w:p w14:paraId="16E98583">
            <w:pPr>
              <w:jc w:val="center"/>
              <w:rPr>
                <w:rFonts w:hint="eastAsia"/>
                <w:color w:val="000000"/>
                <w:szCs w:val="21"/>
              </w:rPr>
            </w:pPr>
            <w:r>
              <w:rPr>
                <w:rFonts w:hint="eastAsia"/>
                <w:color w:val="000000"/>
                <w:szCs w:val="21"/>
              </w:rPr>
              <w:t>2.1.2</w:t>
            </w:r>
          </w:p>
        </w:tc>
        <w:tc>
          <w:tcPr>
            <w:tcW w:w="1133" w:type="dxa"/>
            <w:vMerge w:val="restart"/>
            <w:tcMar>
              <w:left w:w="57" w:type="dxa"/>
              <w:right w:w="57" w:type="dxa"/>
            </w:tcMar>
            <w:vAlign w:val="center"/>
          </w:tcPr>
          <w:p w14:paraId="73CBC166">
            <w:pPr>
              <w:jc w:val="center"/>
              <w:rPr>
                <w:color w:val="000000"/>
                <w:szCs w:val="21"/>
              </w:rPr>
            </w:pPr>
            <w:r>
              <w:rPr>
                <w:rFonts w:hAnsi="宋体"/>
                <w:color w:val="000000"/>
                <w:szCs w:val="21"/>
              </w:rPr>
              <w:t>资格评审</w:t>
            </w:r>
          </w:p>
          <w:p w14:paraId="577CEF7A">
            <w:pPr>
              <w:jc w:val="center"/>
              <w:rPr>
                <w:rFonts w:hint="eastAsia" w:ascii="宋体" w:hAnsi="宋体"/>
                <w:color w:val="000000"/>
                <w:szCs w:val="21"/>
              </w:rPr>
            </w:pPr>
            <w:r>
              <w:rPr>
                <w:rFonts w:hAnsi="宋体"/>
                <w:color w:val="000000"/>
                <w:szCs w:val="21"/>
              </w:rPr>
              <w:t>标</w:t>
            </w:r>
            <w:r>
              <w:rPr>
                <w:rFonts w:hint="eastAsia" w:hAnsi="宋体"/>
                <w:color w:val="000000"/>
                <w:szCs w:val="21"/>
              </w:rPr>
              <w:t xml:space="preserve"> </w:t>
            </w:r>
            <w:r>
              <w:rPr>
                <w:color w:val="000000"/>
                <w:szCs w:val="21"/>
              </w:rPr>
              <w:t xml:space="preserve">   </w:t>
            </w:r>
            <w:r>
              <w:rPr>
                <w:rFonts w:hAnsi="宋体"/>
                <w:color w:val="000000"/>
                <w:szCs w:val="21"/>
              </w:rPr>
              <w:t>准</w:t>
            </w:r>
          </w:p>
        </w:tc>
        <w:tc>
          <w:tcPr>
            <w:tcW w:w="2268" w:type="dxa"/>
            <w:tcMar>
              <w:left w:w="57" w:type="dxa"/>
              <w:right w:w="57" w:type="dxa"/>
            </w:tcMar>
            <w:vAlign w:val="center"/>
          </w:tcPr>
          <w:p w14:paraId="13EC9846">
            <w:pPr>
              <w:rPr>
                <w:rFonts w:hint="eastAsia" w:ascii="宋体" w:hAnsi="宋体"/>
                <w:color w:val="000000"/>
                <w:szCs w:val="21"/>
              </w:rPr>
            </w:pPr>
            <w:r>
              <w:rPr>
                <w:rFonts w:hAnsi="宋体"/>
                <w:color w:val="000000"/>
                <w:szCs w:val="21"/>
              </w:rPr>
              <w:t>营业执照</w:t>
            </w:r>
          </w:p>
        </w:tc>
        <w:tc>
          <w:tcPr>
            <w:tcW w:w="4473" w:type="dxa"/>
            <w:vAlign w:val="center"/>
          </w:tcPr>
          <w:p w14:paraId="57329EC7">
            <w:pPr>
              <w:rPr>
                <w:rFonts w:hAnsi="宋体"/>
                <w:color w:val="000000"/>
                <w:szCs w:val="21"/>
              </w:rPr>
            </w:pPr>
            <w:r>
              <w:rPr>
                <w:rFonts w:hAnsi="宋体"/>
                <w:color w:val="000000"/>
                <w:szCs w:val="21"/>
              </w:rPr>
              <w:t>具备有效的营业执照</w:t>
            </w:r>
          </w:p>
        </w:tc>
      </w:tr>
      <w:tr w14:paraId="5A6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6E5C305F">
            <w:pPr>
              <w:jc w:val="center"/>
              <w:rPr>
                <w:rFonts w:hint="eastAsia"/>
                <w:color w:val="000000"/>
                <w:szCs w:val="21"/>
              </w:rPr>
            </w:pPr>
          </w:p>
        </w:tc>
        <w:tc>
          <w:tcPr>
            <w:tcW w:w="1133" w:type="dxa"/>
            <w:vMerge w:val="continue"/>
            <w:tcMar>
              <w:left w:w="57" w:type="dxa"/>
              <w:right w:w="57" w:type="dxa"/>
            </w:tcMar>
            <w:vAlign w:val="center"/>
          </w:tcPr>
          <w:p w14:paraId="4A807304">
            <w:pPr>
              <w:jc w:val="center"/>
              <w:rPr>
                <w:rFonts w:hAnsi="宋体"/>
                <w:color w:val="000000"/>
                <w:szCs w:val="21"/>
              </w:rPr>
            </w:pPr>
          </w:p>
        </w:tc>
        <w:tc>
          <w:tcPr>
            <w:tcW w:w="2268" w:type="dxa"/>
            <w:tcMar>
              <w:left w:w="57" w:type="dxa"/>
              <w:right w:w="57" w:type="dxa"/>
            </w:tcMar>
            <w:vAlign w:val="center"/>
          </w:tcPr>
          <w:p w14:paraId="44D928B3">
            <w:pPr>
              <w:rPr>
                <w:rFonts w:hAnsi="宋体"/>
                <w:color w:val="000000"/>
                <w:szCs w:val="21"/>
              </w:rPr>
            </w:pPr>
            <w:r>
              <w:rPr>
                <w:rFonts w:hAnsi="宋体"/>
                <w:color w:val="000000"/>
                <w:szCs w:val="21"/>
              </w:rPr>
              <w:t>安全生产许可证</w:t>
            </w:r>
          </w:p>
        </w:tc>
        <w:tc>
          <w:tcPr>
            <w:tcW w:w="4473" w:type="dxa"/>
            <w:vAlign w:val="center"/>
          </w:tcPr>
          <w:p w14:paraId="3A15B57E">
            <w:pPr>
              <w:rPr>
                <w:rFonts w:hAnsi="宋体"/>
                <w:color w:val="000000"/>
                <w:szCs w:val="21"/>
              </w:rPr>
            </w:pPr>
            <w:r>
              <w:rPr>
                <w:rFonts w:hAnsi="宋体"/>
                <w:color w:val="000000"/>
                <w:szCs w:val="21"/>
              </w:rPr>
              <w:t>具备有效的安全生产许可证</w:t>
            </w:r>
          </w:p>
        </w:tc>
      </w:tr>
      <w:tr w14:paraId="1F8A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3504D134">
            <w:pPr>
              <w:jc w:val="center"/>
              <w:rPr>
                <w:rFonts w:hint="eastAsia"/>
                <w:color w:val="000000"/>
                <w:szCs w:val="21"/>
              </w:rPr>
            </w:pPr>
          </w:p>
        </w:tc>
        <w:tc>
          <w:tcPr>
            <w:tcW w:w="1133" w:type="dxa"/>
            <w:vMerge w:val="continue"/>
            <w:tcMar>
              <w:left w:w="57" w:type="dxa"/>
              <w:right w:w="57" w:type="dxa"/>
            </w:tcMar>
            <w:vAlign w:val="center"/>
          </w:tcPr>
          <w:p w14:paraId="61DB936C">
            <w:pPr>
              <w:jc w:val="center"/>
              <w:rPr>
                <w:rFonts w:hAnsi="宋体"/>
                <w:color w:val="000000"/>
                <w:szCs w:val="21"/>
              </w:rPr>
            </w:pPr>
          </w:p>
        </w:tc>
        <w:tc>
          <w:tcPr>
            <w:tcW w:w="2268" w:type="dxa"/>
            <w:tcMar>
              <w:left w:w="57" w:type="dxa"/>
              <w:right w:w="57" w:type="dxa"/>
            </w:tcMar>
            <w:vAlign w:val="center"/>
          </w:tcPr>
          <w:p w14:paraId="4DB14521">
            <w:pPr>
              <w:rPr>
                <w:rFonts w:hAnsi="宋体"/>
                <w:color w:val="000000"/>
                <w:szCs w:val="21"/>
              </w:rPr>
            </w:pPr>
            <w:r>
              <w:rPr>
                <w:rFonts w:hAnsi="宋体"/>
                <w:color w:val="000000"/>
                <w:szCs w:val="21"/>
              </w:rPr>
              <w:t>资质等级</w:t>
            </w:r>
          </w:p>
        </w:tc>
        <w:tc>
          <w:tcPr>
            <w:tcW w:w="4473" w:type="dxa"/>
            <w:vAlign w:val="center"/>
          </w:tcPr>
          <w:p w14:paraId="6CAD1EC2">
            <w:pPr>
              <w:rPr>
                <w:rFonts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1</w:t>
            </w:r>
            <w:r>
              <w:rPr>
                <w:rFonts w:hint="eastAsia" w:hAnsi="宋体"/>
                <w:color w:val="000000"/>
                <w:szCs w:val="21"/>
              </w:rPr>
              <w:t>.</w:t>
            </w:r>
            <w:r>
              <w:rPr>
                <w:color w:val="000000"/>
                <w:szCs w:val="21"/>
              </w:rPr>
              <w:t>4</w:t>
            </w:r>
            <w:r>
              <w:rPr>
                <w:rFonts w:hint="eastAsia" w:hAnsi="宋体"/>
                <w:color w:val="000000"/>
                <w:szCs w:val="21"/>
              </w:rPr>
              <w:t>.</w:t>
            </w:r>
            <w:r>
              <w:rPr>
                <w:color w:val="000000"/>
                <w:szCs w:val="21"/>
              </w:rPr>
              <w:t>1</w:t>
            </w:r>
            <w:r>
              <w:rPr>
                <w:rFonts w:hAnsi="宋体"/>
                <w:color w:val="000000"/>
                <w:szCs w:val="21"/>
              </w:rPr>
              <w:t>项规定</w:t>
            </w:r>
          </w:p>
        </w:tc>
      </w:tr>
      <w:tr w14:paraId="0F68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17C00785">
            <w:pPr>
              <w:jc w:val="center"/>
              <w:rPr>
                <w:rFonts w:hint="eastAsia"/>
                <w:color w:val="000000"/>
                <w:szCs w:val="21"/>
              </w:rPr>
            </w:pPr>
          </w:p>
        </w:tc>
        <w:tc>
          <w:tcPr>
            <w:tcW w:w="1133" w:type="dxa"/>
            <w:vMerge w:val="continue"/>
            <w:tcMar>
              <w:left w:w="57" w:type="dxa"/>
              <w:right w:w="57" w:type="dxa"/>
            </w:tcMar>
            <w:vAlign w:val="center"/>
          </w:tcPr>
          <w:p w14:paraId="5B061F2E">
            <w:pPr>
              <w:jc w:val="center"/>
              <w:rPr>
                <w:rFonts w:hAnsi="宋体"/>
                <w:color w:val="000000"/>
                <w:szCs w:val="21"/>
              </w:rPr>
            </w:pPr>
          </w:p>
        </w:tc>
        <w:tc>
          <w:tcPr>
            <w:tcW w:w="2268" w:type="dxa"/>
            <w:tcMar>
              <w:left w:w="57" w:type="dxa"/>
              <w:right w:w="57" w:type="dxa"/>
            </w:tcMar>
            <w:vAlign w:val="center"/>
          </w:tcPr>
          <w:p w14:paraId="31F27C2B">
            <w:pPr>
              <w:rPr>
                <w:rFonts w:hAnsi="宋体"/>
                <w:color w:val="000000"/>
                <w:szCs w:val="21"/>
              </w:rPr>
            </w:pPr>
            <w:r>
              <w:rPr>
                <w:rFonts w:hAnsi="宋体"/>
                <w:color w:val="000000"/>
                <w:szCs w:val="21"/>
              </w:rPr>
              <w:t>财务状况</w:t>
            </w:r>
          </w:p>
        </w:tc>
        <w:tc>
          <w:tcPr>
            <w:tcW w:w="4473" w:type="dxa"/>
            <w:vAlign w:val="center"/>
          </w:tcPr>
          <w:p w14:paraId="24115082">
            <w:pPr>
              <w:rPr>
                <w:rFonts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1</w:t>
            </w:r>
            <w:r>
              <w:rPr>
                <w:rFonts w:hint="eastAsia" w:hAnsi="宋体"/>
                <w:color w:val="000000"/>
                <w:szCs w:val="21"/>
              </w:rPr>
              <w:t>.</w:t>
            </w:r>
            <w:r>
              <w:rPr>
                <w:color w:val="000000"/>
                <w:szCs w:val="21"/>
              </w:rPr>
              <w:t>4</w:t>
            </w:r>
            <w:r>
              <w:rPr>
                <w:rFonts w:hint="eastAsia" w:hAnsi="宋体"/>
                <w:color w:val="000000"/>
                <w:szCs w:val="21"/>
              </w:rPr>
              <w:t>.</w:t>
            </w:r>
            <w:r>
              <w:rPr>
                <w:color w:val="000000"/>
                <w:szCs w:val="21"/>
              </w:rPr>
              <w:t>1</w:t>
            </w:r>
            <w:r>
              <w:rPr>
                <w:rFonts w:hAnsi="宋体"/>
                <w:color w:val="000000"/>
                <w:szCs w:val="21"/>
              </w:rPr>
              <w:t>项规定</w:t>
            </w:r>
          </w:p>
        </w:tc>
      </w:tr>
      <w:tr w14:paraId="6636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3983621D">
            <w:pPr>
              <w:jc w:val="center"/>
              <w:rPr>
                <w:rFonts w:hint="eastAsia"/>
                <w:color w:val="000000"/>
                <w:szCs w:val="21"/>
              </w:rPr>
            </w:pPr>
          </w:p>
        </w:tc>
        <w:tc>
          <w:tcPr>
            <w:tcW w:w="1133" w:type="dxa"/>
            <w:vMerge w:val="continue"/>
            <w:tcMar>
              <w:left w:w="57" w:type="dxa"/>
              <w:right w:w="57" w:type="dxa"/>
            </w:tcMar>
            <w:vAlign w:val="center"/>
          </w:tcPr>
          <w:p w14:paraId="15F94C84">
            <w:pPr>
              <w:jc w:val="center"/>
              <w:rPr>
                <w:rFonts w:hAnsi="宋体"/>
                <w:color w:val="000000"/>
                <w:szCs w:val="21"/>
              </w:rPr>
            </w:pPr>
          </w:p>
        </w:tc>
        <w:tc>
          <w:tcPr>
            <w:tcW w:w="2268" w:type="dxa"/>
            <w:tcMar>
              <w:left w:w="57" w:type="dxa"/>
              <w:right w:w="57" w:type="dxa"/>
            </w:tcMar>
            <w:vAlign w:val="center"/>
          </w:tcPr>
          <w:p w14:paraId="41785414">
            <w:pPr>
              <w:rPr>
                <w:rFonts w:hAnsi="宋体"/>
                <w:color w:val="000000"/>
                <w:szCs w:val="21"/>
              </w:rPr>
            </w:pPr>
            <w:r>
              <w:rPr>
                <w:rFonts w:hAnsi="宋体"/>
                <w:color w:val="000000"/>
                <w:szCs w:val="21"/>
              </w:rPr>
              <w:t>类似项目业绩</w:t>
            </w:r>
          </w:p>
        </w:tc>
        <w:tc>
          <w:tcPr>
            <w:tcW w:w="4473" w:type="dxa"/>
            <w:vAlign w:val="center"/>
          </w:tcPr>
          <w:p w14:paraId="114834D3">
            <w:pPr>
              <w:rPr>
                <w:rFonts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1</w:t>
            </w:r>
            <w:r>
              <w:rPr>
                <w:rFonts w:hint="eastAsia" w:hAnsi="宋体"/>
                <w:color w:val="000000"/>
                <w:szCs w:val="21"/>
              </w:rPr>
              <w:t>.</w:t>
            </w:r>
            <w:r>
              <w:rPr>
                <w:color w:val="000000"/>
                <w:szCs w:val="21"/>
              </w:rPr>
              <w:t>4</w:t>
            </w:r>
            <w:r>
              <w:rPr>
                <w:rFonts w:hint="eastAsia" w:hAnsi="宋体"/>
                <w:color w:val="000000"/>
                <w:szCs w:val="21"/>
              </w:rPr>
              <w:t>.</w:t>
            </w:r>
            <w:r>
              <w:rPr>
                <w:color w:val="000000"/>
                <w:szCs w:val="21"/>
              </w:rPr>
              <w:t>1</w:t>
            </w:r>
            <w:r>
              <w:rPr>
                <w:rFonts w:hAnsi="宋体"/>
                <w:color w:val="000000"/>
                <w:szCs w:val="21"/>
              </w:rPr>
              <w:t>项规定</w:t>
            </w:r>
          </w:p>
        </w:tc>
      </w:tr>
      <w:tr w14:paraId="25463C78">
        <w:tblPrEx>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4FAA1268">
            <w:pPr>
              <w:jc w:val="center"/>
              <w:rPr>
                <w:rFonts w:hint="eastAsia"/>
                <w:color w:val="000000"/>
                <w:szCs w:val="21"/>
              </w:rPr>
            </w:pPr>
          </w:p>
        </w:tc>
        <w:tc>
          <w:tcPr>
            <w:tcW w:w="1133" w:type="dxa"/>
            <w:vMerge w:val="continue"/>
            <w:tcMar>
              <w:left w:w="57" w:type="dxa"/>
              <w:right w:w="57" w:type="dxa"/>
            </w:tcMar>
            <w:vAlign w:val="center"/>
          </w:tcPr>
          <w:p w14:paraId="61A9D681">
            <w:pPr>
              <w:jc w:val="center"/>
              <w:rPr>
                <w:rFonts w:hAnsi="宋体"/>
                <w:color w:val="000000"/>
                <w:szCs w:val="21"/>
              </w:rPr>
            </w:pPr>
          </w:p>
        </w:tc>
        <w:tc>
          <w:tcPr>
            <w:tcW w:w="2268" w:type="dxa"/>
            <w:tcMar>
              <w:left w:w="57" w:type="dxa"/>
              <w:right w:w="57" w:type="dxa"/>
            </w:tcMar>
            <w:vAlign w:val="center"/>
          </w:tcPr>
          <w:p w14:paraId="1BFB7BA0">
            <w:pPr>
              <w:rPr>
                <w:rFonts w:hAnsi="宋体"/>
                <w:color w:val="000000"/>
                <w:szCs w:val="21"/>
              </w:rPr>
            </w:pPr>
            <w:r>
              <w:rPr>
                <w:rFonts w:hAnsi="宋体"/>
                <w:color w:val="000000"/>
                <w:szCs w:val="21"/>
              </w:rPr>
              <w:t>信誉</w:t>
            </w:r>
          </w:p>
        </w:tc>
        <w:tc>
          <w:tcPr>
            <w:tcW w:w="4473" w:type="dxa"/>
            <w:vAlign w:val="center"/>
          </w:tcPr>
          <w:p w14:paraId="4CD257D2">
            <w:pPr>
              <w:rPr>
                <w:rFonts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1</w:t>
            </w:r>
            <w:r>
              <w:rPr>
                <w:rFonts w:hint="eastAsia" w:hAnsi="宋体"/>
                <w:color w:val="000000"/>
                <w:szCs w:val="21"/>
              </w:rPr>
              <w:t>.</w:t>
            </w:r>
            <w:r>
              <w:rPr>
                <w:color w:val="000000"/>
                <w:szCs w:val="21"/>
              </w:rPr>
              <w:t>4</w:t>
            </w:r>
            <w:r>
              <w:rPr>
                <w:rFonts w:hint="eastAsia" w:hAnsi="宋体"/>
                <w:color w:val="000000"/>
                <w:szCs w:val="21"/>
              </w:rPr>
              <w:t>.</w:t>
            </w:r>
            <w:r>
              <w:rPr>
                <w:color w:val="000000"/>
                <w:szCs w:val="21"/>
              </w:rPr>
              <w:t>1</w:t>
            </w:r>
            <w:r>
              <w:rPr>
                <w:rFonts w:hAnsi="宋体"/>
                <w:color w:val="000000"/>
                <w:szCs w:val="21"/>
              </w:rPr>
              <w:t>项规定</w:t>
            </w:r>
          </w:p>
        </w:tc>
      </w:tr>
      <w:tr w14:paraId="3F5A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06F7793A">
            <w:pPr>
              <w:jc w:val="center"/>
              <w:rPr>
                <w:rFonts w:hint="eastAsia"/>
                <w:color w:val="000000"/>
                <w:szCs w:val="21"/>
              </w:rPr>
            </w:pPr>
          </w:p>
        </w:tc>
        <w:tc>
          <w:tcPr>
            <w:tcW w:w="1133" w:type="dxa"/>
            <w:vMerge w:val="continue"/>
            <w:tcMar>
              <w:left w:w="57" w:type="dxa"/>
              <w:right w:w="57" w:type="dxa"/>
            </w:tcMar>
            <w:vAlign w:val="center"/>
          </w:tcPr>
          <w:p w14:paraId="311D6B32">
            <w:pPr>
              <w:jc w:val="center"/>
              <w:rPr>
                <w:rFonts w:hAnsi="宋体"/>
                <w:color w:val="000000"/>
                <w:szCs w:val="21"/>
              </w:rPr>
            </w:pPr>
          </w:p>
        </w:tc>
        <w:tc>
          <w:tcPr>
            <w:tcW w:w="2268" w:type="dxa"/>
            <w:tcMar>
              <w:left w:w="57" w:type="dxa"/>
              <w:right w:w="57" w:type="dxa"/>
            </w:tcMar>
            <w:vAlign w:val="center"/>
          </w:tcPr>
          <w:p w14:paraId="71304087">
            <w:pPr>
              <w:rPr>
                <w:rFonts w:hAnsi="宋体"/>
                <w:color w:val="000000"/>
                <w:szCs w:val="21"/>
              </w:rPr>
            </w:pPr>
            <w:r>
              <w:rPr>
                <w:rFonts w:hAnsi="宋体"/>
                <w:color w:val="000000"/>
                <w:szCs w:val="21"/>
              </w:rPr>
              <w:t>项目经理</w:t>
            </w:r>
          </w:p>
        </w:tc>
        <w:tc>
          <w:tcPr>
            <w:tcW w:w="4473" w:type="dxa"/>
            <w:vAlign w:val="center"/>
          </w:tcPr>
          <w:p w14:paraId="7104388B">
            <w:pPr>
              <w:rPr>
                <w:rFonts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1</w:t>
            </w:r>
            <w:r>
              <w:rPr>
                <w:rFonts w:hint="eastAsia" w:hAnsi="宋体"/>
                <w:color w:val="000000"/>
                <w:szCs w:val="21"/>
              </w:rPr>
              <w:t>.</w:t>
            </w:r>
            <w:r>
              <w:rPr>
                <w:color w:val="000000"/>
                <w:szCs w:val="21"/>
              </w:rPr>
              <w:t>4</w:t>
            </w:r>
            <w:r>
              <w:rPr>
                <w:rFonts w:hint="eastAsia"/>
                <w:color w:val="000000"/>
                <w:szCs w:val="21"/>
              </w:rPr>
              <w:t>.</w:t>
            </w:r>
            <w:r>
              <w:rPr>
                <w:color w:val="000000"/>
                <w:szCs w:val="21"/>
              </w:rPr>
              <w:t>1</w:t>
            </w:r>
            <w:r>
              <w:rPr>
                <w:rFonts w:hAnsi="宋体"/>
                <w:color w:val="000000"/>
                <w:szCs w:val="21"/>
              </w:rPr>
              <w:t>项规定</w:t>
            </w:r>
          </w:p>
        </w:tc>
      </w:tr>
      <w:tr w14:paraId="4156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5F45E9EB">
            <w:pPr>
              <w:jc w:val="center"/>
              <w:rPr>
                <w:rFonts w:hint="eastAsia"/>
                <w:color w:val="000000"/>
                <w:szCs w:val="21"/>
              </w:rPr>
            </w:pPr>
          </w:p>
        </w:tc>
        <w:tc>
          <w:tcPr>
            <w:tcW w:w="1133" w:type="dxa"/>
            <w:vMerge w:val="continue"/>
            <w:tcMar>
              <w:left w:w="57" w:type="dxa"/>
              <w:right w:w="57" w:type="dxa"/>
            </w:tcMar>
            <w:vAlign w:val="center"/>
          </w:tcPr>
          <w:p w14:paraId="6FD8F3D9">
            <w:pPr>
              <w:jc w:val="center"/>
              <w:rPr>
                <w:rFonts w:hAnsi="宋体"/>
                <w:color w:val="000000"/>
                <w:szCs w:val="21"/>
              </w:rPr>
            </w:pPr>
          </w:p>
        </w:tc>
        <w:tc>
          <w:tcPr>
            <w:tcW w:w="2268" w:type="dxa"/>
            <w:tcMar>
              <w:left w:w="57" w:type="dxa"/>
              <w:right w:w="57" w:type="dxa"/>
            </w:tcMar>
            <w:vAlign w:val="center"/>
          </w:tcPr>
          <w:p w14:paraId="5CC26FED">
            <w:pPr>
              <w:rPr>
                <w:rFonts w:hAnsi="宋体"/>
                <w:color w:val="000000"/>
                <w:szCs w:val="21"/>
              </w:rPr>
            </w:pPr>
            <w:r>
              <w:rPr>
                <w:rFonts w:hAnsi="宋体"/>
                <w:color w:val="000000"/>
                <w:szCs w:val="21"/>
              </w:rPr>
              <w:t>其他要求</w:t>
            </w:r>
          </w:p>
        </w:tc>
        <w:tc>
          <w:tcPr>
            <w:tcW w:w="4473" w:type="dxa"/>
            <w:vAlign w:val="center"/>
          </w:tcPr>
          <w:p w14:paraId="09507977">
            <w:pPr>
              <w:rPr>
                <w:rFonts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1</w:t>
            </w:r>
            <w:r>
              <w:rPr>
                <w:rFonts w:hint="eastAsia"/>
                <w:color w:val="000000"/>
                <w:szCs w:val="21"/>
              </w:rPr>
              <w:t>.</w:t>
            </w:r>
            <w:r>
              <w:rPr>
                <w:color w:val="000000"/>
                <w:szCs w:val="21"/>
              </w:rPr>
              <w:t>4</w:t>
            </w:r>
            <w:r>
              <w:rPr>
                <w:rFonts w:hint="eastAsia"/>
                <w:color w:val="000000"/>
                <w:szCs w:val="21"/>
              </w:rPr>
              <w:t>.</w:t>
            </w:r>
            <w:r>
              <w:rPr>
                <w:color w:val="000000"/>
                <w:szCs w:val="21"/>
              </w:rPr>
              <w:t>1</w:t>
            </w:r>
            <w:r>
              <w:rPr>
                <w:rFonts w:hAnsi="宋体"/>
                <w:color w:val="000000"/>
                <w:szCs w:val="21"/>
              </w:rPr>
              <w:t>项规定</w:t>
            </w:r>
          </w:p>
        </w:tc>
      </w:tr>
      <w:tr w14:paraId="3B07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5B08AD32">
            <w:pPr>
              <w:jc w:val="center"/>
              <w:rPr>
                <w:rFonts w:hint="eastAsia"/>
                <w:color w:val="000000"/>
                <w:szCs w:val="21"/>
              </w:rPr>
            </w:pPr>
          </w:p>
        </w:tc>
        <w:tc>
          <w:tcPr>
            <w:tcW w:w="1133" w:type="dxa"/>
            <w:vMerge w:val="continue"/>
            <w:tcMar>
              <w:left w:w="57" w:type="dxa"/>
              <w:right w:w="57" w:type="dxa"/>
            </w:tcMar>
            <w:vAlign w:val="center"/>
          </w:tcPr>
          <w:p w14:paraId="114E1CC9">
            <w:pPr>
              <w:jc w:val="center"/>
              <w:rPr>
                <w:rFonts w:hAnsi="宋体"/>
                <w:color w:val="000000"/>
                <w:szCs w:val="21"/>
              </w:rPr>
            </w:pPr>
          </w:p>
        </w:tc>
        <w:tc>
          <w:tcPr>
            <w:tcW w:w="2268" w:type="dxa"/>
            <w:tcMar>
              <w:left w:w="57" w:type="dxa"/>
              <w:right w:w="57" w:type="dxa"/>
            </w:tcMar>
            <w:vAlign w:val="center"/>
          </w:tcPr>
          <w:p w14:paraId="1C448C34">
            <w:pPr>
              <w:rPr>
                <w:rFonts w:hAnsi="宋体"/>
                <w:color w:val="000000"/>
                <w:szCs w:val="21"/>
              </w:rPr>
            </w:pPr>
            <w:r>
              <w:rPr>
                <w:rFonts w:hAnsi="宋体"/>
                <w:color w:val="000000"/>
                <w:szCs w:val="21"/>
              </w:rPr>
              <w:t>联合体投标人</w:t>
            </w:r>
            <w:r>
              <w:rPr>
                <w:color w:val="000000"/>
                <w:szCs w:val="21"/>
              </w:rPr>
              <w:t>（</w:t>
            </w:r>
            <w:r>
              <w:rPr>
                <w:rFonts w:hAnsi="宋体"/>
                <w:color w:val="000000"/>
                <w:szCs w:val="21"/>
              </w:rPr>
              <w:t>如有</w:t>
            </w:r>
            <w:r>
              <w:rPr>
                <w:color w:val="000000"/>
                <w:szCs w:val="21"/>
              </w:rPr>
              <w:t>）</w:t>
            </w:r>
          </w:p>
        </w:tc>
        <w:tc>
          <w:tcPr>
            <w:tcW w:w="4473" w:type="dxa"/>
            <w:vAlign w:val="center"/>
          </w:tcPr>
          <w:p w14:paraId="29A4CA1D">
            <w:pPr>
              <w:rPr>
                <w:rFonts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1</w:t>
            </w:r>
            <w:r>
              <w:rPr>
                <w:rFonts w:hint="eastAsia"/>
                <w:color w:val="000000"/>
                <w:szCs w:val="21"/>
              </w:rPr>
              <w:t>.</w:t>
            </w:r>
            <w:r>
              <w:rPr>
                <w:color w:val="000000"/>
                <w:szCs w:val="21"/>
              </w:rPr>
              <w:t>4</w:t>
            </w:r>
            <w:r>
              <w:rPr>
                <w:rFonts w:hint="eastAsia"/>
                <w:color w:val="000000"/>
                <w:szCs w:val="21"/>
              </w:rPr>
              <w:t>.</w:t>
            </w:r>
            <w:r>
              <w:rPr>
                <w:color w:val="000000"/>
                <w:szCs w:val="21"/>
              </w:rPr>
              <w:t>2</w:t>
            </w:r>
            <w:r>
              <w:rPr>
                <w:rFonts w:hAnsi="宋体"/>
                <w:color w:val="000000"/>
                <w:szCs w:val="21"/>
              </w:rPr>
              <w:t>项规定</w:t>
            </w:r>
          </w:p>
        </w:tc>
      </w:tr>
      <w:tr w14:paraId="0EBE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19CDE484">
            <w:pPr>
              <w:jc w:val="center"/>
              <w:rPr>
                <w:rFonts w:hint="eastAsia"/>
                <w:color w:val="000000"/>
                <w:szCs w:val="21"/>
              </w:rPr>
            </w:pPr>
          </w:p>
        </w:tc>
        <w:tc>
          <w:tcPr>
            <w:tcW w:w="1133" w:type="dxa"/>
            <w:vMerge w:val="continue"/>
            <w:tcMar>
              <w:left w:w="57" w:type="dxa"/>
              <w:right w:w="57" w:type="dxa"/>
            </w:tcMar>
            <w:vAlign w:val="center"/>
          </w:tcPr>
          <w:p w14:paraId="7C37EA63">
            <w:pPr>
              <w:jc w:val="center"/>
              <w:rPr>
                <w:rFonts w:hAnsi="宋体"/>
                <w:color w:val="000000"/>
                <w:szCs w:val="21"/>
              </w:rPr>
            </w:pPr>
          </w:p>
        </w:tc>
        <w:tc>
          <w:tcPr>
            <w:tcW w:w="2268" w:type="dxa"/>
            <w:tcMar>
              <w:left w:w="57" w:type="dxa"/>
              <w:right w:w="57" w:type="dxa"/>
            </w:tcMar>
            <w:vAlign w:val="center"/>
          </w:tcPr>
          <w:p w14:paraId="3D6605FA">
            <w:pPr>
              <w:rPr>
                <w:rFonts w:hint="eastAsia" w:ascii="宋体" w:hAnsi="宋体"/>
                <w:color w:val="000000"/>
                <w:szCs w:val="21"/>
              </w:rPr>
            </w:pPr>
            <w:r>
              <w:rPr>
                <w:rFonts w:hint="eastAsia" w:ascii="宋体" w:hAnsi="宋体"/>
                <w:color w:val="000000"/>
                <w:szCs w:val="21"/>
              </w:rPr>
              <w:t>……</w:t>
            </w:r>
          </w:p>
        </w:tc>
        <w:tc>
          <w:tcPr>
            <w:tcW w:w="4473" w:type="dxa"/>
            <w:vAlign w:val="center"/>
          </w:tcPr>
          <w:p w14:paraId="0ADC5BA1">
            <w:pPr>
              <w:jc w:val="center"/>
              <w:rPr>
                <w:rFonts w:hint="eastAsia" w:ascii="宋体" w:hAnsi="宋体"/>
                <w:color w:val="000000"/>
                <w:szCs w:val="21"/>
              </w:rPr>
            </w:pPr>
            <w:r>
              <w:rPr>
                <w:rFonts w:hint="eastAsia" w:ascii="宋体" w:hAnsi="宋体"/>
                <w:color w:val="000000"/>
                <w:szCs w:val="21"/>
              </w:rPr>
              <w:t>……</w:t>
            </w:r>
          </w:p>
        </w:tc>
      </w:tr>
      <w:tr w14:paraId="6B71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restart"/>
            <w:tcMar>
              <w:left w:w="57" w:type="dxa"/>
              <w:right w:w="57" w:type="dxa"/>
            </w:tcMar>
            <w:vAlign w:val="center"/>
          </w:tcPr>
          <w:p w14:paraId="2724ACC9">
            <w:pPr>
              <w:jc w:val="center"/>
              <w:rPr>
                <w:rFonts w:hint="eastAsia"/>
                <w:color w:val="000000"/>
                <w:szCs w:val="21"/>
              </w:rPr>
            </w:pPr>
            <w:r>
              <w:rPr>
                <w:rFonts w:hint="eastAsia"/>
                <w:color w:val="000000"/>
                <w:szCs w:val="21"/>
              </w:rPr>
              <w:t>2.1.3</w:t>
            </w:r>
          </w:p>
        </w:tc>
        <w:tc>
          <w:tcPr>
            <w:tcW w:w="1133" w:type="dxa"/>
            <w:vMerge w:val="restart"/>
            <w:tcMar>
              <w:left w:w="57" w:type="dxa"/>
              <w:right w:w="57" w:type="dxa"/>
            </w:tcMar>
            <w:vAlign w:val="center"/>
          </w:tcPr>
          <w:p w14:paraId="2D2368BA">
            <w:pPr>
              <w:jc w:val="center"/>
              <w:rPr>
                <w:color w:val="000000"/>
                <w:szCs w:val="21"/>
              </w:rPr>
            </w:pPr>
            <w:r>
              <w:rPr>
                <w:rFonts w:hAnsi="宋体"/>
                <w:color w:val="000000"/>
                <w:szCs w:val="21"/>
              </w:rPr>
              <w:t>响</w:t>
            </w:r>
            <w:r>
              <w:rPr>
                <w:rFonts w:hint="eastAsia" w:hAnsi="宋体"/>
                <w:color w:val="000000"/>
                <w:szCs w:val="21"/>
              </w:rPr>
              <w:t xml:space="preserve"> </w:t>
            </w:r>
            <w:r>
              <w:rPr>
                <w:rFonts w:hAnsi="宋体"/>
                <w:color w:val="000000"/>
                <w:szCs w:val="21"/>
              </w:rPr>
              <w:t>应</w:t>
            </w:r>
            <w:r>
              <w:rPr>
                <w:rFonts w:hint="eastAsia" w:hAnsi="宋体"/>
                <w:color w:val="000000"/>
                <w:szCs w:val="21"/>
              </w:rPr>
              <w:t xml:space="preserve"> </w:t>
            </w:r>
            <w:r>
              <w:rPr>
                <w:rFonts w:hAnsi="宋体"/>
                <w:color w:val="000000"/>
                <w:szCs w:val="21"/>
              </w:rPr>
              <w:t>性</w:t>
            </w:r>
          </w:p>
          <w:p w14:paraId="4D8E0879">
            <w:pPr>
              <w:jc w:val="center"/>
              <w:rPr>
                <w:rFonts w:hAnsi="宋体"/>
                <w:color w:val="000000"/>
                <w:szCs w:val="21"/>
              </w:rPr>
            </w:pPr>
            <w:r>
              <w:rPr>
                <w:rFonts w:hAnsi="宋体"/>
                <w:color w:val="000000"/>
                <w:szCs w:val="21"/>
              </w:rPr>
              <w:t>评审标准</w:t>
            </w:r>
          </w:p>
        </w:tc>
        <w:tc>
          <w:tcPr>
            <w:tcW w:w="2268" w:type="dxa"/>
            <w:tcMar>
              <w:left w:w="57" w:type="dxa"/>
              <w:right w:w="57" w:type="dxa"/>
            </w:tcMar>
            <w:vAlign w:val="center"/>
          </w:tcPr>
          <w:p w14:paraId="38C2D9A8">
            <w:pPr>
              <w:rPr>
                <w:rFonts w:hint="eastAsia" w:ascii="宋体" w:hAnsi="宋体"/>
                <w:color w:val="000000"/>
                <w:szCs w:val="21"/>
              </w:rPr>
            </w:pPr>
            <w:r>
              <w:rPr>
                <w:rFonts w:hAnsi="宋体"/>
                <w:color w:val="000000"/>
                <w:szCs w:val="21"/>
              </w:rPr>
              <w:t>投标内容</w:t>
            </w:r>
          </w:p>
        </w:tc>
        <w:tc>
          <w:tcPr>
            <w:tcW w:w="4473" w:type="dxa"/>
            <w:vAlign w:val="center"/>
          </w:tcPr>
          <w:p w14:paraId="38D0035E">
            <w:pPr>
              <w:rPr>
                <w:rFonts w:hint="eastAsia" w:ascii="宋体"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1</w:t>
            </w:r>
            <w:r>
              <w:rPr>
                <w:rFonts w:hint="eastAsia" w:hAnsi="宋体"/>
                <w:color w:val="000000"/>
                <w:szCs w:val="21"/>
              </w:rPr>
              <w:t>.</w:t>
            </w:r>
            <w:r>
              <w:rPr>
                <w:color w:val="000000"/>
                <w:szCs w:val="21"/>
              </w:rPr>
              <w:t>3</w:t>
            </w:r>
            <w:r>
              <w:rPr>
                <w:rFonts w:hint="eastAsia"/>
                <w:color w:val="000000"/>
                <w:szCs w:val="21"/>
              </w:rPr>
              <w:t>.</w:t>
            </w:r>
            <w:r>
              <w:rPr>
                <w:color w:val="000000"/>
                <w:szCs w:val="21"/>
              </w:rPr>
              <w:t>1</w:t>
            </w:r>
            <w:r>
              <w:rPr>
                <w:rFonts w:hAnsi="宋体"/>
                <w:color w:val="000000"/>
                <w:szCs w:val="21"/>
              </w:rPr>
              <w:t>项规定</w:t>
            </w:r>
          </w:p>
        </w:tc>
      </w:tr>
      <w:tr w14:paraId="54DF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40E6FA61">
            <w:pPr>
              <w:jc w:val="center"/>
              <w:rPr>
                <w:rFonts w:hint="eastAsia"/>
                <w:color w:val="000000"/>
                <w:szCs w:val="21"/>
              </w:rPr>
            </w:pPr>
          </w:p>
        </w:tc>
        <w:tc>
          <w:tcPr>
            <w:tcW w:w="1133" w:type="dxa"/>
            <w:vMerge w:val="continue"/>
            <w:tcMar>
              <w:left w:w="57" w:type="dxa"/>
              <w:right w:w="57" w:type="dxa"/>
            </w:tcMar>
            <w:vAlign w:val="center"/>
          </w:tcPr>
          <w:p w14:paraId="52CE9230">
            <w:pPr>
              <w:rPr>
                <w:rFonts w:hAnsi="宋体"/>
                <w:color w:val="000000"/>
                <w:szCs w:val="21"/>
              </w:rPr>
            </w:pPr>
          </w:p>
        </w:tc>
        <w:tc>
          <w:tcPr>
            <w:tcW w:w="2268" w:type="dxa"/>
            <w:tcMar>
              <w:left w:w="57" w:type="dxa"/>
              <w:right w:w="57" w:type="dxa"/>
            </w:tcMar>
            <w:vAlign w:val="center"/>
          </w:tcPr>
          <w:p w14:paraId="2137CA1E">
            <w:pPr>
              <w:rPr>
                <w:rFonts w:hint="eastAsia" w:ascii="宋体" w:hAnsi="宋体"/>
                <w:color w:val="000000"/>
                <w:szCs w:val="21"/>
              </w:rPr>
            </w:pPr>
            <w:r>
              <w:rPr>
                <w:rFonts w:hAnsi="宋体"/>
                <w:color w:val="000000"/>
                <w:szCs w:val="21"/>
              </w:rPr>
              <w:t>工期</w:t>
            </w:r>
          </w:p>
        </w:tc>
        <w:tc>
          <w:tcPr>
            <w:tcW w:w="4473" w:type="dxa"/>
            <w:vAlign w:val="center"/>
          </w:tcPr>
          <w:p w14:paraId="0957F8CC">
            <w:pPr>
              <w:rPr>
                <w:rFonts w:hint="eastAsia" w:ascii="宋体"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1</w:t>
            </w:r>
            <w:r>
              <w:rPr>
                <w:rFonts w:hint="eastAsia"/>
                <w:color w:val="000000"/>
                <w:szCs w:val="21"/>
              </w:rPr>
              <w:t>.</w:t>
            </w:r>
            <w:r>
              <w:rPr>
                <w:color w:val="000000"/>
                <w:szCs w:val="21"/>
              </w:rPr>
              <w:t>3</w:t>
            </w:r>
            <w:r>
              <w:rPr>
                <w:rFonts w:hint="eastAsia"/>
                <w:color w:val="000000"/>
                <w:szCs w:val="21"/>
              </w:rPr>
              <w:t>.</w:t>
            </w:r>
            <w:r>
              <w:rPr>
                <w:color w:val="000000"/>
                <w:szCs w:val="21"/>
              </w:rPr>
              <w:t>2</w:t>
            </w:r>
            <w:r>
              <w:rPr>
                <w:rFonts w:hAnsi="宋体"/>
                <w:color w:val="000000"/>
                <w:szCs w:val="21"/>
              </w:rPr>
              <w:t>项规定</w:t>
            </w:r>
          </w:p>
        </w:tc>
      </w:tr>
      <w:tr w14:paraId="29C3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34B076B0">
            <w:pPr>
              <w:jc w:val="center"/>
              <w:rPr>
                <w:rFonts w:hint="eastAsia"/>
                <w:color w:val="000000"/>
                <w:szCs w:val="21"/>
              </w:rPr>
            </w:pPr>
          </w:p>
        </w:tc>
        <w:tc>
          <w:tcPr>
            <w:tcW w:w="1133" w:type="dxa"/>
            <w:vMerge w:val="continue"/>
            <w:tcMar>
              <w:left w:w="57" w:type="dxa"/>
              <w:right w:w="57" w:type="dxa"/>
            </w:tcMar>
            <w:vAlign w:val="center"/>
          </w:tcPr>
          <w:p w14:paraId="326989B4">
            <w:pPr>
              <w:rPr>
                <w:rFonts w:hAnsi="宋体"/>
                <w:color w:val="000000"/>
                <w:szCs w:val="21"/>
              </w:rPr>
            </w:pPr>
          </w:p>
        </w:tc>
        <w:tc>
          <w:tcPr>
            <w:tcW w:w="2268" w:type="dxa"/>
            <w:tcMar>
              <w:left w:w="57" w:type="dxa"/>
              <w:right w:w="57" w:type="dxa"/>
            </w:tcMar>
            <w:vAlign w:val="center"/>
          </w:tcPr>
          <w:p w14:paraId="0C04A9E1">
            <w:pPr>
              <w:rPr>
                <w:rFonts w:hint="eastAsia" w:ascii="宋体" w:hAnsi="宋体"/>
                <w:color w:val="000000"/>
                <w:szCs w:val="21"/>
              </w:rPr>
            </w:pPr>
            <w:r>
              <w:rPr>
                <w:rFonts w:hAnsi="宋体"/>
                <w:color w:val="000000"/>
                <w:szCs w:val="21"/>
              </w:rPr>
              <w:t>工程质量</w:t>
            </w:r>
          </w:p>
        </w:tc>
        <w:tc>
          <w:tcPr>
            <w:tcW w:w="4473" w:type="dxa"/>
            <w:vAlign w:val="center"/>
          </w:tcPr>
          <w:p w14:paraId="458568E7">
            <w:pPr>
              <w:rPr>
                <w:rFonts w:hint="eastAsia" w:ascii="宋体"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1</w:t>
            </w:r>
            <w:r>
              <w:rPr>
                <w:rFonts w:hint="eastAsia" w:hAnsi="宋体"/>
                <w:color w:val="000000"/>
                <w:szCs w:val="21"/>
              </w:rPr>
              <w:t>.</w:t>
            </w:r>
            <w:r>
              <w:rPr>
                <w:color w:val="000000"/>
                <w:szCs w:val="21"/>
              </w:rPr>
              <w:t>3</w:t>
            </w:r>
            <w:r>
              <w:rPr>
                <w:rFonts w:hint="eastAsia"/>
                <w:color w:val="000000"/>
                <w:szCs w:val="21"/>
              </w:rPr>
              <w:t>.</w:t>
            </w:r>
            <w:r>
              <w:rPr>
                <w:color w:val="000000"/>
                <w:szCs w:val="21"/>
              </w:rPr>
              <w:t>3</w:t>
            </w:r>
            <w:r>
              <w:rPr>
                <w:rFonts w:hAnsi="宋体"/>
                <w:color w:val="000000"/>
                <w:szCs w:val="21"/>
              </w:rPr>
              <w:t>项规定</w:t>
            </w:r>
          </w:p>
        </w:tc>
      </w:tr>
      <w:tr w14:paraId="4AE9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54949126">
            <w:pPr>
              <w:jc w:val="center"/>
              <w:rPr>
                <w:rFonts w:hint="eastAsia"/>
                <w:color w:val="000000"/>
                <w:szCs w:val="21"/>
              </w:rPr>
            </w:pPr>
          </w:p>
        </w:tc>
        <w:tc>
          <w:tcPr>
            <w:tcW w:w="1133" w:type="dxa"/>
            <w:vMerge w:val="continue"/>
            <w:tcMar>
              <w:left w:w="57" w:type="dxa"/>
              <w:right w:w="57" w:type="dxa"/>
            </w:tcMar>
            <w:vAlign w:val="center"/>
          </w:tcPr>
          <w:p w14:paraId="4EE721BD">
            <w:pPr>
              <w:rPr>
                <w:rFonts w:hAnsi="宋体"/>
                <w:color w:val="000000"/>
                <w:szCs w:val="21"/>
              </w:rPr>
            </w:pPr>
          </w:p>
        </w:tc>
        <w:tc>
          <w:tcPr>
            <w:tcW w:w="2268" w:type="dxa"/>
            <w:tcMar>
              <w:left w:w="57" w:type="dxa"/>
              <w:right w:w="57" w:type="dxa"/>
            </w:tcMar>
            <w:vAlign w:val="center"/>
          </w:tcPr>
          <w:p w14:paraId="524A2D5A">
            <w:pPr>
              <w:rPr>
                <w:rFonts w:hint="eastAsia" w:ascii="宋体" w:hAnsi="宋体"/>
                <w:color w:val="000000"/>
                <w:szCs w:val="21"/>
              </w:rPr>
            </w:pPr>
            <w:r>
              <w:rPr>
                <w:rFonts w:hAnsi="宋体"/>
                <w:color w:val="000000"/>
                <w:szCs w:val="21"/>
              </w:rPr>
              <w:t>投标有效期</w:t>
            </w:r>
          </w:p>
        </w:tc>
        <w:tc>
          <w:tcPr>
            <w:tcW w:w="4473" w:type="dxa"/>
            <w:vAlign w:val="center"/>
          </w:tcPr>
          <w:p w14:paraId="0D1E2BF1">
            <w:pPr>
              <w:rPr>
                <w:rFonts w:hint="eastAsia" w:ascii="宋体"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3</w:t>
            </w:r>
            <w:r>
              <w:rPr>
                <w:rFonts w:hint="eastAsia" w:hAnsi="宋体"/>
                <w:color w:val="000000"/>
                <w:szCs w:val="21"/>
              </w:rPr>
              <w:t>.</w:t>
            </w:r>
            <w:r>
              <w:rPr>
                <w:color w:val="000000"/>
                <w:szCs w:val="21"/>
              </w:rPr>
              <w:t>3</w:t>
            </w:r>
            <w:r>
              <w:rPr>
                <w:rFonts w:hint="eastAsia"/>
                <w:color w:val="000000"/>
                <w:szCs w:val="21"/>
              </w:rPr>
              <w:t>.</w:t>
            </w:r>
            <w:r>
              <w:rPr>
                <w:color w:val="000000"/>
                <w:szCs w:val="21"/>
              </w:rPr>
              <w:t>1</w:t>
            </w:r>
            <w:r>
              <w:rPr>
                <w:rFonts w:hAnsi="宋体"/>
                <w:color w:val="000000"/>
                <w:szCs w:val="21"/>
              </w:rPr>
              <w:t>项规定</w:t>
            </w:r>
          </w:p>
        </w:tc>
      </w:tr>
      <w:tr w14:paraId="2044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1BED2D1D">
            <w:pPr>
              <w:jc w:val="center"/>
              <w:rPr>
                <w:rFonts w:hint="eastAsia"/>
                <w:color w:val="000000"/>
                <w:szCs w:val="21"/>
              </w:rPr>
            </w:pPr>
          </w:p>
        </w:tc>
        <w:tc>
          <w:tcPr>
            <w:tcW w:w="1133" w:type="dxa"/>
            <w:vMerge w:val="continue"/>
            <w:tcMar>
              <w:left w:w="57" w:type="dxa"/>
              <w:right w:w="57" w:type="dxa"/>
            </w:tcMar>
            <w:vAlign w:val="center"/>
          </w:tcPr>
          <w:p w14:paraId="0A385D5A">
            <w:pPr>
              <w:rPr>
                <w:rFonts w:hAnsi="宋体"/>
                <w:color w:val="000000"/>
                <w:szCs w:val="21"/>
              </w:rPr>
            </w:pPr>
          </w:p>
        </w:tc>
        <w:tc>
          <w:tcPr>
            <w:tcW w:w="2268" w:type="dxa"/>
            <w:tcMar>
              <w:left w:w="57" w:type="dxa"/>
              <w:right w:w="57" w:type="dxa"/>
            </w:tcMar>
            <w:vAlign w:val="center"/>
          </w:tcPr>
          <w:p w14:paraId="5B6BD6AF">
            <w:pPr>
              <w:rPr>
                <w:rFonts w:hint="eastAsia" w:ascii="宋体" w:hAnsi="宋体"/>
                <w:color w:val="000000"/>
                <w:szCs w:val="21"/>
              </w:rPr>
            </w:pPr>
            <w:r>
              <w:rPr>
                <w:rFonts w:hAnsi="宋体"/>
                <w:color w:val="000000"/>
                <w:szCs w:val="21"/>
              </w:rPr>
              <w:t>投标保证金</w:t>
            </w:r>
          </w:p>
        </w:tc>
        <w:tc>
          <w:tcPr>
            <w:tcW w:w="4473" w:type="dxa"/>
            <w:vAlign w:val="center"/>
          </w:tcPr>
          <w:p w14:paraId="4454E05F">
            <w:pPr>
              <w:rPr>
                <w:rFonts w:hint="eastAsia" w:ascii="宋体" w:hAnsi="宋体"/>
                <w:color w:val="000000"/>
                <w:szCs w:val="21"/>
              </w:rPr>
            </w:pPr>
            <w:r>
              <w:rPr>
                <w:rFonts w:hAnsi="宋体"/>
                <w:color w:val="000000"/>
                <w:szCs w:val="21"/>
              </w:rPr>
              <w:t>符合第二章</w:t>
            </w:r>
            <w:r>
              <w:rPr>
                <w:color w:val="000000"/>
                <w:szCs w:val="21"/>
              </w:rPr>
              <w:t>“</w:t>
            </w:r>
            <w:r>
              <w:rPr>
                <w:rFonts w:hAnsi="宋体"/>
                <w:color w:val="000000"/>
                <w:szCs w:val="21"/>
              </w:rPr>
              <w:t>投标人须知</w:t>
            </w:r>
            <w:r>
              <w:rPr>
                <w:color w:val="000000"/>
                <w:szCs w:val="21"/>
              </w:rPr>
              <w:t>”</w:t>
            </w:r>
            <w:r>
              <w:rPr>
                <w:rFonts w:hAnsi="宋体"/>
                <w:color w:val="000000"/>
                <w:szCs w:val="21"/>
              </w:rPr>
              <w:t>第</w:t>
            </w:r>
            <w:r>
              <w:rPr>
                <w:color w:val="000000"/>
                <w:szCs w:val="21"/>
              </w:rPr>
              <w:t>3</w:t>
            </w:r>
            <w:r>
              <w:rPr>
                <w:rFonts w:hint="eastAsia"/>
                <w:color w:val="000000"/>
                <w:szCs w:val="21"/>
              </w:rPr>
              <w:t>.</w:t>
            </w:r>
            <w:r>
              <w:rPr>
                <w:color w:val="000000"/>
                <w:szCs w:val="21"/>
              </w:rPr>
              <w:t>4</w:t>
            </w:r>
            <w:r>
              <w:rPr>
                <w:rFonts w:hint="eastAsia"/>
                <w:color w:val="000000"/>
                <w:szCs w:val="21"/>
              </w:rPr>
              <w:t>.</w:t>
            </w:r>
            <w:r>
              <w:rPr>
                <w:color w:val="000000"/>
                <w:szCs w:val="21"/>
              </w:rPr>
              <w:t>1</w:t>
            </w:r>
            <w:r>
              <w:rPr>
                <w:rFonts w:hAnsi="宋体"/>
                <w:color w:val="000000"/>
                <w:szCs w:val="21"/>
              </w:rPr>
              <w:t>项规定</w:t>
            </w:r>
          </w:p>
        </w:tc>
      </w:tr>
      <w:tr w14:paraId="664F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36" w:type="dxa"/>
            <w:vMerge w:val="continue"/>
            <w:tcMar>
              <w:left w:w="57" w:type="dxa"/>
              <w:right w:w="57" w:type="dxa"/>
            </w:tcMar>
            <w:vAlign w:val="center"/>
          </w:tcPr>
          <w:p w14:paraId="386F7C14">
            <w:pPr>
              <w:jc w:val="center"/>
              <w:rPr>
                <w:rFonts w:hint="eastAsia"/>
                <w:color w:val="000000"/>
                <w:szCs w:val="21"/>
              </w:rPr>
            </w:pPr>
          </w:p>
        </w:tc>
        <w:tc>
          <w:tcPr>
            <w:tcW w:w="1133" w:type="dxa"/>
            <w:vMerge w:val="continue"/>
            <w:tcMar>
              <w:left w:w="57" w:type="dxa"/>
              <w:right w:w="57" w:type="dxa"/>
            </w:tcMar>
            <w:vAlign w:val="center"/>
          </w:tcPr>
          <w:p w14:paraId="76D54DEB">
            <w:pPr>
              <w:rPr>
                <w:rFonts w:hAnsi="宋体"/>
                <w:color w:val="000000"/>
                <w:szCs w:val="21"/>
              </w:rPr>
            </w:pPr>
          </w:p>
        </w:tc>
        <w:tc>
          <w:tcPr>
            <w:tcW w:w="2268" w:type="dxa"/>
            <w:tcMar>
              <w:left w:w="57" w:type="dxa"/>
              <w:right w:w="57" w:type="dxa"/>
            </w:tcMar>
            <w:vAlign w:val="center"/>
          </w:tcPr>
          <w:p w14:paraId="689D2F13">
            <w:pPr>
              <w:rPr>
                <w:rFonts w:hint="eastAsia" w:ascii="宋体" w:hAnsi="宋体"/>
                <w:color w:val="000000"/>
                <w:szCs w:val="21"/>
              </w:rPr>
            </w:pPr>
            <w:r>
              <w:rPr>
                <w:rFonts w:hAnsi="宋体"/>
                <w:color w:val="000000"/>
                <w:szCs w:val="21"/>
              </w:rPr>
              <w:t>权利义务</w:t>
            </w:r>
          </w:p>
        </w:tc>
        <w:tc>
          <w:tcPr>
            <w:tcW w:w="4473" w:type="dxa"/>
            <w:vAlign w:val="center"/>
          </w:tcPr>
          <w:p w14:paraId="0D3B3E5C">
            <w:pPr>
              <w:rPr>
                <w:rFonts w:hint="eastAsia" w:ascii="宋体" w:hAnsi="宋体"/>
                <w:color w:val="000000"/>
                <w:szCs w:val="21"/>
              </w:rPr>
            </w:pPr>
            <w:r>
              <w:rPr>
                <w:rFonts w:hAnsi="宋体"/>
                <w:color w:val="000000"/>
                <w:szCs w:val="21"/>
              </w:rPr>
              <w:t>符合第四章</w:t>
            </w:r>
            <w:r>
              <w:rPr>
                <w:color w:val="000000"/>
                <w:szCs w:val="21"/>
              </w:rPr>
              <w:t>“</w:t>
            </w:r>
            <w:r>
              <w:rPr>
                <w:rFonts w:hAnsi="宋体"/>
                <w:color w:val="000000"/>
                <w:szCs w:val="21"/>
              </w:rPr>
              <w:t>合同条款及格式</w:t>
            </w:r>
            <w:r>
              <w:rPr>
                <w:color w:val="000000"/>
                <w:szCs w:val="21"/>
              </w:rPr>
              <w:t>”</w:t>
            </w:r>
            <w:r>
              <w:rPr>
                <w:rFonts w:hAnsi="宋体"/>
                <w:color w:val="000000"/>
                <w:szCs w:val="21"/>
              </w:rPr>
              <w:t>规定</w:t>
            </w:r>
          </w:p>
        </w:tc>
      </w:tr>
      <w:tr w14:paraId="6017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36" w:type="dxa"/>
            <w:vMerge w:val="continue"/>
            <w:tcMar>
              <w:left w:w="57" w:type="dxa"/>
              <w:right w:w="57" w:type="dxa"/>
            </w:tcMar>
            <w:vAlign w:val="center"/>
          </w:tcPr>
          <w:p w14:paraId="6DBA7489">
            <w:pPr>
              <w:jc w:val="center"/>
              <w:rPr>
                <w:rFonts w:hint="eastAsia"/>
                <w:color w:val="000000"/>
                <w:szCs w:val="21"/>
              </w:rPr>
            </w:pPr>
          </w:p>
        </w:tc>
        <w:tc>
          <w:tcPr>
            <w:tcW w:w="1133" w:type="dxa"/>
            <w:vMerge w:val="continue"/>
            <w:tcMar>
              <w:left w:w="57" w:type="dxa"/>
              <w:right w:w="57" w:type="dxa"/>
            </w:tcMar>
            <w:vAlign w:val="center"/>
          </w:tcPr>
          <w:p w14:paraId="509804A4">
            <w:pPr>
              <w:rPr>
                <w:rFonts w:hAnsi="宋体"/>
                <w:color w:val="000000"/>
                <w:szCs w:val="21"/>
              </w:rPr>
            </w:pPr>
          </w:p>
        </w:tc>
        <w:tc>
          <w:tcPr>
            <w:tcW w:w="2268" w:type="dxa"/>
            <w:tcMar>
              <w:left w:w="57" w:type="dxa"/>
              <w:right w:w="57" w:type="dxa"/>
            </w:tcMar>
            <w:vAlign w:val="center"/>
          </w:tcPr>
          <w:p w14:paraId="36321C36">
            <w:pPr>
              <w:rPr>
                <w:rFonts w:hint="eastAsia" w:ascii="宋体" w:hAnsi="宋体"/>
                <w:color w:val="000000"/>
                <w:szCs w:val="21"/>
              </w:rPr>
            </w:pPr>
            <w:r>
              <w:rPr>
                <w:rFonts w:hAnsi="宋体"/>
                <w:color w:val="000000"/>
                <w:szCs w:val="21"/>
              </w:rPr>
              <w:t>已标价工程量清单</w:t>
            </w:r>
          </w:p>
        </w:tc>
        <w:tc>
          <w:tcPr>
            <w:tcW w:w="4473" w:type="dxa"/>
            <w:vAlign w:val="center"/>
          </w:tcPr>
          <w:p w14:paraId="4518971C">
            <w:pPr>
              <w:rPr>
                <w:rFonts w:hint="eastAsia" w:ascii="宋体" w:hAnsi="宋体"/>
                <w:color w:val="000000"/>
                <w:szCs w:val="21"/>
              </w:rPr>
            </w:pPr>
            <w:r>
              <w:rPr>
                <w:rFonts w:hAnsi="宋体"/>
                <w:color w:val="000000"/>
                <w:szCs w:val="21"/>
              </w:rPr>
              <w:t>符合第五章</w:t>
            </w:r>
            <w:r>
              <w:rPr>
                <w:color w:val="000000"/>
                <w:szCs w:val="21"/>
              </w:rPr>
              <w:t>“</w:t>
            </w:r>
            <w:r>
              <w:rPr>
                <w:rFonts w:hAnsi="宋体"/>
                <w:color w:val="000000"/>
                <w:szCs w:val="21"/>
              </w:rPr>
              <w:t>工程量清单</w:t>
            </w:r>
            <w:r>
              <w:rPr>
                <w:color w:val="000000"/>
                <w:szCs w:val="21"/>
              </w:rPr>
              <w:t>”</w:t>
            </w:r>
            <w:r>
              <w:rPr>
                <w:rFonts w:hAnsi="宋体"/>
                <w:color w:val="000000"/>
                <w:szCs w:val="21"/>
              </w:rPr>
              <w:t>给出的子目编码、子目名称、子目特征、计量单位和工程量。</w:t>
            </w:r>
          </w:p>
        </w:tc>
      </w:tr>
      <w:tr w14:paraId="4E9B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36" w:type="dxa"/>
            <w:vMerge w:val="restart"/>
            <w:tcMar>
              <w:left w:w="57" w:type="dxa"/>
              <w:right w:w="57" w:type="dxa"/>
            </w:tcMar>
            <w:vAlign w:val="center"/>
          </w:tcPr>
          <w:p w14:paraId="227132D3">
            <w:pPr>
              <w:jc w:val="center"/>
              <w:rPr>
                <w:rFonts w:hint="eastAsia" w:ascii="宋体" w:hAnsi="宋体"/>
                <w:color w:val="000000"/>
                <w:szCs w:val="21"/>
              </w:rPr>
            </w:pPr>
          </w:p>
        </w:tc>
        <w:tc>
          <w:tcPr>
            <w:tcW w:w="1133" w:type="dxa"/>
            <w:vMerge w:val="restart"/>
            <w:vAlign w:val="center"/>
          </w:tcPr>
          <w:p w14:paraId="3558CD03">
            <w:pPr>
              <w:jc w:val="center"/>
              <w:rPr>
                <w:rFonts w:hint="eastAsia" w:ascii="宋体" w:hAnsi="宋体"/>
                <w:color w:val="000000"/>
                <w:szCs w:val="21"/>
              </w:rPr>
            </w:pPr>
          </w:p>
        </w:tc>
        <w:tc>
          <w:tcPr>
            <w:tcW w:w="2268" w:type="dxa"/>
            <w:tcMar>
              <w:left w:w="57" w:type="dxa"/>
              <w:right w:w="57" w:type="dxa"/>
            </w:tcMar>
            <w:vAlign w:val="center"/>
          </w:tcPr>
          <w:p w14:paraId="6D82C24D">
            <w:pPr>
              <w:jc w:val="center"/>
              <w:rPr>
                <w:rFonts w:hint="eastAsia" w:ascii="宋体" w:hAnsi="宋体"/>
                <w:color w:val="000000"/>
                <w:szCs w:val="21"/>
              </w:rPr>
            </w:pPr>
            <w:r>
              <w:rPr>
                <w:rFonts w:hint="eastAsia"/>
                <w:color w:val="000000"/>
              </w:rPr>
              <w:t>技术标准和要求</w:t>
            </w:r>
          </w:p>
        </w:tc>
        <w:tc>
          <w:tcPr>
            <w:tcW w:w="4473" w:type="dxa"/>
            <w:tcMar>
              <w:left w:w="57" w:type="dxa"/>
              <w:right w:w="57" w:type="dxa"/>
            </w:tcMar>
            <w:vAlign w:val="center"/>
          </w:tcPr>
          <w:p w14:paraId="6194D715">
            <w:pPr>
              <w:jc w:val="center"/>
              <w:rPr>
                <w:rFonts w:hint="eastAsia" w:ascii="宋体" w:hAnsi="宋体"/>
                <w:color w:val="000000"/>
                <w:szCs w:val="21"/>
              </w:rPr>
            </w:pPr>
            <w:r>
              <w:rPr>
                <w:rFonts w:hint="eastAsia"/>
                <w:color w:val="000000"/>
              </w:rPr>
              <w:t>符合第七章“技术标准和要求”规定</w:t>
            </w:r>
          </w:p>
        </w:tc>
      </w:tr>
      <w:tr w14:paraId="0B3E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636" w:type="dxa"/>
            <w:vMerge w:val="continue"/>
            <w:tcMar>
              <w:left w:w="57" w:type="dxa"/>
              <w:right w:w="57" w:type="dxa"/>
            </w:tcMar>
            <w:vAlign w:val="center"/>
          </w:tcPr>
          <w:p w14:paraId="39E40CD7">
            <w:pPr>
              <w:jc w:val="center"/>
              <w:rPr>
                <w:rFonts w:hint="eastAsia" w:ascii="宋体" w:hAnsi="宋体"/>
                <w:color w:val="000000"/>
                <w:szCs w:val="21"/>
              </w:rPr>
            </w:pPr>
          </w:p>
        </w:tc>
        <w:tc>
          <w:tcPr>
            <w:tcW w:w="1133" w:type="dxa"/>
            <w:vMerge w:val="continue"/>
            <w:vAlign w:val="center"/>
          </w:tcPr>
          <w:p w14:paraId="31E78367">
            <w:pPr>
              <w:jc w:val="center"/>
              <w:rPr>
                <w:rFonts w:hint="eastAsia" w:ascii="宋体" w:hAnsi="宋体"/>
                <w:color w:val="000000"/>
                <w:szCs w:val="21"/>
              </w:rPr>
            </w:pPr>
          </w:p>
        </w:tc>
        <w:tc>
          <w:tcPr>
            <w:tcW w:w="2268" w:type="dxa"/>
            <w:tcMar>
              <w:left w:w="57" w:type="dxa"/>
              <w:right w:w="57" w:type="dxa"/>
            </w:tcMar>
            <w:vAlign w:val="center"/>
          </w:tcPr>
          <w:p w14:paraId="578F1165">
            <w:pPr>
              <w:rPr>
                <w:rFonts w:hint="eastAsia" w:ascii="宋体" w:hAnsi="宋体"/>
                <w:color w:val="000000"/>
                <w:szCs w:val="21"/>
              </w:rPr>
            </w:pPr>
            <w:r>
              <w:rPr>
                <w:rFonts w:hint="eastAsia"/>
                <w:color w:val="000000"/>
              </w:rPr>
              <w:t>投标价格</w:t>
            </w:r>
          </w:p>
        </w:tc>
        <w:tc>
          <w:tcPr>
            <w:tcW w:w="4473" w:type="dxa"/>
            <w:tcMar>
              <w:left w:w="57" w:type="dxa"/>
              <w:right w:w="57" w:type="dxa"/>
            </w:tcMar>
            <w:vAlign w:val="center"/>
          </w:tcPr>
          <w:p w14:paraId="3C71034F">
            <w:pPr>
              <w:spacing w:line="312" w:lineRule="auto"/>
              <w:jc w:val="left"/>
              <w:rPr>
                <w:rFonts w:hint="eastAsia"/>
                <w:color w:val="000000"/>
              </w:rPr>
            </w:pPr>
            <w:r>
              <w:rPr>
                <w:rFonts w:hint="eastAsia"/>
                <w:color w:val="000000"/>
              </w:rPr>
              <w:t>□ 低于（含等于）拦标价，</w:t>
            </w:r>
          </w:p>
          <w:p w14:paraId="59D19A08">
            <w:pPr>
              <w:spacing w:line="312" w:lineRule="auto"/>
              <w:jc w:val="left"/>
              <w:rPr>
                <w:rFonts w:hint="eastAsia"/>
                <w:color w:val="000000"/>
              </w:rPr>
            </w:pPr>
            <w:r>
              <w:rPr>
                <w:rFonts w:hint="eastAsia"/>
                <w:color w:val="000000"/>
              </w:rPr>
              <w:t xml:space="preserve">   拦标价=标底价×（1+</w:t>
            </w:r>
            <w:r>
              <w:rPr>
                <w:rFonts w:hint="eastAsia"/>
                <w:color w:val="000000"/>
                <w:u w:val="single"/>
              </w:rPr>
              <w:t xml:space="preserve">       </w:t>
            </w:r>
            <w:r>
              <w:rPr>
                <w:rFonts w:hint="eastAsia"/>
                <w:color w:val="000000"/>
              </w:rPr>
              <w:t>％）。</w:t>
            </w:r>
          </w:p>
          <w:p w14:paraId="5614BA12">
            <w:pPr>
              <w:spacing w:line="312" w:lineRule="auto"/>
              <w:ind w:left="420" w:hanging="420" w:hangingChars="200"/>
              <w:jc w:val="left"/>
              <w:rPr>
                <w:rFonts w:hint="eastAsia" w:ascii="宋体" w:hAnsi="宋体"/>
                <w:color w:val="000000"/>
                <w:szCs w:val="21"/>
              </w:rPr>
            </w:pPr>
            <w:r>
              <w:rPr>
                <w:rFonts w:hint="eastAsia"/>
                <w:color w:val="000000"/>
              </w:rPr>
              <w:t>□ 低于（含等于）第二章“投标人须知”前附表第10.2款载明的招标控制价。</w:t>
            </w:r>
          </w:p>
        </w:tc>
      </w:tr>
      <w:tr w14:paraId="0892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099DCEFD">
            <w:pPr>
              <w:jc w:val="center"/>
              <w:rPr>
                <w:rFonts w:hint="eastAsia" w:ascii="宋体" w:hAnsi="宋体"/>
                <w:color w:val="000000"/>
                <w:szCs w:val="21"/>
              </w:rPr>
            </w:pPr>
          </w:p>
        </w:tc>
        <w:tc>
          <w:tcPr>
            <w:tcW w:w="1133" w:type="dxa"/>
            <w:vMerge w:val="continue"/>
            <w:vAlign w:val="center"/>
          </w:tcPr>
          <w:p w14:paraId="2EB4E01C">
            <w:pPr>
              <w:rPr>
                <w:rFonts w:hint="eastAsia" w:ascii="宋体" w:hAnsi="宋体"/>
                <w:color w:val="000000"/>
                <w:szCs w:val="21"/>
              </w:rPr>
            </w:pPr>
          </w:p>
        </w:tc>
        <w:tc>
          <w:tcPr>
            <w:tcW w:w="2268" w:type="dxa"/>
            <w:tcMar>
              <w:left w:w="57" w:type="dxa"/>
              <w:right w:w="57" w:type="dxa"/>
            </w:tcMar>
            <w:vAlign w:val="center"/>
          </w:tcPr>
          <w:p w14:paraId="104FD8A7">
            <w:pPr>
              <w:rPr>
                <w:rFonts w:hint="eastAsia" w:ascii="宋体" w:hAnsi="宋体"/>
                <w:color w:val="000000"/>
                <w:szCs w:val="21"/>
              </w:rPr>
            </w:pPr>
            <w:r>
              <w:rPr>
                <w:rFonts w:hint="eastAsia"/>
                <w:color w:val="000000"/>
              </w:rPr>
              <w:t>分包计划</w:t>
            </w:r>
          </w:p>
        </w:tc>
        <w:tc>
          <w:tcPr>
            <w:tcW w:w="4473" w:type="dxa"/>
            <w:tcMar>
              <w:left w:w="57" w:type="dxa"/>
              <w:right w:w="57" w:type="dxa"/>
            </w:tcMar>
            <w:vAlign w:val="center"/>
          </w:tcPr>
          <w:p w14:paraId="24B95893">
            <w:pPr>
              <w:rPr>
                <w:rFonts w:hint="eastAsia" w:ascii="宋体" w:hAnsi="宋体"/>
                <w:color w:val="000000"/>
                <w:szCs w:val="21"/>
              </w:rPr>
            </w:pPr>
            <w:r>
              <w:rPr>
                <w:rFonts w:hint="eastAsia"/>
                <w:color w:val="000000"/>
              </w:rPr>
              <w:t>符合第二章“投标人须知”第1.11款规定</w:t>
            </w:r>
          </w:p>
        </w:tc>
      </w:tr>
      <w:tr w14:paraId="6047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61D96D44">
            <w:pPr>
              <w:jc w:val="center"/>
              <w:rPr>
                <w:rFonts w:hint="eastAsia" w:ascii="宋体" w:hAnsi="宋体"/>
                <w:color w:val="000000"/>
                <w:szCs w:val="21"/>
              </w:rPr>
            </w:pPr>
          </w:p>
        </w:tc>
        <w:tc>
          <w:tcPr>
            <w:tcW w:w="1133" w:type="dxa"/>
            <w:vMerge w:val="continue"/>
            <w:vAlign w:val="center"/>
          </w:tcPr>
          <w:p w14:paraId="41B23709">
            <w:pPr>
              <w:jc w:val="center"/>
              <w:rPr>
                <w:rFonts w:hint="eastAsia" w:ascii="宋体" w:hAnsi="宋体"/>
                <w:color w:val="000000"/>
                <w:szCs w:val="21"/>
              </w:rPr>
            </w:pPr>
          </w:p>
        </w:tc>
        <w:tc>
          <w:tcPr>
            <w:tcW w:w="2268" w:type="dxa"/>
            <w:tcMar>
              <w:left w:w="57" w:type="dxa"/>
              <w:right w:w="57" w:type="dxa"/>
            </w:tcMar>
            <w:vAlign w:val="center"/>
          </w:tcPr>
          <w:p w14:paraId="5D799010">
            <w:pPr>
              <w:rPr>
                <w:rFonts w:hint="eastAsia" w:ascii="宋体" w:hAnsi="宋体"/>
                <w:color w:val="000000"/>
                <w:szCs w:val="21"/>
              </w:rPr>
            </w:pPr>
            <w:r>
              <w:rPr>
                <w:rFonts w:hint="eastAsia"/>
                <w:color w:val="000000"/>
              </w:rPr>
              <w:t>……</w:t>
            </w:r>
          </w:p>
        </w:tc>
        <w:tc>
          <w:tcPr>
            <w:tcW w:w="4473" w:type="dxa"/>
            <w:tcMar>
              <w:left w:w="57" w:type="dxa"/>
              <w:right w:w="57" w:type="dxa"/>
            </w:tcMar>
            <w:vAlign w:val="center"/>
          </w:tcPr>
          <w:p w14:paraId="17381D47">
            <w:pPr>
              <w:jc w:val="center"/>
              <w:rPr>
                <w:rFonts w:hint="eastAsia" w:ascii="宋体" w:hAnsi="宋体"/>
                <w:color w:val="000000"/>
                <w:szCs w:val="21"/>
              </w:rPr>
            </w:pPr>
            <w:r>
              <w:rPr>
                <w:rFonts w:hint="eastAsia"/>
                <w:color w:val="000000"/>
              </w:rPr>
              <w:t>……</w:t>
            </w:r>
          </w:p>
        </w:tc>
      </w:tr>
      <w:tr w14:paraId="41F1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restart"/>
            <w:tcMar>
              <w:left w:w="57" w:type="dxa"/>
              <w:right w:w="57" w:type="dxa"/>
            </w:tcMar>
            <w:vAlign w:val="center"/>
          </w:tcPr>
          <w:p w14:paraId="36FB079F">
            <w:pPr>
              <w:jc w:val="center"/>
              <w:rPr>
                <w:rFonts w:hint="eastAsia" w:ascii="宋体" w:hAnsi="宋体"/>
                <w:color w:val="000000"/>
                <w:szCs w:val="21"/>
              </w:rPr>
            </w:pPr>
            <w:r>
              <w:rPr>
                <w:rFonts w:hint="eastAsia"/>
                <w:color w:val="000000"/>
              </w:rPr>
              <w:t>2.1.4</w:t>
            </w:r>
          </w:p>
        </w:tc>
        <w:tc>
          <w:tcPr>
            <w:tcW w:w="1133" w:type="dxa"/>
            <w:vMerge w:val="restart"/>
            <w:vAlign w:val="center"/>
          </w:tcPr>
          <w:p w14:paraId="3B9D3C20">
            <w:pPr>
              <w:spacing w:line="420" w:lineRule="exact"/>
              <w:rPr>
                <w:rFonts w:hint="eastAsia"/>
                <w:color w:val="000000"/>
              </w:rPr>
            </w:pPr>
            <w:r>
              <w:rPr>
                <w:rFonts w:hint="eastAsia"/>
                <w:color w:val="000000"/>
              </w:rPr>
              <w:t>施工组织</w:t>
            </w:r>
          </w:p>
          <w:p w14:paraId="41063400">
            <w:pPr>
              <w:spacing w:line="420" w:lineRule="exact"/>
              <w:rPr>
                <w:rFonts w:hint="eastAsia"/>
                <w:color w:val="000000"/>
              </w:rPr>
            </w:pPr>
            <w:r>
              <w:rPr>
                <w:rFonts w:hint="eastAsia"/>
                <w:color w:val="000000"/>
              </w:rPr>
              <w:t>设计和项</w:t>
            </w:r>
          </w:p>
          <w:p w14:paraId="24F71799">
            <w:pPr>
              <w:spacing w:line="420" w:lineRule="exact"/>
              <w:rPr>
                <w:rFonts w:hint="eastAsia"/>
                <w:color w:val="000000"/>
              </w:rPr>
            </w:pPr>
            <w:r>
              <w:rPr>
                <w:rFonts w:hint="eastAsia"/>
                <w:color w:val="000000"/>
              </w:rPr>
              <w:t>目管理机</w:t>
            </w:r>
          </w:p>
          <w:p w14:paraId="6587894C">
            <w:pPr>
              <w:rPr>
                <w:rFonts w:hint="eastAsia"/>
                <w:color w:val="000000"/>
              </w:rPr>
            </w:pPr>
            <w:r>
              <w:rPr>
                <w:rFonts w:hint="eastAsia"/>
                <w:color w:val="000000"/>
              </w:rPr>
              <w:t>构评审标</w:t>
            </w:r>
          </w:p>
          <w:p w14:paraId="26296D8B">
            <w:pPr>
              <w:rPr>
                <w:rFonts w:hint="eastAsia" w:ascii="宋体" w:hAnsi="宋体"/>
                <w:color w:val="000000"/>
                <w:szCs w:val="21"/>
              </w:rPr>
            </w:pPr>
            <w:r>
              <w:rPr>
                <w:rFonts w:hint="eastAsia"/>
                <w:color w:val="000000"/>
              </w:rPr>
              <w:t>准</w:t>
            </w:r>
          </w:p>
        </w:tc>
        <w:tc>
          <w:tcPr>
            <w:tcW w:w="2268" w:type="dxa"/>
            <w:tcMar>
              <w:left w:w="57" w:type="dxa"/>
              <w:right w:w="57" w:type="dxa"/>
            </w:tcMar>
            <w:vAlign w:val="center"/>
          </w:tcPr>
          <w:p w14:paraId="6DA196ED">
            <w:pPr>
              <w:rPr>
                <w:rFonts w:hint="eastAsia" w:ascii="宋体" w:hAnsi="宋体"/>
                <w:color w:val="000000"/>
                <w:szCs w:val="21"/>
              </w:rPr>
            </w:pPr>
            <w:r>
              <w:rPr>
                <w:rFonts w:hint="eastAsia"/>
                <w:color w:val="000000"/>
              </w:rPr>
              <w:t>施工方案与技术措施</w:t>
            </w:r>
          </w:p>
        </w:tc>
        <w:tc>
          <w:tcPr>
            <w:tcW w:w="4473" w:type="dxa"/>
            <w:tcMar>
              <w:left w:w="57" w:type="dxa"/>
              <w:right w:w="57" w:type="dxa"/>
            </w:tcMar>
            <w:vAlign w:val="center"/>
          </w:tcPr>
          <w:p w14:paraId="6C433030">
            <w:pPr>
              <w:jc w:val="center"/>
              <w:rPr>
                <w:rFonts w:hint="eastAsia" w:ascii="宋体" w:hAnsi="宋体"/>
                <w:color w:val="000000"/>
                <w:szCs w:val="21"/>
              </w:rPr>
            </w:pPr>
            <w:r>
              <w:rPr>
                <w:rFonts w:hint="eastAsia"/>
                <w:color w:val="000000"/>
              </w:rPr>
              <w:t>……</w:t>
            </w:r>
          </w:p>
        </w:tc>
      </w:tr>
      <w:tr w14:paraId="1061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494EF5F6">
            <w:pPr>
              <w:jc w:val="center"/>
              <w:rPr>
                <w:rFonts w:hint="eastAsia" w:ascii="宋体" w:hAnsi="宋体"/>
                <w:color w:val="000000"/>
                <w:szCs w:val="21"/>
              </w:rPr>
            </w:pPr>
          </w:p>
        </w:tc>
        <w:tc>
          <w:tcPr>
            <w:tcW w:w="1133" w:type="dxa"/>
            <w:vMerge w:val="continue"/>
            <w:vAlign w:val="center"/>
          </w:tcPr>
          <w:p w14:paraId="2C62A266">
            <w:pPr>
              <w:jc w:val="center"/>
              <w:rPr>
                <w:rFonts w:hint="eastAsia" w:ascii="宋体" w:hAnsi="宋体"/>
                <w:color w:val="000000"/>
                <w:szCs w:val="21"/>
              </w:rPr>
            </w:pPr>
          </w:p>
        </w:tc>
        <w:tc>
          <w:tcPr>
            <w:tcW w:w="2268" w:type="dxa"/>
            <w:tcMar>
              <w:left w:w="57" w:type="dxa"/>
              <w:right w:w="57" w:type="dxa"/>
            </w:tcMar>
            <w:vAlign w:val="center"/>
          </w:tcPr>
          <w:p w14:paraId="634AF9AB">
            <w:pPr>
              <w:rPr>
                <w:rFonts w:hint="eastAsia" w:ascii="宋体" w:hAnsi="宋体"/>
                <w:color w:val="000000"/>
                <w:szCs w:val="21"/>
              </w:rPr>
            </w:pPr>
            <w:r>
              <w:rPr>
                <w:rFonts w:hint="eastAsia"/>
                <w:color w:val="000000"/>
              </w:rPr>
              <w:t>质量管理体系与措施</w:t>
            </w:r>
          </w:p>
        </w:tc>
        <w:tc>
          <w:tcPr>
            <w:tcW w:w="4473" w:type="dxa"/>
            <w:tcMar>
              <w:left w:w="57" w:type="dxa"/>
              <w:right w:w="57" w:type="dxa"/>
            </w:tcMar>
            <w:vAlign w:val="center"/>
          </w:tcPr>
          <w:p w14:paraId="4E5123E5">
            <w:pPr>
              <w:jc w:val="center"/>
              <w:rPr>
                <w:rFonts w:hint="eastAsia" w:ascii="宋体" w:hAnsi="宋体"/>
                <w:color w:val="000000"/>
                <w:szCs w:val="21"/>
              </w:rPr>
            </w:pPr>
            <w:r>
              <w:rPr>
                <w:rFonts w:hint="eastAsia"/>
                <w:color w:val="000000"/>
              </w:rPr>
              <w:t>……</w:t>
            </w:r>
          </w:p>
        </w:tc>
      </w:tr>
      <w:tr w14:paraId="2BEC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26596E0E">
            <w:pPr>
              <w:jc w:val="center"/>
              <w:rPr>
                <w:rFonts w:hint="eastAsia" w:ascii="宋体" w:hAnsi="宋体"/>
                <w:color w:val="000000"/>
                <w:szCs w:val="21"/>
              </w:rPr>
            </w:pPr>
          </w:p>
        </w:tc>
        <w:tc>
          <w:tcPr>
            <w:tcW w:w="1133" w:type="dxa"/>
            <w:vMerge w:val="continue"/>
            <w:vAlign w:val="center"/>
          </w:tcPr>
          <w:p w14:paraId="54E3014F">
            <w:pPr>
              <w:jc w:val="center"/>
              <w:rPr>
                <w:rFonts w:hint="eastAsia" w:ascii="宋体" w:hAnsi="宋体"/>
                <w:color w:val="000000"/>
                <w:szCs w:val="21"/>
              </w:rPr>
            </w:pPr>
          </w:p>
        </w:tc>
        <w:tc>
          <w:tcPr>
            <w:tcW w:w="2268" w:type="dxa"/>
            <w:tcMar>
              <w:left w:w="57" w:type="dxa"/>
              <w:right w:w="57" w:type="dxa"/>
            </w:tcMar>
            <w:vAlign w:val="center"/>
          </w:tcPr>
          <w:p w14:paraId="05CC8F2C">
            <w:pPr>
              <w:rPr>
                <w:rFonts w:hint="eastAsia" w:ascii="宋体" w:hAnsi="宋体"/>
                <w:color w:val="000000"/>
                <w:szCs w:val="21"/>
              </w:rPr>
            </w:pPr>
            <w:r>
              <w:rPr>
                <w:rFonts w:hint="eastAsia"/>
                <w:color w:val="000000"/>
              </w:rPr>
              <w:t>安全管理体系与措施</w:t>
            </w:r>
          </w:p>
        </w:tc>
        <w:tc>
          <w:tcPr>
            <w:tcW w:w="4473" w:type="dxa"/>
            <w:tcMar>
              <w:left w:w="57" w:type="dxa"/>
              <w:right w:w="57" w:type="dxa"/>
            </w:tcMar>
            <w:vAlign w:val="center"/>
          </w:tcPr>
          <w:p w14:paraId="194B9E23">
            <w:pPr>
              <w:jc w:val="center"/>
              <w:rPr>
                <w:color w:val="000000"/>
              </w:rPr>
            </w:pPr>
            <w:r>
              <w:rPr>
                <w:rFonts w:hint="eastAsia"/>
                <w:color w:val="000000"/>
              </w:rPr>
              <w:t>……</w:t>
            </w:r>
          </w:p>
        </w:tc>
      </w:tr>
      <w:tr w14:paraId="14C0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4FD6B931">
            <w:pPr>
              <w:jc w:val="center"/>
              <w:rPr>
                <w:rFonts w:hint="eastAsia" w:ascii="宋体" w:hAnsi="宋体"/>
                <w:color w:val="000000"/>
                <w:szCs w:val="21"/>
              </w:rPr>
            </w:pPr>
          </w:p>
        </w:tc>
        <w:tc>
          <w:tcPr>
            <w:tcW w:w="1133" w:type="dxa"/>
            <w:vMerge w:val="continue"/>
            <w:vAlign w:val="center"/>
          </w:tcPr>
          <w:p w14:paraId="6FB59A0C">
            <w:pPr>
              <w:jc w:val="center"/>
              <w:rPr>
                <w:rFonts w:hint="eastAsia" w:ascii="宋体" w:hAnsi="宋体"/>
                <w:color w:val="000000"/>
                <w:szCs w:val="21"/>
              </w:rPr>
            </w:pPr>
          </w:p>
        </w:tc>
        <w:tc>
          <w:tcPr>
            <w:tcW w:w="2268" w:type="dxa"/>
            <w:tcMar>
              <w:left w:w="57" w:type="dxa"/>
              <w:right w:w="57" w:type="dxa"/>
            </w:tcMar>
            <w:vAlign w:val="center"/>
          </w:tcPr>
          <w:p w14:paraId="1A35E612">
            <w:pPr>
              <w:rPr>
                <w:rFonts w:hint="eastAsia" w:ascii="宋体" w:hAnsi="宋体"/>
                <w:color w:val="000000"/>
                <w:szCs w:val="21"/>
              </w:rPr>
            </w:pPr>
            <w:r>
              <w:rPr>
                <w:rFonts w:hint="eastAsia"/>
                <w:color w:val="000000"/>
              </w:rPr>
              <w:t>环境保护管理体系与措施</w:t>
            </w:r>
          </w:p>
        </w:tc>
        <w:tc>
          <w:tcPr>
            <w:tcW w:w="4473" w:type="dxa"/>
            <w:tcMar>
              <w:left w:w="57" w:type="dxa"/>
              <w:right w:w="57" w:type="dxa"/>
            </w:tcMar>
            <w:vAlign w:val="center"/>
          </w:tcPr>
          <w:p w14:paraId="238111E8">
            <w:pPr>
              <w:jc w:val="center"/>
              <w:rPr>
                <w:color w:val="000000"/>
              </w:rPr>
            </w:pPr>
            <w:r>
              <w:rPr>
                <w:rFonts w:hint="eastAsia"/>
                <w:color w:val="000000"/>
              </w:rPr>
              <w:t>……</w:t>
            </w:r>
          </w:p>
        </w:tc>
      </w:tr>
      <w:tr w14:paraId="616D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72658003">
            <w:pPr>
              <w:jc w:val="center"/>
              <w:rPr>
                <w:rFonts w:hint="eastAsia" w:ascii="宋体" w:hAnsi="宋体"/>
                <w:color w:val="000000"/>
                <w:szCs w:val="21"/>
              </w:rPr>
            </w:pPr>
          </w:p>
        </w:tc>
        <w:tc>
          <w:tcPr>
            <w:tcW w:w="1133" w:type="dxa"/>
            <w:vMerge w:val="continue"/>
            <w:vAlign w:val="center"/>
          </w:tcPr>
          <w:p w14:paraId="3C5F93F0">
            <w:pPr>
              <w:jc w:val="center"/>
              <w:rPr>
                <w:rFonts w:hint="eastAsia" w:ascii="宋体" w:hAnsi="宋体"/>
                <w:color w:val="000000"/>
                <w:szCs w:val="21"/>
              </w:rPr>
            </w:pPr>
          </w:p>
        </w:tc>
        <w:tc>
          <w:tcPr>
            <w:tcW w:w="2268" w:type="dxa"/>
            <w:tcMar>
              <w:left w:w="57" w:type="dxa"/>
              <w:right w:w="57" w:type="dxa"/>
            </w:tcMar>
            <w:vAlign w:val="center"/>
          </w:tcPr>
          <w:p w14:paraId="61F0F132">
            <w:pPr>
              <w:rPr>
                <w:rFonts w:hint="eastAsia" w:ascii="宋体" w:hAnsi="宋体"/>
                <w:color w:val="000000"/>
                <w:szCs w:val="21"/>
              </w:rPr>
            </w:pPr>
            <w:r>
              <w:rPr>
                <w:rFonts w:hint="eastAsia"/>
                <w:color w:val="000000"/>
              </w:rPr>
              <w:t>工程进度计划与措施</w:t>
            </w:r>
          </w:p>
        </w:tc>
        <w:tc>
          <w:tcPr>
            <w:tcW w:w="4473" w:type="dxa"/>
            <w:tcMar>
              <w:left w:w="57" w:type="dxa"/>
              <w:right w:w="57" w:type="dxa"/>
            </w:tcMar>
            <w:vAlign w:val="center"/>
          </w:tcPr>
          <w:p w14:paraId="16756977">
            <w:pPr>
              <w:jc w:val="center"/>
              <w:rPr>
                <w:color w:val="000000"/>
              </w:rPr>
            </w:pPr>
            <w:r>
              <w:rPr>
                <w:rFonts w:hint="eastAsia"/>
                <w:color w:val="000000"/>
              </w:rPr>
              <w:t>……</w:t>
            </w:r>
          </w:p>
        </w:tc>
      </w:tr>
      <w:tr w14:paraId="6869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6672503B">
            <w:pPr>
              <w:jc w:val="center"/>
              <w:rPr>
                <w:rFonts w:hint="eastAsia" w:ascii="宋体" w:hAnsi="宋体"/>
                <w:color w:val="000000"/>
                <w:szCs w:val="21"/>
              </w:rPr>
            </w:pPr>
          </w:p>
        </w:tc>
        <w:tc>
          <w:tcPr>
            <w:tcW w:w="1133" w:type="dxa"/>
            <w:vMerge w:val="continue"/>
            <w:vAlign w:val="center"/>
          </w:tcPr>
          <w:p w14:paraId="4441B2B6">
            <w:pPr>
              <w:jc w:val="center"/>
              <w:rPr>
                <w:rFonts w:hint="eastAsia" w:ascii="宋体" w:hAnsi="宋体"/>
                <w:color w:val="000000"/>
                <w:szCs w:val="21"/>
              </w:rPr>
            </w:pPr>
          </w:p>
        </w:tc>
        <w:tc>
          <w:tcPr>
            <w:tcW w:w="2268" w:type="dxa"/>
            <w:tcMar>
              <w:left w:w="57" w:type="dxa"/>
              <w:right w:w="57" w:type="dxa"/>
            </w:tcMar>
            <w:vAlign w:val="center"/>
          </w:tcPr>
          <w:p w14:paraId="6A77866C">
            <w:pPr>
              <w:rPr>
                <w:rFonts w:hint="eastAsia"/>
                <w:color w:val="000000"/>
              </w:rPr>
            </w:pPr>
            <w:r>
              <w:rPr>
                <w:rFonts w:hint="eastAsia"/>
                <w:color w:val="000000"/>
              </w:rPr>
              <w:t>资源配备计划</w:t>
            </w:r>
          </w:p>
        </w:tc>
        <w:tc>
          <w:tcPr>
            <w:tcW w:w="4473" w:type="dxa"/>
            <w:tcMar>
              <w:left w:w="57" w:type="dxa"/>
              <w:right w:w="57" w:type="dxa"/>
            </w:tcMar>
            <w:vAlign w:val="center"/>
          </w:tcPr>
          <w:p w14:paraId="681292C1">
            <w:pPr>
              <w:jc w:val="center"/>
              <w:rPr>
                <w:color w:val="000000"/>
              </w:rPr>
            </w:pPr>
            <w:r>
              <w:rPr>
                <w:rFonts w:hint="eastAsia"/>
                <w:color w:val="000000"/>
              </w:rPr>
              <w:t>……</w:t>
            </w:r>
          </w:p>
        </w:tc>
      </w:tr>
      <w:tr w14:paraId="0B85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2582004D">
            <w:pPr>
              <w:jc w:val="center"/>
              <w:rPr>
                <w:rFonts w:hint="eastAsia" w:ascii="宋体" w:hAnsi="宋体"/>
                <w:color w:val="000000"/>
                <w:szCs w:val="21"/>
              </w:rPr>
            </w:pPr>
          </w:p>
        </w:tc>
        <w:tc>
          <w:tcPr>
            <w:tcW w:w="1133" w:type="dxa"/>
            <w:vMerge w:val="continue"/>
            <w:vAlign w:val="center"/>
          </w:tcPr>
          <w:p w14:paraId="790CD6C5">
            <w:pPr>
              <w:jc w:val="center"/>
              <w:rPr>
                <w:rFonts w:hint="eastAsia" w:ascii="宋体" w:hAnsi="宋体"/>
                <w:color w:val="000000"/>
                <w:szCs w:val="21"/>
              </w:rPr>
            </w:pPr>
          </w:p>
        </w:tc>
        <w:tc>
          <w:tcPr>
            <w:tcW w:w="2268" w:type="dxa"/>
            <w:tcMar>
              <w:left w:w="57" w:type="dxa"/>
              <w:right w:w="57" w:type="dxa"/>
            </w:tcMar>
            <w:vAlign w:val="center"/>
          </w:tcPr>
          <w:p w14:paraId="6196DDC4">
            <w:pPr>
              <w:rPr>
                <w:rFonts w:hint="eastAsia"/>
                <w:color w:val="000000"/>
              </w:rPr>
            </w:pPr>
            <w:r>
              <w:rPr>
                <w:rFonts w:hint="eastAsia"/>
                <w:color w:val="000000"/>
              </w:rPr>
              <w:t>技术负责人</w:t>
            </w:r>
          </w:p>
        </w:tc>
        <w:tc>
          <w:tcPr>
            <w:tcW w:w="4473" w:type="dxa"/>
            <w:tcMar>
              <w:left w:w="57" w:type="dxa"/>
              <w:right w:w="57" w:type="dxa"/>
            </w:tcMar>
            <w:vAlign w:val="center"/>
          </w:tcPr>
          <w:p w14:paraId="06660E03">
            <w:pPr>
              <w:jc w:val="center"/>
              <w:rPr>
                <w:color w:val="000000"/>
              </w:rPr>
            </w:pPr>
            <w:r>
              <w:rPr>
                <w:rFonts w:hint="eastAsia"/>
                <w:color w:val="000000"/>
              </w:rPr>
              <w:t>……</w:t>
            </w:r>
          </w:p>
        </w:tc>
      </w:tr>
      <w:tr w14:paraId="3CA4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569E6835">
            <w:pPr>
              <w:jc w:val="center"/>
              <w:rPr>
                <w:rFonts w:hint="eastAsia" w:ascii="宋体" w:hAnsi="宋体"/>
                <w:color w:val="000000"/>
                <w:szCs w:val="21"/>
              </w:rPr>
            </w:pPr>
          </w:p>
        </w:tc>
        <w:tc>
          <w:tcPr>
            <w:tcW w:w="1133" w:type="dxa"/>
            <w:vMerge w:val="continue"/>
            <w:vAlign w:val="center"/>
          </w:tcPr>
          <w:p w14:paraId="28B79B81">
            <w:pPr>
              <w:jc w:val="center"/>
              <w:rPr>
                <w:rFonts w:hint="eastAsia" w:ascii="宋体" w:hAnsi="宋体"/>
                <w:color w:val="000000"/>
                <w:szCs w:val="21"/>
              </w:rPr>
            </w:pPr>
          </w:p>
        </w:tc>
        <w:tc>
          <w:tcPr>
            <w:tcW w:w="2268" w:type="dxa"/>
            <w:tcMar>
              <w:left w:w="57" w:type="dxa"/>
              <w:right w:w="57" w:type="dxa"/>
            </w:tcMar>
            <w:vAlign w:val="center"/>
          </w:tcPr>
          <w:p w14:paraId="40488D4F">
            <w:pPr>
              <w:rPr>
                <w:rFonts w:hint="eastAsia"/>
                <w:color w:val="000000"/>
              </w:rPr>
            </w:pPr>
            <w:r>
              <w:rPr>
                <w:rFonts w:hint="eastAsia"/>
                <w:color w:val="000000"/>
              </w:rPr>
              <w:t>其他主要人员</w:t>
            </w:r>
          </w:p>
        </w:tc>
        <w:tc>
          <w:tcPr>
            <w:tcW w:w="4473" w:type="dxa"/>
            <w:tcMar>
              <w:left w:w="57" w:type="dxa"/>
              <w:right w:w="57" w:type="dxa"/>
            </w:tcMar>
            <w:vAlign w:val="center"/>
          </w:tcPr>
          <w:p w14:paraId="7BFBC1AE">
            <w:pPr>
              <w:jc w:val="center"/>
              <w:rPr>
                <w:color w:val="000000"/>
              </w:rPr>
            </w:pPr>
            <w:r>
              <w:rPr>
                <w:rFonts w:hint="eastAsia"/>
                <w:color w:val="000000"/>
              </w:rPr>
              <w:t>……</w:t>
            </w:r>
          </w:p>
        </w:tc>
      </w:tr>
      <w:tr w14:paraId="3368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76FCD243">
            <w:pPr>
              <w:jc w:val="center"/>
              <w:rPr>
                <w:rFonts w:hint="eastAsia" w:ascii="宋体" w:hAnsi="宋体"/>
                <w:color w:val="000000"/>
                <w:szCs w:val="21"/>
              </w:rPr>
            </w:pPr>
          </w:p>
        </w:tc>
        <w:tc>
          <w:tcPr>
            <w:tcW w:w="1133" w:type="dxa"/>
            <w:vMerge w:val="continue"/>
            <w:vAlign w:val="center"/>
          </w:tcPr>
          <w:p w14:paraId="29D0BBA8">
            <w:pPr>
              <w:jc w:val="center"/>
              <w:rPr>
                <w:rFonts w:hint="eastAsia" w:ascii="宋体" w:hAnsi="宋体"/>
                <w:color w:val="000000"/>
                <w:szCs w:val="21"/>
              </w:rPr>
            </w:pPr>
          </w:p>
        </w:tc>
        <w:tc>
          <w:tcPr>
            <w:tcW w:w="2268" w:type="dxa"/>
            <w:tcMar>
              <w:left w:w="57" w:type="dxa"/>
              <w:right w:w="57" w:type="dxa"/>
            </w:tcMar>
            <w:vAlign w:val="center"/>
          </w:tcPr>
          <w:p w14:paraId="6FB37895">
            <w:pPr>
              <w:rPr>
                <w:rFonts w:hint="eastAsia"/>
                <w:color w:val="000000"/>
              </w:rPr>
            </w:pPr>
            <w:r>
              <w:rPr>
                <w:rFonts w:hint="eastAsia"/>
                <w:color w:val="000000"/>
              </w:rPr>
              <w:t>施工设备</w:t>
            </w:r>
          </w:p>
        </w:tc>
        <w:tc>
          <w:tcPr>
            <w:tcW w:w="4473" w:type="dxa"/>
            <w:tcMar>
              <w:left w:w="57" w:type="dxa"/>
              <w:right w:w="57" w:type="dxa"/>
            </w:tcMar>
            <w:vAlign w:val="center"/>
          </w:tcPr>
          <w:p w14:paraId="6974E564">
            <w:pPr>
              <w:jc w:val="center"/>
              <w:rPr>
                <w:color w:val="000000"/>
              </w:rPr>
            </w:pPr>
            <w:r>
              <w:rPr>
                <w:rFonts w:hint="eastAsia"/>
                <w:color w:val="000000"/>
              </w:rPr>
              <w:t>……</w:t>
            </w:r>
          </w:p>
        </w:tc>
      </w:tr>
      <w:tr w14:paraId="7906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36425E77">
            <w:pPr>
              <w:jc w:val="center"/>
              <w:rPr>
                <w:rFonts w:hint="eastAsia" w:ascii="宋体" w:hAnsi="宋体"/>
                <w:color w:val="000000"/>
                <w:szCs w:val="21"/>
              </w:rPr>
            </w:pPr>
          </w:p>
        </w:tc>
        <w:tc>
          <w:tcPr>
            <w:tcW w:w="1133" w:type="dxa"/>
            <w:vMerge w:val="continue"/>
            <w:vAlign w:val="center"/>
          </w:tcPr>
          <w:p w14:paraId="76336217">
            <w:pPr>
              <w:jc w:val="center"/>
              <w:rPr>
                <w:rFonts w:hint="eastAsia" w:ascii="宋体" w:hAnsi="宋体"/>
                <w:color w:val="000000"/>
                <w:szCs w:val="21"/>
              </w:rPr>
            </w:pPr>
          </w:p>
        </w:tc>
        <w:tc>
          <w:tcPr>
            <w:tcW w:w="2268" w:type="dxa"/>
            <w:tcMar>
              <w:left w:w="57" w:type="dxa"/>
              <w:right w:w="57" w:type="dxa"/>
            </w:tcMar>
            <w:vAlign w:val="center"/>
          </w:tcPr>
          <w:p w14:paraId="0A858979">
            <w:pPr>
              <w:rPr>
                <w:rFonts w:hint="eastAsia"/>
                <w:color w:val="000000"/>
              </w:rPr>
            </w:pPr>
            <w:r>
              <w:rPr>
                <w:rFonts w:hint="eastAsia"/>
                <w:color w:val="000000"/>
              </w:rPr>
              <w:t>试验、检测仪器设备</w:t>
            </w:r>
          </w:p>
        </w:tc>
        <w:tc>
          <w:tcPr>
            <w:tcW w:w="4473" w:type="dxa"/>
            <w:tcMar>
              <w:left w:w="57" w:type="dxa"/>
              <w:right w:w="57" w:type="dxa"/>
            </w:tcMar>
            <w:vAlign w:val="center"/>
          </w:tcPr>
          <w:p w14:paraId="26E09C29">
            <w:pPr>
              <w:jc w:val="center"/>
              <w:rPr>
                <w:color w:val="000000"/>
              </w:rPr>
            </w:pPr>
            <w:r>
              <w:rPr>
                <w:rFonts w:hint="eastAsia"/>
                <w:color w:val="000000"/>
              </w:rPr>
              <w:t>……</w:t>
            </w:r>
          </w:p>
        </w:tc>
      </w:tr>
      <w:tr w14:paraId="0C40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5275E818">
            <w:pPr>
              <w:jc w:val="center"/>
              <w:rPr>
                <w:rFonts w:hint="eastAsia" w:ascii="宋体" w:hAnsi="宋体"/>
                <w:color w:val="000000"/>
                <w:szCs w:val="21"/>
              </w:rPr>
            </w:pPr>
          </w:p>
        </w:tc>
        <w:tc>
          <w:tcPr>
            <w:tcW w:w="1133" w:type="dxa"/>
            <w:vMerge w:val="continue"/>
            <w:vAlign w:val="center"/>
          </w:tcPr>
          <w:p w14:paraId="4C41480F">
            <w:pPr>
              <w:jc w:val="center"/>
              <w:rPr>
                <w:rFonts w:hint="eastAsia" w:ascii="宋体" w:hAnsi="宋体"/>
                <w:color w:val="000000"/>
                <w:szCs w:val="21"/>
              </w:rPr>
            </w:pPr>
          </w:p>
        </w:tc>
        <w:tc>
          <w:tcPr>
            <w:tcW w:w="2268" w:type="dxa"/>
            <w:tcMar>
              <w:left w:w="57" w:type="dxa"/>
              <w:right w:w="57" w:type="dxa"/>
            </w:tcMar>
            <w:vAlign w:val="center"/>
          </w:tcPr>
          <w:p w14:paraId="72748421">
            <w:pPr>
              <w:rPr>
                <w:rFonts w:hint="eastAsia"/>
                <w:color w:val="000000"/>
              </w:rPr>
            </w:pPr>
            <w:r>
              <w:rPr>
                <w:rFonts w:hint="eastAsia"/>
                <w:color w:val="000000"/>
              </w:rPr>
              <w:t>……</w:t>
            </w:r>
          </w:p>
        </w:tc>
        <w:tc>
          <w:tcPr>
            <w:tcW w:w="4473" w:type="dxa"/>
            <w:tcMar>
              <w:left w:w="57" w:type="dxa"/>
              <w:right w:w="57" w:type="dxa"/>
            </w:tcMar>
            <w:vAlign w:val="center"/>
          </w:tcPr>
          <w:p w14:paraId="5E18BFAC">
            <w:pPr>
              <w:jc w:val="center"/>
              <w:rPr>
                <w:color w:val="000000"/>
              </w:rPr>
            </w:pPr>
            <w:r>
              <w:rPr>
                <w:rFonts w:hint="eastAsia"/>
                <w:color w:val="000000"/>
              </w:rPr>
              <w:t>……</w:t>
            </w:r>
          </w:p>
        </w:tc>
      </w:tr>
      <w:tr w14:paraId="75F0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510" w:type="dxa"/>
            <w:gridSpan w:val="4"/>
            <w:tcMar>
              <w:left w:w="57" w:type="dxa"/>
              <w:right w:w="57" w:type="dxa"/>
            </w:tcMar>
            <w:vAlign w:val="center"/>
          </w:tcPr>
          <w:p w14:paraId="634220DC">
            <w:pPr>
              <w:jc w:val="center"/>
              <w:rPr>
                <w:rFonts w:hint="eastAsia"/>
                <w:color w:val="000000"/>
              </w:rPr>
            </w:pPr>
          </w:p>
        </w:tc>
      </w:tr>
      <w:tr w14:paraId="7B55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1769" w:type="dxa"/>
            <w:gridSpan w:val="2"/>
            <w:tcMar>
              <w:left w:w="57" w:type="dxa"/>
              <w:right w:w="57" w:type="dxa"/>
            </w:tcMar>
            <w:vAlign w:val="center"/>
          </w:tcPr>
          <w:p w14:paraId="66E71837">
            <w:pPr>
              <w:jc w:val="center"/>
              <w:rPr>
                <w:rFonts w:hint="eastAsia" w:ascii="宋体" w:hAnsi="宋体"/>
                <w:b/>
                <w:color w:val="000000"/>
                <w:szCs w:val="21"/>
              </w:rPr>
            </w:pPr>
            <w:r>
              <w:rPr>
                <w:rFonts w:hint="eastAsia"/>
                <w:b/>
                <w:color w:val="000000"/>
              </w:rPr>
              <w:t>条款号</w:t>
            </w:r>
          </w:p>
        </w:tc>
        <w:tc>
          <w:tcPr>
            <w:tcW w:w="2268" w:type="dxa"/>
            <w:tcMar>
              <w:left w:w="57" w:type="dxa"/>
              <w:right w:w="57" w:type="dxa"/>
            </w:tcMar>
            <w:vAlign w:val="center"/>
          </w:tcPr>
          <w:p w14:paraId="71E927C5">
            <w:pPr>
              <w:jc w:val="center"/>
              <w:rPr>
                <w:rFonts w:hint="eastAsia"/>
                <w:b/>
                <w:color w:val="000000"/>
              </w:rPr>
            </w:pPr>
            <w:r>
              <w:rPr>
                <w:rFonts w:hint="eastAsia"/>
                <w:b/>
                <w:color w:val="000000"/>
              </w:rPr>
              <w:t>评审因素</w:t>
            </w:r>
          </w:p>
        </w:tc>
        <w:tc>
          <w:tcPr>
            <w:tcW w:w="4473" w:type="dxa"/>
            <w:tcMar>
              <w:left w:w="57" w:type="dxa"/>
              <w:right w:w="57" w:type="dxa"/>
            </w:tcMar>
            <w:vAlign w:val="center"/>
          </w:tcPr>
          <w:p w14:paraId="438E01AE">
            <w:pPr>
              <w:jc w:val="center"/>
              <w:rPr>
                <w:rFonts w:hint="eastAsia"/>
                <w:b/>
                <w:color w:val="000000"/>
              </w:rPr>
            </w:pPr>
            <w:r>
              <w:rPr>
                <w:rFonts w:hint="eastAsia"/>
                <w:b/>
                <w:color w:val="000000"/>
              </w:rPr>
              <w:t>评审方法</w:t>
            </w:r>
          </w:p>
        </w:tc>
      </w:tr>
      <w:tr w14:paraId="320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restart"/>
            <w:tcMar>
              <w:left w:w="57" w:type="dxa"/>
              <w:right w:w="57" w:type="dxa"/>
            </w:tcMar>
            <w:vAlign w:val="center"/>
          </w:tcPr>
          <w:p w14:paraId="0983440B">
            <w:pPr>
              <w:jc w:val="center"/>
              <w:rPr>
                <w:rFonts w:hint="eastAsia" w:ascii="宋体" w:hAnsi="宋体"/>
                <w:color w:val="000000"/>
                <w:szCs w:val="21"/>
              </w:rPr>
            </w:pPr>
            <w:r>
              <w:rPr>
                <w:rFonts w:hint="eastAsia"/>
                <w:color w:val="000000"/>
              </w:rPr>
              <w:t>2.2</w:t>
            </w:r>
          </w:p>
        </w:tc>
        <w:tc>
          <w:tcPr>
            <w:tcW w:w="1133" w:type="dxa"/>
            <w:vMerge w:val="restart"/>
            <w:vAlign w:val="center"/>
          </w:tcPr>
          <w:p w14:paraId="53D1C94A">
            <w:pPr>
              <w:jc w:val="center"/>
              <w:rPr>
                <w:rFonts w:hint="eastAsia" w:ascii="宋体" w:hAnsi="宋体"/>
                <w:color w:val="000000"/>
                <w:szCs w:val="21"/>
              </w:rPr>
            </w:pPr>
            <w:r>
              <w:rPr>
                <w:rFonts w:hint="eastAsia"/>
                <w:color w:val="000000"/>
              </w:rPr>
              <w:t>详细评审标    准</w:t>
            </w:r>
          </w:p>
        </w:tc>
        <w:tc>
          <w:tcPr>
            <w:tcW w:w="2268" w:type="dxa"/>
            <w:tcMar>
              <w:left w:w="57" w:type="dxa"/>
              <w:right w:w="57" w:type="dxa"/>
            </w:tcMar>
            <w:vAlign w:val="center"/>
          </w:tcPr>
          <w:p w14:paraId="53DF61F6">
            <w:pPr>
              <w:rPr>
                <w:rFonts w:hint="eastAsia"/>
                <w:color w:val="000000"/>
              </w:rPr>
            </w:pPr>
            <w:r>
              <w:rPr>
                <w:rFonts w:hint="eastAsia"/>
                <w:color w:val="000000"/>
              </w:rPr>
              <w:t>单价遗漏</w:t>
            </w:r>
          </w:p>
        </w:tc>
        <w:tc>
          <w:tcPr>
            <w:tcW w:w="4473" w:type="dxa"/>
            <w:tcMar>
              <w:left w:w="57" w:type="dxa"/>
              <w:right w:w="57" w:type="dxa"/>
            </w:tcMar>
            <w:vAlign w:val="center"/>
          </w:tcPr>
          <w:p w14:paraId="0695EC13">
            <w:pPr>
              <w:jc w:val="center"/>
              <w:rPr>
                <w:rFonts w:hint="eastAsia"/>
                <w:color w:val="000000"/>
              </w:rPr>
            </w:pPr>
            <w:r>
              <w:rPr>
                <w:rFonts w:hint="eastAsia"/>
                <w:color w:val="000000"/>
              </w:rPr>
              <w:t>……</w:t>
            </w:r>
          </w:p>
        </w:tc>
      </w:tr>
      <w:tr w14:paraId="172B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6216B133">
            <w:pPr>
              <w:jc w:val="center"/>
              <w:rPr>
                <w:rFonts w:hint="eastAsia"/>
                <w:color w:val="000000"/>
              </w:rPr>
            </w:pPr>
          </w:p>
        </w:tc>
        <w:tc>
          <w:tcPr>
            <w:tcW w:w="1133" w:type="dxa"/>
            <w:vMerge w:val="continue"/>
            <w:vAlign w:val="center"/>
          </w:tcPr>
          <w:p w14:paraId="37A4462F">
            <w:pPr>
              <w:jc w:val="center"/>
              <w:rPr>
                <w:rFonts w:hint="eastAsia" w:ascii="宋体" w:hAnsi="宋体"/>
                <w:color w:val="000000"/>
                <w:szCs w:val="21"/>
              </w:rPr>
            </w:pPr>
          </w:p>
        </w:tc>
        <w:tc>
          <w:tcPr>
            <w:tcW w:w="2268" w:type="dxa"/>
            <w:tcMar>
              <w:left w:w="57" w:type="dxa"/>
              <w:right w:w="57" w:type="dxa"/>
            </w:tcMar>
            <w:vAlign w:val="center"/>
          </w:tcPr>
          <w:p w14:paraId="2895CFD1">
            <w:pPr>
              <w:rPr>
                <w:rFonts w:hint="eastAsia"/>
                <w:color w:val="000000"/>
              </w:rPr>
            </w:pPr>
            <w:r>
              <w:rPr>
                <w:rFonts w:hint="eastAsia"/>
                <w:color w:val="000000"/>
              </w:rPr>
              <w:t>不平衡报价</w:t>
            </w:r>
          </w:p>
        </w:tc>
        <w:tc>
          <w:tcPr>
            <w:tcW w:w="4473" w:type="dxa"/>
            <w:tcMar>
              <w:left w:w="57" w:type="dxa"/>
              <w:right w:w="57" w:type="dxa"/>
            </w:tcMar>
            <w:vAlign w:val="center"/>
          </w:tcPr>
          <w:p w14:paraId="3FA69704">
            <w:pPr>
              <w:jc w:val="center"/>
              <w:rPr>
                <w:rFonts w:hint="eastAsia"/>
                <w:color w:val="000000"/>
              </w:rPr>
            </w:pPr>
            <w:r>
              <w:rPr>
                <w:rFonts w:hint="eastAsia"/>
                <w:color w:val="000000"/>
              </w:rPr>
              <w:t>……</w:t>
            </w:r>
          </w:p>
        </w:tc>
      </w:tr>
      <w:tr w14:paraId="59FF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vMerge w:val="continue"/>
            <w:tcMar>
              <w:left w:w="57" w:type="dxa"/>
              <w:right w:w="57" w:type="dxa"/>
            </w:tcMar>
            <w:vAlign w:val="center"/>
          </w:tcPr>
          <w:p w14:paraId="6AD97EB3">
            <w:pPr>
              <w:jc w:val="center"/>
              <w:rPr>
                <w:rFonts w:hint="eastAsia"/>
                <w:color w:val="000000"/>
              </w:rPr>
            </w:pPr>
          </w:p>
        </w:tc>
        <w:tc>
          <w:tcPr>
            <w:tcW w:w="1133" w:type="dxa"/>
            <w:vMerge w:val="continue"/>
            <w:vAlign w:val="center"/>
          </w:tcPr>
          <w:p w14:paraId="4E30B1C4">
            <w:pPr>
              <w:jc w:val="center"/>
              <w:rPr>
                <w:rFonts w:hint="eastAsia" w:ascii="宋体" w:hAnsi="宋体"/>
                <w:color w:val="000000"/>
                <w:szCs w:val="21"/>
              </w:rPr>
            </w:pPr>
          </w:p>
        </w:tc>
        <w:tc>
          <w:tcPr>
            <w:tcW w:w="2268" w:type="dxa"/>
            <w:tcMar>
              <w:left w:w="57" w:type="dxa"/>
              <w:right w:w="57" w:type="dxa"/>
            </w:tcMar>
            <w:vAlign w:val="center"/>
          </w:tcPr>
          <w:p w14:paraId="7CBF64E8">
            <w:pPr>
              <w:rPr>
                <w:rFonts w:hint="eastAsia"/>
                <w:color w:val="000000"/>
              </w:rPr>
            </w:pPr>
            <w:r>
              <w:rPr>
                <w:rFonts w:hint="eastAsia"/>
                <w:color w:val="000000"/>
              </w:rPr>
              <w:t>……</w:t>
            </w:r>
          </w:p>
        </w:tc>
        <w:tc>
          <w:tcPr>
            <w:tcW w:w="4473" w:type="dxa"/>
            <w:tcMar>
              <w:left w:w="57" w:type="dxa"/>
              <w:right w:w="57" w:type="dxa"/>
            </w:tcMar>
            <w:vAlign w:val="center"/>
          </w:tcPr>
          <w:p w14:paraId="5ADDC6D3">
            <w:pPr>
              <w:jc w:val="center"/>
              <w:rPr>
                <w:rFonts w:hint="eastAsia"/>
                <w:color w:val="000000"/>
              </w:rPr>
            </w:pPr>
            <w:r>
              <w:rPr>
                <w:rFonts w:hint="eastAsia"/>
                <w:color w:val="000000"/>
              </w:rPr>
              <w:t>……</w:t>
            </w:r>
          </w:p>
        </w:tc>
      </w:tr>
      <w:tr w14:paraId="677A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510" w:type="dxa"/>
            <w:gridSpan w:val="4"/>
            <w:tcMar>
              <w:left w:w="57" w:type="dxa"/>
              <w:right w:w="57" w:type="dxa"/>
            </w:tcMar>
            <w:vAlign w:val="center"/>
          </w:tcPr>
          <w:p w14:paraId="6BB11BBA">
            <w:pPr>
              <w:jc w:val="center"/>
              <w:rPr>
                <w:rFonts w:hint="eastAsia"/>
                <w:color w:val="000000"/>
              </w:rPr>
            </w:pPr>
          </w:p>
        </w:tc>
      </w:tr>
      <w:tr w14:paraId="4910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69" w:type="dxa"/>
            <w:gridSpan w:val="2"/>
            <w:tcMar>
              <w:left w:w="57" w:type="dxa"/>
              <w:right w:w="57" w:type="dxa"/>
            </w:tcMar>
            <w:vAlign w:val="center"/>
          </w:tcPr>
          <w:p w14:paraId="4D1F31E6">
            <w:pPr>
              <w:jc w:val="center"/>
              <w:rPr>
                <w:rFonts w:hint="eastAsia" w:ascii="宋体" w:hAnsi="宋体"/>
                <w:b/>
                <w:color w:val="000000"/>
                <w:szCs w:val="21"/>
              </w:rPr>
            </w:pPr>
            <w:r>
              <w:rPr>
                <w:rFonts w:hint="eastAsia"/>
                <w:b/>
                <w:color w:val="000000"/>
              </w:rPr>
              <w:t>条款号</w:t>
            </w:r>
          </w:p>
        </w:tc>
        <w:tc>
          <w:tcPr>
            <w:tcW w:w="6741" w:type="dxa"/>
            <w:gridSpan w:val="2"/>
            <w:tcMar>
              <w:left w:w="57" w:type="dxa"/>
              <w:right w:w="57" w:type="dxa"/>
            </w:tcMar>
            <w:vAlign w:val="center"/>
          </w:tcPr>
          <w:p w14:paraId="79296CE8">
            <w:pPr>
              <w:jc w:val="center"/>
              <w:rPr>
                <w:rFonts w:hint="eastAsia"/>
                <w:b/>
                <w:color w:val="000000"/>
              </w:rPr>
            </w:pPr>
            <w:r>
              <w:rPr>
                <w:rFonts w:hint="eastAsia"/>
                <w:b/>
                <w:color w:val="000000"/>
              </w:rPr>
              <w:t>编列内容</w:t>
            </w:r>
          </w:p>
        </w:tc>
      </w:tr>
      <w:tr w14:paraId="3A03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636" w:type="dxa"/>
            <w:tcMar>
              <w:left w:w="57" w:type="dxa"/>
              <w:right w:w="57" w:type="dxa"/>
            </w:tcMar>
            <w:vAlign w:val="center"/>
          </w:tcPr>
          <w:p w14:paraId="66A6F19E">
            <w:pPr>
              <w:jc w:val="center"/>
              <w:rPr>
                <w:rFonts w:hint="eastAsia"/>
                <w:color w:val="000000"/>
              </w:rPr>
            </w:pPr>
            <w:r>
              <w:rPr>
                <w:rFonts w:hint="eastAsia"/>
                <w:color w:val="000000"/>
              </w:rPr>
              <w:t>3</w:t>
            </w:r>
          </w:p>
        </w:tc>
        <w:tc>
          <w:tcPr>
            <w:tcW w:w="1133" w:type="dxa"/>
            <w:tcMar>
              <w:left w:w="57" w:type="dxa"/>
              <w:right w:w="57" w:type="dxa"/>
            </w:tcMar>
            <w:vAlign w:val="center"/>
          </w:tcPr>
          <w:p w14:paraId="6053536D">
            <w:pPr>
              <w:jc w:val="center"/>
              <w:rPr>
                <w:rFonts w:hint="eastAsia"/>
                <w:color w:val="000000"/>
              </w:rPr>
            </w:pPr>
            <w:r>
              <w:rPr>
                <w:rFonts w:hint="eastAsia"/>
                <w:color w:val="000000"/>
              </w:rPr>
              <w:t>评    标</w:t>
            </w:r>
          </w:p>
          <w:p w14:paraId="465E9267">
            <w:pPr>
              <w:jc w:val="center"/>
              <w:rPr>
                <w:rFonts w:hint="eastAsia" w:ascii="宋体" w:hAnsi="宋体"/>
                <w:color w:val="000000"/>
                <w:szCs w:val="21"/>
              </w:rPr>
            </w:pPr>
            <w:r>
              <w:rPr>
                <w:rFonts w:hint="eastAsia"/>
                <w:color w:val="000000"/>
              </w:rPr>
              <w:t>程    序</w:t>
            </w:r>
          </w:p>
        </w:tc>
        <w:tc>
          <w:tcPr>
            <w:tcW w:w="6741" w:type="dxa"/>
            <w:gridSpan w:val="2"/>
            <w:tcMar>
              <w:left w:w="57" w:type="dxa"/>
              <w:right w:w="57" w:type="dxa"/>
            </w:tcMar>
            <w:vAlign w:val="center"/>
          </w:tcPr>
          <w:p w14:paraId="790DE961">
            <w:pPr>
              <w:rPr>
                <w:rFonts w:hint="eastAsia"/>
                <w:color w:val="000000"/>
              </w:rPr>
            </w:pPr>
            <w:r>
              <w:rPr>
                <w:rFonts w:hint="eastAsia"/>
                <w:color w:val="000000"/>
              </w:rPr>
              <w:t>详见本章附件A：评标详细程序</w:t>
            </w:r>
          </w:p>
        </w:tc>
      </w:tr>
      <w:tr w14:paraId="20DB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tcMar>
              <w:left w:w="57" w:type="dxa"/>
              <w:right w:w="57" w:type="dxa"/>
            </w:tcMar>
            <w:vAlign w:val="center"/>
          </w:tcPr>
          <w:p w14:paraId="0BBCE8AE">
            <w:pPr>
              <w:jc w:val="center"/>
              <w:rPr>
                <w:rFonts w:hint="eastAsia"/>
                <w:color w:val="000000"/>
              </w:rPr>
            </w:pPr>
            <w:r>
              <w:rPr>
                <w:rFonts w:hint="eastAsia"/>
                <w:color w:val="000000"/>
              </w:rPr>
              <w:t>3.1.2</w:t>
            </w:r>
          </w:p>
        </w:tc>
        <w:tc>
          <w:tcPr>
            <w:tcW w:w="1133" w:type="dxa"/>
            <w:tcMar>
              <w:left w:w="57" w:type="dxa"/>
              <w:right w:w="57" w:type="dxa"/>
            </w:tcMar>
            <w:vAlign w:val="center"/>
          </w:tcPr>
          <w:p w14:paraId="7B03AA3D">
            <w:pPr>
              <w:rPr>
                <w:rFonts w:hint="eastAsia"/>
                <w:color w:val="000000"/>
                <w:w w:val="95"/>
                <w:szCs w:val="21"/>
              </w:rPr>
            </w:pPr>
            <w:r>
              <w:rPr>
                <w:rFonts w:hint="eastAsia"/>
                <w:color w:val="000000"/>
                <w:w w:val="95"/>
                <w:szCs w:val="21"/>
              </w:rPr>
              <w:t>废标条件</w:t>
            </w:r>
          </w:p>
        </w:tc>
        <w:tc>
          <w:tcPr>
            <w:tcW w:w="6741" w:type="dxa"/>
            <w:gridSpan w:val="2"/>
            <w:tcMar>
              <w:left w:w="57" w:type="dxa"/>
              <w:right w:w="57" w:type="dxa"/>
            </w:tcMar>
            <w:vAlign w:val="center"/>
          </w:tcPr>
          <w:p w14:paraId="4CFF445B">
            <w:pPr>
              <w:rPr>
                <w:rFonts w:hint="eastAsia"/>
                <w:color w:val="000000"/>
              </w:rPr>
            </w:pPr>
            <w:r>
              <w:rPr>
                <w:rFonts w:hint="eastAsia"/>
                <w:color w:val="000000"/>
              </w:rPr>
              <w:t>详见本章附件B：废标条件</w:t>
            </w:r>
          </w:p>
        </w:tc>
      </w:tr>
      <w:tr w14:paraId="5F97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636" w:type="dxa"/>
            <w:tcMar>
              <w:left w:w="57" w:type="dxa"/>
              <w:right w:w="57" w:type="dxa"/>
            </w:tcMar>
            <w:vAlign w:val="center"/>
          </w:tcPr>
          <w:p w14:paraId="235CE3EF">
            <w:pPr>
              <w:jc w:val="center"/>
              <w:rPr>
                <w:rFonts w:hint="eastAsia"/>
                <w:color w:val="000000"/>
              </w:rPr>
            </w:pPr>
            <w:r>
              <w:rPr>
                <w:rFonts w:hint="eastAsia"/>
                <w:color w:val="000000"/>
              </w:rPr>
              <w:t>3.2.1</w:t>
            </w:r>
          </w:p>
        </w:tc>
        <w:tc>
          <w:tcPr>
            <w:tcW w:w="1133" w:type="dxa"/>
            <w:tcMar>
              <w:left w:w="57" w:type="dxa"/>
              <w:right w:w="57" w:type="dxa"/>
            </w:tcMar>
            <w:vAlign w:val="center"/>
          </w:tcPr>
          <w:p w14:paraId="36BA8EDE">
            <w:pPr>
              <w:jc w:val="center"/>
              <w:rPr>
                <w:rFonts w:hint="eastAsia"/>
                <w:color w:val="000000"/>
              </w:rPr>
            </w:pPr>
            <w:r>
              <w:rPr>
                <w:rFonts w:hint="eastAsia"/>
                <w:color w:val="000000"/>
              </w:rPr>
              <w:t>价格折算</w:t>
            </w:r>
          </w:p>
        </w:tc>
        <w:tc>
          <w:tcPr>
            <w:tcW w:w="6741" w:type="dxa"/>
            <w:gridSpan w:val="2"/>
            <w:tcMar>
              <w:left w:w="57" w:type="dxa"/>
              <w:right w:w="57" w:type="dxa"/>
            </w:tcMar>
            <w:vAlign w:val="center"/>
          </w:tcPr>
          <w:p w14:paraId="6C04DF31">
            <w:pPr>
              <w:rPr>
                <w:rFonts w:hint="eastAsia"/>
                <w:color w:val="000000"/>
              </w:rPr>
            </w:pPr>
            <w:r>
              <w:rPr>
                <w:rFonts w:hint="eastAsia"/>
                <w:color w:val="000000"/>
              </w:rPr>
              <w:t>详见本章附件C：评标价计算方法</w:t>
            </w:r>
          </w:p>
        </w:tc>
      </w:tr>
      <w:tr w14:paraId="596D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636" w:type="dxa"/>
            <w:vAlign w:val="center"/>
          </w:tcPr>
          <w:p w14:paraId="489E4B82">
            <w:pPr>
              <w:jc w:val="center"/>
              <w:rPr>
                <w:rFonts w:hint="eastAsia"/>
                <w:color w:val="000000"/>
              </w:rPr>
            </w:pPr>
            <w:r>
              <w:rPr>
                <w:rFonts w:hint="eastAsia"/>
                <w:color w:val="000000"/>
              </w:rPr>
              <w:t>3.2.2</w:t>
            </w:r>
          </w:p>
        </w:tc>
        <w:tc>
          <w:tcPr>
            <w:tcW w:w="1133" w:type="dxa"/>
            <w:tcMar>
              <w:left w:w="57" w:type="dxa"/>
              <w:right w:w="57" w:type="dxa"/>
            </w:tcMar>
            <w:vAlign w:val="center"/>
          </w:tcPr>
          <w:p w14:paraId="271E28CA">
            <w:pPr>
              <w:spacing w:line="312" w:lineRule="auto"/>
              <w:rPr>
                <w:rFonts w:hint="eastAsia"/>
                <w:color w:val="000000"/>
              </w:rPr>
            </w:pPr>
            <w:r>
              <w:rPr>
                <w:rFonts w:hint="eastAsia"/>
                <w:color w:val="000000"/>
              </w:rPr>
              <w:t>判断投标报价是否低于其成本</w:t>
            </w:r>
          </w:p>
        </w:tc>
        <w:tc>
          <w:tcPr>
            <w:tcW w:w="6741" w:type="dxa"/>
            <w:gridSpan w:val="2"/>
            <w:vAlign w:val="center"/>
          </w:tcPr>
          <w:p w14:paraId="5683560C">
            <w:pPr>
              <w:rPr>
                <w:rFonts w:hint="eastAsia"/>
                <w:color w:val="000000"/>
              </w:rPr>
            </w:pPr>
            <w:r>
              <w:rPr>
                <w:rFonts w:hint="eastAsia"/>
                <w:color w:val="000000"/>
              </w:rPr>
              <w:t>详见本章附件D：投标人成本评审办法</w:t>
            </w:r>
          </w:p>
        </w:tc>
      </w:tr>
      <w:tr w14:paraId="45EC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636" w:type="dxa"/>
            <w:vAlign w:val="center"/>
          </w:tcPr>
          <w:p w14:paraId="4BCF3BA0">
            <w:pPr>
              <w:jc w:val="center"/>
              <w:rPr>
                <w:rFonts w:hint="eastAsia"/>
                <w:color w:val="000000"/>
              </w:rPr>
            </w:pPr>
            <w:r>
              <w:rPr>
                <w:rFonts w:hint="eastAsia"/>
                <w:color w:val="000000"/>
              </w:rPr>
              <w:t>补1</w:t>
            </w:r>
          </w:p>
        </w:tc>
        <w:tc>
          <w:tcPr>
            <w:tcW w:w="1133" w:type="dxa"/>
            <w:tcMar>
              <w:left w:w="57" w:type="dxa"/>
              <w:right w:w="57" w:type="dxa"/>
            </w:tcMar>
            <w:vAlign w:val="center"/>
          </w:tcPr>
          <w:p w14:paraId="658283B3">
            <w:pPr>
              <w:spacing w:line="312" w:lineRule="auto"/>
              <w:rPr>
                <w:rFonts w:hint="eastAsia"/>
                <w:color w:val="000000"/>
              </w:rPr>
            </w:pPr>
            <w:r>
              <w:rPr>
                <w:rFonts w:hint="eastAsia"/>
                <w:color w:val="000000"/>
              </w:rPr>
              <w:t>备选投标方案的评审</w:t>
            </w:r>
          </w:p>
        </w:tc>
        <w:tc>
          <w:tcPr>
            <w:tcW w:w="6741" w:type="dxa"/>
            <w:gridSpan w:val="2"/>
            <w:vAlign w:val="center"/>
          </w:tcPr>
          <w:p w14:paraId="73568A7E">
            <w:pPr>
              <w:rPr>
                <w:rFonts w:hint="eastAsia"/>
                <w:color w:val="000000"/>
              </w:rPr>
            </w:pPr>
            <w:r>
              <w:rPr>
                <w:rFonts w:hint="eastAsia"/>
                <w:color w:val="000000"/>
              </w:rPr>
              <w:t>详见本章附件E：备选投标方案的评审和比较办法</w:t>
            </w:r>
          </w:p>
        </w:tc>
      </w:tr>
      <w:tr w14:paraId="7AD6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36" w:type="dxa"/>
            <w:vAlign w:val="center"/>
          </w:tcPr>
          <w:p w14:paraId="0B02211D">
            <w:pPr>
              <w:jc w:val="center"/>
              <w:rPr>
                <w:rFonts w:hint="eastAsia"/>
                <w:color w:val="000000"/>
              </w:rPr>
            </w:pPr>
            <w:r>
              <w:rPr>
                <w:rFonts w:hint="eastAsia"/>
                <w:color w:val="000000"/>
              </w:rPr>
              <w:t>补2</w:t>
            </w:r>
          </w:p>
        </w:tc>
        <w:tc>
          <w:tcPr>
            <w:tcW w:w="1133" w:type="dxa"/>
            <w:tcMar>
              <w:left w:w="57" w:type="dxa"/>
              <w:right w:w="57" w:type="dxa"/>
            </w:tcMar>
            <w:vAlign w:val="center"/>
          </w:tcPr>
          <w:p w14:paraId="1D244E45">
            <w:pPr>
              <w:spacing w:line="312" w:lineRule="auto"/>
              <w:rPr>
                <w:rFonts w:hint="eastAsia"/>
                <w:color w:val="000000"/>
              </w:rPr>
            </w:pPr>
            <w:r>
              <w:rPr>
                <w:rFonts w:hint="eastAsia"/>
                <w:color w:val="000000"/>
              </w:rPr>
              <w:t>计算机辅助评标</w:t>
            </w:r>
          </w:p>
        </w:tc>
        <w:tc>
          <w:tcPr>
            <w:tcW w:w="6741" w:type="dxa"/>
            <w:gridSpan w:val="2"/>
            <w:vAlign w:val="center"/>
          </w:tcPr>
          <w:p w14:paraId="597864A4">
            <w:pPr>
              <w:rPr>
                <w:rFonts w:hint="eastAsia"/>
                <w:color w:val="000000"/>
              </w:rPr>
            </w:pPr>
            <w:r>
              <w:rPr>
                <w:rFonts w:hint="eastAsia"/>
                <w:color w:val="000000"/>
              </w:rPr>
              <w:t>详见本章附件F：计算机辅助评标方法</w:t>
            </w:r>
          </w:p>
        </w:tc>
      </w:tr>
    </w:tbl>
    <w:p w14:paraId="49BBE8D5">
      <w:pPr>
        <w:spacing w:line="420" w:lineRule="exact"/>
        <w:rPr>
          <w:color w:val="000000"/>
        </w:rPr>
      </w:pPr>
    </w:p>
    <w:p w14:paraId="4854B352">
      <w:pPr>
        <w:spacing w:line="420" w:lineRule="exact"/>
        <w:rPr>
          <w:rFonts w:hint="eastAsia" w:ascii="黑体" w:eastAsia="黑体"/>
          <w:color w:val="000000"/>
          <w:sz w:val="24"/>
        </w:rPr>
      </w:pPr>
      <w:r>
        <w:rPr>
          <w:rFonts w:hint="eastAsia" w:ascii="黑体" w:eastAsia="黑体"/>
          <w:color w:val="000000"/>
          <w:sz w:val="24"/>
        </w:rPr>
        <w:br w:type="page"/>
      </w:r>
      <w:r>
        <w:rPr>
          <w:rFonts w:hint="eastAsia" w:ascii="黑体" w:eastAsia="黑体"/>
          <w:color w:val="000000"/>
          <w:sz w:val="24"/>
        </w:rPr>
        <w:t>评标办法（经评审的最低投标价法）正文部分</w:t>
      </w:r>
    </w:p>
    <w:p w14:paraId="5E600B63">
      <w:pPr>
        <w:spacing w:line="420" w:lineRule="exact"/>
        <w:rPr>
          <w:rFonts w:hint="eastAsia" w:ascii="黑体" w:eastAsia="黑体"/>
          <w:color w:val="000000"/>
          <w:sz w:val="24"/>
        </w:rPr>
      </w:pPr>
    </w:p>
    <w:p w14:paraId="7DE14795">
      <w:pPr>
        <w:spacing w:line="420" w:lineRule="exact"/>
        <w:ind w:firstLine="420" w:firstLineChars="200"/>
        <w:rPr>
          <w:color w:val="000000"/>
        </w:rPr>
      </w:pPr>
      <w:r>
        <w:rPr>
          <w:rFonts w:hint="eastAsia"/>
          <w:color w:val="000000"/>
        </w:rPr>
        <w:t>评标办法（经评审的最低投标价法）正文部分直接引用中国计划出版社出版的中华人民共和国《标准施工招标文件》（</w:t>
      </w:r>
      <w:r>
        <w:rPr>
          <w:rFonts w:hint="eastAsia" w:ascii="黑体" w:eastAsia="黑体"/>
          <w:color w:val="000000"/>
        </w:rPr>
        <w:t>2007</w:t>
      </w:r>
      <w:r>
        <w:rPr>
          <w:rFonts w:hint="eastAsia"/>
          <w:color w:val="000000"/>
        </w:rPr>
        <w:t>版）第一卷第三章“评标办法（经评审的最低投标价法）”正文部分（第</w:t>
      </w:r>
      <w:r>
        <w:rPr>
          <w:rFonts w:hint="eastAsia" w:ascii="黑体" w:eastAsia="黑体"/>
          <w:color w:val="000000"/>
        </w:rPr>
        <w:t>31</w:t>
      </w:r>
      <w:r>
        <w:rPr>
          <w:rFonts w:hint="eastAsia"/>
          <w:color w:val="000000"/>
        </w:rPr>
        <w:t>页至第</w:t>
      </w:r>
      <w:r>
        <w:rPr>
          <w:rFonts w:hint="eastAsia" w:ascii="黑体" w:eastAsia="黑体"/>
          <w:color w:val="000000"/>
        </w:rPr>
        <w:t>32</w:t>
      </w:r>
      <w:r>
        <w:rPr>
          <w:rFonts w:hint="eastAsia"/>
          <w:color w:val="000000"/>
        </w:rPr>
        <w:t>页）。</w:t>
      </w:r>
    </w:p>
    <w:p w14:paraId="42725C39">
      <w:pPr>
        <w:spacing w:after="312" w:afterLines="100" w:line="420" w:lineRule="exact"/>
        <w:rPr>
          <w:rFonts w:hint="eastAsia" w:ascii="黑体" w:eastAsia="黑体"/>
          <w:color w:val="000000"/>
        </w:rPr>
      </w:pPr>
      <w:r>
        <w:rPr>
          <w:color w:val="000000"/>
        </w:rPr>
        <w:br w:type="page"/>
      </w:r>
      <w:r>
        <w:rPr>
          <w:rFonts w:hint="eastAsia" w:ascii="黑体" w:eastAsia="黑体"/>
          <w:color w:val="000000"/>
        </w:rPr>
        <w:t>附件A:评标详细程序</w:t>
      </w:r>
    </w:p>
    <w:p w14:paraId="44D9CBC1">
      <w:pPr>
        <w:spacing w:after="156" w:afterLines="50" w:line="420" w:lineRule="exact"/>
        <w:jc w:val="center"/>
        <w:rPr>
          <w:rFonts w:hint="eastAsia" w:ascii="黑体" w:eastAsia="黑体"/>
          <w:color w:val="000000"/>
          <w:sz w:val="28"/>
          <w:szCs w:val="28"/>
        </w:rPr>
      </w:pPr>
      <w:r>
        <w:rPr>
          <w:rFonts w:hint="eastAsia" w:ascii="黑体" w:eastAsia="黑体"/>
          <w:color w:val="000000"/>
          <w:sz w:val="28"/>
          <w:szCs w:val="28"/>
        </w:rPr>
        <w:t>评标详细程序</w:t>
      </w:r>
    </w:p>
    <w:p w14:paraId="7643C13E">
      <w:pPr>
        <w:spacing w:line="430" w:lineRule="exact"/>
        <w:rPr>
          <w:rFonts w:hint="eastAsia"/>
          <w:color w:val="000000"/>
        </w:rPr>
      </w:pPr>
      <w:r>
        <w:rPr>
          <w:b/>
          <w:color w:val="000000"/>
        </w:rPr>
        <w:t>A0</w:t>
      </w:r>
      <w:r>
        <w:rPr>
          <w:rFonts w:hint="eastAsia"/>
          <w:color w:val="000000"/>
        </w:rPr>
        <w:t>.</w:t>
      </w:r>
      <w:r>
        <w:rPr>
          <w:rFonts w:hint="eastAsia" w:ascii="黑体" w:eastAsia="黑体"/>
          <w:color w:val="000000"/>
        </w:rPr>
        <w:t>总  则</w:t>
      </w:r>
    </w:p>
    <w:p w14:paraId="17349C98">
      <w:pPr>
        <w:spacing w:line="430" w:lineRule="exact"/>
        <w:ind w:firstLine="420" w:firstLineChars="200"/>
        <w:rPr>
          <w:rFonts w:hint="eastAsia"/>
          <w:color w:val="000000"/>
        </w:rPr>
      </w:pPr>
      <w:r>
        <w:rPr>
          <w:rFonts w:hint="eastAsia"/>
          <w:color w:val="000000"/>
        </w:rPr>
        <w:t>本附件是本章“评标办法”的组成部分，是对本章第3条所规定的评标程序的进一步细化，评标委员会应当按照本附件所规定的详细程序开展并完成评标工作。</w:t>
      </w:r>
    </w:p>
    <w:p w14:paraId="42A8EAD4">
      <w:pPr>
        <w:spacing w:line="430" w:lineRule="exact"/>
        <w:rPr>
          <w:rFonts w:hint="eastAsia" w:ascii="黑体" w:eastAsia="黑体"/>
          <w:color w:val="000000"/>
        </w:rPr>
      </w:pPr>
      <w:r>
        <w:rPr>
          <w:rFonts w:hint="eastAsia" w:ascii="宋体" w:hAnsi="宋体"/>
          <w:b/>
          <w:color w:val="000000"/>
        </w:rPr>
        <w:t>A1.</w:t>
      </w:r>
      <w:r>
        <w:rPr>
          <w:rFonts w:hint="eastAsia" w:ascii="黑体" w:eastAsia="黑体"/>
          <w:color w:val="000000"/>
        </w:rPr>
        <w:t>基本程序</w:t>
      </w:r>
    </w:p>
    <w:p w14:paraId="12B98A9C">
      <w:pPr>
        <w:spacing w:line="430" w:lineRule="exact"/>
        <w:ind w:firstLine="420" w:firstLineChars="200"/>
        <w:rPr>
          <w:rFonts w:hint="eastAsia"/>
          <w:color w:val="000000"/>
        </w:rPr>
      </w:pPr>
      <w:r>
        <w:rPr>
          <w:rFonts w:hint="eastAsia"/>
          <w:color w:val="000000"/>
        </w:rPr>
        <w:t>评标活动将按以下五个步骤进行：</w:t>
      </w:r>
    </w:p>
    <w:p w14:paraId="05AED87D">
      <w:pPr>
        <w:spacing w:line="430" w:lineRule="exact"/>
        <w:ind w:firstLine="420" w:firstLineChars="200"/>
        <w:rPr>
          <w:rFonts w:hint="eastAsia"/>
          <w:color w:val="000000"/>
        </w:rPr>
      </w:pPr>
      <w:r>
        <w:rPr>
          <w:rFonts w:hint="eastAsia"/>
          <w:color w:val="000000"/>
        </w:rPr>
        <w:t>（1）  评标准备；</w:t>
      </w:r>
    </w:p>
    <w:p w14:paraId="43041519">
      <w:pPr>
        <w:spacing w:line="430" w:lineRule="exact"/>
        <w:ind w:firstLine="420" w:firstLineChars="200"/>
        <w:rPr>
          <w:rFonts w:hint="eastAsia"/>
          <w:color w:val="000000"/>
        </w:rPr>
      </w:pPr>
      <w:r>
        <w:rPr>
          <w:rFonts w:hint="eastAsia"/>
          <w:color w:val="000000"/>
        </w:rPr>
        <w:t>（2）  初步评审：</w:t>
      </w:r>
    </w:p>
    <w:p w14:paraId="70906BFB">
      <w:pPr>
        <w:spacing w:line="430" w:lineRule="exact"/>
        <w:ind w:firstLine="420" w:firstLineChars="200"/>
        <w:rPr>
          <w:rFonts w:hint="eastAsia"/>
          <w:color w:val="000000"/>
        </w:rPr>
      </w:pPr>
      <w:r>
        <w:rPr>
          <w:rFonts w:hint="eastAsia"/>
          <w:color w:val="000000"/>
        </w:rPr>
        <w:t>（3）  详细评审；</w:t>
      </w:r>
    </w:p>
    <w:p w14:paraId="4433DEF2">
      <w:pPr>
        <w:spacing w:line="430" w:lineRule="exact"/>
        <w:ind w:firstLine="420" w:firstLineChars="200"/>
        <w:rPr>
          <w:rFonts w:hint="eastAsia"/>
          <w:color w:val="000000"/>
        </w:rPr>
      </w:pPr>
      <w:r>
        <w:rPr>
          <w:rFonts w:hint="eastAsia"/>
          <w:color w:val="000000"/>
        </w:rPr>
        <w:t>（4）  澄清、说明或补正；</w:t>
      </w:r>
    </w:p>
    <w:p w14:paraId="0B97A66D">
      <w:pPr>
        <w:spacing w:line="430" w:lineRule="exact"/>
        <w:ind w:firstLine="420" w:firstLineChars="200"/>
        <w:rPr>
          <w:rFonts w:hint="eastAsia"/>
          <w:color w:val="000000"/>
        </w:rPr>
      </w:pPr>
      <w:r>
        <w:rPr>
          <w:rFonts w:hint="eastAsia"/>
          <w:color w:val="000000"/>
        </w:rPr>
        <w:t>（5）  推荐中标候选人或者直接确定中标人及提交评标报告。</w:t>
      </w:r>
    </w:p>
    <w:p w14:paraId="6EF93234">
      <w:pPr>
        <w:spacing w:line="430" w:lineRule="exact"/>
        <w:rPr>
          <w:rFonts w:hint="eastAsia"/>
          <w:color w:val="000000"/>
        </w:rPr>
      </w:pPr>
      <w:r>
        <w:rPr>
          <w:rFonts w:hint="eastAsia" w:ascii="宋体" w:hAnsi="宋体"/>
          <w:b/>
          <w:color w:val="000000"/>
        </w:rPr>
        <w:t>A2.</w:t>
      </w:r>
      <w:r>
        <w:rPr>
          <w:rFonts w:hint="eastAsia"/>
          <w:color w:val="000000"/>
        </w:rPr>
        <w:t>评标准备</w:t>
      </w:r>
    </w:p>
    <w:p w14:paraId="07F85E7E">
      <w:pPr>
        <w:spacing w:line="430" w:lineRule="exact"/>
        <w:rPr>
          <w:rFonts w:hint="eastAsia"/>
          <w:color w:val="000000"/>
        </w:rPr>
      </w:pPr>
      <w:r>
        <w:rPr>
          <w:rFonts w:hint="eastAsia" w:ascii="宋体" w:hAnsi="宋体"/>
          <w:color w:val="000000"/>
        </w:rPr>
        <w:t>A2.1</w:t>
      </w:r>
      <w:r>
        <w:rPr>
          <w:rFonts w:hint="eastAsia"/>
          <w:color w:val="000000"/>
        </w:rPr>
        <w:t>评标委员会成员签到</w:t>
      </w:r>
    </w:p>
    <w:p w14:paraId="0BF7AE2D">
      <w:pPr>
        <w:spacing w:line="430" w:lineRule="exact"/>
        <w:ind w:firstLine="420" w:firstLineChars="200"/>
        <w:rPr>
          <w:rFonts w:hint="eastAsia"/>
          <w:color w:val="000000"/>
        </w:rPr>
      </w:pPr>
      <w:r>
        <w:rPr>
          <w:rFonts w:hint="eastAsia"/>
          <w:color w:val="000000"/>
        </w:rPr>
        <w:t>评标委员会成员到达评标现场时应在签到表上签到以证明其出席。评标委员会签到表见附表A-1。</w:t>
      </w:r>
    </w:p>
    <w:p w14:paraId="31D7192E">
      <w:pPr>
        <w:spacing w:line="430" w:lineRule="exact"/>
        <w:rPr>
          <w:rFonts w:hint="eastAsia"/>
          <w:color w:val="000000"/>
        </w:rPr>
      </w:pPr>
      <w:r>
        <w:rPr>
          <w:rFonts w:hint="eastAsia" w:ascii="宋体" w:hAnsi="宋体"/>
          <w:color w:val="000000"/>
        </w:rPr>
        <w:t>A2.2</w:t>
      </w:r>
      <w:r>
        <w:rPr>
          <w:rFonts w:hint="eastAsia"/>
          <w:color w:val="000000"/>
        </w:rPr>
        <w:t>评标委员会的分工</w:t>
      </w:r>
    </w:p>
    <w:p w14:paraId="7F871B67">
      <w:pPr>
        <w:spacing w:line="430" w:lineRule="exact"/>
        <w:ind w:firstLine="420" w:firstLineChars="200"/>
        <w:rPr>
          <w:rFonts w:hint="eastAsia"/>
          <w:color w:val="000000"/>
        </w:rPr>
      </w:pPr>
      <w:r>
        <w:rPr>
          <w:rFonts w:hint="eastAsia"/>
          <w:color w:val="000000"/>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w:t>
      </w:r>
    </w:p>
    <w:p w14:paraId="57859CF9">
      <w:pPr>
        <w:spacing w:line="430" w:lineRule="exact"/>
        <w:rPr>
          <w:rFonts w:hint="eastAsia"/>
          <w:color w:val="000000"/>
        </w:rPr>
      </w:pPr>
      <w:r>
        <w:rPr>
          <w:rFonts w:hint="eastAsia" w:ascii="宋体" w:hAnsi="宋体"/>
          <w:color w:val="000000"/>
        </w:rPr>
        <w:t>A2.3</w:t>
      </w:r>
      <w:r>
        <w:rPr>
          <w:rFonts w:hint="eastAsia"/>
          <w:color w:val="000000"/>
        </w:rPr>
        <w:t>熟悉文件资料</w:t>
      </w:r>
    </w:p>
    <w:p w14:paraId="6F70B945">
      <w:pPr>
        <w:spacing w:line="430" w:lineRule="exact"/>
        <w:ind w:firstLine="420" w:firstLineChars="200"/>
        <w:rPr>
          <w:rFonts w:hint="eastAsia"/>
          <w:color w:val="000000"/>
        </w:rPr>
      </w:pPr>
      <w:r>
        <w:rPr>
          <w:rFonts w:hint="eastAsia" w:ascii="宋体" w:hAnsi="宋体"/>
          <w:color w:val="000000"/>
        </w:rPr>
        <w:t>A2.3.1</w:t>
      </w:r>
      <w:r>
        <w:rPr>
          <w:rFonts w:hint="eastAsia"/>
          <w:color w:val="000000"/>
        </w:rPr>
        <w:t xml:space="preserve">  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1BE07538">
      <w:pPr>
        <w:spacing w:line="430" w:lineRule="exact"/>
        <w:ind w:firstLine="420" w:firstLineChars="200"/>
        <w:rPr>
          <w:rFonts w:hint="eastAsia"/>
          <w:color w:val="000000"/>
        </w:rPr>
      </w:pPr>
      <w:r>
        <w:rPr>
          <w:rFonts w:hint="eastAsia" w:ascii="黑体" w:eastAsia="黑体"/>
          <w:color w:val="000000"/>
        </w:rPr>
        <w:t>A2.3.2</w:t>
      </w:r>
      <w:r>
        <w:rPr>
          <w:rFonts w:hint="eastAsia"/>
          <w:color w:val="000000"/>
        </w:rPr>
        <w:t xml:space="preserve">  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招标控制价或标底（如果有）、工程所在地工程造价管理部门颁布的工程造价信息、定额（如作为计价依据时）、有关的法律、法规、规章、国家标准以及招标人或评标委员会认为必要的其他信息和数据。</w:t>
      </w:r>
    </w:p>
    <w:p w14:paraId="15E2EA0E">
      <w:pPr>
        <w:spacing w:line="410" w:lineRule="exact"/>
        <w:rPr>
          <w:rFonts w:hint="eastAsia" w:ascii="黑体" w:eastAsia="黑体"/>
          <w:color w:val="000000"/>
        </w:rPr>
      </w:pPr>
      <w:r>
        <w:rPr>
          <w:rFonts w:hint="eastAsia" w:ascii="黑体" w:eastAsia="黑体"/>
          <w:color w:val="000000"/>
        </w:rPr>
        <w:t>A2.4 对投标文件进行基础性数据分析和整理工作（清标）</w:t>
      </w:r>
    </w:p>
    <w:p w14:paraId="3CD5F068">
      <w:pPr>
        <w:spacing w:line="410" w:lineRule="exact"/>
        <w:ind w:firstLine="420" w:firstLineChars="200"/>
        <w:rPr>
          <w:rFonts w:hint="eastAsia"/>
          <w:color w:val="000000"/>
        </w:rPr>
      </w:pPr>
      <w:r>
        <w:rPr>
          <w:rFonts w:hint="eastAsia" w:ascii="黑体" w:eastAsia="黑体"/>
          <w:color w:val="000000"/>
        </w:rPr>
        <w:t>A2.4.1</w:t>
      </w:r>
      <w:r>
        <w:rPr>
          <w:rFonts w:hint="eastAsia"/>
          <w:color w:val="000000"/>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14:paraId="46A4DF9E">
      <w:pPr>
        <w:spacing w:line="410" w:lineRule="exact"/>
        <w:ind w:firstLine="420" w:firstLineChars="200"/>
        <w:rPr>
          <w:rFonts w:hint="eastAsia"/>
          <w:color w:val="000000"/>
        </w:rPr>
      </w:pPr>
      <w:r>
        <w:rPr>
          <w:rFonts w:hint="eastAsia" w:ascii="黑体" w:eastAsia="黑体"/>
          <w:color w:val="000000"/>
        </w:rPr>
        <w:t>A2.4.2</w:t>
      </w:r>
      <w:r>
        <w:rPr>
          <w:rFonts w:hint="eastAsia"/>
          <w:color w:val="000000"/>
        </w:rPr>
        <w:t>在不影响评标委员会成员的法定权利的前提下，评标委员会可委托由招标人专门成立的清标工作小组完成清标工作。在这种情况下，清标工作可以在评标工作开始之前完成，也可以与评标工作平行进行。清标工作小组成员应为具备相应执业资格的专业人员，且应当符合有关法律法规对评标专家的回避规定和要求，不得与任何投标人有利益、上下级等关系，不得代行依法应当由评标委员会及其成员行使的权利。清标成果应当经过评标委员会的审核确认，经过评标委员会审核确认的清标成果视同是评标委员会的工作成果，并由评标委员会以书面方式追加对清标工作小组的授权，书面授权委托书必须由评标委员会全体成员签名。</w:t>
      </w:r>
    </w:p>
    <w:p w14:paraId="7B4E4684">
      <w:pPr>
        <w:spacing w:line="410" w:lineRule="exact"/>
        <w:ind w:firstLine="420" w:firstLineChars="200"/>
        <w:rPr>
          <w:rFonts w:hint="eastAsia"/>
          <w:color w:val="000000"/>
        </w:rPr>
      </w:pPr>
      <w:r>
        <w:rPr>
          <w:rFonts w:hint="eastAsia" w:ascii="黑体" w:eastAsia="黑体"/>
          <w:color w:val="000000"/>
        </w:rPr>
        <w:t>A2.4.3</w:t>
      </w:r>
      <w:r>
        <w:rPr>
          <w:rFonts w:hint="eastAsia"/>
          <w:color w:val="000000"/>
        </w:rPr>
        <w:t>投标人接到评标委员会发出的问题澄清通知后，应按评标委员会的要求提供书面澄清资料并按要求进行密封，在规定的时间递交到指定地点。投标人递交的书面澄清资料由评标委员会开启。</w:t>
      </w:r>
    </w:p>
    <w:p w14:paraId="18B9142C">
      <w:pPr>
        <w:spacing w:line="410" w:lineRule="exact"/>
        <w:rPr>
          <w:rFonts w:hint="eastAsia"/>
          <w:color w:val="000000"/>
        </w:rPr>
      </w:pPr>
      <w:r>
        <w:rPr>
          <w:rFonts w:hint="eastAsia" w:ascii="宋体" w:hAnsi="宋体"/>
          <w:b/>
          <w:color w:val="000000"/>
        </w:rPr>
        <w:t>A3</w:t>
      </w:r>
      <w:r>
        <w:rPr>
          <w:rFonts w:hint="eastAsia"/>
          <w:color w:val="000000"/>
        </w:rPr>
        <w:t>.</w:t>
      </w:r>
      <w:r>
        <w:rPr>
          <w:rFonts w:hint="eastAsia"/>
          <w:b/>
          <w:color w:val="000000"/>
        </w:rPr>
        <w:t>初步评审</w:t>
      </w:r>
    </w:p>
    <w:p w14:paraId="2FF0F98B">
      <w:pPr>
        <w:spacing w:line="410" w:lineRule="exact"/>
        <w:rPr>
          <w:rFonts w:hint="eastAsia"/>
          <w:color w:val="000000"/>
        </w:rPr>
      </w:pPr>
      <w:r>
        <w:rPr>
          <w:rFonts w:hint="eastAsia" w:ascii="宋体" w:hAnsi="宋体"/>
          <w:b/>
          <w:color w:val="000000"/>
        </w:rPr>
        <w:t>A3.1</w:t>
      </w:r>
      <w:r>
        <w:rPr>
          <w:rFonts w:hint="eastAsia"/>
          <w:b/>
          <w:color w:val="000000"/>
        </w:rPr>
        <w:t>形式评审</w:t>
      </w:r>
    </w:p>
    <w:p w14:paraId="79A8D089">
      <w:pPr>
        <w:spacing w:line="410" w:lineRule="exact"/>
        <w:ind w:firstLine="420" w:firstLineChars="200"/>
        <w:rPr>
          <w:rFonts w:hint="eastAsia"/>
          <w:color w:val="000000"/>
        </w:rPr>
      </w:pPr>
      <w:r>
        <w:rPr>
          <w:rFonts w:hint="eastAsia"/>
          <w:color w:val="000000"/>
        </w:rPr>
        <w:t>评标委员会根据评标办法前附表中规定的评审因素和评审标准，对投标人的投标文件进行形式评审，并使用附表A-2记录评审结果。</w:t>
      </w:r>
    </w:p>
    <w:p w14:paraId="27EE4178">
      <w:pPr>
        <w:spacing w:line="410" w:lineRule="exact"/>
        <w:rPr>
          <w:rFonts w:hint="eastAsia"/>
          <w:b/>
          <w:color w:val="000000"/>
        </w:rPr>
      </w:pPr>
      <w:r>
        <w:rPr>
          <w:rFonts w:hint="eastAsia" w:ascii="黑体" w:eastAsia="黑体"/>
          <w:b/>
          <w:color w:val="000000"/>
        </w:rPr>
        <w:t>A3.2</w:t>
      </w:r>
      <w:r>
        <w:rPr>
          <w:rFonts w:hint="eastAsia"/>
          <w:b/>
          <w:color w:val="000000"/>
        </w:rPr>
        <w:t>资格评审</w:t>
      </w:r>
    </w:p>
    <w:p w14:paraId="04C97A18">
      <w:pPr>
        <w:spacing w:line="410" w:lineRule="exact"/>
        <w:ind w:firstLine="420" w:firstLineChars="200"/>
        <w:rPr>
          <w:rFonts w:hint="eastAsia"/>
          <w:color w:val="000000"/>
        </w:rPr>
      </w:pPr>
      <w:r>
        <w:rPr>
          <w:rFonts w:hint="eastAsia" w:ascii="黑体" w:eastAsia="黑体"/>
          <w:color w:val="000000"/>
        </w:rPr>
        <w:t>A3.2.1</w:t>
      </w:r>
      <w:r>
        <w:rPr>
          <w:rFonts w:hint="eastAsia"/>
          <w:color w:val="000000"/>
        </w:rPr>
        <w:t xml:space="preserve">  评标委员会根据评标办法前附表中规定的评审因素和评审标准，对投标人的投标文件进行资格评审，并使用附表A-3记录评审结果。（适用于未进行资格预审的）</w:t>
      </w:r>
    </w:p>
    <w:p w14:paraId="454C5943">
      <w:pPr>
        <w:spacing w:line="410" w:lineRule="exact"/>
        <w:ind w:firstLine="420" w:firstLineChars="200"/>
        <w:rPr>
          <w:rFonts w:hint="eastAsia"/>
          <w:color w:val="000000"/>
        </w:rPr>
      </w:pPr>
      <w:r>
        <w:rPr>
          <w:rFonts w:hint="eastAsia" w:ascii="黑体" w:eastAsia="黑体"/>
          <w:color w:val="000000"/>
        </w:rPr>
        <w:t>A3.2.1</w:t>
      </w:r>
      <w:r>
        <w:rPr>
          <w:rFonts w:hint="eastAsia"/>
          <w:color w:val="000000"/>
        </w:rPr>
        <w:t xml:space="preserve">  当投标人资格预审申请文件的内容发生重大变化时，评标委员会依据资格预审文件中规定的标准和方法，对照投标人在资格预审阶段递交的资格预审文件中的资料以及在投标文件中更新的资料，对其更新的资料进行评审（适用于已进行资格预审的）。其中：</w:t>
      </w:r>
    </w:p>
    <w:p w14:paraId="4682D9CE">
      <w:pPr>
        <w:spacing w:line="410" w:lineRule="exact"/>
        <w:ind w:firstLine="420" w:firstLineChars="200"/>
        <w:rPr>
          <w:rFonts w:hint="eastAsia"/>
          <w:color w:val="000000"/>
        </w:rPr>
      </w:pPr>
      <w:r>
        <w:rPr>
          <w:rFonts w:hint="eastAsia"/>
          <w:color w:val="000000"/>
        </w:rPr>
        <w:t>（1）资格预审采用“合格制”的，投标文件中更新的资料应当符合资格预审文件中规定的审查标准，否则其投标作废标处理；</w:t>
      </w:r>
    </w:p>
    <w:p w14:paraId="3DDC120C">
      <w:pPr>
        <w:spacing w:line="410" w:lineRule="exact"/>
        <w:ind w:firstLine="420" w:firstLineChars="200"/>
        <w:rPr>
          <w:rFonts w:hint="eastAsia"/>
          <w:color w:val="000000"/>
        </w:rPr>
      </w:pPr>
      <w:r>
        <w:rPr>
          <w:rFonts w:hint="eastAsia"/>
          <w:color w:val="000000"/>
        </w:rPr>
        <w:t>（2）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废标处理。</w:t>
      </w:r>
    </w:p>
    <w:p w14:paraId="165F41BA">
      <w:pPr>
        <w:spacing w:line="420" w:lineRule="exact"/>
        <w:rPr>
          <w:rFonts w:hint="eastAsia"/>
          <w:b/>
          <w:color w:val="000000"/>
        </w:rPr>
      </w:pPr>
      <w:r>
        <w:rPr>
          <w:rFonts w:hint="eastAsia" w:ascii="黑体" w:eastAsia="黑体"/>
          <w:b/>
          <w:color w:val="000000"/>
        </w:rPr>
        <w:t xml:space="preserve">A3.3  </w:t>
      </w:r>
      <w:r>
        <w:rPr>
          <w:rFonts w:hint="eastAsia"/>
          <w:b/>
          <w:color w:val="000000"/>
        </w:rPr>
        <w:t>响应性评审</w:t>
      </w:r>
    </w:p>
    <w:p w14:paraId="1ECBC85A">
      <w:pPr>
        <w:spacing w:line="420" w:lineRule="exact"/>
        <w:ind w:firstLine="420" w:firstLineChars="200"/>
        <w:rPr>
          <w:rFonts w:hint="eastAsia"/>
          <w:color w:val="000000"/>
        </w:rPr>
      </w:pPr>
      <w:r>
        <w:rPr>
          <w:rFonts w:hint="eastAsia"/>
          <w:color w:val="000000"/>
        </w:rPr>
        <w:t>A3.3.1评标委员会根据评标办法前附表中规定的评审因素和评审标准，对投标人的投标文件进行响应性评审，并使用附表A-4记录评审结果。</w:t>
      </w:r>
    </w:p>
    <w:p w14:paraId="6FE722CE">
      <w:pPr>
        <w:spacing w:line="420" w:lineRule="exact"/>
        <w:ind w:firstLine="420" w:firstLineChars="200"/>
        <w:rPr>
          <w:rFonts w:hint="eastAsia"/>
          <w:color w:val="000000"/>
        </w:rPr>
      </w:pPr>
      <w:r>
        <w:rPr>
          <w:rFonts w:hint="eastAsia"/>
          <w:color w:val="000000"/>
        </w:rPr>
        <w:t>A3.3.2投标人投标价格不得超出（不含等于）按照本章前附表的规定计算的“拦标价”，凡投标人的投标价格超出“拦标价”的，该投标人的投标文件不能通过响应性评审。（适用于设立拦标价的情形）</w:t>
      </w:r>
    </w:p>
    <w:p w14:paraId="4682749F">
      <w:pPr>
        <w:spacing w:line="420" w:lineRule="exact"/>
        <w:ind w:firstLine="420" w:firstLineChars="200"/>
        <w:rPr>
          <w:rFonts w:hint="eastAsia"/>
          <w:color w:val="000000"/>
        </w:rPr>
      </w:pPr>
      <w:r>
        <w:rPr>
          <w:rFonts w:hint="eastAsia"/>
          <w:color w:val="000000"/>
        </w:rPr>
        <w:t>A3.3.2投标人投标价格不得超出（不含等于）按照第二章“投标人须知”前附表第10.2款载明的招标控制价，凡投标人的投标价格超出招标控制价的，该投标人的投标文件不能通过响应性评审。（适用于设立招标控制价的情形）</w:t>
      </w:r>
    </w:p>
    <w:p w14:paraId="6D382371">
      <w:pPr>
        <w:spacing w:line="420" w:lineRule="exact"/>
        <w:rPr>
          <w:rFonts w:hint="eastAsia"/>
          <w:b/>
          <w:color w:val="000000"/>
        </w:rPr>
      </w:pPr>
      <w:r>
        <w:rPr>
          <w:rFonts w:hint="eastAsia" w:ascii="黑体" w:eastAsia="黑体"/>
          <w:b/>
          <w:color w:val="000000"/>
        </w:rPr>
        <w:t xml:space="preserve">A3.4  </w:t>
      </w:r>
      <w:r>
        <w:rPr>
          <w:rFonts w:hint="eastAsia"/>
          <w:b/>
          <w:color w:val="000000"/>
        </w:rPr>
        <w:t>施工组织设计和项目管理机构评审</w:t>
      </w:r>
    </w:p>
    <w:p w14:paraId="682CB863">
      <w:pPr>
        <w:spacing w:line="420" w:lineRule="exact"/>
        <w:ind w:firstLine="420" w:firstLineChars="200"/>
        <w:rPr>
          <w:rFonts w:hint="eastAsia"/>
          <w:color w:val="000000"/>
        </w:rPr>
      </w:pPr>
      <w:r>
        <w:rPr>
          <w:rFonts w:hint="eastAsia"/>
          <w:color w:val="000000"/>
        </w:rPr>
        <w:t>评标委员会根据评标办法前附表中规定的评审因素和评审标准，对投标人的施工组织设计和项目管理机构进行评审，并使用附表A-5记录评审结果。</w:t>
      </w:r>
    </w:p>
    <w:p w14:paraId="73CDF5D2">
      <w:pPr>
        <w:spacing w:line="420" w:lineRule="exact"/>
        <w:rPr>
          <w:rFonts w:hint="eastAsia"/>
          <w:b/>
          <w:color w:val="000000"/>
        </w:rPr>
      </w:pPr>
      <w:r>
        <w:rPr>
          <w:rFonts w:hint="eastAsia" w:ascii="黑体" w:eastAsia="黑体"/>
          <w:b/>
          <w:color w:val="000000"/>
        </w:rPr>
        <w:t xml:space="preserve">A3.5 </w:t>
      </w:r>
      <w:r>
        <w:rPr>
          <w:rFonts w:hint="eastAsia"/>
          <w:b/>
          <w:color w:val="000000"/>
        </w:rPr>
        <w:t xml:space="preserve"> 判断投标是否为废标</w:t>
      </w:r>
    </w:p>
    <w:p w14:paraId="47BF11B2">
      <w:pPr>
        <w:spacing w:line="420" w:lineRule="exact"/>
        <w:ind w:firstLine="420" w:firstLineChars="200"/>
        <w:rPr>
          <w:rFonts w:hint="eastAsia"/>
          <w:color w:val="000000"/>
        </w:rPr>
      </w:pPr>
      <w:r>
        <w:rPr>
          <w:rFonts w:hint="eastAsia"/>
          <w:color w:val="000000"/>
        </w:rPr>
        <w:t>A3.5.1判断投标人的投标是否为废标的全部条件（包括本章第3.1.2项中规定的条件），在本章附件B中集中列示。</w:t>
      </w:r>
    </w:p>
    <w:p w14:paraId="290128E2">
      <w:pPr>
        <w:spacing w:line="420" w:lineRule="exact"/>
        <w:ind w:firstLine="420" w:firstLineChars="200"/>
        <w:rPr>
          <w:rFonts w:hint="eastAsia"/>
          <w:color w:val="000000"/>
        </w:rPr>
      </w:pPr>
      <w:r>
        <w:rPr>
          <w:rFonts w:hint="eastAsia"/>
          <w:color w:val="000000"/>
        </w:rPr>
        <w:t>A3.5.2本章附件B集中列示的废标条件不应与第二章“投标人须知”和本章正文部分包括的废标条件抵触，如果出现相互矛盾的情况，以第二章“投标人须知”和本章正文部分的规定为准。</w:t>
      </w:r>
    </w:p>
    <w:p w14:paraId="05B24570">
      <w:pPr>
        <w:spacing w:line="420" w:lineRule="exact"/>
        <w:ind w:firstLine="420" w:firstLineChars="200"/>
        <w:rPr>
          <w:rFonts w:hint="eastAsia"/>
          <w:color w:val="000000"/>
        </w:rPr>
      </w:pPr>
      <w:r>
        <w:rPr>
          <w:rFonts w:hint="eastAsia"/>
          <w:color w:val="000000"/>
        </w:rPr>
        <w:t>A3.5.3评标委员会在评标（包括初步评审和详细评审）过程中，依据本章附件B中规定的废标条件判断投标人的投标是否为废标。</w:t>
      </w:r>
    </w:p>
    <w:p w14:paraId="06E5703D">
      <w:pPr>
        <w:spacing w:line="420" w:lineRule="exact"/>
        <w:rPr>
          <w:rFonts w:hint="eastAsia"/>
          <w:b/>
          <w:color w:val="000000"/>
        </w:rPr>
      </w:pPr>
      <w:r>
        <w:rPr>
          <w:rFonts w:hint="eastAsia" w:ascii="黑体" w:eastAsia="黑体"/>
          <w:b/>
          <w:color w:val="000000"/>
        </w:rPr>
        <w:t>A3.6</w:t>
      </w:r>
      <w:r>
        <w:rPr>
          <w:rFonts w:hint="eastAsia"/>
          <w:b/>
          <w:color w:val="000000"/>
        </w:rPr>
        <w:t>算术错误修正</w:t>
      </w:r>
    </w:p>
    <w:p w14:paraId="6CEE76EB">
      <w:pPr>
        <w:spacing w:line="420" w:lineRule="exact"/>
        <w:ind w:firstLine="420" w:firstLineChars="200"/>
        <w:rPr>
          <w:rFonts w:hint="eastAsia"/>
          <w:color w:val="000000"/>
        </w:rPr>
      </w:pPr>
      <w:r>
        <w:rPr>
          <w:rFonts w:hint="eastAsia"/>
          <w:color w:val="000000"/>
        </w:rPr>
        <w:t>评标委员会依据本章中规定的相关原则对投标报价中存在的算术错误进行修正，并根据算术错误修正结果计算评标价。</w:t>
      </w:r>
    </w:p>
    <w:p w14:paraId="1980BB81">
      <w:pPr>
        <w:spacing w:line="420" w:lineRule="exact"/>
        <w:rPr>
          <w:rFonts w:hint="eastAsia"/>
          <w:b/>
          <w:color w:val="000000"/>
        </w:rPr>
      </w:pPr>
      <w:r>
        <w:rPr>
          <w:rFonts w:hint="eastAsia" w:ascii="黑体" w:eastAsia="黑体"/>
          <w:b/>
          <w:color w:val="000000"/>
        </w:rPr>
        <w:t>A3.7</w:t>
      </w:r>
      <w:r>
        <w:rPr>
          <w:rFonts w:hint="eastAsia"/>
          <w:b/>
          <w:color w:val="000000"/>
        </w:rPr>
        <w:t>澄清、说明或补正</w:t>
      </w:r>
    </w:p>
    <w:p w14:paraId="6FBE11CB">
      <w:pPr>
        <w:spacing w:line="420" w:lineRule="exact"/>
        <w:ind w:firstLine="420" w:firstLineChars="200"/>
        <w:rPr>
          <w:rFonts w:hint="eastAsia"/>
          <w:color w:val="000000"/>
        </w:rPr>
      </w:pPr>
      <w:r>
        <w:rPr>
          <w:rFonts w:hint="eastAsia"/>
          <w:color w:val="000000"/>
        </w:rPr>
        <w:t>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14:paraId="232EF347">
      <w:pPr>
        <w:spacing w:line="420" w:lineRule="exact"/>
        <w:rPr>
          <w:rFonts w:hint="eastAsia"/>
          <w:b/>
          <w:color w:val="000000"/>
        </w:rPr>
      </w:pPr>
      <w:r>
        <w:rPr>
          <w:rFonts w:hint="eastAsia" w:ascii="黑体" w:eastAsia="黑体"/>
          <w:b/>
          <w:color w:val="000000"/>
        </w:rPr>
        <w:t>A4</w:t>
      </w:r>
      <w:r>
        <w:rPr>
          <w:rFonts w:hint="eastAsia"/>
          <w:b/>
          <w:color w:val="000000"/>
        </w:rPr>
        <w:t>.详细评审</w:t>
      </w:r>
    </w:p>
    <w:p w14:paraId="27DEB9E9">
      <w:pPr>
        <w:spacing w:line="420" w:lineRule="exact"/>
        <w:ind w:firstLine="420" w:firstLineChars="200"/>
        <w:rPr>
          <w:rFonts w:hint="eastAsia"/>
          <w:color w:val="000000"/>
        </w:rPr>
      </w:pPr>
      <w:r>
        <w:rPr>
          <w:rFonts w:hint="eastAsia"/>
          <w:color w:val="000000"/>
        </w:rPr>
        <w:t>只有通过了初步评审、被判定为合格的投标方可进入详细评审。</w:t>
      </w:r>
    </w:p>
    <w:p w14:paraId="37E56C11">
      <w:pPr>
        <w:spacing w:line="420" w:lineRule="exact"/>
        <w:rPr>
          <w:rFonts w:hint="eastAsia"/>
          <w:b/>
          <w:color w:val="000000"/>
        </w:rPr>
      </w:pPr>
      <w:r>
        <w:rPr>
          <w:rFonts w:hint="eastAsia" w:ascii="黑体" w:eastAsia="黑体"/>
          <w:b/>
          <w:color w:val="000000"/>
        </w:rPr>
        <w:t>A4.1</w:t>
      </w:r>
      <w:r>
        <w:rPr>
          <w:rFonts w:hint="eastAsia"/>
          <w:b/>
          <w:color w:val="000000"/>
        </w:rPr>
        <w:t>价格折算</w:t>
      </w:r>
    </w:p>
    <w:p w14:paraId="1DE0300D">
      <w:pPr>
        <w:spacing w:line="430" w:lineRule="exact"/>
        <w:ind w:firstLine="420" w:firstLineChars="200"/>
        <w:rPr>
          <w:rFonts w:hint="eastAsia"/>
          <w:color w:val="000000"/>
        </w:rPr>
      </w:pPr>
      <w:r>
        <w:rPr>
          <w:rFonts w:hint="eastAsia" w:ascii="黑体" w:eastAsia="黑体"/>
          <w:color w:val="000000"/>
        </w:rPr>
        <w:t>A4.1.1</w:t>
      </w:r>
      <w:r>
        <w:rPr>
          <w:rFonts w:hint="eastAsia"/>
          <w:color w:val="000000"/>
        </w:rPr>
        <w:t xml:space="preserve">  评标委员会根据评标办法前附表、本章附件C中规定的程序、标准和方法，以及算术错误修正结果，对投标报价进行价格折算，计算出评标价，并使用附表A-6记录评标价折算结果。</w:t>
      </w:r>
    </w:p>
    <w:p w14:paraId="2F2BFF24">
      <w:pPr>
        <w:spacing w:line="430" w:lineRule="exact"/>
        <w:rPr>
          <w:rFonts w:hint="eastAsia"/>
          <w:b/>
          <w:color w:val="000000"/>
        </w:rPr>
      </w:pPr>
      <w:r>
        <w:rPr>
          <w:rFonts w:hint="eastAsia" w:ascii="黑体" w:eastAsia="黑体"/>
          <w:b/>
          <w:color w:val="000000"/>
        </w:rPr>
        <w:t>A4.2</w:t>
      </w:r>
      <w:r>
        <w:rPr>
          <w:rFonts w:hint="eastAsia"/>
          <w:b/>
          <w:color w:val="000000"/>
        </w:rPr>
        <w:t xml:space="preserve">  判断投标报价是否低于成本</w:t>
      </w:r>
    </w:p>
    <w:p w14:paraId="7C731886">
      <w:pPr>
        <w:spacing w:line="430" w:lineRule="exact"/>
        <w:ind w:firstLine="420" w:firstLineChars="200"/>
        <w:rPr>
          <w:rFonts w:hint="eastAsia"/>
          <w:color w:val="000000"/>
        </w:rPr>
      </w:pPr>
      <w:r>
        <w:rPr>
          <w:rFonts w:hint="eastAsia"/>
          <w:color w:val="000000"/>
        </w:rPr>
        <w:t>根据本章第3.2.2项的规定，评标委员会根据本章附件D中规定的程序、标准和方法，判断投标报价是否低于其成本。由评标委员会认定投标人以低于成本竞标的，其投标作废标处理。</w:t>
      </w:r>
    </w:p>
    <w:p w14:paraId="722D9DA9">
      <w:pPr>
        <w:spacing w:line="430" w:lineRule="exact"/>
        <w:rPr>
          <w:rFonts w:hint="eastAsia" w:ascii="黑体" w:eastAsia="黑体"/>
          <w:b/>
          <w:color w:val="000000"/>
        </w:rPr>
      </w:pPr>
      <w:r>
        <w:rPr>
          <w:rFonts w:hint="eastAsia" w:ascii="黑体" w:eastAsia="黑体"/>
          <w:b/>
          <w:color w:val="000000"/>
        </w:rPr>
        <w:t>A4.3澄清、说明或补正</w:t>
      </w:r>
    </w:p>
    <w:p w14:paraId="244CDAF7">
      <w:pPr>
        <w:spacing w:line="430" w:lineRule="exact"/>
        <w:ind w:firstLine="420" w:firstLineChars="200"/>
        <w:rPr>
          <w:rFonts w:hint="eastAsia"/>
          <w:color w:val="000000"/>
        </w:rPr>
      </w:pPr>
      <w:r>
        <w:rPr>
          <w:rFonts w:hint="eastAsia"/>
          <w:color w:val="000000"/>
        </w:rPr>
        <w:t>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14:paraId="080CAEF2">
      <w:pPr>
        <w:spacing w:line="430" w:lineRule="exact"/>
        <w:rPr>
          <w:rFonts w:hint="eastAsia" w:ascii="黑体" w:eastAsia="黑体"/>
          <w:b/>
          <w:color w:val="000000"/>
        </w:rPr>
      </w:pPr>
      <w:r>
        <w:rPr>
          <w:rFonts w:hint="eastAsia" w:ascii="黑体" w:eastAsia="黑体"/>
          <w:b/>
          <w:color w:val="000000"/>
        </w:rPr>
        <w:t>A5  推荐中标候选人或者直接确定中标人</w:t>
      </w:r>
    </w:p>
    <w:p w14:paraId="6971DD78">
      <w:pPr>
        <w:spacing w:line="430" w:lineRule="exact"/>
        <w:rPr>
          <w:rFonts w:hint="eastAsia" w:ascii="黑体" w:eastAsia="黑体"/>
          <w:b/>
          <w:color w:val="000000"/>
        </w:rPr>
      </w:pPr>
      <w:r>
        <w:rPr>
          <w:rFonts w:hint="eastAsia" w:ascii="黑体" w:eastAsia="黑体"/>
          <w:b/>
          <w:color w:val="000000"/>
        </w:rPr>
        <w:t>A5.1汇总评标结果</w:t>
      </w:r>
    </w:p>
    <w:p w14:paraId="7F7EEFC6">
      <w:pPr>
        <w:spacing w:line="430" w:lineRule="exact"/>
        <w:ind w:firstLine="420" w:firstLineChars="200"/>
        <w:rPr>
          <w:rFonts w:hint="eastAsia" w:ascii="黑体" w:eastAsia="黑体"/>
          <w:b/>
          <w:color w:val="000000"/>
        </w:rPr>
      </w:pPr>
      <w:r>
        <w:rPr>
          <w:rFonts w:hint="eastAsia"/>
          <w:color w:val="000000"/>
        </w:rPr>
        <w:t>投标报价评审工作全部结束后，评标委员会应按照附表A-7的格式填写评标结果汇总表。</w:t>
      </w:r>
      <w:r>
        <w:rPr>
          <w:rFonts w:hint="eastAsia" w:ascii="黑体" w:eastAsia="黑体"/>
          <w:b/>
          <w:color w:val="000000"/>
        </w:rPr>
        <w:t>A5.2 推荐中标候选人</w:t>
      </w:r>
    </w:p>
    <w:p w14:paraId="1A5B9866">
      <w:pPr>
        <w:spacing w:line="430" w:lineRule="exact"/>
        <w:ind w:firstLine="420" w:firstLineChars="200"/>
        <w:rPr>
          <w:rFonts w:hint="eastAsia"/>
          <w:color w:val="000000"/>
        </w:rPr>
      </w:pPr>
      <w:r>
        <w:rPr>
          <w:rFonts w:hint="eastAsia"/>
          <w:color w:val="000000"/>
        </w:rPr>
        <w:t>A5.2.1  除第二章“投标人须知”前附表授权直接确定中标人外，评标委员会在推荐中标候选人时，应遵照以下原则：</w:t>
      </w:r>
    </w:p>
    <w:p w14:paraId="543CC39C">
      <w:pPr>
        <w:spacing w:line="430" w:lineRule="exact"/>
        <w:ind w:firstLine="420" w:firstLineChars="200"/>
        <w:rPr>
          <w:rFonts w:hint="eastAsia"/>
          <w:color w:val="000000"/>
        </w:rPr>
      </w:pPr>
      <w:r>
        <w:rPr>
          <w:rFonts w:hint="eastAsia"/>
          <w:color w:val="000000"/>
        </w:rPr>
        <w:t>（1）  评标委员会对有效的投标按照评标价由低至高的次序排列，根据第二章“投标人须知”前附表第7.1款的规定推荐中标候选人。</w:t>
      </w:r>
    </w:p>
    <w:p w14:paraId="666C3E0E">
      <w:pPr>
        <w:spacing w:line="430" w:lineRule="exact"/>
        <w:ind w:firstLine="420" w:firstLineChars="200"/>
        <w:rPr>
          <w:rFonts w:hint="eastAsia"/>
          <w:color w:val="000000"/>
        </w:rPr>
      </w:pPr>
      <w:r>
        <w:rPr>
          <w:rFonts w:hint="eastAsia"/>
          <w:color w:val="000000"/>
        </w:rPr>
        <w:t>（2）  如果评标委员会根据本章的规定作废标处理后，有效投标不足三个，且少于第二章“投标人须知”前附表第7.1款规定的中标候选人数量的，则评标委员会可以将所有有效投标按评标价由低至高的次序作为中标候选人向招标人推荐。如果因有效投标不足三个使得投标明显缺乏竞争的，评标委员会可以建议招标人重新招标。</w:t>
      </w:r>
    </w:p>
    <w:p w14:paraId="07FE2837">
      <w:pPr>
        <w:spacing w:line="430" w:lineRule="exact"/>
        <w:ind w:firstLine="420" w:firstLineChars="200"/>
        <w:rPr>
          <w:rFonts w:hint="eastAsia"/>
          <w:color w:val="000000"/>
        </w:rPr>
      </w:pPr>
      <w:r>
        <w:rPr>
          <w:rFonts w:hint="eastAsia"/>
          <w:color w:val="000000"/>
        </w:rPr>
        <w:t>A5.2.2  投标截止时间前递交投标文件的投标人数量少于三个或者所有投标被否决的，招标人应当依法重新招标。</w:t>
      </w:r>
    </w:p>
    <w:p w14:paraId="04D6191A">
      <w:pPr>
        <w:spacing w:line="430" w:lineRule="exact"/>
        <w:rPr>
          <w:rFonts w:hint="eastAsia" w:ascii="黑体" w:eastAsia="黑体"/>
          <w:b/>
          <w:color w:val="000000"/>
        </w:rPr>
      </w:pPr>
      <w:r>
        <w:rPr>
          <w:rFonts w:hint="eastAsia" w:ascii="黑体" w:eastAsia="黑体"/>
          <w:b/>
          <w:color w:val="000000"/>
        </w:rPr>
        <w:t>A5.3直接确定中标人</w:t>
      </w:r>
    </w:p>
    <w:p w14:paraId="0E6657FB">
      <w:pPr>
        <w:spacing w:line="430" w:lineRule="exact"/>
        <w:ind w:firstLine="420" w:firstLineChars="200"/>
        <w:rPr>
          <w:rFonts w:hint="eastAsia"/>
          <w:color w:val="000000"/>
        </w:rPr>
      </w:pPr>
      <w:r>
        <w:rPr>
          <w:rFonts w:hint="eastAsia"/>
          <w:color w:val="000000"/>
        </w:rPr>
        <w:t>第二章“投标人须知”前附表授权评标委员会直接确定中标人的，评标委员会对有效的投标按照评标价由低至高的次序排列，并确定排名第一的投标人为中标人。</w:t>
      </w:r>
    </w:p>
    <w:p w14:paraId="20242804">
      <w:pPr>
        <w:spacing w:line="430" w:lineRule="exact"/>
        <w:rPr>
          <w:rFonts w:hint="eastAsia" w:ascii="黑体" w:eastAsia="黑体"/>
          <w:b/>
          <w:color w:val="000000"/>
        </w:rPr>
      </w:pPr>
      <w:r>
        <w:rPr>
          <w:rFonts w:hint="eastAsia" w:ascii="黑体" w:eastAsia="黑体"/>
          <w:b/>
          <w:color w:val="000000"/>
        </w:rPr>
        <w:t>A5.4编制及提交评标报告</w:t>
      </w:r>
    </w:p>
    <w:p w14:paraId="5558CD9B">
      <w:pPr>
        <w:spacing w:line="430" w:lineRule="exact"/>
        <w:ind w:firstLine="420" w:firstLineChars="200"/>
        <w:rPr>
          <w:rFonts w:hint="eastAsia"/>
          <w:color w:val="000000"/>
        </w:rPr>
      </w:pPr>
      <w:r>
        <w:rPr>
          <w:rFonts w:hint="eastAsia"/>
          <w:color w:val="000000"/>
        </w:rPr>
        <w:t>评标委员会根据本章第3.4.2项的规定向招标人提交评标报告。评标报告应当由全体评标委员会成员签字，并于评标结束时抄送有关行政监督部门。评标报告应当包括以下内容：</w:t>
      </w:r>
    </w:p>
    <w:p w14:paraId="5AECE997">
      <w:pPr>
        <w:spacing w:line="430" w:lineRule="exact"/>
        <w:ind w:firstLine="420" w:firstLineChars="200"/>
        <w:rPr>
          <w:rFonts w:hint="eastAsia"/>
          <w:color w:val="000000"/>
        </w:rPr>
      </w:pPr>
      <w:r>
        <w:rPr>
          <w:rFonts w:hint="eastAsia"/>
          <w:color w:val="000000"/>
        </w:rPr>
        <w:t>（1）基本情况和数据表；</w:t>
      </w:r>
    </w:p>
    <w:p w14:paraId="74474504">
      <w:pPr>
        <w:spacing w:line="430" w:lineRule="exact"/>
        <w:ind w:firstLine="420" w:firstLineChars="200"/>
        <w:rPr>
          <w:rFonts w:hint="eastAsia"/>
          <w:color w:val="000000"/>
        </w:rPr>
      </w:pPr>
      <w:r>
        <w:rPr>
          <w:rFonts w:hint="eastAsia"/>
          <w:color w:val="000000"/>
        </w:rPr>
        <w:t>（2）评标委员会成员名单；</w:t>
      </w:r>
    </w:p>
    <w:p w14:paraId="213C4953">
      <w:pPr>
        <w:spacing w:line="430" w:lineRule="exact"/>
        <w:ind w:firstLine="420" w:firstLineChars="200"/>
        <w:rPr>
          <w:rFonts w:hint="eastAsia"/>
          <w:color w:val="000000"/>
        </w:rPr>
      </w:pPr>
      <w:r>
        <w:rPr>
          <w:rFonts w:hint="eastAsia"/>
          <w:color w:val="000000"/>
        </w:rPr>
        <w:t>（3）开标记录；</w:t>
      </w:r>
    </w:p>
    <w:p w14:paraId="796A56C5">
      <w:pPr>
        <w:spacing w:line="430" w:lineRule="exact"/>
        <w:ind w:firstLine="420" w:firstLineChars="200"/>
        <w:rPr>
          <w:rFonts w:hint="eastAsia"/>
          <w:color w:val="000000"/>
        </w:rPr>
      </w:pPr>
      <w:r>
        <w:rPr>
          <w:rFonts w:hint="eastAsia"/>
          <w:color w:val="000000"/>
        </w:rPr>
        <w:t>（4）符合要求的投标一览表；</w:t>
      </w:r>
    </w:p>
    <w:p w14:paraId="5210E5CE">
      <w:pPr>
        <w:spacing w:line="430" w:lineRule="exact"/>
        <w:ind w:firstLine="420" w:firstLineChars="200"/>
        <w:rPr>
          <w:rFonts w:hint="eastAsia"/>
          <w:color w:val="000000"/>
        </w:rPr>
      </w:pPr>
      <w:r>
        <w:rPr>
          <w:rFonts w:hint="eastAsia"/>
          <w:color w:val="000000"/>
        </w:rPr>
        <w:t>（5）废标情况说明；</w:t>
      </w:r>
    </w:p>
    <w:p w14:paraId="30D1FFFC">
      <w:pPr>
        <w:spacing w:line="430" w:lineRule="exact"/>
        <w:ind w:firstLine="420" w:firstLineChars="200"/>
        <w:rPr>
          <w:rFonts w:hint="eastAsia"/>
          <w:color w:val="000000"/>
        </w:rPr>
      </w:pPr>
      <w:r>
        <w:rPr>
          <w:rFonts w:hint="eastAsia"/>
          <w:color w:val="000000"/>
        </w:rPr>
        <w:t>（6）评标标准、评标方法或者评标因素一览表；</w:t>
      </w:r>
    </w:p>
    <w:p w14:paraId="61C5A954">
      <w:pPr>
        <w:spacing w:line="430" w:lineRule="exact"/>
        <w:ind w:firstLine="420" w:firstLineChars="200"/>
        <w:rPr>
          <w:rFonts w:hint="eastAsia"/>
          <w:color w:val="000000"/>
        </w:rPr>
      </w:pPr>
      <w:r>
        <w:rPr>
          <w:rFonts w:hint="eastAsia"/>
          <w:color w:val="000000"/>
        </w:rPr>
        <w:t>（7）经评审的价格一览表（包括评标委员会在评标过程中所形成的所有记载评标结果、结论的表格、说明、记录等文件）：</w:t>
      </w:r>
    </w:p>
    <w:p w14:paraId="445D1A65">
      <w:pPr>
        <w:spacing w:line="430" w:lineRule="exact"/>
        <w:ind w:firstLine="420" w:firstLineChars="200"/>
        <w:rPr>
          <w:rFonts w:hint="eastAsia"/>
          <w:color w:val="000000"/>
        </w:rPr>
      </w:pPr>
      <w:r>
        <w:rPr>
          <w:rFonts w:hint="eastAsia"/>
          <w:color w:val="000000"/>
        </w:rPr>
        <w:t>（8）经评审的投标人排序；</w:t>
      </w:r>
    </w:p>
    <w:p w14:paraId="64537E9B">
      <w:pPr>
        <w:spacing w:line="430" w:lineRule="exact"/>
        <w:ind w:firstLine="420" w:firstLineChars="200"/>
        <w:rPr>
          <w:rFonts w:hint="eastAsia"/>
          <w:color w:val="000000"/>
        </w:rPr>
      </w:pPr>
      <w:r>
        <w:rPr>
          <w:rFonts w:hint="eastAsia"/>
          <w:color w:val="000000"/>
        </w:rPr>
        <w:t>（9）推荐的中标候选人名单（如果第二章“投标人须知”前附表授权评标委员会直接确定中标人，则为“确定的中标人”）与签订合同前要处理的事宜；</w:t>
      </w:r>
    </w:p>
    <w:p w14:paraId="0DDFF689">
      <w:pPr>
        <w:spacing w:line="430" w:lineRule="exact"/>
        <w:ind w:firstLine="420" w:firstLineChars="200"/>
        <w:rPr>
          <w:rFonts w:hint="eastAsia"/>
          <w:color w:val="000000"/>
        </w:rPr>
      </w:pPr>
      <w:r>
        <w:rPr>
          <w:rFonts w:hint="eastAsia"/>
          <w:color w:val="000000"/>
        </w:rPr>
        <w:t>（10）澄清、说明或补正事项纪要。</w:t>
      </w:r>
    </w:p>
    <w:p w14:paraId="4470FDDB">
      <w:pPr>
        <w:spacing w:line="430" w:lineRule="exact"/>
        <w:rPr>
          <w:rFonts w:hint="eastAsia"/>
          <w:b/>
          <w:color w:val="000000"/>
        </w:rPr>
      </w:pPr>
      <w:r>
        <w:rPr>
          <w:rFonts w:hint="eastAsia"/>
          <w:b/>
          <w:color w:val="000000"/>
        </w:rPr>
        <w:t>A6. 特殊情况的处置程序</w:t>
      </w:r>
    </w:p>
    <w:p w14:paraId="09432909">
      <w:pPr>
        <w:spacing w:line="430" w:lineRule="exact"/>
        <w:rPr>
          <w:rFonts w:hint="eastAsia"/>
          <w:b/>
          <w:color w:val="000000"/>
        </w:rPr>
      </w:pPr>
      <w:r>
        <w:rPr>
          <w:rFonts w:hint="eastAsia"/>
          <w:b/>
          <w:color w:val="000000"/>
        </w:rPr>
        <w:t>A6.1关于评标活动暂停</w:t>
      </w:r>
    </w:p>
    <w:p w14:paraId="3A0A591D">
      <w:pPr>
        <w:spacing w:line="430" w:lineRule="exact"/>
        <w:ind w:firstLine="420" w:firstLineChars="200"/>
        <w:rPr>
          <w:rFonts w:hint="eastAsia"/>
          <w:color w:val="000000"/>
        </w:rPr>
      </w:pPr>
      <w:r>
        <w:rPr>
          <w:rFonts w:hint="eastAsia"/>
          <w:color w:val="000000"/>
        </w:rPr>
        <w:t>A6.1.1评标委员会应当执行连续评标的原则，按评标办法中规定的程序、内容、方法、标准完成全部评标工作。只有发生不可抗力导致评标工作无法继续时，评标活动方可暂停。</w:t>
      </w:r>
    </w:p>
    <w:p w14:paraId="08313555">
      <w:pPr>
        <w:spacing w:line="430" w:lineRule="exact"/>
        <w:ind w:firstLine="420" w:firstLineChars="200"/>
        <w:rPr>
          <w:rFonts w:hint="eastAsia"/>
          <w:color w:val="000000"/>
        </w:rPr>
      </w:pPr>
      <w:r>
        <w:rPr>
          <w:rFonts w:hint="eastAsia"/>
          <w:color w:val="000000"/>
        </w:rPr>
        <w:t>A6.1.2发生评标暂停情况时，评标委员会应当封存全部投标文件和评标记录，待不可抗力的影响结束且具备继续评标的条件时，由原评标委员会继续评标。</w:t>
      </w:r>
    </w:p>
    <w:p w14:paraId="1A70FF12">
      <w:pPr>
        <w:spacing w:line="430" w:lineRule="exact"/>
        <w:rPr>
          <w:rFonts w:hint="eastAsia"/>
          <w:b/>
          <w:color w:val="000000"/>
        </w:rPr>
      </w:pPr>
      <w:r>
        <w:rPr>
          <w:rFonts w:hint="eastAsia"/>
          <w:b/>
          <w:color w:val="000000"/>
        </w:rPr>
        <w:t>A6.2  关于评标中途更换评标委员会成员</w:t>
      </w:r>
    </w:p>
    <w:p w14:paraId="2879B2B9">
      <w:pPr>
        <w:spacing w:line="430" w:lineRule="exact"/>
        <w:ind w:firstLine="420" w:firstLineChars="200"/>
        <w:rPr>
          <w:rFonts w:hint="eastAsia"/>
          <w:color w:val="000000"/>
        </w:rPr>
      </w:pPr>
      <w:r>
        <w:rPr>
          <w:rFonts w:hint="eastAsia"/>
          <w:color w:val="000000"/>
        </w:rPr>
        <w:t>A6.2.1  除非发生下列情况之一，评标委员会成员不得在评标中途更换：</w:t>
      </w:r>
    </w:p>
    <w:p w14:paraId="395D6A62">
      <w:pPr>
        <w:spacing w:line="430" w:lineRule="exact"/>
        <w:ind w:firstLine="420" w:firstLineChars="200"/>
        <w:rPr>
          <w:rFonts w:hint="eastAsia"/>
          <w:color w:val="000000"/>
        </w:rPr>
      </w:pPr>
      <w:r>
        <w:rPr>
          <w:rFonts w:hint="eastAsia"/>
          <w:color w:val="000000"/>
        </w:rPr>
        <w:t>（1）  因不可抗拒的客观原因，不能到场或需在评标中途退出评标活动。</w:t>
      </w:r>
    </w:p>
    <w:p w14:paraId="335AD6E0">
      <w:pPr>
        <w:spacing w:line="430" w:lineRule="exact"/>
        <w:ind w:firstLine="420" w:firstLineChars="200"/>
        <w:rPr>
          <w:rFonts w:hint="eastAsia"/>
          <w:color w:val="000000"/>
        </w:rPr>
      </w:pPr>
      <w:r>
        <w:rPr>
          <w:rFonts w:hint="eastAsia"/>
          <w:color w:val="000000"/>
        </w:rPr>
        <w:t>（2）  根据法律法规规定，某个或某几个评标委员会成员需要回避。</w:t>
      </w:r>
    </w:p>
    <w:p w14:paraId="234812CB">
      <w:pPr>
        <w:spacing w:line="430" w:lineRule="exact"/>
        <w:ind w:firstLine="420" w:firstLineChars="200"/>
        <w:rPr>
          <w:rFonts w:hint="eastAsia"/>
          <w:color w:val="000000"/>
        </w:rPr>
      </w:pPr>
      <w:r>
        <w:rPr>
          <w:rFonts w:hint="eastAsia"/>
          <w:color w:val="000000"/>
        </w:rPr>
        <w:t>A6.2.2  退出评标的评标委员会成员，其已完成的评标行为无效。由招标人根据本招标文件规定的评标委员会成员产生方式另行确定替代者进行评标。</w:t>
      </w:r>
    </w:p>
    <w:p w14:paraId="07E605C9">
      <w:pPr>
        <w:spacing w:line="430" w:lineRule="exact"/>
        <w:rPr>
          <w:rFonts w:hint="eastAsia"/>
          <w:b/>
          <w:color w:val="000000"/>
        </w:rPr>
      </w:pPr>
      <w:r>
        <w:rPr>
          <w:rFonts w:hint="eastAsia"/>
          <w:b/>
          <w:color w:val="000000"/>
        </w:rPr>
        <w:t>A6.3记名投票</w:t>
      </w:r>
    </w:p>
    <w:p w14:paraId="34DC6F39">
      <w:pPr>
        <w:spacing w:line="430" w:lineRule="exact"/>
        <w:ind w:firstLine="420" w:firstLineChars="200"/>
        <w:rPr>
          <w:rFonts w:hint="eastAsia"/>
          <w:color w:val="000000"/>
        </w:rPr>
      </w:pPr>
      <w:r>
        <w:rPr>
          <w:rFonts w:hint="eastAsia"/>
          <w:color w:val="000000"/>
        </w:rPr>
        <w:t>在任何评标环节中，需评标委员会就某项定性的评审结论做出表决的，由评标委员会全体成员按照少数服从多数的原则，以记名投票方式表决。</w:t>
      </w:r>
    </w:p>
    <w:p w14:paraId="60E17B71">
      <w:pPr>
        <w:spacing w:line="430" w:lineRule="exact"/>
        <w:rPr>
          <w:rFonts w:hint="eastAsia"/>
          <w:b/>
          <w:color w:val="000000"/>
        </w:rPr>
      </w:pPr>
      <w:r>
        <w:rPr>
          <w:rFonts w:hint="eastAsia"/>
          <w:b/>
          <w:color w:val="000000"/>
        </w:rPr>
        <w:t>A7.补充条款</w:t>
      </w:r>
    </w:p>
    <w:p w14:paraId="088A711D">
      <w:pPr>
        <w:spacing w:line="430" w:lineRule="exact"/>
        <w:ind w:firstLine="420" w:firstLineChars="200"/>
        <w:rPr>
          <w:color w:val="000000"/>
        </w:rPr>
      </w:pPr>
      <w:r>
        <w:rPr>
          <w:rFonts w:hint="eastAsia"/>
          <w:color w:val="000000"/>
        </w:rPr>
        <w:t>……</w:t>
      </w:r>
    </w:p>
    <w:p w14:paraId="22DE12DB">
      <w:pPr>
        <w:spacing w:line="430" w:lineRule="exact"/>
        <w:rPr>
          <w:rFonts w:hint="eastAsia" w:ascii="黑体" w:eastAsia="黑体"/>
          <w:color w:val="000000"/>
        </w:rPr>
      </w:pPr>
      <w:r>
        <w:rPr>
          <w:rFonts w:hint="eastAsia" w:ascii="黑体" w:eastAsia="黑体"/>
          <w:color w:val="000000"/>
        </w:rPr>
        <w:br w:type="page"/>
      </w:r>
      <w:r>
        <w:rPr>
          <w:rFonts w:hint="eastAsia" w:ascii="黑体" w:eastAsia="黑体"/>
          <w:color w:val="000000"/>
        </w:rPr>
        <w:t>附件B：废标条件</w:t>
      </w:r>
    </w:p>
    <w:p w14:paraId="092F1148">
      <w:pPr>
        <w:spacing w:before="312" w:beforeLines="100" w:after="156" w:afterLines="50" w:line="430" w:lineRule="exact"/>
        <w:jc w:val="center"/>
        <w:rPr>
          <w:rFonts w:hint="eastAsia" w:ascii="黑体" w:eastAsia="黑体"/>
          <w:color w:val="000000"/>
          <w:sz w:val="28"/>
          <w:szCs w:val="28"/>
        </w:rPr>
      </w:pPr>
      <w:r>
        <w:rPr>
          <w:rFonts w:hint="eastAsia" w:ascii="黑体" w:eastAsia="黑体"/>
          <w:color w:val="000000"/>
          <w:sz w:val="28"/>
          <w:szCs w:val="28"/>
        </w:rPr>
        <w:t>废标条件</w:t>
      </w:r>
    </w:p>
    <w:p w14:paraId="32FD85F8">
      <w:pPr>
        <w:spacing w:line="430" w:lineRule="exact"/>
        <w:rPr>
          <w:rFonts w:hint="eastAsia"/>
          <w:color w:val="000000"/>
        </w:rPr>
      </w:pPr>
      <w:r>
        <w:rPr>
          <w:rFonts w:hint="eastAsia"/>
          <w:color w:val="000000"/>
        </w:rPr>
        <w:t>B0.总  则</w:t>
      </w:r>
    </w:p>
    <w:p w14:paraId="0C1D6798">
      <w:pPr>
        <w:spacing w:line="430" w:lineRule="exact"/>
        <w:ind w:firstLine="420" w:firstLineChars="200"/>
        <w:rPr>
          <w:rFonts w:hint="eastAsia"/>
          <w:color w:val="000000"/>
        </w:rPr>
      </w:pPr>
      <w:r>
        <w:rPr>
          <w:rFonts w:hint="eastAsia"/>
          <w:color w:val="000000"/>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7FD4A2C6">
      <w:pPr>
        <w:spacing w:line="430" w:lineRule="exact"/>
        <w:rPr>
          <w:rFonts w:hint="eastAsia"/>
          <w:color w:val="000000"/>
        </w:rPr>
      </w:pPr>
      <w:r>
        <w:rPr>
          <w:rFonts w:hint="eastAsia"/>
          <w:color w:val="000000"/>
        </w:rPr>
        <w:t>B1.废标条件</w:t>
      </w:r>
    </w:p>
    <w:p w14:paraId="53DE166F">
      <w:pPr>
        <w:spacing w:line="430" w:lineRule="exact"/>
        <w:ind w:firstLine="420" w:firstLineChars="200"/>
        <w:rPr>
          <w:rFonts w:hint="eastAsia"/>
          <w:color w:val="000000"/>
        </w:rPr>
      </w:pPr>
      <w:r>
        <w:rPr>
          <w:rFonts w:hint="eastAsia"/>
          <w:color w:val="000000"/>
        </w:rPr>
        <w:t>投标人或其投标文件有下列情形之一的，其投标作废标处理：</w:t>
      </w:r>
    </w:p>
    <w:p w14:paraId="1E583B1E">
      <w:pPr>
        <w:spacing w:line="430" w:lineRule="exact"/>
        <w:ind w:firstLine="420" w:firstLineChars="200"/>
        <w:rPr>
          <w:rFonts w:hint="eastAsia"/>
          <w:color w:val="000000"/>
        </w:rPr>
      </w:pPr>
      <w:r>
        <w:rPr>
          <w:rFonts w:hint="eastAsia"/>
          <w:color w:val="000000"/>
        </w:rPr>
        <w:t>B1.1  有第二章“投标人须知”第1.4.3项规定的任何一种情形的。</w:t>
      </w:r>
    </w:p>
    <w:p w14:paraId="3CD986A5">
      <w:pPr>
        <w:spacing w:line="430" w:lineRule="exact"/>
        <w:ind w:firstLine="420" w:firstLineChars="200"/>
        <w:rPr>
          <w:rFonts w:hint="eastAsia"/>
          <w:color w:val="000000"/>
        </w:rPr>
      </w:pPr>
      <w:r>
        <w:rPr>
          <w:rFonts w:hint="eastAsia"/>
          <w:color w:val="000000"/>
        </w:rPr>
        <w:t>B1.2  有串通投标或弄虚作假或有其他违法行为的。</w:t>
      </w:r>
    </w:p>
    <w:p w14:paraId="2B8DB348">
      <w:pPr>
        <w:spacing w:line="430" w:lineRule="exact"/>
        <w:ind w:firstLine="420" w:firstLineChars="200"/>
        <w:rPr>
          <w:rFonts w:hint="eastAsia"/>
          <w:color w:val="000000"/>
        </w:rPr>
      </w:pPr>
      <w:r>
        <w:rPr>
          <w:rFonts w:hint="eastAsia"/>
          <w:color w:val="000000"/>
        </w:rPr>
        <w:t>B1.3  不按评标委员会要求澄清、说明或补正的。</w:t>
      </w:r>
    </w:p>
    <w:p w14:paraId="386B22F3">
      <w:pPr>
        <w:spacing w:line="430" w:lineRule="exact"/>
        <w:ind w:firstLine="420" w:firstLineChars="200"/>
        <w:rPr>
          <w:rFonts w:hint="eastAsia"/>
          <w:color w:val="000000"/>
        </w:rPr>
      </w:pPr>
      <w:r>
        <w:rPr>
          <w:rFonts w:hint="eastAsia"/>
          <w:color w:val="000000"/>
        </w:rPr>
        <w:t>B1.4  在形式评审、资格评审（适用于未进行资格预审的）、响应性评审中，评标委员会认定投标人的投标文件不符合评标办法前附表中规定的任何一项评审标准的。</w:t>
      </w:r>
    </w:p>
    <w:p w14:paraId="318BC04C">
      <w:pPr>
        <w:spacing w:line="430" w:lineRule="exact"/>
        <w:ind w:firstLine="420" w:firstLineChars="200"/>
        <w:rPr>
          <w:rFonts w:hint="eastAsia"/>
          <w:color w:val="000000"/>
        </w:rPr>
      </w:pPr>
      <w:r>
        <w:rPr>
          <w:rFonts w:hint="eastAsia"/>
          <w:color w:val="000000"/>
        </w:rPr>
        <w:t>B1.5  当投标人资格预审申请文件的内容发生重大变化时，其在投标文件中更新的资料，未能通过资格评审的（适用于已进行资格预审的）。</w:t>
      </w:r>
    </w:p>
    <w:p w14:paraId="312157B2">
      <w:pPr>
        <w:spacing w:line="430" w:lineRule="exact"/>
        <w:ind w:firstLine="420" w:firstLineChars="200"/>
        <w:rPr>
          <w:rFonts w:hint="eastAsia"/>
          <w:color w:val="000000"/>
        </w:rPr>
      </w:pPr>
      <w:r>
        <w:rPr>
          <w:rFonts w:hint="eastAsia"/>
          <w:color w:val="000000"/>
        </w:rPr>
        <w:t>B1.6  投标报价文件（投标函除外）未经有资格的工程造价专业人员签字并加盖执业专用章的；</w:t>
      </w:r>
    </w:p>
    <w:p w14:paraId="39451A53">
      <w:pPr>
        <w:spacing w:line="430" w:lineRule="exact"/>
        <w:ind w:firstLine="420" w:firstLineChars="200"/>
        <w:rPr>
          <w:rFonts w:hint="eastAsia"/>
          <w:color w:val="000000"/>
        </w:rPr>
      </w:pPr>
      <w:r>
        <w:rPr>
          <w:rFonts w:hint="eastAsia"/>
          <w:color w:val="000000"/>
        </w:rPr>
        <w:t>B1.7在施工组织设计和项目管理机构评审中，评标委员会认定投标人的投标未能通过此项评审的。</w:t>
      </w:r>
    </w:p>
    <w:p w14:paraId="44568381">
      <w:pPr>
        <w:spacing w:line="430" w:lineRule="exact"/>
        <w:ind w:firstLine="420" w:firstLineChars="200"/>
        <w:rPr>
          <w:rFonts w:hint="eastAsia"/>
          <w:color w:val="000000"/>
        </w:rPr>
      </w:pPr>
      <w:r>
        <w:rPr>
          <w:rFonts w:hint="eastAsia"/>
          <w:color w:val="000000"/>
        </w:rPr>
        <w:t>B1.8  评标委员会认定投标人以低于成本报价竞标的。</w:t>
      </w:r>
    </w:p>
    <w:p w14:paraId="3AC4EC2B">
      <w:pPr>
        <w:spacing w:line="430" w:lineRule="exact"/>
        <w:ind w:firstLine="420" w:firstLineChars="200"/>
        <w:rPr>
          <w:rFonts w:hint="eastAsia"/>
          <w:color w:val="000000"/>
        </w:rPr>
      </w:pPr>
      <w:r>
        <w:rPr>
          <w:rFonts w:hint="eastAsia"/>
          <w:color w:val="000000"/>
        </w:rPr>
        <w:t>B1.9  投标人未按第二章“投标人须知”第10.6款规定出席开标会的。</w:t>
      </w:r>
    </w:p>
    <w:p w14:paraId="1477BD14">
      <w:pPr>
        <w:spacing w:line="430" w:lineRule="exact"/>
        <w:ind w:firstLine="420" w:firstLineChars="200"/>
        <w:rPr>
          <w:rFonts w:hint="eastAsia"/>
          <w:color w:val="000000"/>
        </w:rPr>
      </w:pPr>
      <w:r>
        <w:rPr>
          <w:rFonts w:hint="eastAsia"/>
          <w:color w:val="000000"/>
        </w:rPr>
        <w:t>B1.10</w:t>
      </w:r>
    </w:p>
    <w:p w14:paraId="3EE18187">
      <w:pPr>
        <w:spacing w:line="430" w:lineRule="exact"/>
        <w:ind w:firstLine="420" w:firstLineChars="200"/>
        <w:rPr>
          <w:rFonts w:hint="eastAsia"/>
          <w:color w:val="000000"/>
        </w:rPr>
      </w:pPr>
      <w:r>
        <w:rPr>
          <w:rFonts w:hint="eastAsia"/>
          <w:color w:val="000000"/>
        </w:rPr>
        <w:t>……</w:t>
      </w:r>
    </w:p>
    <w:p w14:paraId="5F66644D">
      <w:pPr>
        <w:spacing w:line="430" w:lineRule="exact"/>
        <w:ind w:firstLine="420" w:firstLineChars="200"/>
        <w:rPr>
          <w:rFonts w:hint="eastAsia"/>
          <w:color w:val="000000"/>
        </w:rPr>
      </w:pPr>
    </w:p>
    <w:p w14:paraId="783A2407">
      <w:pPr>
        <w:spacing w:line="430" w:lineRule="exact"/>
        <w:ind w:firstLine="420" w:firstLineChars="200"/>
        <w:rPr>
          <w:rFonts w:hint="eastAsia"/>
          <w:color w:val="000000"/>
        </w:rPr>
      </w:pPr>
    </w:p>
    <w:p w14:paraId="1D6FDEAB">
      <w:pPr>
        <w:spacing w:line="430" w:lineRule="exact"/>
        <w:ind w:firstLine="420" w:firstLineChars="200"/>
        <w:rPr>
          <w:rFonts w:hint="eastAsia"/>
          <w:color w:val="000000"/>
        </w:rPr>
      </w:pPr>
    </w:p>
    <w:p w14:paraId="0E95B166">
      <w:pPr>
        <w:spacing w:line="430" w:lineRule="exact"/>
        <w:ind w:firstLine="420" w:firstLineChars="200"/>
        <w:rPr>
          <w:rFonts w:hint="eastAsia"/>
          <w:color w:val="000000"/>
        </w:rPr>
      </w:pPr>
    </w:p>
    <w:p w14:paraId="2D2546FB">
      <w:pPr>
        <w:spacing w:line="430" w:lineRule="exact"/>
        <w:ind w:firstLine="420" w:firstLineChars="200"/>
        <w:rPr>
          <w:rFonts w:hint="eastAsia"/>
          <w:color w:val="000000"/>
        </w:rPr>
      </w:pPr>
    </w:p>
    <w:p w14:paraId="6870B4CA">
      <w:pPr>
        <w:spacing w:line="430" w:lineRule="exact"/>
        <w:rPr>
          <w:rFonts w:hint="eastAsia" w:ascii="楷体_GB2312" w:eastAsia="楷体_GB2312"/>
          <w:color w:val="000000"/>
        </w:rPr>
      </w:pPr>
      <w:r>
        <w:rPr>
          <w:rFonts w:hint="eastAsia" w:ascii="黑体" w:eastAsia="黑体"/>
          <w:color w:val="000000"/>
        </w:rPr>
        <w:t>备注：</w:t>
      </w:r>
      <w:r>
        <w:rPr>
          <w:rFonts w:hint="eastAsia" w:ascii="楷体_GB2312" w:eastAsia="楷体_GB2312"/>
          <w:color w:val="000000"/>
        </w:rPr>
        <w:t>如果工程所在地管理规定要求评标委员会对判定为废标的投标文件说明废标情况的，应增加“废标情况说明表”格式，废标情况说明应当对照招标文件规定的废标条件以及投标文件存在的具体问题。</w:t>
      </w:r>
    </w:p>
    <w:p w14:paraId="4C90A24F">
      <w:pPr>
        <w:spacing w:line="430" w:lineRule="exact"/>
        <w:rPr>
          <w:rFonts w:hint="eastAsia" w:ascii="黑体" w:eastAsia="黑体"/>
          <w:color w:val="000000"/>
        </w:rPr>
      </w:pPr>
      <w:r>
        <w:rPr>
          <w:rFonts w:hint="eastAsia" w:ascii="黑体" w:eastAsia="黑体"/>
          <w:color w:val="000000"/>
        </w:rPr>
        <w:t>附件C：评标价计算方法</w:t>
      </w:r>
    </w:p>
    <w:p w14:paraId="306EE96B">
      <w:pPr>
        <w:spacing w:before="312" w:beforeLines="100" w:after="156" w:afterLines="50" w:line="430" w:lineRule="exact"/>
        <w:jc w:val="center"/>
        <w:rPr>
          <w:rFonts w:hint="eastAsia" w:ascii="黑体" w:eastAsia="黑体"/>
          <w:color w:val="000000"/>
          <w:sz w:val="28"/>
          <w:szCs w:val="28"/>
        </w:rPr>
      </w:pPr>
      <w:r>
        <w:rPr>
          <w:rFonts w:hint="eastAsia" w:ascii="黑体" w:eastAsia="黑体"/>
          <w:color w:val="000000"/>
          <w:sz w:val="28"/>
          <w:szCs w:val="28"/>
        </w:rPr>
        <w:t>评标价计算方法</w:t>
      </w:r>
    </w:p>
    <w:p w14:paraId="3C91D6B2">
      <w:pPr>
        <w:spacing w:line="430" w:lineRule="exact"/>
        <w:rPr>
          <w:rFonts w:hint="eastAsia" w:ascii="黑体" w:eastAsia="黑体"/>
          <w:color w:val="000000"/>
        </w:rPr>
      </w:pPr>
      <w:r>
        <w:rPr>
          <w:color w:val="000000"/>
        </w:rPr>
        <w:t>C0.</w:t>
      </w:r>
      <w:r>
        <w:rPr>
          <w:rFonts w:hint="eastAsia" w:ascii="黑体" w:eastAsia="黑体"/>
          <w:color w:val="000000"/>
        </w:rPr>
        <w:t>总  则</w:t>
      </w:r>
    </w:p>
    <w:p w14:paraId="5B228498">
      <w:pPr>
        <w:spacing w:line="430" w:lineRule="exact"/>
        <w:ind w:firstLine="420" w:firstLineChars="200"/>
        <w:rPr>
          <w:rFonts w:hint="eastAsia" w:ascii="楷体_GB2312" w:eastAsia="楷体_GB2312"/>
          <w:color w:val="000000"/>
        </w:rPr>
      </w:pPr>
      <w:r>
        <w:rPr>
          <w:rFonts w:hint="eastAsia" w:ascii="楷体_GB2312" w:eastAsia="楷体_GB2312"/>
          <w:color w:val="000000"/>
        </w:rPr>
        <w:t>本附件是本章“评标办法”的组成部分，评标委员会按照本章第3.2.1项的规定对投标人投标报价进行折算以计算评标价时，适用本附件所规定的方法。</w:t>
      </w:r>
    </w:p>
    <w:p w14:paraId="3A2DFF0A">
      <w:pPr>
        <w:spacing w:line="430" w:lineRule="exact"/>
        <w:rPr>
          <w:rFonts w:hint="eastAsia" w:ascii="宋体" w:hAnsi="宋体"/>
          <w:color w:val="000000"/>
        </w:rPr>
      </w:pPr>
      <w:r>
        <w:rPr>
          <w:rFonts w:eastAsia="楷体_GB2312"/>
          <w:color w:val="000000"/>
        </w:rPr>
        <w:t>C1</w:t>
      </w:r>
      <w:r>
        <w:rPr>
          <w:rFonts w:hint="eastAsia" w:eastAsia="楷体_GB2312"/>
          <w:color w:val="000000"/>
        </w:rPr>
        <w:t>.</w:t>
      </w:r>
      <w:r>
        <w:rPr>
          <w:rFonts w:hint="eastAsia" w:ascii="宋体" w:hAnsi="宋体"/>
          <w:color w:val="000000"/>
        </w:rPr>
        <w:t>……</w:t>
      </w:r>
    </w:p>
    <w:p w14:paraId="184B250E">
      <w:pPr>
        <w:spacing w:line="430" w:lineRule="exact"/>
        <w:rPr>
          <w:rFonts w:hint="eastAsia" w:ascii="宋体" w:hAnsi="宋体"/>
          <w:color w:val="000000"/>
        </w:rPr>
      </w:pPr>
    </w:p>
    <w:p w14:paraId="0CB64772">
      <w:pPr>
        <w:spacing w:line="430" w:lineRule="exact"/>
        <w:rPr>
          <w:rFonts w:hint="eastAsia" w:ascii="宋体" w:hAnsi="宋体"/>
          <w:color w:val="000000"/>
        </w:rPr>
      </w:pPr>
    </w:p>
    <w:p w14:paraId="13884323">
      <w:pPr>
        <w:spacing w:line="430" w:lineRule="exact"/>
        <w:rPr>
          <w:rFonts w:ascii="楷体_GB2312" w:eastAsia="楷体_GB2312"/>
          <w:color w:val="000000"/>
        </w:rPr>
      </w:pPr>
      <w:r>
        <w:rPr>
          <w:rFonts w:hint="eastAsia" w:ascii="黑体" w:eastAsia="黑体"/>
          <w:color w:val="000000"/>
        </w:rPr>
        <w:t>备注：</w:t>
      </w:r>
      <w:r>
        <w:rPr>
          <w:rFonts w:hint="eastAsia" w:ascii="楷体_GB2312" w:eastAsia="楷体_GB2312"/>
          <w:color w:val="000000"/>
        </w:rPr>
        <w:t>本附件的其他具体内容由招标人根据国家有关法律法规和工程所在地适用的有关规定，结合招标项目的实际情况和拟采用的折算方法自行编写。</w:t>
      </w:r>
    </w:p>
    <w:p w14:paraId="4FA123B8">
      <w:pPr>
        <w:spacing w:line="430" w:lineRule="exact"/>
        <w:rPr>
          <w:rFonts w:hint="eastAsia" w:ascii="黑体" w:hAnsi="宋体" w:eastAsia="黑体"/>
          <w:color w:val="000000"/>
        </w:rPr>
      </w:pPr>
      <w:r>
        <w:rPr>
          <w:rFonts w:ascii="楷体_GB2312" w:eastAsia="楷体_GB2312"/>
          <w:color w:val="000000"/>
        </w:rPr>
        <w:br w:type="page"/>
      </w:r>
      <w:r>
        <w:rPr>
          <w:rFonts w:hint="eastAsia" w:ascii="黑体" w:hAnsi="宋体" w:eastAsia="黑体"/>
          <w:color w:val="000000"/>
        </w:rPr>
        <w:t>附件D：投标人成本评审办法</w:t>
      </w:r>
    </w:p>
    <w:p w14:paraId="7C05CD3B">
      <w:pPr>
        <w:spacing w:before="312" w:beforeLines="100" w:after="156" w:afterLines="50" w:line="430" w:lineRule="exact"/>
        <w:jc w:val="center"/>
        <w:rPr>
          <w:rFonts w:hint="eastAsia" w:ascii="黑体" w:hAnsi="宋体" w:eastAsia="黑体"/>
          <w:color w:val="000000"/>
          <w:sz w:val="28"/>
          <w:szCs w:val="28"/>
        </w:rPr>
      </w:pPr>
      <w:r>
        <w:rPr>
          <w:rFonts w:hint="eastAsia" w:ascii="黑体" w:hAnsi="宋体" w:eastAsia="黑体"/>
          <w:color w:val="000000"/>
          <w:sz w:val="28"/>
          <w:szCs w:val="28"/>
        </w:rPr>
        <w:t>投标人成本评审办法</w:t>
      </w:r>
    </w:p>
    <w:p w14:paraId="0FA17A17">
      <w:pPr>
        <w:spacing w:line="440" w:lineRule="exact"/>
        <w:rPr>
          <w:rFonts w:eastAsia="黑体"/>
          <w:color w:val="000000"/>
        </w:rPr>
      </w:pPr>
      <w:r>
        <w:rPr>
          <w:rFonts w:hint="eastAsia" w:ascii="方正书宋简体" w:eastAsia="方正书宋简体"/>
          <w:color w:val="000000"/>
        </w:rPr>
        <w:t>D0.</w:t>
      </w:r>
      <w:r>
        <w:rPr>
          <w:rFonts w:eastAsia="黑体"/>
          <w:color w:val="000000"/>
        </w:rPr>
        <w:t>总  则</w:t>
      </w:r>
    </w:p>
    <w:p w14:paraId="4B179163">
      <w:pPr>
        <w:spacing w:line="440" w:lineRule="exact"/>
        <w:ind w:firstLine="420" w:firstLineChars="200"/>
        <w:rPr>
          <w:rFonts w:hint="eastAsia" w:ascii="宋体" w:hAnsi="宋体"/>
          <w:color w:val="000000"/>
        </w:rPr>
      </w:pPr>
      <w:r>
        <w:rPr>
          <w:rFonts w:hint="eastAsia" w:ascii="宋体" w:hAnsi="宋体"/>
          <w:color w:val="000000"/>
        </w:rPr>
        <w:t>本附件是本章“评标办法”的组成部分，评标委员会按照本章第</w:t>
      </w:r>
      <w:r>
        <w:rPr>
          <w:color w:val="000000"/>
        </w:rPr>
        <w:t>3.2.2（</w:t>
      </w:r>
      <w:r>
        <w:rPr>
          <w:rFonts w:hAnsi="宋体"/>
          <w:color w:val="000000"/>
        </w:rPr>
        <w:t>采用综合评估法的第</w:t>
      </w:r>
      <w:r>
        <w:rPr>
          <w:color w:val="000000"/>
        </w:rPr>
        <w:t>3</w:t>
      </w:r>
      <w:r>
        <w:rPr>
          <w:rFonts w:hint="eastAsia" w:hAnsi="宋体"/>
          <w:color w:val="000000"/>
        </w:rPr>
        <w:t>.</w:t>
      </w:r>
      <w:r>
        <w:rPr>
          <w:color w:val="000000"/>
        </w:rPr>
        <w:t>2</w:t>
      </w:r>
      <w:r>
        <w:rPr>
          <w:rFonts w:hint="eastAsia" w:hAnsi="宋体"/>
          <w:color w:val="000000"/>
        </w:rPr>
        <w:t>.</w:t>
      </w:r>
      <w:r>
        <w:rPr>
          <w:color w:val="000000"/>
        </w:rPr>
        <w:t>4）</w:t>
      </w:r>
      <w:r>
        <w:rPr>
          <w:rFonts w:hAnsi="宋体"/>
          <w:color w:val="000000"/>
        </w:rPr>
        <w:t>项的规定，对投标人投标报价是否低于其成本进行评审和判断时，适用本</w:t>
      </w:r>
      <w:r>
        <w:rPr>
          <w:rFonts w:hint="eastAsia" w:ascii="宋体" w:hAnsi="宋体"/>
          <w:color w:val="000000"/>
        </w:rPr>
        <w:t>附件所规定的办法。</w:t>
      </w:r>
    </w:p>
    <w:p w14:paraId="1498F4AA">
      <w:pPr>
        <w:spacing w:line="440" w:lineRule="exact"/>
        <w:rPr>
          <w:rFonts w:hint="eastAsia" w:ascii="宋体" w:hAnsi="宋体"/>
          <w:b/>
          <w:color w:val="000000"/>
        </w:rPr>
      </w:pPr>
      <w:r>
        <w:rPr>
          <w:rFonts w:hint="eastAsia" w:ascii="宋体" w:hAnsi="宋体"/>
          <w:b/>
          <w:color w:val="000000"/>
        </w:rPr>
        <w:t>D1.评审程序</w:t>
      </w:r>
    </w:p>
    <w:p w14:paraId="7CAE6CFF">
      <w:pPr>
        <w:spacing w:line="440" w:lineRule="exact"/>
        <w:rPr>
          <w:rFonts w:hint="eastAsia" w:ascii="宋体" w:hAnsi="宋体"/>
          <w:b/>
          <w:color w:val="000000"/>
        </w:rPr>
      </w:pPr>
      <w:r>
        <w:rPr>
          <w:rFonts w:hint="eastAsia" w:ascii="宋体" w:hAnsi="宋体"/>
          <w:b/>
          <w:color w:val="000000"/>
        </w:rPr>
        <w:t>D1.1启动成本评审工作的前提条件</w:t>
      </w:r>
    </w:p>
    <w:p w14:paraId="2108C996">
      <w:pPr>
        <w:spacing w:line="440" w:lineRule="exact"/>
        <w:ind w:firstLine="420" w:firstLineChars="200"/>
        <w:rPr>
          <w:rFonts w:hint="eastAsia" w:ascii="宋体" w:hAnsi="宋体"/>
          <w:color w:val="000000"/>
        </w:rPr>
      </w:pPr>
      <w:r>
        <w:rPr>
          <w:rFonts w:hint="eastAsia" w:ascii="宋体" w:hAnsi="宋体"/>
          <w:color w:val="000000"/>
        </w:rPr>
        <w:t>在满足下列两项条件的前提下，评标委员会应当启动并进行本办法所规定的评审，以判别投标人的投标报价是否低于其成本：</w:t>
      </w:r>
    </w:p>
    <w:p w14:paraId="2574A41F">
      <w:pPr>
        <w:spacing w:line="440" w:lineRule="exact"/>
        <w:ind w:firstLine="420" w:firstLineChars="200"/>
        <w:rPr>
          <w:rFonts w:hint="eastAsia" w:ascii="宋体" w:hAnsi="宋体"/>
          <w:color w:val="000000"/>
        </w:rPr>
      </w:pPr>
      <w:r>
        <w:rPr>
          <w:rFonts w:hint="eastAsia" w:ascii="宋体" w:hAnsi="宋体"/>
          <w:color w:val="000000"/>
        </w:rPr>
        <w:t>D1.1.1投标人的投标文件已经通过本章“评标办法”规定的“初步评审”，不存在应当废标的情形；</w:t>
      </w:r>
    </w:p>
    <w:p w14:paraId="0FE11C8B">
      <w:pPr>
        <w:spacing w:line="440" w:lineRule="exact"/>
        <w:ind w:firstLine="420" w:firstLineChars="200"/>
        <w:rPr>
          <w:rFonts w:hint="eastAsia" w:ascii="宋体" w:hAnsi="宋体"/>
          <w:color w:val="000000"/>
        </w:rPr>
      </w:pPr>
      <w:r>
        <w:rPr>
          <w:rFonts w:hint="eastAsia" w:ascii="宋体" w:hAnsi="宋体"/>
          <w:color w:val="000000"/>
        </w:rPr>
        <w:t>D1.1.2投标人的投标报价低于（不含）以下限度的：</w:t>
      </w:r>
    </w:p>
    <w:p w14:paraId="007B6AAF">
      <w:pPr>
        <w:spacing w:line="440" w:lineRule="exact"/>
        <w:rPr>
          <w:rFonts w:hint="eastAsia" w:ascii="宋体" w:hAnsi="宋体"/>
          <w:color w:val="000000"/>
        </w:rPr>
      </w:pP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w:t>
      </w:r>
    </w:p>
    <w:p w14:paraId="43DABB8D">
      <w:pPr>
        <w:spacing w:line="440" w:lineRule="exact"/>
        <w:rPr>
          <w:rFonts w:hint="eastAsia" w:ascii="宋体" w:hAnsi="宋体"/>
          <w:color w:val="000000"/>
        </w:rPr>
      </w:pPr>
      <w:r>
        <w:rPr>
          <w:rFonts w:hint="eastAsia" w:ascii="宋体" w:hAnsi="宋体"/>
          <w:color w:val="000000"/>
        </w:rPr>
        <w:t>（</w:t>
      </w:r>
      <w:r>
        <w:rPr>
          <w:rFonts w:hint="eastAsia" w:ascii="黑体" w:hAnsi="宋体" w:eastAsia="黑体"/>
          <w:color w:val="000000"/>
        </w:rPr>
        <w:t>说明：（1）</w:t>
      </w:r>
      <w:r>
        <w:rPr>
          <w:rFonts w:hint="eastAsia" w:ascii="楷体_GB2312" w:hAnsi="宋体" w:eastAsia="楷体_GB2312"/>
          <w:color w:val="000000"/>
        </w:rPr>
        <w:t>设有标底或者招标控制价时以标底或者招标控制价为基准设立下浮限度。（2）既不设招标控制价又不设标底的，可以有效投标报价的算术平均值为基准设立下浮限度。具体限度视工程所在地和招标项目具体情况，在本附件中规定。但此处的下限仅作为启动成本评审工作的警戒线，不得直接认定废标。）</w:t>
      </w:r>
    </w:p>
    <w:p w14:paraId="6BE3E59F">
      <w:pPr>
        <w:spacing w:line="440" w:lineRule="exact"/>
        <w:rPr>
          <w:rFonts w:hint="eastAsia" w:ascii="宋体" w:hAnsi="宋体"/>
          <w:b/>
          <w:color w:val="000000"/>
        </w:rPr>
      </w:pPr>
      <w:r>
        <w:rPr>
          <w:rFonts w:hint="eastAsia" w:ascii="宋体" w:hAnsi="宋体"/>
          <w:b/>
          <w:color w:val="000000"/>
        </w:rPr>
        <w:t>D1.2对投标价格的合理性进行评审</w:t>
      </w:r>
    </w:p>
    <w:p w14:paraId="0EB40C6C">
      <w:pPr>
        <w:spacing w:line="440" w:lineRule="exact"/>
        <w:ind w:firstLine="420" w:firstLineChars="200"/>
        <w:rPr>
          <w:rFonts w:hint="eastAsia" w:ascii="宋体" w:hAnsi="宋体"/>
          <w:color w:val="000000"/>
        </w:rPr>
      </w:pPr>
      <w:r>
        <w:rPr>
          <w:rFonts w:hint="eastAsia" w:ascii="宋体" w:hAnsi="宋体"/>
          <w:color w:val="000000"/>
        </w:rPr>
        <w:t>评标委员会结合清标成果，对各个投标价格和影响投标价格合理性的以下因素逐一进行分析，并修正其中任何可能存在的错误和不合理内容：</w:t>
      </w:r>
    </w:p>
    <w:p w14:paraId="04D1C0A9">
      <w:pPr>
        <w:spacing w:line="440" w:lineRule="exact"/>
        <w:ind w:firstLine="420" w:firstLineChars="200"/>
        <w:rPr>
          <w:rFonts w:hint="eastAsia" w:ascii="宋体" w:hAnsi="宋体"/>
          <w:color w:val="000000"/>
        </w:rPr>
      </w:pPr>
      <w:r>
        <w:rPr>
          <w:rFonts w:hint="eastAsia" w:ascii="宋体" w:hAnsi="宋体"/>
          <w:color w:val="000000"/>
        </w:rPr>
        <w:t>（1）  算术性错误分析和修正；</w:t>
      </w:r>
    </w:p>
    <w:p w14:paraId="30635F76">
      <w:pPr>
        <w:spacing w:line="440" w:lineRule="exact"/>
        <w:ind w:firstLine="420" w:firstLineChars="200"/>
        <w:rPr>
          <w:rFonts w:hint="eastAsia" w:ascii="宋体" w:hAnsi="宋体"/>
          <w:color w:val="000000"/>
        </w:rPr>
      </w:pPr>
      <w:r>
        <w:rPr>
          <w:rFonts w:hint="eastAsia" w:ascii="宋体" w:hAnsi="宋体"/>
          <w:color w:val="000000"/>
        </w:rPr>
        <w:t>（2）  错漏项分析和修正；</w:t>
      </w:r>
    </w:p>
    <w:p w14:paraId="11A96899">
      <w:pPr>
        <w:spacing w:line="440" w:lineRule="exact"/>
        <w:ind w:firstLine="420" w:firstLineChars="200"/>
        <w:rPr>
          <w:rFonts w:hint="eastAsia" w:ascii="宋体" w:hAnsi="宋体"/>
          <w:color w:val="000000"/>
        </w:rPr>
      </w:pPr>
      <w:r>
        <w:rPr>
          <w:rFonts w:hint="eastAsia" w:ascii="宋体" w:hAnsi="宋体"/>
          <w:color w:val="000000"/>
        </w:rPr>
        <w:t>（3）  分部分项工程量清单部分价格合理性分析和修正：</w:t>
      </w:r>
    </w:p>
    <w:p w14:paraId="5E43E697">
      <w:pPr>
        <w:spacing w:line="440" w:lineRule="exact"/>
        <w:ind w:firstLine="420" w:firstLineChars="200"/>
        <w:rPr>
          <w:rFonts w:hint="eastAsia" w:ascii="宋体" w:hAnsi="宋体"/>
          <w:color w:val="000000"/>
        </w:rPr>
      </w:pPr>
      <w:r>
        <w:rPr>
          <w:rFonts w:hint="eastAsia" w:ascii="宋体" w:hAnsi="宋体"/>
          <w:color w:val="000000"/>
        </w:rPr>
        <w:t>（4）  措施项目清单和其他项目清单部分价格合理性分析和修正；</w:t>
      </w:r>
    </w:p>
    <w:p w14:paraId="1CDC298B">
      <w:pPr>
        <w:spacing w:line="440" w:lineRule="exact"/>
        <w:ind w:firstLine="420" w:firstLineChars="200"/>
        <w:rPr>
          <w:rFonts w:hint="eastAsia" w:ascii="宋体" w:hAnsi="宋体"/>
          <w:color w:val="000000"/>
        </w:rPr>
      </w:pPr>
      <w:r>
        <w:rPr>
          <w:rFonts w:hint="eastAsia" w:ascii="宋体" w:hAnsi="宋体"/>
          <w:color w:val="000000"/>
        </w:rPr>
        <w:t>（5）  企业管理费合理性分析和修正；</w:t>
      </w:r>
    </w:p>
    <w:p w14:paraId="5F3A5AC4">
      <w:pPr>
        <w:spacing w:line="440" w:lineRule="exact"/>
        <w:ind w:firstLine="420" w:firstLineChars="200"/>
        <w:rPr>
          <w:rFonts w:hint="eastAsia" w:ascii="宋体" w:hAnsi="宋体"/>
          <w:color w:val="000000"/>
        </w:rPr>
      </w:pPr>
      <w:r>
        <w:rPr>
          <w:rFonts w:hint="eastAsia" w:ascii="宋体" w:hAnsi="宋体"/>
          <w:color w:val="000000"/>
        </w:rPr>
        <w:t>（6）  利润水平合理性分析和修正；</w:t>
      </w:r>
    </w:p>
    <w:p w14:paraId="64612FC1">
      <w:pPr>
        <w:spacing w:line="440" w:lineRule="exact"/>
        <w:ind w:firstLine="420" w:firstLineChars="200"/>
        <w:rPr>
          <w:rFonts w:hint="eastAsia" w:ascii="宋体" w:hAnsi="宋体"/>
          <w:color w:val="000000"/>
        </w:rPr>
      </w:pPr>
      <w:r>
        <w:rPr>
          <w:rFonts w:hint="eastAsia" w:ascii="宋体" w:hAnsi="宋体"/>
          <w:color w:val="000000"/>
        </w:rPr>
        <w:t>（7）  法定税金和规费的完整性分析和修正；</w:t>
      </w:r>
    </w:p>
    <w:p w14:paraId="5BB7A624">
      <w:pPr>
        <w:spacing w:line="440" w:lineRule="exact"/>
        <w:ind w:firstLine="420" w:firstLineChars="200"/>
        <w:rPr>
          <w:rFonts w:hint="eastAsia" w:ascii="宋体" w:hAnsi="宋体"/>
          <w:color w:val="000000"/>
        </w:rPr>
      </w:pPr>
      <w:r>
        <w:rPr>
          <w:rFonts w:hint="eastAsia" w:ascii="宋体" w:hAnsi="宋体"/>
          <w:color w:val="000000"/>
        </w:rPr>
        <w:t>（8）  不平衡报价分析和修正。</w:t>
      </w:r>
    </w:p>
    <w:p w14:paraId="779AD3C3">
      <w:pPr>
        <w:spacing w:line="440" w:lineRule="exact"/>
        <w:rPr>
          <w:rFonts w:hint="eastAsia" w:ascii="宋体" w:hAnsi="宋体"/>
          <w:b/>
          <w:color w:val="000000"/>
        </w:rPr>
      </w:pPr>
      <w:r>
        <w:rPr>
          <w:rFonts w:hint="eastAsia" w:ascii="宋体" w:hAnsi="宋体"/>
          <w:b/>
          <w:color w:val="000000"/>
        </w:rPr>
        <w:t>D1.3澄清、说明或补正</w:t>
      </w:r>
    </w:p>
    <w:p w14:paraId="2CE8720A">
      <w:pPr>
        <w:spacing w:line="440" w:lineRule="exact"/>
        <w:ind w:firstLine="420" w:firstLineChars="200"/>
        <w:rPr>
          <w:rFonts w:hint="eastAsia" w:ascii="宋体" w:hAnsi="宋体"/>
          <w:color w:val="000000"/>
        </w:rPr>
      </w:pPr>
      <w:r>
        <w:rPr>
          <w:rFonts w:hint="eastAsia" w:ascii="宋体" w:hAnsi="宋体"/>
          <w:color w:val="000000"/>
        </w:rPr>
        <w:t>评标委员会汇总对投标报价的疑问，启动“澄清、说明或补正”程序，发出问题澄清通知并附上质疑问卷，要求投标人进行澄清和说明并提交有关证明材料。</w:t>
      </w:r>
    </w:p>
    <w:p w14:paraId="7610C3A7">
      <w:pPr>
        <w:spacing w:line="440" w:lineRule="exact"/>
        <w:rPr>
          <w:rFonts w:hint="eastAsia" w:ascii="宋体" w:hAnsi="宋体"/>
          <w:b/>
          <w:color w:val="000000"/>
        </w:rPr>
      </w:pPr>
      <w:r>
        <w:rPr>
          <w:rFonts w:hint="eastAsia" w:ascii="宋体" w:hAnsi="宋体"/>
          <w:b/>
          <w:color w:val="000000"/>
        </w:rPr>
        <w:t>D1.4  判断投标报价是否低于其成本</w:t>
      </w:r>
    </w:p>
    <w:p w14:paraId="1D243E6C">
      <w:pPr>
        <w:spacing w:line="440" w:lineRule="exact"/>
        <w:ind w:firstLine="420" w:firstLineChars="200"/>
        <w:rPr>
          <w:rFonts w:hint="eastAsia" w:ascii="宋体" w:hAnsi="宋体"/>
          <w:color w:val="000000"/>
        </w:rPr>
      </w:pPr>
      <w:r>
        <w:rPr>
          <w:rFonts w:hint="eastAsia" w:ascii="宋体" w:hAnsi="宋体"/>
          <w:color w:val="000000"/>
        </w:rPr>
        <w:t>评标委员会根据投标人澄清和说明的结果，计算出对投标人投标报价进行合理化修正后所产生的最终差额，判断投标人的投标报价是否低于其成本。</w:t>
      </w:r>
    </w:p>
    <w:p w14:paraId="436430E5">
      <w:pPr>
        <w:spacing w:line="440" w:lineRule="exact"/>
        <w:rPr>
          <w:rFonts w:hint="eastAsia" w:ascii="宋体" w:hAnsi="宋体"/>
          <w:b/>
          <w:color w:val="000000"/>
        </w:rPr>
      </w:pPr>
      <w:r>
        <w:rPr>
          <w:rFonts w:hint="eastAsia" w:ascii="宋体" w:hAnsi="宋体"/>
          <w:b/>
          <w:color w:val="000000"/>
        </w:rPr>
        <w:t>D2.评审的依据</w:t>
      </w:r>
    </w:p>
    <w:p w14:paraId="2BA84B60">
      <w:pPr>
        <w:spacing w:line="440" w:lineRule="exact"/>
        <w:ind w:firstLine="420" w:firstLineChars="200"/>
        <w:rPr>
          <w:rFonts w:hint="eastAsia" w:ascii="宋体" w:hAnsi="宋体"/>
          <w:color w:val="000000"/>
        </w:rPr>
      </w:pPr>
      <w:r>
        <w:rPr>
          <w:rFonts w:hint="eastAsia" w:ascii="宋体" w:hAnsi="宋体"/>
          <w:color w:val="000000"/>
        </w:rPr>
        <w:t>评标委员会判断投标人的投标报价是否低于其成本，所参考的评审依据包括：</w:t>
      </w:r>
    </w:p>
    <w:p w14:paraId="5AF00866">
      <w:pPr>
        <w:spacing w:line="440" w:lineRule="exact"/>
        <w:ind w:firstLine="420" w:firstLineChars="200"/>
        <w:rPr>
          <w:rFonts w:hint="eastAsia" w:ascii="宋体" w:hAnsi="宋体"/>
          <w:color w:val="000000"/>
        </w:rPr>
      </w:pPr>
      <w:r>
        <w:rPr>
          <w:rFonts w:hint="eastAsia" w:ascii="宋体" w:hAnsi="宋体"/>
          <w:color w:val="000000"/>
        </w:rPr>
        <w:t>（1）    招标文件；</w:t>
      </w:r>
    </w:p>
    <w:p w14:paraId="0785CCFA">
      <w:pPr>
        <w:spacing w:line="440" w:lineRule="exact"/>
        <w:ind w:firstLine="420" w:firstLineChars="200"/>
        <w:rPr>
          <w:rFonts w:hint="eastAsia" w:ascii="宋体" w:hAnsi="宋体"/>
          <w:color w:val="000000"/>
        </w:rPr>
      </w:pPr>
      <w:r>
        <w:rPr>
          <w:rFonts w:hint="eastAsia" w:ascii="宋体" w:hAnsi="宋体"/>
          <w:color w:val="000000"/>
        </w:rPr>
        <w:t>（2）    标底或招标控制价（如果有）；</w:t>
      </w:r>
    </w:p>
    <w:p w14:paraId="594F0D0B">
      <w:pPr>
        <w:spacing w:line="440" w:lineRule="exact"/>
        <w:ind w:firstLine="420" w:firstLineChars="200"/>
        <w:rPr>
          <w:rFonts w:hint="eastAsia" w:ascii="宋体" w:hAnsi="宋体"/>
          <w:color w:val="000000"/>
        </w:rPr>
      </w:pPr>
      <w:r>
        <w:rPr>
          <w:rFonts w:hint="eastAsia" w:ascii="宋体" w:hAnsi="宋体"/>
          <w:color w:val="000000"/>
        </w:rPr>
        <w:t>（3）    施工组织设计；</w:t>
      </w:r>
    </w:p>
    <w:p w14:paraId="397E15FD">
      <w:pPr>
        <w:spacing w:line="440" w:lineRule="exact"/>
        <w:ind w:firstLine="420" w:firstLineChars="200"/>
        <w:rPr>
          <w:rFonts w:hint="eastAsia" w:ascii="宋体" w:hAnsi="宋体"/>
          <w:color w:val="000000"/>
        </w:rPr>
      </w:pPr>
      <w:r>
        <w:rPr>
          <w:rFonts w:hint="eastAsia" w:ascii="宋体" w:hAnsi="宋体"/>
          <w:color w:val="000000"/>
        </w:rPr>
        <w:t>（4）    投标人已标价的工程量清单；</w:t>
      </w:r>
    </w:p>
    <w:p w14:paraId="6E9BDC44">
      <w:pPr>
        <w:spacing w:line="440" w:lineRule="exact"/>
        <w:ind w:firstLine="420" w:firstLineChars="200"/>
        <w:rPr>
          <w:rFonts w:hint="eastAsia" w:ascii="宋体" w:hAnsi="宋体"/>
          <w:color w:val="000000"/>
        </w:rPr>
      </w:pPr>
      <w:r>
        <w:rPr>
          <w:rFonts w:hint="eastAsia" w:ascii="宋体" w:hAnsi="宋体"/>
          <w:color w:val="000000"/>
        </w:rPr>
        <w:t>（5）    工程所在地工程造价管理部门颁布的工程造价信息（如果有）；</w:t>
      </w:r>
    </w:p>
    <w:p w14:paraId="6C9DBCDC">
      <w:pPr>
        <w:spacing w:line="440" w:lineRule="exact"/>
        <w:ind w:firstLine="420" w:firstLineChars="200"/>
        <w:rPr>
          <w:rFonts w:hint="eastAsia" w:ascii="宋体" w:hAnsi="宋体"/>
          <w:color w:val="000000"/>
        </w:rPr>
      </w:pPr>
      <w:r>
        <w:rPr>
          <w:rFonts w:hint="eastAsia" w:ascii="宋体" w:hAnsi="宋体"/>
          <w:color w:val="000000"/>
        </w:rPr>
        <w:t>（6）    工程所在地市场价格水平；</w:t>
      </w:r>
    </w:p>
    <w:p w14:paraId="50C5C89C">
      <w:pPr>
        <w:spacing w:line="440" w:lineRule="exact"/>
        <w:ind w:firstLine="420" w:firstLineChars="200"/>
        <w:rPr>
          <w:rFonts w:hint="eastAsia" w:ascii="宋体" w:hAnsi="宋体"/>
          <w:color w:val="000000"/>
        </w:rPr>
      </w:pPr>
      <w:r>
        <w:rPr>
          <w:rFonts w:hint="eastAsia" w:ascii="宋体" w:hAnsi="宋体"/>
          <w:color w:val="000000"/>
        </w:rPr>
        <w:t>（7）    工程所在地工程造价管理部门颁布的定额或投标人企业定额；</w:t>
      </w:r>
    </w:p>
    <w:p w14:paraId="6DBA85F5">
      <w:pPr>
        <w:spacing w:line="440" w:lineRule="exact"/>
        <w:ind w:firstLine="420" w:firstLineChars="200"/>
        <w:rPr>
          <w:rFonts w:hint="eastAsia" w:ascii="宋体" w:hAnsi="宋体"/>
          <w:color w:val="000000"/>
        </w:rPr>
      </w:pPr>
      <w:r>
        <w:rPr>
          <w:rFonts w:hint="eastAsia" w:ascii="宋体" w:hAnsi="宋体"/>
          <w:color w:val="000000"/>
        </w:rPr>
        <w:t>（8）    经审计的企业近三年财务报表；</w:t>
      </w:r>
    </w:p>
    <w:p w14:paraId="471DA114">
      <w:pPr>
        <w:spacing w:line="440" w:lineRule="exact"/>
        <w:ind w:firstLine="420" w:firstLineChars="200"/>
        <w:rPr>
          <w:rFonts w:hint="eastAsia" w:ascii="宋体" w:hAnsi="宋体"/>
          <w:color w:val="000000"/>
        </w:rPr>
      </w:pPr>
      <w:r>
        <w:rPr>
          <w:rFonts w:hint="eastAsia" w:ascii="宋体" w:hAnsi="宋体"/>
          <w:color w:val="000000"/>
        </w:rPr>
        <w:t>（9）    投标人所附其他证明资料；</w:t>
      </w:r>
    </w:p>
    <w:p w14:paraId="6CBBD45E">
      <w:pPr>
        <w:spacing w:line="440" w:lineRule="exact"/>
        <w:ind w:firstLine="420" w:firstLineChars="200"/>
        <w:rPr>
          <w:rFonts w:hint="eastAsia" w:ascii="宋体" w:hAnsi="宋体"/>
          <w:color w:val="000000"/>
        </w:rPr>
      </w:pPr>
      <w:r>
        <w:rPr>
          <w:rFonts w:hint="eastAsia" w:ascii="宋体" w:hAnsi="宋体"/>
          <w:color w:val="000000"/>
        </w:rPr>
        <w:t>（10）   法律法规允许的和招标文件规定的参考依据等。</w:t>
      </w:r>
    </w:p>
    <w:p w14:paraId="410504FA">
      <w:pPr>
        <w:spacing w:line="440" w:lineRule="exact"/>
        <w:rPr>
          <w:rFonts w:hint="eastAsia" w:ascii="宋体" w:hAnsi="宋体"/>
          <w:b/>
          <w:color w:val="000000"/>
        </w:rPr>
      </w:pPr>
      <w:r>
        <w:rPr>
          <w:rFonts w:hint="eastAsia" w:ascii="宋体" w:hAnsi="宋体"/>
          <w:b/>
          <w:color w:val="000000"/>
        </w:rPr>
        <w:t>D3.算术性错误分析和修正</w:t>
      </w:r>
    </w:p>
    <w:p w14:paraId="65AFEA4C">
      <w:pPr>
        <w:spacing w:line="440" w:lineRule="exact"/>
        <w:ind w:firstLine="420" w:firstLineChars="200"/>
        <w:rPr>
          <w:rFonts w:hint="eastAsia" w:ascii="宋体" w:hAnsi="宋体"/>
          <w:color w:val="000000"/>
        </w:rPr>
      </w:pPr>
      <w:r>
        <w:rPr>
          <w:rFonts w:hint="eastAsia" w:ascii="宋体" w:hAnsi="宋体"/>
          <w:color w:val="000000"/>
        </w:rPr>
        <w:t>评标委员会对已标价工程量清单进行逐项分析，根据本章第3.1.3项规定的原则，对投标报价中的算术性错误进行修正，按附表D-1的格式记录分析和修正的结果。</w:t>
      </w:r>
    </w:p>
    <w:p w14:paraId="74120C0C">
      <w:pPr>
        <w:spacing w:line="440" w:lineRule="exact"/>
        <w:ind w:firstLine="420" w:firstLineChars="200"/>
        <w:rPr>
          <w:rFonts w:hint="eastAsia" w:ascii="宋体" w:hAnsi="宋体"/>
          <w:color w:val="000000"/>
        </w:rPr>
      </w:pPr>
      <w:r>
        <w:rPr>
          <w:rFonts w:hint="eastAsia" w:ascii="宋体" w:hAnsi="宋体"/>
          <w:color w:val="000000"/>
        </w:rPr>
        <w:t>汇总修正结果，将经修正后产生的价格差额记为A值（此值应为代数值，修正结果表明理论上应当增加投标人的投标报价（投标总价）的修正差额记为正值，反之记为负值，下同），同时整理需要投标人澄清和说明的事项。</w:t>
      </w:r>
    </w:p>
    <w:p w14:paraId="7AC1447A">
      <w:pPr>
        <w:spacing w:line="440" w:lineRule="exact"/>
        <w:rPr>
          <w:rFonts w:hint="eastAsia" w:ascii="宋体" w:hAnsi="宋体"/>
          <w:b/>
          <w:color w:val="000000"/>
        </w:rPr>
      </w:pPr>
      <w:r>
        <w:rPr>
          <w:rFonts w:hint="eastAsia" w:ascii="宋体" w:hAnsi="宋体"/>
          <w:b/>
          <w:color w:val="000000"/>
        </w:rPr>
        <w:t>D4.错漏项分析和修正</w:t>
      </w:r>
    </w:p>
    <w:p w14:paraId="17D42A13">
      <w:pPr>
        <w:spacing w:line="440" w:lineRule="exact"/>
        <w:rPr>
          <w:rFonts w:hint="eastAsia" w:ascii="宋体" w:hAnsi="宋体"/>
          <w:b/>
          <w:color w:val="000000"/>
        </w:rPr>
      </w:pPr>
      <w:r>
        <w:rPr>
          <w:rFonts w:hint="eastAsia" w:ascii="宋体" w:hAnsi="宋体"/>
          <w:b/>
          <w:color w:val="000000"/>
        </w:rPr>
        <w:t>D4.1错漏项分析和修正的原则</w:t>
      </w:r>
    </w:p>
    <w:p w14:paraId="553C75FE">
      <w:pPr>
        <w:spacing w:line="440" w:lineRule="exact"/>
        <w:ind w:firstLine="420" w:firstLineChars="200"/>
        <w:rPr>
          <w:rFonts w:hint="eastAsia" w:ascii="宋体" w:hAnsi="宋体"/>
          <w:color w:val="000000"/>
        </w:rPr>
      </w:pPr>
      <w:r>
        <w:rPr>
          <w:rFonts w:hint="eastAsia" w:ascii="宋体" w:hAnsi="宋体"/>
          <w:color w:val="000000"/>
        </w:rPr>
        <w:t>评标委员会分析投标人已标价工程量清单，列出其中错报或漏报的子目，并按以下原则进行修正：</w:t>
      </w:r>
    </w:p>
    <w:p w14:paraId="5C9E6F29">
      <w:pPr>
        <w:spacing w:line="440" w:lineRule="exact"/>
        <w:ind w:firstLine="420" w:firstLineChars="200"/>
        <w:rPr>
          <w:rFonts w:hint="eastAsia" w:ascii="宋体" w:hAnsi="宋体"/>
          <w:color w:val="000000"/>
        </w:rPr>
      </w:pPr>
      <w:r>
        <w:rPr>
          <w:rFonts w:hint="eastAsia" w:ascii="宋体" w:hAnsi="宋体"/>
          <w:color w:val="000000"/>
        </w:rPr>
        <w:t>如果评标委员会认为投标人递交的投标文件中有相同的并且投标人已经给出合适报价的子目，则按该相同子目的价格对错漏项报价进行修正；</w:t>
      </w:r>
    </w:p>
    <w:p w14:paraId="2E4810B8">
      <w:pPr>
        <w:spacing w:line="460" w:lineRule="exact"/>
        <w:ind w:firstLine="420" w:firstLineChars="200"/>
        <w:rPr>
          <w:rFonts w:hint="eastAsia" w:ascii="宋体" w:hAnsi="宋体"/>
          <w:color w:val="000000"/>
        </w:rPr>
      </w:pPr>
      <w:r>
        <w:rPr>
          <w:rFonts w:hint="eastAsia" w:ascii="宋体" w:hAnsi="宋体"/>
          <w:color w:val="000000"/>
        </w:rPr>
        <w:t>如果评标委员会认为投标人递交的投标文件中有相似的并且投标人已经给出合适报价的子目，则按该相似子目的报价为基础，考虑该相似子目与错漏项之间的差异而进行适当调整后的价格对错漏项报价进行修正；</w:t>
      </w:r>
    </w:p>
    <w:p w14:paraId="09DF8153">
      <w:pPr>
        <w:spacing w:line="460" w:lineRule="exact"/>
        <w:ind w:firstLine="444" w:firstLineChars="200"/>
        <w:rPr>
          <w:rFonts w:hint="eastAsia" w:ascii="宋体" w:hAnsi="宋体"/>
          <w:color w:val="000000"/>
        </w:rPr>
      </w:pPr>
      <w:r>
        <w:rPr>
          <w:rFonts w:hint="eastAsia" w:ascii="宋体" w:hAnsi="宋体"/>
          <w:color w:val="000000"/>
          <w:spacing w:val="6"/>
          <w:szCs w:val="21"/>
        </w:rPr>
        <w:t>如果做不到以上两点，则按标底（如果有）中的相应价格为基础对错漏项报价进行修</w:t>
      </w:r>
      <w:r>
        <w:rPr>
          <w:rFonts w:hint="eastAsia" w:ascii="宋体" w:hAnsi="宋体"/>
          <w:color w:val="000000"/>
        </w:rPr>
        <w:t>正；</w:t>
      </w:r>
    </w:p>
    <w:p w14:paraId="733AF5DE">
      <w:pPr>
        <w:spacing w:line="460" w:lineRule="exact"/>
        <w:ind w:firstLine="420" w:firstLineChars="200"/>
        <w:rPr>
          <w:rFonts w:hint="eastAsia" w:ascii="宋体" w:hAnsi="宋体"/>
          <w:color w:val="000000"/>
        </w:rPr>
      </w:pPr>
      <w:r>
        <w:rPr>
          <w:rFonts w:hint="eastAsia" w:ascii="宋体" w:hAnsi="宋体"/>
          <w:color w:val="000000"/>
        </w:rPr>
        <w:t>如果没有标底或者标底中也没有相同或相似价格作为参考，评标委员会可以要求投标人在澄清和说明时给出相应的修正价格。此时评标委员会应对此类价格的合理性进行分析，评标委员会可以在分析的基础上要求投标人进一步澄清和说明，评标委员会也可以按不利于该投标人的原则，以其他有效投标报价中该项最高报价作为修正价格；</w:t>
      </w:r>
    </w:p>
    <w:p w14:paraId="286F080B">
      <w:pPr>
        <w:spacing w:line="460" w:lineRule="exact"/>
        <w:ind w:firstLine="420" w:firstLineChars="200"/>
        <w:rPr>
          <w:rFonts w:hint="eastAsia" w:ascii="宋体" w:hAnsi="宋体"/>
          <w:color w:val="000000"/>
        </w:rPr>
      </w:pPr>
      <w:r>
        <w:rPr>
          <w:rFonts w:hint="eastAsia" w:ascii="宋体" w:hAnsi="宋体"/>
          <w:color w:val="000000"/>
        </w:rPr>
        <w:t>对超出招标范围报价的子目，则直接删除该子目的价格。</w:t>
      </w:r>
    </w:p>
    <w:p w14:paraId="70DA1167">
      <w:pPr>
        <w:spacing w:line="460" w:lineRule="exact"/>
        <w:rPr>
          <w:rFonts w:hint="eastAsia" w:ascii="宋体" w:hAnsi="宋体"/>
          <w:b/>
          <w:color w:val="000000"/>
        </w:rPr>
      </w:pPr>
      <w:r>
        <w:rPr>
          <w:rFonts w:hint="eastAsia" w:ascii="宋体" w:hAnsi="宋体"/>
          <w:b/>
          <w:color w:val="000000"/>
        </w:rPr>
        <w:t>D4.2错漏项分析和修正的方法</w:t>
      </w:r>
    </w:p>
    <w:p w14:paraId="017C8CE2">
      <w:pPr>
        <w:spacing w:line="460" w:lineRule="exact"/>
        <w:ind w:firstLine="420" w:firstLineChars="200"/>
        <w:rPr>
          <w:rFonts w:hint="eastAsia" w:ascii="宋体" w:hAnsi="宋体"/>
          <w:color w:val="000000"/>
        </w:rPr>
      </w:pPr>
      <w:r>
        <w:rPr>
          <w:rFonts w:hint="eastAsia" w:ascii="宋体" w:hAnsi="宋体"/>
          <w:color w:val="000000"/>
        </w:rPr>
        <w:t>错漏项分析和修正的方法如下：</w:t>
      </w:r>
    </w:p>
    <w:p w14:paraId="4A41BA5C">
      <w:pPr>
        <w:spacing w:line="460" w:lineRule="exact"/>
        <w:ind w:firstLine="420" w:firstLineChars="200"/>
        <w:rPr>
          <w:rFonts w:hint="eastAsia" w:ascii="宋体" w:hAnsi="宋体"/>
          <w:color w:val="000000"/>
        </w:rPr>
      </w:pPr>
      <w:r>
        <w:rPr>
          <w:rFonts w:hint="eastAsia" w:ascii="宋体" w:hAnsi="宋体"/>
          <w:color w:val="000000"/>
        </w:rPr>
        <w:t>根据上述原则，修正错报和补充漏报子目的价格；</w:t>
      </w:r>
    </w:p>
    <w:p w14:paraId="1C4119CB">
      <w:pPr>
        <w:spacing w:line="460" w:lineRule="exact"/>
        <w:ind w:firstLine="420" w:firstLineChars="200"/>
        <w:rPr>
          <w:rFonts w:hint="eastAsia" w:ascii="宋体" w:hAnsi="宋体"/>
          <w:color w:val="000000"/>
        </w:rPr>
      </w:pPr>
      <w:r>
        <w:rPr>
          <w:rFonts w:hint="eastAsia" w:ascii="宋体" w:hAnsi="宋体"/>
          <w:color w:val="000000"/>
        </w:rPr>
        <w:t>填写附表D-2，计算经修正或补充后产生的价格差额。汇总上述结果，将经修正后产生的价格差额记为B值，并明确需要投标人澄清和说明的事项。</w:t>
      </w:r>
    </w:p>
    <w:p w14:paraId="26019D56">
      <w:pPr>
        <w:spacing w:line="460" w:lineRule="exact"/>
        <w:rPr>
          <w:rFonts w:hint="eastAsia" w:ascii="宋体" w:hAnsi="宋体"/>
          <w:b/>
          <w:color w:val="000000"/>
        </w:rPr>
      </w:pPr>
      <w:r>
        <w:rPr>
          <w:rFonts w:hint="eastAsia" w:ascii="宋体" w:hAnsi="宋体"/>
          <w:b/>
          <w:color w:val="000000"/>
        </w:rPr>
        <w:t>D5.分部分项工程量清单部分价格合理性分析和修正</w:t>
      </w:r>
    </w:p>
    <w:p w14:paraId="2B170E10">
      <w:pPr>
        <w:spacing w:line="460" w:lineRule="exact"/>
        <w:rPr>
          <w:rFonts w:hint="eastAsia" w:ascii="宋体" w:hAnsi="宋体"/>
          <w:b/>
          <w:color w:val="000000"/>
        </w:rPr>
      </w:pPr>
      <w:r>
        <w:rPr>
          <w:rFonts w:hint="eastAsia" w:ascii="宋体" w:hAnsi="宋体"/>
          <w:b/>
          <w:color w:val="000000"/>
        </w:rPr>
        <w:t>D5.1分部分项工程量清单部分价格分析和修正的原则</w:t>
      </w:r>
    </w:p>
    <w:p w14:paraId="06695760">
      <w:pPr>
        <w:spacing w:line="460" w:lineRule="exact"/>
        <w:ind w:firstLine="420" w:firstLineChars="200"/>
        <w:rPr>
          <w:rFonts w:hint="eastAsia" w:ascii="宋体" w:hAnsi="宋体"/>
          <w:color w:val="000000"/>
        </w:rPr>
      </w:pPr>
      <w:r>
        <w:rPr>
          <w:rFonts w:hint="eastAsia" w:ascii="宋体" w:hAnsi="宋体"/>
          <w:color w:val="000000"/>
        </w:rPr>
        <w:t>分部分项工程量清单部分价格分析和修正的原则如下：</w:t>
      </w:r>
    </w:p>
    <w:p w14:paraId="0076A4E2">
      <w:pPr>
        <w:spacing w:line="460" w:lineRule="exact"/>
        <w:ind w:firstLine="420" w:firstLineChars="200"/>
        <w:rPr>
          <w:rFonts w:hint="eastAsia" w:ascii="宋体" w:hAnsi="宋体"/>
          <w:color w:val="000000"/>
        </w:rPr>
      </w:pPr>
      <w:r>
        <w:rPr>
          <w:rFonts w:hint="eastAsia" w:ascii="宋体" w:hAnsi="宋体"/>
          <w:color w:val="000000"/>
        </w:rPr>
        <w:t>如果评标委员会认为投标人递交的投标文件中有相同的并且投标人已经给出合适报价的子目，则按该相同子目的价格对评标委员会认为不合理报价子目的报价进行修正；</w:t>
      </w:r>
    </w:p>
    <w:p w14:paraId="7B22BCD5">
      <w:pPr>
        <w:spacing w:line="460" w:lineRule="exact"/>
        <w:ind w:firstLine="420" w:firstLineChars="200"/>
        <w:rPr>
          <w:rFonts w:hint="eastAsia" w:ascii="宋体" w:hAnsi="宋体"/>
          <w:color w:val="000000"/>
        </w:rPr>
      </w:pPr>
      <w:r>
        <w:rPr>
          <w:rFonts w:hint="eastAsia" w:ascii="宋体" w:hAnsi="宋体"/>
          <w:color w:val="000000"/>
        </w:rPr>
        <w:t>如果评标委员会认为投标人递交的投标文件中有相似的并且投标人已经给出合适报价的子目，则按该相似子目的报价为基础，考虑该相似子目与不合理子目之间的差异而进行适当调整后的价格对评标委员会认为不合理报价子目的报价进行修正；</w:t>
      </w:r>
    </w:p>
    <w:p w14:paraId="68671007">
      <w:pPr>
        <w:spacing w:line="460" w:lineRule="exact"/>
        <w:ind w:firstLine="420" w:firstLineChars="200"/>
        <w:rPr>
          <w:rFonts w:hint="eastAsia" w:ascii="宋体" w:hAnsi="宋体"/>
          <w:color w:val="000000"/>
        </w:rPr>
      </w:pPr>
      <w:r>
        <w:rPr>
          <w:rFonts w:hint="eastAsia" w:ascii="宋体" w:hAnsi="宋体"/>
          <w:color w:val="000000"/>
        </w:rPr>
        <w:t>如果做不到以上两点，则按标底（如果有）中的相应价格为基础对评标委员会认为不合理报价子目的报价进行修正；</w:t>
      </w:r>
    </w:p>
    <w:p w14:paraId="6E4B318E">
      <w:pPr>
        <w:spacing w:line="460" w:lineRule="exact"/>
        <w:ind w:firstLine="420" w:firstLineChars="200"/>
        <w:rPr>
          <w:rFonts w:hint="eastAsia" w:ascii="宋体" w:hAnsi="宋体"/>
          <w:color w:val="000000"/>
        </w:rPr>
      </w:pPr>
      <w:r>
        <w:rPr>
          <w:rFonts w:hint="eastAsia" w:ascii="宋体" w:hAnsi="宋体"/>
          <w:color w:val="000000"/>
        </w:rPr>
        <w:t>如果没有标底或者标底中也没有相同或相似价格作为参考，评标委员会可以要求投标人在澄清和说明时给出相应的修正价格。此时评标委员会应对此类价格的合理性进行分析，并在分析的基础上要求投标人进一步澄清和说明（如果评标委员会认为需要）。</w:t>
      </w:r>
    </w:p>
    <w:p w14:paraId="67A0A4DC">
      <w:pPr>
        <w:spacing w:line="460" w:lineRule="exact"/>
        <w:rPr>
          <w:rFonts w:hint="eastAsia" w:ascii="宋体" w:hAnsi="宋体"/>
          <w:b/>
          <w:color w:val="000000"/>
        </w:rPr>
      </w:pPr>
      <w:r>
        <w:rPr>
          <w:rFonts w:hint="eastAsia" w:ascii="宋体" w:hAnsi="宋体"/>
          <w:b/>
          <w:color w:val="000000"/>
        </w:rPr>
        <w:t>D5.2  分部分项工程量清单部分价格分析和修正的方法</w:t>
      </w:r>
    </w:p>
    <w:p w14:paraId="5C4937C1">
      <w:pPr>
        <w:spacing w:line="460" w:lineRule="exact"/>
        <w:ind w:firstLine="420" w:firstLineChars="200"/>
        <w:rPr>
          <w:rFonts w:hint="eastAsia" w:ascii="宋体" w:hAnsi="宋体"/>
          <w:color w:val="000000"/>
        </w:rPr>
      </w:pPr>
      <w:r>
        <w:rPr>
          <w:rFonts w:hint="eastAsia" w:ascii="宋体" w:hAnsi="宋体"/>
          <w:color w:val="000000"/>
        </w:rPr>
        <w:t>分部分项工程量清单部分价格分析和修正的方法如下：</w:t>
      </w:r>
    </w:p>
    <w:p w14:paraId="64EFB623">
      <w:pPr>
        <w:spacing w:line="460" w:lineRule="exact"/>
        <w:ind w:firstLine="420" w:firstLineChars="200"/>
        <w:rPr>
          <w:rFonts w:hint="eastAsia" w:ascii="宋体" w:hAnsi="宋体"/>
          <w:color w:val="000000"/>
        </w:rPr>
      </w:pPr>
      <w:r>
        <w:rPr>
          <w:rFonts w:hint="eastAsia" w:ascii="宋体" w:hAnsi="宋体"/>
          <w:color w:val="000000"/>
        </w:rPr>
        <w:t>按附表D-3的格式对与市场价格水平存在明显差异的子目进行逐项分析、修正：</w:t>
      </w:r>
    </w:p>
    <w:p w14:paraId="7ACBA5A8">
      <w:pPr>
        <w:spacing w:line="454" w:lineRule="exact"/>
        <w:ind w:firstLine="420" w:firstLineChars="200"/>
        <w:rPr>
          <w:rFonts w:hint="eastAsia" w:ascii="宋体" w:hAnsi="宋体"/>
          <w:color w:val="000000"/>
        </w:rPr>
      </w:pPr>
      <w:r>
        <w:rPr>
          <w:rFonts w:hint="eastAsia" w:ascii="宋体" w:hAnsi="宋体"/>
          <w:color w:val="000000"/>
        </w:rPr>
        <w:t>计算修正后的差额，汇总分析结果，将经修正后产生的价格差额记为C值，同时整理需要投标人澄清和说明的事项。</w:t>
      </w:r>
    </w:p>
    <w:p w14:paraId="43B6D599">
      <w:pPr>
        <w:spacing w:line="454" w:lineRule="exact"/>
        <w:rPr>
          <w:rFonts w:hint="eastAsia" w:ascii="宋体" w:hAnsi="宋体"/>
          <w:b/>
          <w:color w:val="000000"/>
        </w:rPr>
      </w:pPr>
      <w:r>
        <w:rPr>
          <w:rFonts w:hint="eastAsia" w:ascii="宋体" w:hAnsi="宋体"/>
          <w:b/>
          <w:color w:val="000000"/>
        </w:rPr>
        <w:t>D6.措施项目清单和其他项目清单部分价格合理性分析和修正</w:t>
      </w:r>
    </w:p>
    <w:p w14:paraId="2B5322D9">
      <w:pPr>
        <w:spacing w:line="454" w:lineRule="exact"/>
        <w:rPr>
          <w:rFonts w:hint="eastAsia" w:ascii="宋体" w:hAnsi="宋体"/>
          <w:b/>
          <w:color w:val="000000"/>
        </w:rPr>
      </w:pPr>
      <w:r>
        <w:rPr>
          <w:rFonts w:hint="eastAsia" w:ascii="宋体" w:hAnsi="宋体"/>
          <w:b/>
          <w:color w:val="000000"/>
        </w:rPr>
        <w:t>D6.1措施项目清单和其他项目清单部分分析和修正的原则</w:t>
      </w:r>
    </w:p>
    <w:p w14:paraId="4BC27B8D">
      <w:pPr>
        <w:spacing w:line="420" w:lineRule="exact"/>
        <w:ind w:firstLine="420" w:firstLineChars="200"/>
        <w:rPr>
          <w:rFonts w:hint="eastAsia" w:ascii="宋体" w:hAnsi="宋体"/>
          <w:color w:val="000000"/>
        </w:rPr>
      </w:pPr>
      <w:r>
        <w:rPr>
          <w:rFonts w:hint="eastAsia" w:ascii="宋体" w:hAnsi="宋体"/>
          <w:color w:val="000000"/>
        </w:rPr>
        <w:t>措施项目清单和其他项目清单部分分析和修正的原则如下：</w:t>
      </w:r>
    </w:p>
    <w:p w14:paraId="42A15DDD">
      <w:pPr>
        <w:spacing w:line="420" w:lineRule="exact"/>
        <w:ind w:firstLine="420" w:firstLineChars="200"/>
        <w:rPr>
          <w:rFonts w:hint="eastAsia" w:ascii="宋体" w:hAnsi="宋体"/>
          <w:color w:val="000000"/>
        </w:rPr>
      </w:pPr>
      <w:r>
        <w:rPr>
          <w:rFonts w:hint="eastAsia" w:ascii="宋体" w:hAnsi="宋体"/>
          <w:color w:val="000000"/>
        </w:rPr>
        <w:t>措施项目清单报价中的资源投入数量不正确或不合理的，按照投标人递交的施工组织设计中明确的或者可以通过施工组织设计中给出的相关数据计算出来的计划投入的资源数量（如临时设施、拟派现场管理人员流量计划、施工机械设备投入计划等）修正措施项目清单报价中不合理的资源投入数量；</w:t>
      </w:r>
    </w:p>
    <w:p w14:paraId="3BB34F1A">
      <w:pPr>
        <w:spacing w:line="420" w:lineRule="exact"/>
        <w:ind w:firstLine="420" w:firstLineChars="200"/>
        <w:rPr>
          <w:rFonts w:hint="eastAsia" w:ascii="宋体" w:hAnsi="宋体"/>
          <w:color w:val="000000"/>
        </w:rPr>
      </w:pPr>
      <w:r>
        <w:rPr>
          <w:rFonts w:hint="eastAsia" w:ascii="宋体" w:hAnsi="宋体"/>
          <w:color w:val="000000"/>
        </w:rPr>
        <w:t>措施项目清单报价中的资源和生产要素价格不合理的，如果评标委员会认为投标人递交的投标文件中有相似的并且投标人已经给出合适报价的子目，则按该相似子目的报价为基础，考虑该相似子目与不合理报价子目之间的差异而进行适当调整后的价格对不合理报价子目的资源或生产要素的价格进行修正；</w:t>
      </w:r>
    </w:p>
    <w:p w14:paraId="2B67BFCA">
      <w:pPr>
        <w:spacing w:line="420" w:lineRule="exact"/>
        <w:ind w:firstLine="420" w:firstLineChars="200"/>
        <w:rPr>
          <w:rFonts w:hint="eastAsia" w:ascii="宋体" w:hAnsi="宋体"/>
          <w:color w:val="000000"/>
        </w:rPr>
      </w:pPr>
      <w:r>
        <w:rPr>
          <w:rFonts w:hint="eastAsia" w:ascii="宋体" w:hAnsi="宋体"/>
          <w:color w:val="000000"/>
        </w:rPr>
        <w:t>其他情况下，按标底（如果有）中的相应价格为基础对措施项目和其他项目清单中的不合理报价进行修正；</w:t>
      </w:r>
    </w:p>
    <w:p w14:paraId="483B7FCB">
      <w:pPr>
        <w:spacing w:line="420" w:lineRule="exact"/>
        <w:ind w:firstLine="420" w:firstLineChars="200"/>
        <w:rPr>
          <w:rFonts w:hint="eastAsia" w:ascii="宋体" w:hAnsi="宋体"/>
          <w:color w:val="000000"/>
        </w:rPr>
      </w:pPr>
      <w:r>
        <w:rPr>
          <w:rFonts w:hint="eastAsia" w:ascii="宋体" w:hAnsi="宋体"/>
          <w:color w:val="000000"/>
        </w:rPr>
        <w:t>如果没有标底或者标底中也没有相同或相似价格作为参考，评标委员会可以要求投标人在澄清和说明时给出相应的修正价格。此时评标委员会应对此类价格的合理性进行分析，并在分析的基础上要求投标人进一步澄清和说明（如果评标委员会认为需要）；</w:t>
      </w:r>
    </w:p>
    <w:p w14:paraId="34783CE1">
      <w:pPr>
        <w:spacing w:line="420" w:lineRule="exact"/>
        <w:ind w:firstLine="420" w:firstLineChars="200"/>
        <w:rPr>
          <w:rFonts w:hint="eastAsia" w:ascii="宋体" w:hAnsi="宋体"/>
          <w:color w:val="000000"/>
        </w:rPr>
      </w:pPr>
      <w:r>
        <w:rPr>
          <w:rFonts w:hint="eastAsia" w:ascii="宋体" w:hAnsi="宋体"/>
          <w:color w:val="000000"/>
        </w:rPr>
        <w:t>对于按照招标文件不应当报价的子目，则直接删除该子目的价格。</w:t>
      </w:r>
    </w:p>
    <w:p w14:paraId="66E1408D">
      <w:pPr>
        <w:spacing w:line="454" w:lineRule="exact"/>
        <w:rPr>
          <w:rFonts w:hint="eastAsia" w:ascii="宋体" w:hAnsi="宋体"/>
          <w:b/>
          <w:color w:val="000000"/>
        </w:rPr>
      </w:pPr>
      <w:r>
        <w:rPr>
          <w:rFonts w:hint="eastAsia" w:ascii="宋体" w:hAnsi="宋体"/>
          <w:b/>
          <w:color w:val="000000"/>
        </w:rPr>
        <w:t>D6.2  措施项目清单和其他项目清单部分分析和修正</w:t>
      </w:r>
    </w:p>
    <w:p w14:paraId="3113D01B">
      <w:pPr>
        <w:spacing w:line="454" w:lineRule="exact"/>
        <w:ind w:firstLine="420" w:firstLineChars="200"/>
        <w:rPr>
          <w:rFonts w:hint="eastAsia" w:ascii="宋体" w:hAnsi="宋体"/>
          <w:color w:val="000000"/>
        </w:rPr>
      </w:pPr>
      <w:r>
        <w:rPr>
          <w:rFonts w:hint="eastAsia" w:ascii="宋体" w:hAnsi="宋体"/>
          <w:color w:val="000000"/>
        </w:rPr>
        <w:t>措施项目清单和其他项目清单部分分析和修正的方法如下：</w:t>
      </w:r>
    </w:p>
    <w:p w14:paraId="46BCF711">
      <w:pPr>
        <w:spacing w:line="454" w:lineRule="exact"/>
        <w:ind w:firstLine="420" w:firstLineChars="200"/>
        <w:rPr>
          <w:rFonts w:hint="eastAsia" w:ascii="宋体" w:hAnsi="宋体"/>
          <w:color w:val="000000"/>
        </w:rPr>
      </w:pPr>
      <w:r>
        <w:rPr>
          <w:rFonts w:hint="eastAsia" w:ascii="宋体" w:hAnsi="宋体"/>
          <w:color w:val="000000"/>
        </w:rPr>
        <w:t>按附表D-4格式对措施项目清单和其他项目清单进行逐项分析、修正；</w:t>
      </w:r>
    </w:p>
    <w:p w14:paraId="5AF7BF99">
      <w:pPr>
        <w:spacing w:line="454" w:lineRule="exact"/>
        <w:ind w:firstLine="420" w:firstLineChars="200"/>
        <w:rPr>
          <w:rFonts w:hint="eastAsia" w:ascii="宋体" w:hAnsi="宋体"/>
          <w:color w:val="000000"/>
        </w:rPr>
      </w:pPr>
      <w:r>
        <w:rPr>
          <w:rFonts w:hint="eastAsia" w:ascii="宋体" w:hAnsi="宋体"/>
          <w:color w:val="000000"/>
        </w:rPr>
        <w:t>计算修正后的差额，汇总分析结果，将经修正后产生的价格差额记为D值，同时整理需要投标人澄清和说明的事项。</w:t>
      </w:r>
    </w:p>
    <w:p w14:paraId="20D20245">
      <w:pPr>
        <w:spacing w:line="454" w:lineRule="exact"/>
        <w:rPr>
          <w:rFonts w:hint="eastAsia" w:ascii="宋体" w:hAnsi="宋体"/>
          <w:b/>
          <w:color w:val="000000"/>
        </w:rPr>
      </w:pPr>
      <w:r>
        <w:rPr>
          <w:rFonts w:hint="eastAsia" w:ascii="宋体" w:hAnsi="宋体"/>
          <w:b/>
          <w:color w:val="000000"/>
        </w:rPr>
        <w:t>D7.企业管理费合理性分析和修正</w:t>
      </w:r>
    </w:p>
    <w:p w14:paraId="5926441D">
      <w:pPr>
        <w:spacing w:line="454" w:lineRule="exact"/>
        <w:rPr>
          <w:rFonts w:hint="eastAsia" w:ascii="宋体" w:hAnsi="宋体"/>
          <w:b/>
          <w:color w:val="000000"/>
        </w:rPr>
      </w:pPr>
      <w:r>
        <w:rPr>
          <w:rFonts w:hint="eastAsia" w:ascii="宋体" w:hAnsi="宋体"/>
          <w:b/>
          <w:color w:val="000000"/>
        </w:rPr>
        <w:t>D7.1企业管理费分析和修正的原则</w:t>
      </w:r>
    </w:p>
    <w:p w14:paraId="6D237202">
      <w:pPr>
        <w:spacing w:line="454" w:lineRule="exact"/>
        <w:ind w:firstLine="420" w:firstLineChars="200"/>
        <w:rPr>
          <w:rFonts w:hint="eastAsia" w:ascii="宋体" w:hAnsi="宋体"/>
          <w:color w:val="000000"/>
        </w:rPr>
      </w:pPr>
      <w:r>
        <w:rPr>
          <w:rFonts w:hint="eastAsia" w:ascii="宋体" w:hAnsi="宋体"/>
          <w:color w:val="000000"/>
        </w:rPr>
        <w:t>企业管理费分析和修正的原则如下：</w:t>
      </w:r>
    </w:p>
    <w:p w14:paraId="4DE0441E">
      <w:pPr>
        <w:spacing w:line="454" w:lineRule="exact"/>
        <w:ind w:firstLine="420" w:firstLineChars="200"/>
        <w:rPr>
          <w:rFonts w:hint="eastAsia" w:ascii="宋体" w:hAnsi="宋体"/>
          <w:color w:val="000000"/>
        </w:rPr>
      </w:pPr>
      <w:r>
        <w:rPr>
          <w:rFonts w:hint="eastAsia" w:ascii="宋体" w:hAnsi="宋体"/>
          <w:color w:val="000000"/>
        </w:rPr>
        <w:t>按投标人经审计的企业近三年财务报表中的相关数据计算出投标人企业实际的管理费率（近三年企业管理费总额的平均值与近三年完成产值的平均值之间的比例）并以此对投标价格中明显不合理的企业管理费率进行修正；</w:t>
      </w:r>
    </w:p>
    <w:p w14:paraId="17B00113">
      <w:pPr>
        <w:spacing w:line="454" w:lineRule="exact"/>
        <w:ind w:firstLine="420" w:firstLineChars="200"/>
        <w:rPr>
          <w:rFonts w:hint="eastAsia" w:ascii="宋体" w:hAnsi="宋体"/>
          <w:color w:val="000000"/>
        </w:rPr>
      </w:pPr>
      <w:r>
        <w:rPr>
          <w:rFonts w:hint="eastAsia" w:ascii="宋体" w:hAnsi="宋体"/>
          <w:color w:val="000000"/>
        </w:rPr>
        <w:t>企业管理费率明显不合理并且做不到前项时，按其他通过初步评审的各家投标人的企业管理费率以及标底（如果有）中的企业管理费率的平均费率为准进行修正；</w:t>
      </w:r>
    </w:p>
    <w:p w14:paraId="289511C4">
      <w:pPr>
        <w:spacing w:line="440" w:lineRule="exact"/>
        <w:ind w:firstLine="420" w:firstLineChars="200"/>
        <w:rPr>
          <w:rFonts w:hint="eastAsia" w:ascii="宋体" w:hAnsi="宋体"/>
          <w:color w:val="000000"/>
        </w:rPr>
      </w:pPr>
      <w:r>
        <w:rPr>
          <w:rFonts w:hint="eastAsia" w:ascii="宋体" w:hAnsi="宋体"/>
          <w:color w:val="000000"/>
        </w:rPr>
        <w:t>分部分项工程量清单和措施项目清单综合单价分析表中的企业管理费率与费率报价表（如果有）报出的企业管理费率不一致的，以费率报价表（如果有）报出的企业管理费率为准进行修正（但如果费率报价表中的费率明显不合理时，应执行根据上述原则修正后的管理费率）。</w:t>
      </w:r>
    </w:p>
    <w:p w14:paraId="3B33EC9A">
      <w:pPr>
        <w:spacing w:line="440" w:lineRule="exact"/>
        <w:rPr>
          <w:rFonts w:hint="eastAsia" w:ascii="宋体" w:hAnsi="宋体"/>
          <w:b/>
          <w:color w:val="000000"/>
        </w:rPr>
      </w:pPr>
      <w:r>
        <w:rPr>
          <w:rFonts w:hint="eastAsia" w:ascii="宋体" w:hAnsi="宋体"/>
          <w:b/>
          <w:color w:val="000000"/>
        </w:rPr>
        <w:t>D7.2  企业管理费分析和修正的方法</w:t>
      </w:r>
    </w:p>
    <w:p w14:paraId="41104587">
      <w:pPr>
        <w:spacing w:line="440" w:lineRule="exact"/>
        <w:ind w:firstLine="420" w:firstLineChars="200"/>
        <w:rPr>
          <w:rFonts w:hint="eastAsia" w:ascii="宋体" w:hAnsi="宋体"/>
          <w:color w:val="000000"/>
        </w:rPr>
      </w:pPr>
      <w:r>
        <w:rPr>
          <w:rFonts w:hint="eastAsia" w:ascii="宋体" w:hAnsi="宋体"/>
          <w:color w:val="000000"/>
        </w:rPr>
        <w:t>企业管理费分析和修正的方法如下：</w:t>
      </w:r>
    </w:p>
    <w:p w14:paraId="08A41B18">
      <w:pPr>
        <w:spacing w:line="440" w:lineRule="exact"/>
        <w:ind w:firstLine="420" w:firstLineChars="200"/>
        <w:rPr>
          <w:rFonts w:hint="eastAsia" w:ascii="宋体" w:hAnsi="宋体"/>
          <w:color w:val="000000"/>
        </w:rPr>
      </w:pPr>
      <w:r>
        <w:rPr>
          <w:rFonts w:hint="eastAsia" w:ascii="宋体" w:hAnsi="宋体"/>
          <w:color w:val="000000"/>
        </w:rPr>
        <w:t>按附表D-5的格式进行分析和修正；</w:t>
      </w:r>
    </w:p>
    <w:p w14:paraId="0F7C5B22">
      <w:pPr>
        <w:spacing w:line="440" w:lineRule="exact"/>
        <w:ind w:firstLine="420" w:firstLineChars="200"/>
        <w:rPr>
          <w:rFonts w:hint="eastAsia" w:ascii="宋体" w:hAnsi="宋体"/>
          <w:color w:val="000000"/>
        </w:rPr>
      </w:pPr>
      <w:r>
        <w:rPr>
          <w:rFonts w:hint="eastAsia" w:ascii="宋体" w:hAnsi="宋体"/>
          <w:color w:val="000000"/>
        </w:rPr>
        <w:t>汇总分析结果，将经修正后产生的价格差额记为E值，同时整理需要投标人澄清和说明的事项。</w:t>
      </w:r>
    </w:p>
    <w:p w14:paraId="64A6D62A">
      <w:pPr>
        <w:spacing w:line="440" w:lineRule="exact"/>
        <w:rPr>
          <w:rFonts w:hint="eastAsia" w:ascii="宋体" w:hAnsi="宋体"/>
          <w:b/>
          <w:color w:val="000000"/>
        </w:rPr>
      </w:pPr>
      <w:r>
        <w:rPr>
          <w:rFonts w:hint="eastAsia" w:ascii="宋体" w:hAnsi="宋体"/>
          <w:b/>
          <w:color w:val="000000"/>
        </w:rPr>
        <w:t>D8.利润水平合理性分析和修正</w:t>
      </w:r>
    </w:p>
    <w:p w14:paraId="46E84734">
      <w:pPr>
        <w:spacing w:line="440" w:lineRule="exact"/>
        <w:rPr>
          <w:rFonts w:hint="eastAsia" w:ascii="宋体" w:hAnsi="宋体"/>
          <w:b/>
          <w:color w:val="000000"/>
        </w:rPr>
      </w:pPr>
      <w:r>
        <w:rPr>
          <w:rFonts w:hint="eastAsia" w:ascii="宋体" w:hAnsi="宋体"/>
          <w:b/>
          <w:color w:val="000000"/>
        </w:rPr>
        <w:t>D8.1  利润水平分析和修正的原则</w:t>
      </w:r>
    </w:p>
    <w:p w14:paraId="24FE40C3">
      <w:pPr>
        <w:spacing w:line="440" w:lineRule="exact"/>
        <w:ind w:firstLine="420" w:firstLineChars="200"/>
        <w:rPr>
          <w:rFonts w:hint="eastAsia" w:ascii="宋体" w:hAnsi="宋体"/>
          <w:color w:val="000000"/>
        </w:rPr>
      </w:pPr>
      <w:r>
        <w:rPr>
          <w:rFonts w:hint="eastAsia" w:ascii="宋体" w:hAnsi="宋体"/>
          <w:color w:val="000000"/>
        </w:rPr>
        <w:t>利润水平分析和修正的原则如下：</w:t>
      </w:r>
    </w:p>
    <w:p w14:paraId="2FD29F0D">
      <w:pPr>
        <w:spacing w:line="440" w:lineRule="exact"/>
        <w:ind w:firstLine="420" w:firstLineChars="200"/>
        <w:rPr>
          <w:rFonts w:hint="eastAsia" w:ascii="宋体" w:hAnsi="宋体"/>
          <w:color w:val="000000"/>
        </w:rPr>
      </w:pPr>
      <w:r>
        <w:rPr>
          <w:rFonts w:hint="eastAsia" w:ascii="宋体" w:hAnsi="宋体"/>
          <w:color w:val="000000"/>
        </w:rPr>
        <w:t>按国有资产管理部门对投标人下达的国有资产增值保值率或投标人公司董事会或股东会要求的企业净资产收益率或股本收益率对投标价格中明显不合理的利润率进行修正；</w:t>
      </w:r>
    </w:p>
    <w:p w14:paraId="1D15D40A">
      <w:pPr>
        <w:spacing w:line="440" w:lineRule="exact"/>
        <w:ind w:firstLine="420" w:firstLineChars="200"/>
        <w:rPr>
          <w:rFonts w:hint="eastAsia" w:ascii="宋体" w:hAnsi="宋体"/>
          <w:color w:val="000000"/>
        </w:rPr>
      </w:pPr>
      <w:r>
        <w:rPr>
          <w:rFonts w:hint="eastAsia" w:ascii="宋体" w:hAnsi="宋体"/>
          <w:color w:val="000000"/>
        </w:rPr>
        <w:t>利润率明显不合理并且做不到前项时，按其他通过初步评审的各家投标人的利润率以及标底（如果有）中的利润率的平均费率为准进行修正；</w:t>
      </w:r>
    </w:p>
    <w:p w14:paraId="7321ED1E">
      <w:pPr>
        <w:spacing w:line="440" w:lineRule="exact"/>
        <w:ind w:firstLine="420" w:firstLineChars="200"/>
        <w:rPr>
          <w:rFonts w:hint="eastAsia" w:ascii="宋体" w:hAnsi="宋体"/>
          <w:color w:val="000000"/>
        </w:rPr>
      </w:pPr>
      <w:r>
        <w:rPr>
          <w:rFonts w:hint="eastAsia" w:ascii="宋体" w:hAnsi="宋体"/>
          <w:color w:val="000000"/>
        </w:rPr>
        <w:t>分部分项工程量清单和措施项目清单综合单价分析表中的利润率与费率报价表（如果有）报出的利润率不一致的，以费率报价表（如果有）报出的利润率为准进行修正（但如果费率报价表中的费率明显不合理时，应执行根据上述原则修正后的利润率）。</w:t>
      </w:r>
    </w:p>
    <w:p w14:paraId="2E6C0F88">
      <w:pPr>
        <w:spacing w:line="440" w:lineRule="exact"/>
        <w:rPr>
          <w:rFonts w:hint="eastAsia" w:ascii="宋体" w:hAnsi="宋体"/>
          <w:b/>
          <w:color w:val="000000"/>
        </w:rPr>
      </w:pPr>
      <w:r>
        <w:rPr>
          <w:rFonts w:hint="eastAsia" w:ascii="宋体" w:hAnsi="宋体"/>
          <w:b/>
          <w:color w:val="000000"/>
        </w:rPr>
        <w:t>D8.2  利润水平分析和修正的方法</w:t>
      </w:r>
    </w:p>
    <w:p w14:paraId="73A2DAF9">
      <w:pPr>
        <w:spacing w:line="440" w:lineRule="exact"/>
        <w:ind w:firstLine="420" w:firstLineChars="200"/>
        <w:rPr>
          <w:rFonts w:hint="eastAsia" w:ascii="宋体" w:hAnsi="宋体"/>
          <w:color w:val="000000"/>
        </w:rPr>
      </w:pPr>
      <w:r>
        <w:rPr>
          <w:rFonts w:hint="eastAsia" w:ascii="宋体" w:hAnsi="宋体"/>
          <w:color w:val="000000"/>
        </w:rPr>
        <w:t>利润水平分析和修正的方法如下：</w:t>
      </w:r>
    </w:p>
    <w:p w14:paraId="0F87C539">
      <w:pPr>
        <w:spacing w:line="440" w:lineRule="exact"/>
        <w:ind w:firstLine="420" w:firstLineChars="200"/>
        <w:rPr>
          <w:rFonts w:hint="eastAsia" w:ascii="宋体" w:hAnsi="宋体"/>
          <w:color w:val="000000"/>
        </w:rPr>
      </w:pPr>
      <w:r>
        <w:rPr>
          <w:rFonts w:hint="eastAsia" w:ascii="宋体" w:hAnsi="宋体"/>
          <w:color w:val="000000"/>
        </w:rPr>
        <w:t>按附表D-5的格式进行分析和修正；</w:t>
      </w:r>
    </w:p>
    <w:p w14:paraId="09011984">
      <w:pPr>
        <w:spacing w:line="440" w:lineRule="exact"/>
        <w:ind w:firstLine="420" w:firstLineChars="200"/>
        <w:rPr>
          <w:rFonts w:hint="eastAsia" w:ascii="宋体" w:hAnsi="宋体"/>
          <w:color w:val="000000"/>
        </w:rPr>
      </w:pPr>
      <w:r>
        <w:rPr>
          <w:rFonts w:hint="eastAsia" w:ascii="宋体" w:hAnsi="宋体"/>
          <w:color w:val="000000"/>
        </w:rPr>
        <w:t>汇总分析结果，将经修正后产生的价格差额记为F值，同时整理需要投标人澄清和说明的事项。</w:t>
      </w:r>
    </w:p>
    <w:p w14:paraId="04B44208">
      <w:pPr>
        <w:spacing w:line="440" w:lineRule="exact"/>
        <w:rPr>
          <w:rFonts w:hint="eastAsia" w:ascii="宋体" w:hAnsi="宋体"/>
          <w:b/>
          <w:color w:val="000000"/>
        </w:rPr>
      </w:pPr>
      <w:r>
        <w:rPr>
          <w:rFonts w:hint="eastAsia" w:ascii="宋体" w:hAnsi="宋体"/>
          <w:b/>
          <w:color w:val="000000"/>
        </w:rPr>
        <w:t>D9.法定税金和规费的完整性分析和修正</w:t>
      </w:r>
    </w:p>
    <w:p w14:paraId="58D42421">
      <w:pPr>
        <w:spacing w:line="440" w:lineRule="exact"/>
        <w:ind w:firstLine="420" w:firstLineChars="200"/>
        <w:rPr>
          <w:rFonts w:hint="eastAsia" w:ascii="宋体" w:hAnsi="宋体"/>
          <w:color w:val="000000"/>
        </w:rPr>
      </w:pPr>
      <w:r>
        <w:rPr>
          <w:rFonts w:hint="eastAsia" w:ascii="宋体" w:hAnsi="宋体"/>
          <w:color w:val="000000"/>
        </w:rPr>
        <w:t>根据投标价格分析出其中法定税金和规费的百分比，对照现行有关法律、法规规定的额度或比率，对投标报价进行分析和修正。</w:t>
      </w:r>
    </w:p>
    <w:p w14:paraId="5926F8A4">
      <w:pPr>
        <w:spacing w:line="440" w:lineRule="exact"/>
        <w:ind w:firstLine="420" w:firstLineChars="200"/>
        <w:rPr>
          <w:rFonts w:hint="eastAsia" w:ascii="宋体" w:hAnsi="宋体"/>
          <w:color w:val="000000"/>
        </w:rPr>
      </w:pPr>
      <w:r>
        <w:rPr>
          <w:rFonts w:hint="eastAsia" w:ascii="宋体" w:hAnsi="宋体"/>
          <w:color w:val="000000"/>
        </w:rPr>
        <w:t>按附表D-5的格式进行分析和修正；将经修正后产生的价格差额记为G值，整理需要投标人澄清和说明的事项。</w:t>
      </w:r>
    </w:p>
    <w:p w14:paraId="2C090A9C">
      <w:pPr>
        <w:spacing w:line="440" w:lineRule="exact"/>
        <w:rPr>
          <w:rFonts w:hint="eastAsia" w:ascii="宋体" w:hAnsi="宋体"/>
          <w:b/>
          <w:color w:val="000000"/>
        </w:rPr>
      </w:pPr>
      <w:r>
        <w:rPr>
          <w:rFonts w:hint="eastAsia" w:ascii="宋体" w:hAnsi="宋体"/>
          <w:b/>
          <w:color w:val="000000"/>
        </w:rPr>
        <w:t>D10.不平衡报价分析和修正</w:t>
      </w:r>
    </w:p>
    <w:p w14:paraId="2E7BFE60">
      <w:pPr>
        <w:spacing w:line="440" w:lineRule="exact"/>
        <w:ind w:firstLine="420" w:firstLineChars="200"/>
        <w:rPr>
          <w:rFonts w:hint="eastAsia" w:ascii="宋体" w:hAnsi="宋体"/>
          <w:color w:val="000000"/>
        </w:rPr>
      </w:pPr>
      <w:r>
        <w:rPr>
          <w:rFonts w:hint="eastAsia" w:ascii="宋体" w:hAnsi="宋体"/>
          <w:color w:val="000000"/>
        </w:rPr>
        <w:t>评审各项单价的合理性以及是否存在不平衡报价的情况，对明显过高或过低的价格进行分析。</w:t>
      </w:r>
    </w:p>
    <w:p w14:paraId="05D2B793">
      <w:pPr>
        <w:spacing w:line="440" w:lineRule="exact"/>
        <w:ind w:firstLine="420" w:firstLineChars="200"/>
        <w:rPr>
          <w:rFonts w:hint="eastAsia" w:ascii="宋体" w:hAnsi="宋体"/>
          <w:color w:val="000000"/>
        </w:rPr>
      </w:pPr>
      <w:r>
        <w:rPr>
          <w:rFonts w:hint="eastAsia" w:ascii="宋体" w:hAnsi="宋体"/>
          <w:color w:val="000000"/>
        </w:rPr>
        <w:t>按附表D-6汇总分析结果，修正明显过高的价格产生的差额，首先用于填补修正过低的价格产生的差额，两者的余额记为H值，整理需要投标人澄清和说明的事项。</w:t>
      </w:r>
    </w:p>
    <w:p w14:paraId="50D78080">
      <w:pPr>
        <w:spacing w:line="440" w:lineRule="exact"/>
        <w:rPr>
          <w:rFonts w:hint="eastAsia" w:ascii="宋体" w:hAnsi="宋体"/>
          <w:color w:val="000000"/>
        </w:rPr>
      </w:pPr>
      <w:r>
        <w:rPr>
          <w:rFonts w:hint="eastAsia" w:ascii="宋体" w:hAnsi="宋体"/>
          <w:color w:val="000000"/>
        </w:rPr>
        <w:t>D11.对投标报价的澄清和说明</w:t>
      </w:r>
    </w:p>
    <w:p w14:paraId="07E66D8B">
      <w:pPr>
        <w:spacing w:line="440" w:lineRule="exact"/>
        <w:ind w:firstLine="420" w:firstLineChars="200"/>
        <w:rPr>
          <w:rFonts w:hint="eastAsia" w:ascii="宋体" w:hAnsi="宋体"/>
          <w:color w:val="000000"/>
        </w:rPr>
      </w:pPr>
      <w:r>
        <w:rPr>
          <w:rFonts w:hint="eastAsia" w:ascii="宋体" w:hAnsi="宋体"/>
          <w:color w:val="000000"/>
        </w:rPr>
        <w:t>评标委员会对上述D3至D10条的评审结果进行汇总和整理。以其各自的代数值汇总A值至H值，得出合计差额Δ1（附表D-7），并整理出需要投标人澄清和说明的全部事项。如果投标人存在需要补正的问题，评标委员会可以同时要求投标人进行补正。</w:t>
      </w:r>
    </w:p>
    <w:p w14:paraId="350AC16A">
      <w:pPr>
        <w:spacing w:line="440" w:lineRule="exact"/>
        <w:ind w:firstLine="420" w:firstLineChars="200"/>
        <w:rPr>
          <w:rFonts w:hint="eastAsia" w:ascii="宋体" w:hAnsi="宋体"/>
          <w:color w:val="000000"/>
        </w:rPr>
      </w:pPr>
      <w:r>
        <w:rPr>
          <w:rFonts w:hint="eastAsia" w:ascii="宋体" w:hAnsi="宋体"/>
          <w:color w:val="000000"/>
        </w:rPr>
        <w:t>评标委员会应当根据本章第3.3款的规定，对需要投标人澄清、说明和提供进一步证明的事项向投标人发出书面问题澄清通知，并附上质疑问卷，问题澄清通知和质疑问卷应当包括：质疑问题、有关澄清要求、需要书面回复的内容、回复时间（应给投标人留出足够的回复时间）、递交方式等。投标人的澄清、说明、补正和提供进一步证明应当采取书面形式。如果评标委员会对投标人提交的质疑问题的澄清和说明依然存在疑问，评标委员会可以进一步要求澄清、说明或补正，投标人应相应地进一步澄清、说明和提交相关证明材料，直至评标委员会认为全部疑问都得到澄清和说明。</w:t>
      </w:r>
    </w:p>
    <w:p w14:paraId="364145FE">
      <w:pPr>
        <w:spacing w:line="440" w:lineRule="exact"/>
        <w:ind w:firstLine="420" w:firstLineChars="200"/>
        <w:rPr>
          <w:rFonts w:hint="eastAsia" w:ascii="宋体" w:hAnsi="宋体"/>
          <w:color w:val="000000"/>
        </w:rPr>
      </w:pPr>
      <w:r>
        <w:rPr>
          <w:rFonts w:hint="eastAsia" w:ascii="宋体" w:hAnsi="宋体"/>
          <w:color w:val="000000"/>
        </w:rPr>
        <w:t>根据澄清和说明结果，对于投标人已经有效澄清和说明的问题和子目应从上述A值至H值的计算中剔除或修正，按附表D-7格式修正A值至H值并计算最终差额Δ2。本款中所谓的“有效澄清”是指投标人做出的澄清和说明已经合理地解释或说明了评标委员会提出的问题并且澄清结果令评标委员会信服。</w:t>
      </w:r>
    </w:p>
    <w:p w14:paraId="6B9E5537">
      <w:pPr>
        <w:spacing w:line="440" w:lineRule="exact"/>
        <w:rPr>
          <w:rFonts w:hint="eastAsia" w:ascii="宋体" w:hAnsi="宋体"/>
          <w:b/>
          <w:color w:val="000000"/>
        </w:rPr>
      </w:pPr>
      <w:r>
        <w:rPr>
          <w:rFonts w:hint="eastAsia" w:ascii="宋体" w:hAnsi="宋体"/>
          <w:b/>
          <w:color w:val="000000"/>
        </w:rPr>
        <w:t>D12.判断投标报价是否低于成本</w:t>
      </w:r>
    </w:p>
    <w:p w14:paraId="7EE9B89C">
      <w:pPr>
        <w:spacing w:line="440" w:lineRule="exact"/>
        <w:ind w:firstLine="420" w:firstLineChars="200"/>
        <w:rPr>
          <w:rFonts w:hint="eastAsia" w:ascii="宋体" w:hAnsi="宋体"/>
          <w:color w:val="000000"/>
        </w:rPr>
      </w:pPr>
      <w:r>
        <w:rPr>
          <w:rFonts w:hint="eastAsia" w:ascii="宋体" w:hAnsi="宋体"/>
          <w:color w:val="000000"/>
        </w:rPr>
        <w:t>评标委员会应按照附表D-8的格式填写评审结论记录表，以最终差额Δ2与投标人投标价格中标明的利润额（如标明的是利润率，以利润率乘以其计取基数，下同）进行比较并得出如下结论：</w:t>
      </w:r>
    </w:p>
    <w:p w14:paraId="3312CFF5">
      <w:pPr>
        <w:spacing w:line="440" w:lineRule="exact"/>
        <w:ind w:firstLine="420" w:firstLineChars="200"/>
        <w:rPr>
          <w:rFonts w:hint="eastAsia" w:ascii="宋体" w:hAnsi="宋体"/>
          <w:color w:val="000000"/>
        </w:rPr>
      </w:pPr>
      <w:r>
        <w:rPr>
          <w:rFonts w:hint="eastAsia" w:ascii="宋体" w:hAnsi="宋体"/>
          <w:color w:val="000000"/>
        </w:rPr>
        <w:t>如果最终差额Δ2（代数值）小于或等于投标人的利润额，则表明该投标人的投标报价不低于成本。</w:t>
      </w:r>
    </w:p>
    <w:p w14:paraId="1CF4E50A">
      <w:pPr>
        <w:spacing w:line="440" w:lineRule="exact"/>
        <w:ind w:firstLine="420" w:firstLineChars="200"/>
        <w:rPr>
          <w:rFonts w:hint="eastAsia" w:ascii="宋体" w:hAnsi="宋体"/>
          <w:color w:val="000000"/>
        </w:rPr>
      </w:pPr>
      <w:r>
        <w:rPr>
          <w:rFonts w:hint="eastAsia" w:ascii="宋体" w:hAnsi="宋体"/>
          <w:color w:val="000000"/>
        </w:rPr>
        <w:t>如果最终差额Δ2是正值且大于（不含等于）投标人报价中的利润额，则评标委员会将根据本章第3.2.2（综合评估法为3.2.4）项的规定认定该投标人以低于其成本报价竞标，其投标作废标处理。</w:t>
      </w:r>
    </w:p>
    <w:p w14:paraId="48895850">
      <w:pPr>
        <w:spacing w:line="440" w:lineRule="exact"/>
        <w:ind w:firstLine="420" w:firstLineChars="200"/>
        <w:rPr>
          <w:rFonts w:ascii="宋体" w:hAnsi="宋体"/>
          <w:color w:val="000000"/>
        </w:rPr>
      </w:pPr>
      <w:r>
        <w:rPr>
          <w:rFonts w:hint="eastAsia" w:ascii="宋体" w:hAnsi="宋体"/>
          <w:color w:val="000000"/>
        </w:rPr>
        <w:t>备注:各地可根据本地区实际情况，不断丰富完善投标人成本评审办法。</w:t>
      </w:r>
    </w:p>
    <w:p w14:paraId="3629EC90">
      <w:pPr>
        <w:spacing w:line="440" w:lineRule="exact"/>
        <w:rPr>
          <w:rFonts w:hint="eastAsia" w:ascii="黑体" w:hAnsi="宋体" w:eastAsia="黑体"/>
          <w:color w:val="000000"/>
        </w:rPr>
      </w:pPr>
      <w:r>
        <w:rPr>
          <w:rFonts w:ascii="宋体" w:hAnsi="宋体"/>
          <w:color w:val="000000"/>
        </w:rPr>
        <w:br w:type="page"/>
      </w:r>
      <w:r>
        <w:rPr>
          <w:rFonts w:hint="eastAsia" w:ascii="黑体" w:hAnsi="宋体" w:eastAsia="黑体"/>
          <w:color w:val="000000"/>
        </w:rPr>
        <w:t>附件E：备选投标方案的评审和比较办法</w:t>
      </w:r>
    </w:p>
    <w:p w14:paraId="267CC479">
      <w:pPr>
        <w:spacing w:before="312" w:beforeLines="100" w:after="312" w:afterLines="100" w:line="440" w:lineRule="exact"/>
        <w:jc w:val="center"/>
        <w:rPr>
          <w:rFonts w:hint="eastAsia" w:ascii="黑体" w:hAnsi="宋体" w:eastAsia="黑体"/>
          <w:color w:val="000000"/>
          <w:sz w:val="28"/>
          <w:szCs w:val="28"/>
        </w:rPr>
      </w:pPr>
      <w:r>
        <w:rPr>
          <w:rFonts w:hint="eastAsia" w:ascii="黑体" w:hAnsi="宋体" w:eastAsia="黑体"/>
          <w:color w:val="000000"/>
          <w:sz w:val="28"/>
          <w:szCs w:val="28"/>
        </w:rPr>
        <w:t>备选投标方案的评审和比较办法</w:t>
      </w:r>
    </w:p>
    <w:p w14:paraId="224838C8">
      <w:pPr>
        <w:spacing w:line="440" w:lineRule="exact"/>
        <w:rPr>
          <w:rFonts w:hint="eastAsia" w:ascii="黑体" w:hAnsi="宋体" w:eastAsia="黑体"/>
          <w:color w:val="000000"/>
        </w:rPr>
      </w:pPr>
      <w:r>
        <w:rPr>
          <w:rFonts w:hint="eastAsia" w:ascii="黑体" w:hAnsi="宋体" w:eastAsia="黑体"/>
          <w:color w:val="000000"/>
        </w:rPr>
        <w:t>E0.总  则</w:t>
      </w:r>
    </w:p>
    <w:p w14:paraId="105F8CA5">
      <w:pPr>
        <w:spacing w:line="440" w:lineRule="exact"/>
        <w:ind w:firstLine="420" w:firstLineChars="200"/>
        <w:rPr>
          <w:rFonts w:hint="eastAsia" w:ascii="宋体" w:hAnsi="宋体"/>
          <w:color w:val="000000"/>
        </w:rPr>
      </w:pPr>
      <w:r>
        <w:rPr>
          <w:rFonts w:hint="eastAsia" w:ascii="宋体" w:hAnsi="宋体"/>
          <w:color w:val="000000"/>
        </w:rPr>
        <w:t>本附件是本章“评标办法”的组成部分。当第二章“投标人须知”第3.6款中规定允许投标人递交备选投标方案时，评标委员会应当按照本附件所规定的办法对排名第一的中标候选人或者根据招标人授权直接确定的中标人所递交的备选投标方案进行评审和比较。</w:t>
      </w:r>
    </w:p>
    <w:p w14:paraId="39F9EA9A">
      <w:pPr>
        <w:spacing w:line="440" w:lineRule="exact"/>
        <w:rPr>
          <w:rFonts w:hint="eastAsia" w:ascii="宋体" w:hAnsi="宋体"/>
          <w:b/>
          <w:color w:val="000000"/>
        </w:rPr>
      </w:pPr>
      <w:r>
        <w:rPr>
          <w:rFonts w:hint="eastAsia" w:ascii="宋体" w:hAnsi="宋体"/>
          <w:b/>
          <w:color w:val="000000"/>
        </w:rPr>
        <w:t>E1.备选投标方案的评审规定</w:t>
      </w:r>
    </w:p>
    <w:p w14:paraId="57ECE237">
      <w:pPr>
        <w:spacing w:line="440" w:lineRule="exact"/>
        <w:rPr>
          <w:rFonts w:hint="eastAsia" w:ascii="宋体" w:hAnsi="宋体"/>
          <w:b/>
          <w:color w:val="000000"/>
        </w:rPr>
      </w:pPr>
      <w:r>
        <w:rPr>
          <w:rFonts w:hint="eastAsia" w:ascii="宋体" w:hAnsi="宋体"/>
          <w:b/>
          <w:color w:val="000000"/>
        </w:rPr>
        <w:t>E.1.1　必须投递了正选投标方案</w:t>
      </w:r>
    </w:p>
    <w:p w14:paraId="51BF842B">
      <w:pPr>
        <w:spacing w:line="440" w:lineRule="exact"/>
        <w:ind w:firstLine="411" w:firstLineChars="196"/>
        <w:rPr>
          <w:rFonts w:hint="eastAsia" w:ascii="宋体" w:hAnsi="宋体"/>
          <w:color w:val="000000"/>
        </w:rPr>
      </w:pPr>
      <w:r>
        <w:rPr>
          <w:rFonts w:hint="eastAsia" w:ascii="宋体" w:hAnsi="宋体"/>
          <w:color w:val="000000"/>
        </w:rPr>
        <w:t>按照第二章“投标人须知”第3.6款中规定投递备选投标方案的投标人，必须按照招标文件中规定的要求和条件编制并投递了正选投标方案，否则其投标作废标处理。</w:t>
      </w:r>
    </w:p>
    <w:p w14:paraId="031E58AD">
      <w:pPr>
        <w:spacing w:line="440" w:lineRule="exact"/>
        <w:rPr>
          <w:rFonts w:hint="eastAsia" w:ascii="宋体" w:hAnsi="宋体"/>
          <w:b/>
          <w:color w:val="000000"/>
        </w:rPr>
      </w:pPr>
      <w:r>
        <w:rPr>
          <w:rFonts w:hint="eastAsia" w:ascii="宋体" w:hAnsi="宋体"/>
          <w:b/>
          <w:color w:val="000000"/>
        </w:rPr>
        <w:t>E1.2  只对中标人或中标候选人的备选投标方案进行评审</w:t>
      </w:r>
    </w:p>
    <w:p w14:paraId="5BD7D36D">
      <w:pPr>
        <w:spacing w:line="440" w:lineRule="exact"/>
        <w:ind w:firstLine="420" w:firstLineChars="200"/>
        <w:rPr>
          <w:rFonts w:hint="eastAsia" w:ascii="宋体" w:hAnsi="宋体"/>
          <w:color w:val="000000"/>
        </w:rPr>
      </w:pPr>
      <w:r>
        <w:rPr>
          <w:rFonts w:hint="eastAsia" w:ascii="宋体" w:hAnsi="宋体"/>
          <w:color w:val="000000"/>
        </w:rPr>
        <w:t>只有中标人或中标候选人的备选投标方案才会被评标委员会评审。</w:t>
      </w:r>
    </w:p>
    <w:p w14:paraId="1C3F47E4">
      <w:pPr>
        <w:spacing w:line="440" w:lineRule="exact"/>
        <w:rPr>
          <w:rFonts w:hint="eastAsia" w:ascii="宋体" w:hAnsi="宋体"/>
          <w:b/>
          <w:color w:val="000000"/>
        </w:rPr>
      </w:pPr>
      <w:r>
        <w:rPr>
          <w:rFonts w:hint="eastAsia" w:ascii="宋体" w:hAnsi="宋体"/>
          <w:b/>
          <w:color w:val="000000"/>
        </w:rPr>
        <w:t>E2.  备选投标方案的评审程序、方法和标准</w:t>
      </w:r>
    </w:p>
    <w:p w14:paraId="56B237C2">
      <w:pPr>
        <w:spacing w:line="440" w:lineRule="exact"/>
        <w:rPr>
          <w:rFonts w:hint="eastAsia" w:ascii="宋体" w:hAnsi="宋体"/>
          <w:b/>
          <w:color w:val="000000"/>
        </w:rPr>
      </w:pPr>
      <w:r>
        <w:rPr>
          <w:rFonts w:hint="eastAsia" w:ascii="宋体" w:hAnsi="宋体"/>
          <w:b/>
          <w:color w:val="000000"/>
        </w:rPr>
        <w:t>E2.1  适用的评审程序、方法和标准</w:t>
      </w:r>
    </w:p>
    <w:p w14:paraId="2DFFFD38">
      <w:pPr>
        <w:spacing w:line="440" w:lineRule="exact"/>
        <w:ind w:firstLine="420" w:firstLineChars="200"/>
        <w:rPr>
          <w:rFonts w:hint="eastAsia" w:ascii="宋体" w:hAnsi="宋体"/>
          <w:color w:val="000000"/>
        </w:rPr>
      </w:pPr>
      <w:r>
        <w:rPr>
          <w:rFonts w:hint="eastAsia" w:ascii="宋体" w:hAnsi="宋体"/>
          <w:color w:val="000000"/>
        </w:rPr>
        <w:t>评标委员会应当根据备选投标方案的内容，找出本章（包括本章附件）中适用的程序、方法、标准对备选投标方案进行综合定性评审。如果没有适用的程序、方法、标准，则由评标委员会成员分别独立对备选投标方案进行综合定性评审。评审结论通过表决方式做出。只有超过半数的评标委员会成员所做出的结论，方可以作为评标委员会的结论。</w:t>
      </w:r>
    </w:p>
    <w:p w14:paraId="4C14D895">
      <w:pPr>
        <w:spacing w:line="440" w:lineRule="exact"/>
        <w:rPr>
          <w:rFonts w:hint="eastAsia" w:ascii="宋体" w:hAnsi="宋体"/>
          <w:b/>
          <w:color w:val="000000"/>
        </w:rPr>
      </w:pPr>
      <w:r>
        <w:rPr>
          <w:rFonts w:hint="eastAsia" w:ascii="宋体" w:hAnsi="宋体"/>
          <w:b/>
          <w:color w:val="000000"/>
        </w:rPr>
        <w:t>E2.2  基本的评审程序和方法</w:t>
      </w:r>
    </w:p>
    <w:p w14:paraId="3D874D0C">
      <w:pPr>
        <w:spacing w:line="440" w:lineRule="exact"/>
        <w:ind w:firstLine="420" w:firstLineChars="200"/>
        <w:rPr>
          <w:rFonts w:hint="eastAsia" w:ascii="宋体" w:hAnsi="宋体"/>
          <w:color w:val="000000"/>
        </w:rPr>
      </w:pPr>
      <w:r>
        <w:rPr>
          <w:rFonts w:hint="eastAsia" w:ascii="宋体" w:hAnsi="宋体"/>
          <w:color w:val="000000"/>
        </w:rPr>
        <w:t>对备选投标方案的评审，按以下程序和方法进行：</w:t>
      </w:r>
    </w:p>
    <w:p w14:paraId="5C86E884">
      <w:pPr>
        <w:spacing w:line="440" w:lineRule="exact"/>
        <w:ind w:firstLine="420" w:firstLineChars="200"/>
        <w:rPr>
          <w:rFonts w:hint="eastAsia" w:ascii="宋体" w:hAnsi="宋体"/>
          <w:color w:val="000000"/>
        </w:rPr>
      </w:pPr>
      <w:r>
        <w:rPr>
          <w:rFonts w:hint="eastAsia" w:ascii="宋体" w:hAnsi="宋体"/>
          <w:color w:val="000000"/>
        </w:rPr>
        <w:t>（1）找出备选投标方案改变了招标文件中规定的哪些要求或条件，判断这种改变是否可能被招标人所接受。如果评标委员会认为备选投标方案所改变的招标要求和条件是不能被招标人所接受的，则应当宣布备选投标方案不被接受。</w:t>
      </w:r>
    </w:p>
    <w:p w14:paraId="160BAF99">
      <w:pPr>
        <w:spacing w:line="440" w:lineRule="exact"/>
        <w:ind w:firstLine="420" w:firstLineChars="200"/>
        <w:rPr>
          <w:rFonts w:hint="eastAsia" w:ascii="宋体" w:hAnsi="宋体"/>
          <w:color w:val="000000"/>
        </w:rPr>
      </w:pPr>
      <w:r>
        <w:rPr>
          <w:rFonts w:hint="eastAsia" w:ascii="宋体" w:hAnsi="宋体"/>
          <w:color w:val="000000"/>
        </w:rPr>
        <w:t>（2）判断备选投标方案的可行性，不可行的备选投标方案应当被宣布为不被接受。</w:t>
      </w:r>
    </w:p>
    <w:p w14:paraId="3D6D32FF">
      <w:pPr>
        <w:spacing w:line="440" w:lineRule="exact"/>
        <w:ind w:firstLine="420" w:firstLineChars="200"/>
        <w:rPr>
          <w:rFonts w:hint="eastAsia" w:ascii="宋体" w:hAnsi="宋体"/>
          <w:color w:val="000000"/>
        </w:rPr>
      </w:pPr>
      <w:r>
        <w:rPr>
          <w:rFonts w:hint="eastAsia" w:ascii="宋体" w:hAnsi="宋体"/>
          <w:color w:val="000000"/>
        </w:rPr>
        <w:t>（3）对比中标人或中标候选人的正选投标方案和备选投标方案，找出两者之间的偏差，并对偏差对招标人的有利和不利程度做出评估。只有备选投标方案与正选投标方案的偏差对招标人的有利程度明显大于不利程度时，备选投标方案方可以被接受。</w:t>
      </w:r>
    </w:p>
    <w:p w14:paraId="4FCAC426">
      <w:pPr>
        <w:spacing w:line="440" w:lineRule="exact"/>
        <w:rPr>
          <w:rFonts w:hint="eastAsia" w:ascii="宋体" w:hAnsi="宋体"/>
          <w:b/>
          <w:color w:val="000000"/>
        </w:rPr>
      </w:pPr>
      <w:r>
        <w:rPr>
          <w:rFonts w:hint="eastAsia" w:ascii="宋体" w:hAnsi="宋体"/>
          <w:b/>
          <w:color w:val="000000"/>
        </w:rPr>
        <w:t>E3.备选投标方案的评审结果</w:t>
      </w:r>
    </w:p>
    <w:p w14:paraId="489EDEFB">
      <w:pPr>
        <w:spacing w:line="440" w:lineRule="exact"/>
        <w:rPr>
          <w:rFonts w:hint="eastAsia" w:ascii="宋体" w:hAnsi="宋体"/>
          <w:b/>
          <w:color w:val="000000"/>
        </w:rPr>
      </w:pPr>
      <w:r>
        <w:rPr>
          <w:rFonts w:hint="eastAsia" w:ascii="宋体" w:hAnsi="宋体"/>
          <w:b/>
          <w:color w:val="000000"/>
        </w:rPr>
        <w:t>E3.1备选投标方案的评审报告</w:t>
      </w:r>
    </w:p>
    <w:p w14:paraId="392567A3">
      <w:pPr>
        <w:spacing w:line="440" w:lineRule="exact"/>
        <w:ind w:firstLine="420" w:firstLineChars="200"/>
        <w:rPr>
          <w:rFonts w:hint="eastAsia" w:ascii="宋体" w:hAnsi="宋体"/>
          <w:color w:val="000000"/>
        </w:rPr>
      </w:pPr>
      <w:r>
        <w:rPr>
          <w:rFonts w:hint="eastAsia" w:ascii="宋体" w:hAnsi="宋体"/>
          <w:color w:val="000000"/>
        </w:rPr>
        <w:t>评标委员会应当出具备选投标方案评审报告，备选投标方案评审报告中应当包括：</w:t>
      </w:r>
    </w:p>
    <w:p w14:paraId="79698788">
      <w:pPr>
        <w:spacing w:line="440" w:lineRule="exact"/>
        <w:ind w:firstLine="420" w:firstLineChars="200"/>
        <w:rPr>
          <w:rFonts w:hint="eastAsia" w:ascii="宋体" w:hAnsi="宋体"/>
          <w:color w:val="000000"/>
        </w:rPr>
      </w:pPr>
      <w:r>
        <w:rPr>
          <w:rFonts w:hint="eastAsia" w:ascii="宋体" w:hAnsi="宋体"/>
          <w:color w:val="000000"/>
        </w:rPr>
        <w:t>（1）备选投标方案与正选投标方案的主要偏差；</w:t>
      </w:r>
    </w:p>
    <w:p w14:paraId="53DEE5BB">
      <w:pPr>
        <w:spacing w:line="440" w:lineRule="exact"/>
        <w:ind w:firstLine="420" w:firstLineChars="200"/>
        <w:rPr>
          <w:rFonts w:hint="eastAsia" w:ascii="宋体" w:hAnsi="宋体"/>
          <w:color w:val="000000"/>
        </w:rPr>
      </w:pPr>
      <w:r>
        <w:rPr>
          <w:rFonts w:hint="eastAsia" w:ascii="宋体" w:hAnsi="宋体"/>
          <w:color w:val="000000"/>
        </w:rPr>
        <w:t>（2）备选投标方案的科学性与合理性分析；</w:t>
      </w:r>
    </w:p>
    <w:p w14:paraId="6615DFA2">
      <w:pPr>
        <w:spacing w:line="440" w:lineRule="exact"/>
        <w:ind w:firstLine="420" w:firstLineChars="200"/>
        <w:rPr>
          <w:rFonts w:hint="eastAsia" w:ascii="宋体" w:hAnsi="宋体"/>
          <w:color w:val="000000"/>
        </w:rPr>
      </w:pPr>
      <w:r>
        <w:rPr>
          <w:rFonts w:hint="eastAsia" w:ascii="宋体" w:hAnsi="宋体"/>
          <w:color w:val="000000"/>
        </w:rPr>
        <w:t>（3）备选投标方案对招标人的有利性分析；</w:t>
      </w:r>
    </w:p>
    <w:p w14:paraId="37C8932A">
      <w:pPr>
        <w:spacing w:line="440" w:lineRule="exact"/>
        <w:ind w:firstLine="420" w:firstLineChars="200"/>
        <w:rPr>
          <w:rFonts w:hint="eastAsia" w:ascii="宋体" w:hAnsi="宋体"/>
          <w:color w:val="000000"/>
        </w:rPr>
      </w:pPr>
      <w:r>
        <w:rPr>
          <w:rFonts w:hint="eastAsia" w:ascii="宋体" w:hAnsi="宋体"/>
          <w:color w:val="000000"/>
        </w:rPr>
        <w:t>（4）备选投标方案是否可以被采纳。</w:t>
      </w:r>
    </w:p>
    <w:p w14:paraId="0765B3BB">
      <w:pPr>
        <w:spacing w:line="440" w:lineRule="exact"/>
        <w:rPr>
          <w:rFonts w:hint="eastAsia" w:ascii="宋体" w:hAnsi="宋体"/>
          <w:b/>
          <w:color w:val="000000"/>
        </w:rPr>
      </w:pPr>
      <w:r>
        <w:rPr>
          <w:rFonts w:hint="eastAsia" w:ascii="宋体" w:hAnsi="宋体"/>
          <w:b/>
          <w:color w:val="000000"/>
        </w:rPr>
        <w:t>E3.2  评审结论</w:t>
      </w:r>
    </w:p>
    <w:p w14:paraId="634B6018">
      <w:pPr>
        <w:spacing w:line="440" w:lineRule="exact"/>
        <w:ind w:firstLine="411" w:firstLineChars="196"/>
        <w:rPr>
          <w:rFonts w:hint="eastAsia" w:ascii="宋体" w:hAnsi="宋体"/>
          <w:color w:val="000000"/>
        </w:rPr>
      </w:pPr>
      <w:r>
        <w:rPr>
          <w:rFonts w:hint="eastAsia" w:ascii="宋体" w:hAnsi="宋体"/>
          <w:color w:val="000000"/>
        </w:rPr>
        <w:t>通过评审，评标委员会只做出备选投标方案是否可以被采纳的决定，但不做出中标人应当按正选投标方案或备选投标方案中标的决定。中标人是否按备选投标方案中标的决定，由招标人依据评标委员会的评审报告做出。</w:t>
      </w:r>
    </w:p>
    <w:p w14:paraId="6CDD1D3F">
      <w:pPr>
        <w:spacing w:line="440" w:lineRule="exact"/>
        <w:rPr>
          <w:rFonts w:ascii="宋体" w:hAnsi="宋体"/>
          <w:b/>
          <w:color w:val="000000"/>
        </w:rPr>
      </w:pPr>
      <w:r>
        <w:rPr>
          <w:rFonts w:hint="eastAsia" w:ascii="宋体" w:hAnsi="宋体"/>
          <w:b/>
          <w:color w:val="000000"/>
        </w:rPr>
        <w:t>E4.补充条款</w:t>
      </w:r>
    </w:p>
    <w:p w14:paraId="0EECF81B">
      <w:pPr>
        <w:spacing w:line="440" w:lineRule="exact"/>
        <w:rPr>
          <w:rFonts w:hint="eastAsia" w:ascii="黑体" w:hAnsi="宋体" w:eastAsia="黑体"/>
          <w:color w:val="000000"/>
        </w:rPr>
      </w:pPr>
      <w:r>
        <w:rPr>
          <w:rFonts w:ascii="宋体" w:hAnsi="宋体"/>
          <w:b/>
          <w:color w:val="000000"/>
        </w:rPr>
        <w:br w:type="page"/>
      </w:r>
      <w:r>
        <w:rPr>
          <w:rFonts w:hint="eastAsia" w:ascii="黑体" w:hAnsi="宋体" w:eastAsia="黑体"/>
          <w:color w:val="000000"/>
        </w:rPr>
        <w:t>附件F：计算机辅助评标方法</w:t>
      </w:r>
    </w:p>
    <w:p w14:paraId="109BD378">
      <w:pPr>
        <w:spacing w:before="312" w:beforeLines="100" w:after="468" w:afterLines="150" w:line="440" w:lineRule="exact"/>
        <w:jc w:val="center"/>
        <w:rPr>
          <w:rFonts w:hint="eastAsia" w:ascii="黑体" w:hAnsi="宋体" w:eastAsia="黑体"/>
          <w:color w:val="000000"/>
          <w:sz w:val="28"/>
          <w:szCs w:val="28"/>
        </w:rPr>
      </w:pPr>
      <w:r>
        <w:rPr>
          <w:rFonts w:hint="eastAsia" w:ascii="黑体" w:hAnsi="宋体" w:eastAsia="黑体"/>
          <w:color w:val="000000"/>
          <w:sz w:val="28"/>
          <w:szCs w:val="28"/>
        </w:rPr>
        <w:t>计算机辅助评标方法</w:t>
      </w:r>
    </w:p>
    <w:p w14:paraId="3D5D198B">
      <w:pPr>
        <w:spacing w:line="440" w:lineRule="exact"/>
        <w:ind w:firstLine="420" w:firstLineChars="200"/>
        <w:rPr>
          <w:rFonts w:ascii="楷体_GB2312" w:hAnsi="宋体" w:eastAsia="楷体_GB2312"/>
          <w:color w:val="000000"/>
        </w:rPr>
        <w:sectPr>
          <w:headerReference r:id="rId3" w:type="default"/>
          <w:footerReference r:id="rId4" w:type="default"/>
          <w:footerReference r:id="rId5" w:type="even"/>
          <w:pgSz w:w="11906" w:h="16838"/>
          <w:pgMar w:top="1588" w:right="1701" w:bottom="1418" w:left="1701" w:header="851" w:footer="851" w:gutter="0"/>
          <w:pgNumType w:start="1"/>
          <w:cols w:space="425" w:num="1"/>
          <w:docGrid w:type="lines" w:linePitch="312" w:charSpace="0"/>
        </w:sectPr>
      </w:pPr>
      <w:r>
        <w:rPr>
          <w:rFonts w:hint="eastAsia" w:ascii="黑体" w:hAnsi="宋体" w:eastAsia="黑体"/>
          <w:color w:val="000000"/>
        </w:rPr>
        <w:t>备注：</w:t>
      </w:r>
      <w:r>
        <w:rPr>
          <w:rFonts w:hint="eastAsia" w:ascii="楷体_GB2312" w:hAnsi="宋体" w:eastAsia="楷体_GB2312"/>
          <w:color w:val="000000"/>
        </w:rPr>
        <w:t>本附件的具体内容由招标人根据各地和招标项目的具体情况自行编写。</w:t>
      </w:r>
    </w:p>
    <w:p w14:paraId="1A5C1380">
      <w:pPr>
        <w:spacing w:line="440" w:lineRule="exact"/>
        <w:rPr>
          <w:rFonts w:hint="eastAsia" w:ascii="黑体" w:hAnsi="宋体" w:eastAsia="黑体"/>
          <w:color w:val="000000"/>
        </w:rPr>
      </w:pPr>
      <w:r>
        <w:rPr>
          <w:rFonts w:hint="eastAsia" w:ascii="黑体" w:hAnsi="宋体" w:eastAsia="黑体"/>
          <w:color w:val="000000"/>
        </w:rPr>
        <w:t>附表A－1：评标委员会签到表</w:t>
      </w:r>
    </w:p>
    <w:p w14:paraId="12B0394A">
      <w:pPr>
        <w:spacing w:before="156" w:beforeLines="50" w:after="156" w:afterLines="50" w:line="440" w:lineRule="exact"/>
        <w:jc w:val="center"/>
        <w:rPr>
          <w:rFonts w:hint="eastAsia" w:ascii="黑体" w:hAnsi="宋体" w:eastAsia="黑体"/>
          <w:color w:val="000000"/>
          <w:sz w:val="28"/>
          <w:szCs w:val="28"/>
        </w:rPr>
      </w:pPr>
      <w:r>
        <w:rPr>
          <w:rFonts w:hint="eastAsia" w:ascii="黑体" w:hAnsi="宋体" w:eastAsia="黑体"/>
          <w:color w:val="000000"/>
          <w:sz w:val="28"/>
          <w:szCs w:val="28"/>
        </w:rPr>
        <w:t>评标委员会签到表</w:t>
      </w:r>
    </w:p>
    <w:p w14:paraId="64A5A6DE">
      <w:pPr>
        <w:spacing w:after="93" w:afterLines="30" w:line="440" w:lineRule="exact"/>
        <w:rPr>
          <w:rFonts w:hint="eastAsia" w:ascii="宋体" w:hAnsi="宋体"/>
          <w:color w:val="000000"/>
        </w:rPr>
      </w:pPr>
      <w:r>
        <w:rPr>
          <w:rFonts w:hint="eastAsia" w:ascii="宋体" w:hAnsi="宋体"/>
          <w:color w:val="000000"/>
        </w:rPr>
        <w:t>工程名称：</w:t>
      </w:r>
      <w:r>
        <w:rPr>
          <w:rFonts w:hint="eastAsia" w:ascii="宋体" w:hAnsi="宋体"/>
          <w:color w:val="000000"/>
          <w:u w:val="single"/>
        </w:rPr>
        <w:t xml:space="preserve">             </w:t>
      </w:r>
      <w:r>
        <w:rPr>
          <w:rFonts w:hint="eastAsia" w:ascii="宋体" w:hAnsi="宋体"/>
          <w:color w:val="000000"/>
        </w:rPr>
        <w:t>(项目名称)</w:t>
      </w:r>
      <w:r>
        <w:rPr>
          <w:rFonts w:hint="eastAsia" w:ascii="宋体" w:hAnsi="宋体"/>
          <w:color w:val="000000"/>
          <w:u w:val="single"/>
        </w:rPr>
        <w:t xml:space="preserve">    </w:t>
      </w:r>
      <w:r>
        <w:rPr>
          <w:rFonts w:hint="eastAsia" w:ascii="宋体" w:hAnsi="宋体"/>
          <w:color w:val="000000"/>
        </w:rPr>
        <w:t>标段                                                评标时间：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624"/>
        <w:gridCol w:w="1624"/>
        <w:gridCol w:w="5179"/>
        <w:gridCol w:w="2645"/>
        <w:gridCol w:w="1758"/>
      </w:tblGrid>
      <w:tr w14:paraId="70B3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vAlign w:val="center"/>
          </w:tcPr>
          <w:p w14:paraId="4BA82CFA">
            <w:pPr>
              <w:spacing w:line="440" w:lineRule="exact"/>
              <w:jc w:val="center"/>
              <w:rPr>
                <w:rFonts w:hint="eastAsia" w:ascii="宋体" w:hAnsi="宋体"/>
                <w:color w:val="000000"/>
              </w:rPr>
            </w:pPr>
            <w:r>
              <w:rPr>
                <w:rFonts w:hint="eastAsia" w:ascii="宋体" w:hAnsi="宋体"/>
                <w:color w:val="000000"/>
              </w:rPr>
              <w:t>序号</w:t>
            </w:r>
          </w:p>
        </w:tc>
        <w:tc>
          <w:tcPr>
            <w:tcW w:w="1624" w:type="dxa"/>
            <w:vAlign w:val="center"/>
          </w:tcPr>
          <w:p w14:paraId="27CC921C">
            <w:pPr>
              <w:spacing w:line="440" w:lineRule="exact"/>
              <w:jc w:val="center"/>
              <w:rPr>
                <w:rFonts w:hint="eastAsia" w:ascii="宋体" w:hAnsi="宋体"/>
                <w:color w:val="000000"/>
              </w:rPr>
            </w:pPr>
            <w:r>
              <w:rPr>
                <w:rFonts w:hint="eastAsia" w:ascii="宋体" w:hAnsi="宋体"/>
                <w:color w:val="000000"/>
              </w:rPr>
              <w:t>姓名</w:t>
            </w:r>
          </w:p>
        </w:tc>
        <w:tc>
          <w:tcPr>
            <w:tcW w:w="1624" w:type="dxa"/>
            <w:vAlign w:val="center"/>
          </w:tcPr>
          <w:p w14:paraId="405A3E5C">
            <w:pPr>
              <w:spacing w:line="440" w:lineRule="exact"/>
              <w:jc w:val="center"/>
              <w:rPr>
                <w:rFonts w:hint="eastAsia" w:ascii="宋体" w:hAnsi="宋体"/>
                <w:color w:val="000000"/>
              </w:rPr>
            </w:pPr>
            <w:r>
              <w:rPr>
                <w:rFonts w:hint="eastAsia" w:ascii="宋体" w:hAnsi="宋体"/>
                <w:color w:val="000000"/>
              </w:rPr>
              <w:t>职称</w:t>
            </w:r>
          </w:p>
        </w:tc>
        <w:tc>
          <w:tcPr>
            <w:tcW w:w="5179" w:type="dxa"/>
            <w:vAlign w:val="center"/>
          </w:tcPr>
          <w:p w14:paraId="4A230C45">
            <w:pPr>
              <w:spacing w:line="440" w:lineRule="exact"/>
              <w:jc w:val="center"/>
              <w:rPr>
                <w:rFonts w:hint="eastAsia" w:ascii="宋体" w:hAnsi="宋体"/>
                <w:color w:val="000000"/>
              </w:rPr>
            </w:pPr>
            <w:r>
              <w:rPr>
                <w:rFonts w:hint="eastAsia" w:ascii="宋体" w:hAnsi="宋体"/>
                <w:color w:val="000000"/>
              </w:rPr>
              <w:t>工作单位</w:t>
            </w:r>
          </w:p>
        </w:tc>
        <w:tc>
          <w:tcPr>
            <w:tcW w:w="2645" w:type="dxa"/>
            <w:vAlign w:val="center"/>
          </w:tcPr>
          <w:p w14:paraId="2B60AC92">
            <w:pPr>
              <w:spacing w:line="440" w:lineRule="exact"/>
              <w:jc w:val="center"/>
              <w:rPr>
                <w:rFonts w:hint="eastAsia" w:ascii="宋体" w:hAnsi="宋体"/>
                <w:color w:val="000000"/>
              </w:rPr>
            </w:pPr>
            <w:r>
              <w:rPr>
                <w:rFonts w:hint="eastAsia" w:ascii="宋体" w:hAnsi="宋体"/>
                <w:color w:val="000000"/>
              </w:rPr>
              <w:t>专家证号码</w:t>
            </w:r>
          </w:p>
        </w:tc>
        <w:tc>
          <w:tcPr>
            <w:tcW w:w="1758" w:type="dxa"/>
            <w:vAlign w:val="center"/>
          </w:tcPr>
          <w:p w14:paraId="2BC6BA98">
            <w:pPr>
              <w:spacing w:line="440" w:lineRule="exact"/>
              <w:jc w:val="center"/>
              <w:rPr>
                <w:rFonts w:hint="eastAsia" w:ascii="宋体" w:hAnsi="宋体"/>
                <w:color w:val="000000"/>
              </w:rPr>
            </w:pPr>
            <w:r>
              <w:rPr>
                <w:rFonts w:hint="eastAsia" w:ascii="宋体" w:hAnsi="宋体"/>
                <w:color w:val="000000"/>
              </w:rPr>
              <w:t>签到时间</w:t>
            </w:r>
          </w:p>
        </w:tc>
      </w:tr>
      <w:tr w14:paraId="375E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vAlign w:val="center"/>
          </w:tcPr>
          <w:p w14:paraId="1E3DEFEE">
            <w:pPr>
              <w:spacing w:line="440" w:lineRule="exact"/>
              <w:jc w:val="center"/>
              <w:rPr>
                <w:rFonts w:hint="eastAsia" w:ascii="黑体" w:hAnsi="宋体" w:eastAsia="黑体"/>
                <w:color w:val="000000"/>
              </w:rPr>
            </w:pPr>
            <w:r>
              <w:rPr>
                <w:rFonts w:hint="eastAsia" w:ascii="黑体" w:hAnsi="宋体" w:eastAsia="黑体"/>
                <w:color w:val="000000"/>
              </w:rPr>
              <w:t>1</w:t>
            </w:r>
          </w:p>
        </w:tc>
        <w:tc>
          <w:tcPr>
            <w:tcW w:w="1624" w:type="dxa"/>
            <w:vAlign w:val="center"/>
          </w:tcPr>
          <w:p w14:paraId="5D200514">
            <w:pPr>
              <w:spacing w:line="440" w:lineRule="exact"/>
              <w:jc w:val="center"/>
              <w:rPr>
                <w:rFonts w:hint="eastAsia" w:ascii="宋体" w:hAnsi="宋体"/>
                <w:color w:val="000000"/>
              </w:rPr>
            </w:pPr>
          </w:p>
        </w:tc>
        <w:tc>
          <w:tcPr>
            <w:tcW w:w="1624" w:type="dxa"/>
            <w:vAlign w:val="center"/>
          </w:tcPr>
          <w:p w14:paraId="2D5E2290">
            <w:pPr>
              <w:spacing w:line="440" w:lineRule="exact"/>
              <w:jc w:val="center"/>
              <w:rPr>
                <w:rFonts w:hint="eastAsia" w:ascii="宋体" w:hAnsi="宋体"/>
                <w:color w:val="000000"/>
              </w:rPr>
            </w:pPr>
          </w:p>
        </w:tc>
        <w:tc>
          <w:tcPr>
            <w:tcW w:w="5179" w:type="dxa"/>
            <w:vAlign w:val="center"/>
          </w:tcPr>
          <w:p w14:paraId="66B40EC8">
            <w:pPr>
              <w:spacing w:line="440" w:lineRule="exact"/>
              <w:jc w:val="center"/>
              <w:rPr>
                <w:rFonts w:hint="eastAsia" w:ascii="宋体" w:hAnsi="宋体"/>
                <w:color w:val="000000"/>
              </w:rPr>
            </w:pPr>
          </w:p>
        </w:tc>
        <w:tc>
          <w:tcPr>
            <w:tcW w:w="2645" w:type="dxa"/>
            <w:vAlign w:val="center"/>
          </w:tcPr>
          <w:p w14:paraId="32A57E61">
            <w:pPr>
              <w:spacing w:line="440" w:lineRule="exact"/>
              <w:jc w:val="center"/>
              <w:rPr>
                <w:rFonts w:hint="eastAsia" w:ascii="宋体" w:hAnsi="宋体"/>
                <w:color w:val="000000"/>
              </w:rPr>
            </w:pPr>
          </w:p>
        </w:tc>
        <w:tc>
          <w:tcPr>
            <w:tcW w:w="1758" w:type="dxa"/>
            <w:vAlign w:val="center"/>
          </w:tcPr>
          <w:p w14:paraId="0560DDA7">
            <w:pPr>
              <w:spacing w:line="440" w:lineRule="exact"/>
              <w:jc w:val="center"/>
              <w:rPr>
                <w:rFonts w:hint="eastAsia" w:ascii="宋体" w:hAnsi="宋体"/>
                <w:color w:val="000000"/>
              </w:rPr>
            </w:pPr>
          </w:p>
        </w:tc>
      </w:tr>
      <w:tr w14:paraId="0AC9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vAlign w:val="center"/>
          </w:tcPr>
          <w:p w14:paraId="4C49879B">
            <w:pPr>
              <w:spacing w:line="440" w:lineRule="exact"/>
              <w:jc w:val="center"/>
              <w:rPr>
                <w:rFonts w:hint="eastAsia" w:ascii="黑体" w:hAnsi="宋体" w:eastAsia="黑体"/>
                <w:color w:val="000000"/>
              </w:rPr>
            </w:pPr>
            <w:r>
              <w:rPr>
                <w:rFonts w:hint="eastAsia" w:ascii="黑体" w:hAnsi="宋体" w:eastAsia="黑体"/>
                <w:color w:val="000000"/>
              </w:rPr>
              <w:t>2</w:t>
            </w:r>
          </w:p>
        </w:tc>
        <w:tc>
          <w:tcPr>
            <w:tcW w:w="1624" w:type="dxa"/>
            <w:vAlign w:val="center"/>
          </w:tcPr>
          <w:p w14:paraId="64CC6537">
            <w:pPr>
              <w:spacing w:line="440" w:lineRule="exact"/>
              <w:jc w:val="center"/>
              <w:rPr>
                <w:rFonts w:hint="eastAsia" w:ascii="宋体" w:hAnsi="宋体"/>
                <w:color w:val="000000"/>
              </w:rPr>
            </w:pPr>
          </w:p>
        </w:tc>
        <w:tc>
          <w:tcPr>
            <w:tcW w:w="1624" w:type="dxa"/>
            <w:vAlign w:val="center"/>
          </w:tcPr>
          <w:p w14:paraId="475DF2CA">
            <w:pPr>
              <w:spacing w:line="440" w:lineRule="exact"/>
              <w:jc w:val="center"/>
              <w:rPr>
                <w:rFonts w:hint="eastAsia" w:ascii="宋体" w:hAnsi="宋体"/>
                <w:color w:val="000000"/>
              </w:rPr>
            </w:pPr>
          </w:p>
        </w:tc>
        <w:tc>
          <w:tcPr>
            <w:tcW w:w="5179" w:type="dxa"/>
            <w:vAlign w:val="center"/>
          </w:tcPr>
          <w:p w14:paraId="7462AD8E">
            <w:pPr>
              <w:spacing w:line="440" w:lineRule="exact"/>
              <w:jc w:val="center"/>
              <w:rPr>
                <w:rFonts w:hint="eastAsia" w:ascii="宋体" w:hAnsi="宋体"/>
                <w:color w:val="000000"/>
              </w:rPr>
            </w:pPr>
          </w:p>
        </w:tc>
        <w:tc>
          <w:tcPr>
            <w:tcW w:w="2645" w:type="dxa"/>
            <w:vAlign w:val="center"/>
          </w:tcPr>
          <w:p w14:paraId="59DBEAF0">
            <w:pPr>
              <w:spacing w:line="440" w:lineRule="exact"/>
              <w:jc w:val="center"/>
              <w:rPr>
                <w:rFonts w:hint="eastAsia" w:ascii="宋体" w:hAnsi="宋体"/>
                <w:color w:val="000000"/>
              </w:rPr>
            </w:pPr>
          </w:p>
        </w:tc>
        <w:tc>
          <w:tcPr>
            <w:tcW w:w="1758" w:type="dxa"/>
            <w:vAlign w:val="center"/>
          </w:tcPr>
          <w:p w14:paraId="2C32F6DA">
            <w:pPr>
              <w:spacing w:line="440" w:lineRule="exact"/>
              <w:jc w:val="center"/>
              <w:rPr>
                <w:rFonts w:hint="eastAsia" w:ascii="宋体" w:hAnsi="宋体"/>
                <w:color w:val="000000"/>
              </w:rPr>
            </w:pPr>
          </w:p>
        </w:tc>
      </w:tr>
      <w:tr w14:paraId="4E92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vAlign w:val="center"/>
          </w:tcPr>
          <w:p w14:paraId="27439200">
            <w:pPr>
              <w:spacing w:line="440" w:lineRule="exact"/>
              <w:jc w:val="center"/>
              <w:rPr>
                <w:rFonts w:hint="eastAsia" w:ascii="黑体" w:hAnsi="宋体" w:eastAsia="黑体"/>
                <w:color w:val="000000"/>
              </w:rPr>
            </w:pPr>
            <w:r>
              <w:rPr>
                <w:rFonts w:hint="eastAsia" w:ascii="黑体" w:hAnsi="宋体" w:eastAsia="黑体"/>
                <w:color w:val="000000"/>
              </w:rPr>
              <w:t>3</w:t>
            </w:r>
          </w:p>
        </w:tc>
        <w:tc>
          <w:tcPr>
            <w:tcW w:w="1624" w:type="dxa"/>
            <w:vAlign w:val="center"/>
          </w:tcPr>
          <w:p w14:paraId="6C0DEB8C">
            <w:pPr>
              <w:spacing w:line="440" w:lineRule="exact"/>
              <w:jc w:val="center"/>
              <w:rPr>
                <w:rFonts w:hint="eastAsia" w:ascii="宋体" w:hAnsi="宋体"/>
                <w:color w:val="000000"/>
              </w:rPr>
            </w:pPr>
          </w:p>
        </w:tc>
        <w:tc>
          <w:tcPr>
            <w:tcW w:w="1624" w:type="dxa"/>
            <w:vAlign w:val="center"/>
          </w:tcPr>
          <w:p w14:paraId="40AB0E80">
            <w:pPr>
              <w:spacing w:line="440" w:lineRule="exact"/>
              <w:jc w:val="center"/>
              <w:rPr>
                <w:rFonts w:hint="eastAsia" w:ascii="宋体" w:hAnsi="宋体"/>
                <w:color w:val="000000"/>
              </w:rPr>
            </w:pPr>
          </w:p>
        </w:tc>
        <w:tc>
          <w:tcPr>
            <w:tcW w:w="5179" w:type="dxa"/>
            <w:vAlign w:val="center"/>
          </w:tcPr>
          <w:p w14:paraId="7FD41F7D">
            <w:pPr>
              <w:spacing w:line="440" w:lineRule="exact"/>
              <w:jc w:val="center"/>
              <w:rPr>
                <w:rFonts w:hint="eastAsia" w:ascii="宋体" w:hAnsi="宋体"/>
                <w:color w:val="000000"/>
              </w:rPr>
            </w:pPr>
          </w:p>
        </w:tc>
        <w:tc>
          <w:tcPr>
            <w:tcW w:w="2645" w:type="dxa"/>
            <w:vAlign w:val="center"/>
          </w:tcPr>
          <w:p w14:paraId="10E647A1">
            <w:pPr>
              <w:spacing w:line="440" w:lineRule="exact"/>
              <w:jc w:val="center"/>
              <w:rPr>
                <w:rFonts w:hint="eastAsia" w:ascii="宋体" w:hAnsi="宋体"/>
                <w:color w:val="000000"/>
              </w:rPr>
            </w:pPr>
          </w:p>
        </w:tc>
        <w:tc>
          <w:tcPr>
            <w:tcW w:w="1758" w:type="dxa"/>
            <w:vAlign w:val="center"/>
          </w:tcPr>
          <w:p w14:paraId="4BC591E5">
            <w:pPr>
              <w:spacing w:line="440" w:lineRule="exact"/>
              <w:jc w:val="center"/>
              <w:rPr>
                <w:rFonts w:hint="eastAsia" w:ascii="宋体" w:hAnsi="宋体"/>
                <w:color w:val="000000"/>
              </w:rPr>
            </w:pPr>
          </w:p>
        </w:tc>
      </w:tr>
      <w:tr w14:paraId="2AB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vAlign w:val="center"/>
          </w:tcPr>
          <w:p w14:paraId="2873EF7F">
            <w:pPr>
              <w:spacing w:line="440" w:lineRule="exact"/>
              <w:jc w:val="center"/>
              <w:rPr>
                <w:rFonts w:hint="eastAsia" w:ascii="黑体" w:hAnsi="宋体" w:eastAsia="黑体"/>
                <w:color w:val="000000"/>
              </w:rPr>
            </w:pPr>
            <w:r>
              <w:rPr>
                <w:rFonts w:hint="eastAsia" w:ascii="黑体" w:hAnsi="宋体" w:eastAsia="黑体"/>
                <w:color w:val="000000"/>
              </w:rPr>
              <w:t>4</w:t>
            </w:r>
          </w:p>
        </w:tc>
        <w:tc>
          <w:tcPr>
            <w:tcW w:w="1624" w:type="dxa"/>
            <w:vAlign w:val="center"/>
          </w:tcPr>
          <w:p w14:paraId="3306267B">
            <w:pPr>
              <w:spacing w:line="440" w:lineRule="exact"/>
              <w:jc w:val="center"/>
              <w:rPr>
                <w:rFonts w:hint="eastAsia" w:ascii="宋体" w:hAnsi="宋体"/>
                <w:color w:val="000000"/>
              </w:rPr>
            </w:pPr>
          </w:p>
        </w:tc>
        <w:tc>
          <w:tcPr>
            <w:tcW w:w="1624" w:type="dxa"/>
            <w:vAlign w:val="center"/>
          </w:tcPr>
          <w:p w14:paraId="625E98D6">
            <w:pPr>
              <w:spacing w:line="440" w:lineRule="exact"/>
              <w:jc w:val="center"/>
              <w:rPr>
                <w:rFonts w:hint="eastAsia" w:ascii="宋体" w:hAnsi="宋体"/>
                <w:color w:val="000000"/>
              </w:rPr>
            </w:pPr>
          </w:p>
        </w:tc>
        <w:tc>
          <w:tcPr>
            <w:tcW w:w="5179" w:type="dxa"/>
            <w:vAlign w:val="center"/>
          </w:tcPr>
          <w:p w14:paraId="2A5DBC66">
            <w:pPr>
              <w:spacing w:line="440" w:lineRule="exact"/>
              <w:jc w:val="center"/>
              <w:rPr>
                <w:rFonts w:hint="eastAsia" w:ascii="宋体" w:hAnsi="宋体"/>
                <w:color w:val="000000"/>
              </w:rPr>
            </w:pPr>
          </w:p>
        </w:tc>
        <w:tc>
          <w:tcPr>
            <w:tcW w:w="2645" w:type="dxa"/>
            <w:vAlign w:val="center"/>
          </w:tcPr>
          <w:p w14:paraId="35E53A0E">
            <w:pPr>
              <w:spacing w:line="440" w:lineRule="exact"/>
              <w:jc w:val="center"/>
              <w:rPr>
                <w:rFonts w:hint="eastAsia" w:ascii="宋体" w:hAnsi="宋体"/>
                <w:color w:val="000000"/>
              </w:rPr>
            </w:pPr>
          </w:p>
        </w:tc>
        <w:tc>
          <w:tcPr>
            <w:tcW w:w="1758" w:type="dxa"/>
            <w:vAlign w:val="center"/>
          </w:tcPr>
          <w:p w14:paraId="52580D19">
            <w:pPr>
              <w:spacing w:line="440" w:lineRule="exact"/>
              <w:jc w:val="center"/>
              <w:rPr>
                <w:rFonts w:hint="eastAsia" w:ascii="宋体" w:hAnsi="宋体"/>
                <w:color w:val="000000"/>
              </w:rPr>
            </w:pPr>
          </w:p>
        </w:tc>
      </w:tr>
      <w:tr w14:paraId="7E4C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vAlign w:val="center"/>
          </w:tcPr>
          <w:p w14:paraId="285FADB9">
            <w:pPr>
              <w:spacing w:line="440" w:lineRule="exact"/>
              <w:jc w:val="center"/>
              <w:rPr>
                <w:rFonts w:hint="eastAsia" w:ascii="黑体" w:hAnsi="宋体" w:eastAsia="黑体"/>
                <w:color w:val="000000"/>
              </w:rPr>
            </w:pPr>
            <w:r>
              <w:rPr>
                <w:rFonts w:hint="eastAsia" w:ascii="黑体" w:hAnsi="宋体" w:eastAsia="黑体"/>
                <w:color w:val="000000"/>
              </w:rPr>
              <w:t>5</w:t>
            </w:r>
          </w:p>
        </w:tc>
        <w:tc>
          <w:tcPr>
            <w:tcW w:w="1624" w:type="dxa"/>
            <w:vAlign w:val="center"/>
          </w:tcPr>
          <w:p w14:paraId="3504CBDC">
            <w:pPr>
              <w:spacing w:line="440" w:lineRule="exact"/>
              <w:jc w:val="center"/>
              <w:rPr>
                <w:rFonts w:hint="eastAsia" w:ascii="宋体" w:hAnsi="宋体"/>
                <w:color w:val="000000"/>
              </w:rPr>
            </w:pPr>
          </w:p>
        </w:tc>
        <w:tc>
          <w:tcPr>
            <w:tcW w:w="1624" w:type="dxa"/>
            <w:vAlign w:val="center"/>
          </w:tcPr>
          <w:p w14:paraId="74581F01">
            <w:pPr>
              <w:spacing w:line="440" w:lineRule="exact"/>
              <w:jc w:val="center"/>
              <w:rPr>
                <w:rFonts w:hint="eastAsia" w:ascii="宋体" w:hAnsi="宋体"/>
                <w:color w:val="000000"/>
              </w:rPr>
            </w:pPr>
          </w:p>
        </w:tc>
        <w:tc>
          <w:tcPr>
            <w:tcW w:w="5179" w:type="dxa"/>
            <w:vAlign w:val="center"/>
          </w:tcPr>
          <w:p w14:paraId="04A17F39">
            <w:pPr>
              <w:spacing w:line="440" w:lineRule="exact"/>
              <w:jc w:val="center"/>
              <w:rPr>
                <w:rFonts w:hint="eastAsia" w:ascii="宋体" w:hAnsi="宋体"/>
                <w:color w:val="000000"/>
              </w:rPr>
            </w:pPr>
          </w:p>
        </w:tc>
        <w:tc>
          <w:tcPr>
            <w:tcW w:w="2645" w:type="dxa"/>
            <w:vAlign w:val="center"/>
          </w:tcPr>
          <w:p w14:paraId="44C07ED9">
            <w:pPr>
              <w:spacing w:line="440" w:lineRule="exact"/>
              <w:jc w:val="center"/>
              <w:rPr>
                <w:rFonts w:hint="eastAsia" w:ascii="宋体" w:hAnsi="宋体"/>
                <w:color w:val="000000"/>
              </w:rPr>
            </w:pPr>
          </w:p>
        </w:tc>
        <w:tc>
          <w:tcPr>
            <w:tcW w:w="1758" w:type="dxa"/>
            <w:vAlign w:val="center"/>
          </w:tcPr>
          <w:p w14:paraId="73D025CF">
            <w:pPr>
              <w:spacing w:line="440" w:lineRule="exact"/>
              <w:jc w:val="center"/>
              <w:rPr>
                <w:rFonts w:hint="eastAsia" w:ascii="宋体" w:hAnsi="宋体"/>
                <w:color w:val="000000"/>
              </w:rPr>
            </w:pPr>
          </w:p>
        </w:tc>
      </w:tr>
      <w:tr w14:paraId="4DC2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vAlign w:val="center"/>
          </w:tcPr>
          <w:p w14:paraId="21C8E730">
            <w:pPr>
              <w:spacing w:line="440" w:lineRule="exact"/>
              <w:jc w:val="center"/>
              <w:rPr>
                <w:rFonts w:hint="eastAsia" w:ascii="黑体" w:hAnsi="宋体" w:eastAsia="黑体"/>
                <w:color w:val="000000"/>
              </w:rPr>
            </w:pPr>
            <w:r>
              <w:rPr>
                <w:rFonts w:hint="eastAsia" w:ascii="黑体" w:hAnsi="宋体" w:eastAsia="黑体"/>
                <w:color w:val="000000"/>
              </w:rPr>
              <w:t>6</w:t>
            </w:r>
          </w:p>
        </w:tc>
        <w:tc>
          <w:tcPr>
            <w:tcW w:w="1624" w:type="dxa"/>
            <w:vAlign w:val="center"/>
          </w:tcPr>
          <w:p w14:paraId="63B13BDD">
            <w:pPr>
              <w:spacing w:line="440" w:lineRule="exact"/>
              <w:jc w:val="center"/>
              <w:rPr>
                <w:rFonts w:hint="eastAsia" w:ascii="宋体" w:hAnsi="宋体"/>
                <w:color w:val="000000"/>
              </w:rPr>
            </w:pPr>
          </w:p>
        </w:tc>
        <w:tc>
          <w:tcPr>
            <w:tcW w:w="1624" w:type="dxa"/>
            <w:vAlign w:val="center"/>
          </w:tcPr>
          <w:p w14:paraId="6E2EEA22">
            <w:pPr>
              <w:spacing w:line="440" w:lineRule="exact"/>
              <w:jc w:val="center"/>
              <w:rPr>
                <w:rFonts w:hint="eastAsia" w:ascii="宋体" w:hAnsi="宋体"/>
                <w:color w:val="000000"/>
              </w:rPr>
            </w:pPr>
          </w:p>
        </w:tc>
        <w:tc>
          <w:tcPr>
            <w:tcW w:w="5179" w:type="dxa"/>
            <w:vAlign w:val="center"/>
          </w:tcPr>
          <w:p w14:paraId="6DE69253">
            <w:pPr>
              <w:spacing w:line="440" w:lineRule="exact"/>
              <w:jc w:val="center"/>
              <w:rPr>
                <w:rFonts w:hint="eastAsia" w:ascii="宋体" w:hAnsi="宋体"/>
                <w:color w:val="000000"/>
              </w:rPr>
            </w:pPr>
          </w:p>
        </w:tc>
        <w:tc>
          <w:tcPr>
            <w:tcW w:w="2645" w:type="dxa"/>
            <w:vAlign w:val="center"/>
          </w:tcPr>
          <w:p w14:paraId="66BE8254">
            <w:pPr>
              <w:spacing w:line="440" w:lineRule="exact"/>
              <w:jc w:val="center"/>
              <w:rPr>
                <w:rFonts w:hint="eastAsia" w:ascii="宋体" w:hAnsi="宋体"/>
                <w:color w:val="000000"/>
              </w:rPr>
            </w:pPr>
          </w:p>
        </w:tc>
        <w:tc>
          <w:tcPr>
            <w:tcW w:w="1758" w:type="dxa"/>
            <w:vAlign w:val="center"/>
          </w:tcPr>
          <w:p w14:paraId="6258C58F">
            <w:pPr>
              <w:spacing w:line="440" w:lineRule="exact"/>
              <w:jc w:val="center"/>
              <w:rPr>
                <w:rFonts w:hint="eastAsia" w:ascii="宋体" w:hAnsi="宋体"/>
                <w:color w:val="000000"/>
              </w:rPr>
            </w:pPr>
          </w:p>
        </w:tc>
      </w:tr>
      <w:tr w14:paraId="3A17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014" w:type="dxa"/>
            <w:vAlign w:val="center"/>
          </w:tcPr>
          <w:p w14:paraId="2183DDD2">
            <w:pPr>
              <w:spacing w:line="440" w:lineRule="exact"/>
              <w:jc w:val="center"/>
              <w:rPr>
                <w:rFonts w:hint="eastAsia" w:ascii="黑体" w:hAnsi="宋体" w:eastAsia="黑体"/>
                <w:color w:val="000000"/>
              </w:rPr>
            </w:pPr>
            <w:r>
              <w:rPr>
                <w:rFonts w:hint="eastAsia" w:ascii="黑体" w:hAnsi="宋体" w:eastAsia="黑体"/>
                <w:color w:val="000000"/>
              </w:rPr>
              <w:t>7</w:t>
            </w:r>
          </w:p>
        </w:tc>
        <w:tc>
          <w:tcPr>
            <w:tcW w:w="1624" w:type="dxa"/>
            <w:vAlign w:val="center"/>
          </w:tcPr>
          <w:p w14:paraId="229467E1">
            <w:pPr>
              <w:spacing w:line="440" w:lineRule="exact"/>
              <w:jc w:val="center"/>
              <w:rPr>
                <w:rFonts w:hint="eastAsia" w:ascii="宋体" w:hAnsi="宋体"/>
                <w:color w:val="000000"/>
              </w:rPr>
            </w:pPr>
          </w:p>
        </w:tc>
        <w:tc>
          <w:tcPr>
            <w:tcW w:w="1624" w:type="dxa"/>
            <w:vAlign w:val="center"/>
          </w:tcPr>
          <w:p w14:paraId="26239259">
            <w:pPr>
              <w:spacing w:line="440" w:lineRule="exact"/>
              <w:jc w:val="center"/>
              <w:rPr>
                <w:rFonts w:hint="eastAsia" w:ascii="宋体" w:hAnsi="宋体"/>
                <w:color w:val="000000"/>
              </w:rPr>
            </w:pPr>
          </w:p>
        </w:tc>
        <w:tc>
          <w:tcPr>
            <w:tcW w:w="5179" w:type="dxa"/>
            <w:vAlign w:val="center"/>
          </w:tcPr>
          <w:p w14:paraId="10CF203F">
            <w:pPr>
              <w:spacing w:line="440" w:lineRule="exact"/>
              <w:jc w:val="center"/>
              <w:rPr>
                <w:rFonts w:hint="eastAsia" w:ascii="宋体" w:hAnsi="宋体"/>
                <w:color w:val="000000"/>
              </w:rPr>
            </w:pPr>
          </w:p>
        </w:tc>
        <w:tc>
          <w:tcPr>
            <w:tcW w:w="2645" w:type="dxa"/>
            <w:vAlign w:val="center"/>
          </w:tcPr>
          <w:p w14:paraId="4F43F97C">
            <w:pPr>
              <w:spacing w:line="440" w:lineRule="exact"/>
              <w:jc w:val="center"/>
              <w:rPr>
                <w:rFonts w:hint="eastAsia" w:ascii="宋体" w:hAnsi="宋体"/>
                <w:color w:val="000000"/>
              </w:rPr>
            </w:pPr>
          </w:p>
        </w:tc>
        <w:tc>
          <w:tcPr>
            <w:tcW w:w="1758" w:type="dxa"/>
            <w:vAlign w:val="center"/>
          </w:tcPr>
          <w:p w14:paraId="64556437">
            <w:pPr>
              <w:spacing w:line="440" w:lineRule="exact"/>
              <w:jc w:val="center"/>
              <w:rPr>
                <w:rFonts w:hint="eastAsia" w:ascii="宋体" w:hAnsi="宋体"/>
                <w:color w:val="000000"/>
              </w:rPr>
            </w:pPr>
          </w:p>
        </w:tc>
      </w:tr>
    </w:tbl>
    <w:p w14:paraId="6B590D60">
      <w:pPr>
        <w:spacing w:line="440" w:lineRule="exact"/>
      </w:pPr>
    </w:p>
    <w:p w14:paraId="6EF2C321">
      <w:pPr>
        <w:spacing w:line="440" w:lineRule="exact"/>
        <w:rPr>
          <w:rFonts w:hint="eastAsia" w:ascii="黑体" w:eastAsia="黑体"/>
        </w:rPr>
      </w:pPr>
      <w:r>
        <w:rPr>
          <w:rFonts w:hint="eastAsia" w:ascii="黑体" w:eastAsia="黑体"/>
        </w:rPr>
        <w:br w:type="page"/>
      </w:r>
      <w:r>
        <w:rPr>
          <w:rFonts w:hint="eastAsia" w:ascii="黑体" w:eastAsia="黑体"/>
        </w:rPr>
        <w:t>附表A-2：形式评审记录表</w:t>
      </w:r>
    </w:p>
    <w:p w14:paraId="1713A375">
      <w:pPr>
        <w:spacing w:before="156" w:beforeLines="50" w:after="156" w:afterLines="50" w:line="440" w:lineRule="exact"/>
        <w:jc w:val="center"/>
        <w:rPr>
          <w:rFonts w:hint="eastAsia" w:ascii="黑体" w:eastAsia="黑体"/>
          <w:sz w:val="28"/>
          <w:szCs w:val="28"/>
        </w:rPr>
      </w:pPr>
      <w:r>
        <w:rPr>
          <w:rFonts w:hint="eastAsia" w:ascii="黑体" w:eastAsia="黑体"/>
          <w:sz w:val="28"/>
          <w:szCs w:val="28"/>
        </w:rPr>
        <w:t>形式评审记录表</w:t>
      </w:r>
    </w:p>
    <w:p w14:paraId="053BF028">
      <w:pPr>
        <w:spacing w:after="93" w:afterLines="30" w:line="440" w:lineRule="exact"/>
        <w:rPr>
          <w:rFonts w:hint="eastAsia"/>
        </w:rPr>
      </w:pPr>
      <w:r>
        <w:rPr>
          <w:rFonts w:hint="eastAsia" w:ascii="宋体" w:hAnsi="宋体"/>
          <w:color w:val="000000"/>
        </w:rPr>
        <w:t>工程名称：</w:t>
      </w:r>
      <w:r>
        <w:rPr>
          <w:rFonts w:hint="eastAsia" w:ascii="宋体" w:hAnsi="宋体"/>
          <w:color w:val="000000"/>
          <w:u w:val="single"/>
        </w:rPr>
        <w:t xml:space="preserve">             </w:t>
      </w:r>
      <w:r>
        <w:rPr>
          <w:rFonts w:hint="eastAsia" w:ascii="宋体" w:hAnsi="宋体"/>
          <w:color w:val="000000"/>
        </w:rPr>
        <w:t>(项目名称)</w:t>
      </w:r>
      <w:r>
        <w:rPr>
          <w:rFonts w:hint="eastAsia" w:ascii="宋体" w:hAnsi="宋体"/>
          <w:color w:val="000000"/>
          <w:u w:val="single"/>
        </w:rPr>
        <w:t xml:space="preserve">    </w:t>
      </w:r>
      <w:r>
        <w:rPr>
          <w:rFonts w:hint="eastAsia" w:ascii="宋体" w:hAnsi="宋体"/>
          <w:color w:val="000000"/>
        </w:rPr>
        <w:t>标段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156"/>
        <w:gridCol w:w="1197"/>
        <w:gridCol w:w="1197"/>
        <w:gridCol w:w="1198"/>
        <w:gridCol w:w="1197"/>
        <w:gridCol w:w="1197"/>
        <w:gridCol w:w="1198"/>
        <w:gridCol w:w="1197"/>
        <w:gridCol w:w="1197"/>
        <w:gridCol w:w="1198"/>
      </w:tblGrid>
      <w:tr w14:paraId="6DE6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2" w:type="dxa"/>
            <w:vMerge w:val="restart"/>
            <w:vAlign w:val="center"/>
          </w:tcPr>
          <w:p w14:paraId="719C75A3">
            <w:pPr>
              <w:spacing w:line="440" w:lineRule="exact"/>
              <w:jc w:val="center"/>
              <w:rPr>
                <w:rFonts w:hint="eastAsia" w:ascii="宋体" w:hAnsi="宋体"/>
                <w:color w:val="000000"/>
              </w:rPr>
            </w:pPr>
            <w:r>
              <w:rPr>
                <w:rFonts w:hint="eastAsia" w:ascii="宋体" w:hAnsi="宋体"/>
                <w:color w:val="000000"/>
              </w:rPr>
              <w:t>序号</w:t>
            </w:r>
          </w:p>
        </w:tc>
        <w:tc>
          <w:tcPr>
            <w:tcW w:w="2156" w:type="dxa"/>
            <w:vMerge w:val="restart"/>
            <w:vAlign w:val="center"/>
          </w:tcPr>
          <w:p w14:paraId="7F199192">
            <w:pPr>
              <w:spacing w:line="440" w:lineRule="exact"/>
              <w:jc w:val="center"/>
              <w:rPr>
                <w:rFonts w:hint="eastAsia" w:ascii="宋体" w:hAnsi="宋体"/>
                <w:color w:val="000000"/>
              </w:rPr>
            </w:pPr>
            <w:r>
              <w:rPr>
                <w:rFonts w:hint="eastAsia" w:ascii="宋体" w:hAnsi="宋体"/>
                <w:color w:val="000000"/>
              </w:rPr>
              <w:t>评审因素</w:t>
            </w:r>
          </w:p>
        </w:tc>
        <w:tc>
          <w:tcPr>
            <w:tcW w:w="10776" w:type="dxa"/>
            <w:gridSpan w:val="9"/>
            <w:shd w:val="clear" w:color="auto" w:fill="auto"/>
            <w:vAlign w:val="center"/>
          </w:tcPr>
          <w:p w14:paraId="4AE31B65">
            <w:pPr>
              <w:spacing w:line="440" w:lineRule="exact"/>
              <w:jc w:val="center"/>
              <w:rPr>
                <w:rFonts w:hint="eastAsia" w:ascii="宋体" w:hAnsi="宋体"/>
                <w:color w:val="000000"/>
              </w:rPr>
            </w:pPr>
            <w:r>
              <w:rPr>
                <w:rFonts w:hint="eastAsia"/>
              </w:rPr>
              <w:t>投标人名称及评审意见</w:t>
            </w:r>
          </w:p>
        </w:tc>
      </w:tr>
      <w:tr w14:paraId="2B01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2" w:type="dxa"/>
            <w:vMerge w:val="continue"/>
            <w:vAlign w:val="center"/>
          </w:tcPr>
          <w:p w14:paraId="694E7A65">
            <w:pPr>
              <w:spacing w:line="440" w:lineRule="exact"/>
              <w:jc w:val="center"/>
              <w:rPr>
                <w:rFonts w:hint="eastAsia" w:ascii="黑体" w:hAnsi="宋体" w:eastAsia="黑体"/>
                <w:color w:val="000000"/>
              </w:rPr>
            </w:pPr>
          </w:p>
        </w:tc>
        <w:tc>
          <w:tcPr>
            <w:tcW w:w="2156" w:type="dxa"/>
            <w:vMerge w:val="continue"/>
            <w:vAlign w:val="center"/>
          </w:tcPr>
          <w:p w14:paraId="18E1B87D">
            <w:pPr>
              <w:spacing w:line="440" w:lineRule="exact"/>
              <w:jc w:val="center"/>
              <w:rPr>
                <w:rFonts w:hint="eastAsia" w:ascii="宋体" w:hAnsi="宋体"/>
                <w:color w:val="000000"/>
              </w:rPr>
            </w:pPr>
          </w:p>
        </w:tc>
        <w:tc>
          <w:tcPr>
            <w:tcW w:w="1197" w:type="dxa"/>
            <w:shd w:val="clear" w:color="auto" w:fill="auto"/>
            <w:vAlign w:val="center"/>
          </w:tcPr>
          <w:p w14:paraId="66757430">
            <w:pPr>
              <w:spacing w:line="440" w:lineRule="exact"/>
              <w:jc w:val="center"/>
              <w:rPr>
                <w:rFonts w:hint="eastAsia" w:ascii="宋体" w:hAnsi="宋体"/>
                <w:color w:val="000000"/>
              </w:rPr>
            </w:pPr>
          </w:p>
        </w:tc>
        <w:tc>
          <w:tcPr>
            <w:tcW w:w="1197" w:type="dxa"/>
            <w:shd w:val="clear" w:color="auto" w:fill="auto"/>
            <w:vAlign w:val="center"/>
          </w:tcPr>
          <w:p w14:paraId="4F42A788">
            <w:pPr>
              <w:spacing w:line="440" w:lineRule="exact"/>
              <w:jc w:val="center"/>
              <w:rPr>
                <w:rFonts w:hint="eastAsia" w:ascii="宋体" w:hAnsi="宋体"/>
                <w:color w:val="000000"/>
              </w:rPr>
            </w:pPr>
          </w:p>
        </w:tc>
        <w:tc>
          <w:tcPr>
            <w:tcW w:w="1198" w:type="dxa"/>
            <w:shd w:val="clear" w:color="auto" w:fill="auto"/>
            <w:vAlign w:val="center"/>
          </w:tcPr>
          <w:p w14:paraId="54250937">
            <w:pPr>
              <w:spacing w:line="440" w:lineRule="exact"/>
              <w:jc w:val="center"/>
              <w:rPr>
                <w:rFonts w:hint="eastAsia" w:ascii="宋体" w:hAnsi="宋体"/>
                <w:color w:val="000000"/>
              </w:rPr>
            </w:pPr>
          </w:p>
        </w:tc>
        <w:tc>
          <w:tcPr>
            <w:tcW w:w="1197" w:type="dxa"/>
            <w:shd w:val="clear" w:color="auto" w:fill="auto"/>
            <w:vAlign w:val="center"/>
          </w:tcPr>
          <w:p w14:paraId="6C4F4F48">
            <w:pPr>
              <w:spacing w:line="440" w:lineRule="exact"/>
              <w:jc w:val="center"/>
              <w:rPr>
                <w:rFonts w:hint="eastAsia" w:ascii="宋体" w:hAnsi="宋体"/>
                <w:color w:val="000000"/>
              </w:rPr>
            </w:pPr>
          </w:p>
        </w:tc>
        <w:tc>
          <w:tcPr>
            <w:tcW w:w="1197" w:type="dxa"/>
            <w:shd w:val="clear" w:color="auto" w:fill="auto"/>
            <w:vAlign w:val="center"/>
          </w:tcPr>
          <w:p w14:paraId="79693336">
            <w:pPr>
              <w:spacing w:line="440" w:lineRule="exact"/>
              <w:jc w:val="center"/>
              <w:rPr>
                <w:rFonts w:hint="eastAsia" w:ascii="宋体" w:hAnsi="宋体"/>
                <w:color w:val="000000"/>
              </w:rPr>
            </w:pPr>
          </w:p>
        </w:tc>
        <w:tc>
          <w:tcPr>
            <w:tcW w:w="1198" w:type="dxa"/>
            <w:shd w:val="clear" w:color="auto" w:fill="auto"/>
            <w:vAlign w:val="center"/>
          </w:tcPr>
          <w:p w14:paraId="7B53194D">
            <w:pPr>
              <w:spacing w:line="440" w:lineRule="exact"/>
              <w:jc w:val="center"/>
              <w:rPr>
                <w:rFonts w:hint="eastAsia" w:ascii="宋体" w:hAnsi="宋体"/>
                <w:color w:val="000000"/>
              </w:rPr>
            </w:pPr>
          </w:p>
        </w:tc>
        <w:tc>
          <w:tcPr>
            <w:tcW w:w="1197" w:type="dxa"/>
            <w:shd w:val="clear" w:color="auto" w:fill="auto"/>
            <w:vAlign w:val="center"/>
          </w:tcPr>
          <w:p w14:paraId="18C6970F">
            <w:pPr>
              <w:spacing w:line="440" w:lineRule="exact"/>
              <w:jc w:val="center"/>
              <w:rPr>
                <w:rFonts w:hint="eastAsia" w:ascii="宋体" w:hAnsi="宋体"/>
                <w:color w:val="000000"/>
              </w:rPr>
            </w:pPr>
          </w:p>
        </w:tc>
        <w:tc>
          <w:tcPr>
            <w:tcW w:w="1197" w:type="dxa"/>
            <w:shd w:val="clear" w:color="auto" w:fill="auto"/>
            <w:vAlign w:val="center"/>
          </w:tcPr>
          <w:p w14:paraId="100EF991">
            <w:pPr>
              <w:spacing w:line="440" w:lineRule="exact"/>
              <w:jc w:val="center"/>
              <w:rPr>
                <w:rFonts w:hint="eastAsia" w:ascii="宋体" w:hAnsi="宋体"/>
                <w:color w:val="000000"/>
              </w:rPr>
            </w:pPr>
          </w:p>
        </w:tc>
        <w:tc>
          <w:tcPr>
            <w:tcW w:w="1198" w:type="dxa"/>
            <w:shd w:val="clear" w:color="auto" w:fill="auto"/>
            <w:vAlign w:val="center"/>
          </w:tcPr>
          <w:p w14:paraId="312A50D2">
            <w:pPr>
              <w:spacing w:line="440" w:lineRule="exact"/>
              <w:jc w:val="center"/>
              <w:rPr>
                <w:rFonts w:hint="eastAsia" w:ascii="宋体" w:hAnsi="宋体"/>
                <w:color w:val="000000"/>
              </w:rPr>
            </w:pPr>
          </w:p>
        </w:tc>
      </w:tr>
      <w:tr w14:paraId="5E25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2" w:type="dxa"/>
            <w:vAlign w:val="center"/>
          </w:tcPr>
          <w:p w14:paraId="32D4FD28">
            <w:pPr>
              <w:spacing w:line="440" w:lineRule="exact"/>
              <w:jc w:val="center"/>
              <w:rPr>
                <w:rFonts w:hint="eastAsia" w:ascii="黑体" w:hAnsi="宋体" w:eastAsia="黑体"/>
                <w:color w:val="000000"/>
              </w:rPr>
            </w:pPr>
            <w:r>
              <w:rPr>
                <w:rFonts w:hint="eastAsia" w:ascii="黑体" w:hAnsi="宋体" w:eastAsia="黑体"/>
                <w:color w:val="000000"/>
              </w:rPr>
              <w:t>1</w:t>
            </w:r>
          </w:p>
        </w:tc>
        <w:tc>
          <w:tcPr>
            <w:tcW w:w="2156" w:type="dxa"/>
            <w:vAlign w:val="center"/>
          </w:tcPr>
          <w:p w14:paraId="1AF64765">
            <w:pPr>
              <w:spacing w:line="440" w:lineRule="exact"/>
              <w:jc w:val="center"/>
              <w:rPr>
                <w:rFonts w:hint="eastAsia" w:ascii="宋体" w:hAnsi="宋体"/>
                <w:color w:val="000000"/>
              </w:rPr>
            </w:pPr>
            <w:r>
              <w:rPr>
                <w:rFonts w:hint="eastAsia"/>
              </w:rPr>
              <w:t>投标人名称</w:t>
            </w:r>
          </w:p>
        </w:tc>
        <w:tc>
          <w:tcPr>
            <w:tcW w:w="1197" w:type="dxa"/>
            <w:shd w:val="clear" w:color="auto" w:fill="auto"/>
            <w:vAlign w:val="center"/>
          </w:tcPr>
          <w:p w14:paraId="4A6BBBFA">
            <w:pPr>
              <w:spacing w:line="440" w:lineRule="exact"/>
              <w:jc w:val="center"/>
              <w:rPr>
                <w:rFonts w:hint="eastAsia" w:ascii="宋体" w:hAnsi="宋体"/>
                <w:color w:val="000000"/>
              </w:rPr>
            </w:pPr>
          </w:p>
        </w:tc>
        <w:tc>
          <w:tcPr>
            <w:tcW w:w="1197" w:type="dxa"/>
            <w:shd w:val="clear" w:color="auto" w:fill="auto"/>
            <w:vAlign w:val="center"/>
          </w:tcPr>
          <w:p w14:paraId="73441C90">
            <w:pPr>
              <w:spacing w:line="440" w:lineRule="exact"/>
              <w:jc w:val="center"/>
              <w:rPr>
                <w:rFonts w:hint="eastAsia" w:ascii="宋体" w:hAnsi="宋体"/>
                <w:color w:val="000000"/>
              </w:rPr>
            </w:pPr>
          </w:p>
        </w:tc>
        <w:tc>
          <w:tcPr>
            <w:tcW w:w="1198" w:type="dxa"/>
            <w:shd w:val="clear" w:color="auto" w:fill="auto"/>
            <w:vAlign w:val="center"/>
          </w:tcPr>
          <w:p w14:paraId="02E0CBED">
            <w:pPr>
              <w:spacing w:line="440" w:lineRule="exact"/>
              <w:jc w:val="center"/>
              <w:rPr>
                <w:rFonts w:hint="eastAsia" w:ascii="宋体" w:hAnsi="宋体"/>
                <w:color w:val="000000"/>
              </w:rPr>
            </w:pPr>
          </w:p>
        </w:tc>
        <w:tc>
          <w:tcPr>
            <w:tcW w:w="1197" w:type="dxa"/>
            <w:shd w:val="clear" w:color="auto" w:fill="auto"/>
            <w:vAlign w:val="center"/>
          </w:tcPr>
          <w:p w14:paraId="127A7F61">
            <w:pPr>
              <w:spacing w:line="440" w:lineRule="exact"/>
              <w:jc w:val="center"/>
              <w:rPr>
                <w:rFonts w:hint="eastAsia" w:ascii="宋体" w:hAnsi="宋体"/>
                <w:color w:val="000000"/>
              </w:rPr>
            </w:pPr>
          </w:p>
        </w:tc>
        <w:tc>
          <w:tcPr>
            <w:tcW w:w="1197" w:type="dxa"/>
            <w:shd w:val="clear" w:color="auto" w:fill="auto"/>
            <w:vAlign w:val="center"/>
          </w:tcPr>
          <w:p w14:paraId="77E81DD6">
            <w:pPr>
              <w:spacing w:line="440" w:lineRule="exact"/>
              <w:jc w:val="center"/>
              <w:rPr>
                <w:rFonts w:hint="eastAsia" w:ascii="宋体" w:hAnsi="宋体"/>
                <w:color w:val="000000"/>
              </w:rPr>
            </w:pPr>
          </w:p>
        </w:tc>
        <w:tc>
          <w:tcPr>
            <w:tcW w:w="1198" w:type="dxa"/>
            <w:shd w:val="clear" w:color="auto" w:fill="auto"/>
            <w:vAlign w:val="center"/>
          </w:tcPr>
          <w:p w14:paraId="442F46F6">
            <w:pPr>
              <w:spacing w:line="440" w:lineRule="exact"/>
              <w:jc w:val="center"/>
              <w:rPr>
                <w:rFonts w:hint="eastAsia" w:ascii="宋体" w:hAnsi="宋体"/>
                <w:color w:val="000000"/>
              </w:rPr>
            </w:pPr>
          </w:p>
        </w:tc>
        <w:tc>
          <w:tcPr>
            <w:tcW w:w="1197" w:type="dxa"/>
            <w:shd w:val="clear" w:color="auto" w:fill="auto"/>
            <w:vAlign w:val="center"/>
          </w:tcPr>
          <w:p w14:paraId="6236AC1E">
            <w:pPr>
              <w:spacing w:line="440" w:lineRule="exact"/>
              <w:jc w:val="center"/>
              <w:rPr>
                <w:rFonts w:hint="eastAsia" w:ascii="宋体" w:hAnsi="宋体"/>
                <w:color w:val="000000"/>
              </w:rPr>
            </w:pPr>
          </w:p>
        </w:tc>
        <w:tc>
          <w:tcPr>
            <w:tcW w:w="1197" w:type="dxa"/>
            <w:shd w:val="clear" w:color="auto" w:fill="auto"/>
            <w:vAlign w:val="center"/>
          </w:tcPr>
          <w:p w14:paraId="36AC92C7">
            <w:pPr>
              <w:spacing w:line="440" w:lineRule="exact"/>
              <w:jc w:val="center"/>
              <w:rPr>
                <w:rFonts w:hint="eastAsia" w:ascii="宋体" w:hAnsi="宋体"/>
                <w:color w:val="000000"/>
              </w:rPr>
            </w:pPr>
          </w:p>
        </w:tc>
        <w:tc>
          <w:tcPr>
            <w:tcW w:w="1198" w:type="dxa"/>
            <w:shd w:val="clear" w:color="auto" w:fill="auto"/>
            <w:vAlign w:val="center"/>
          </w:tcPr>
          <w:p w14:paraId="7A623240">
            <w:pPr>
              <w:spacing w:line="440" w:lineRule="exact"/>
              <w:jc w:val="center"/>
              <w:rPr>
                <w:rFonts w:hint="eastAsia" w:ascii="宋体" w:hAnsi="宋体"/>
                <w:color w:val="000000"/>
              </w:rPr>
            </w:pPr>
          </w:p>
        </w:tc>
      </w:tr>
      <w:tr w14:paraId="263A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2" w:type="dxa"/>
            <w:vAlign w:val="center"/>
          </w:tcPr>
          <w:p w14:paraId="61FD9B72">
            <w:pPr>
              <w:spacing w:line="440" w:lineRule="exact"/>
              <w:jc w:val="center"/>
              <w:rPr>
                <w:rFonts w:hint="eastAsia" w:ascii="黑体" w:hAnsi="宋体" w:eastAsia="黑体"/>
                <w:color w:val="000000"/>
              </w:rPr>
            </w:pPr>
            <w:r>
              <w:rPr>
                <w:rFonts w:hint="eastAsia" w:ascii="黑体" w:hAnsi="宋体" w:eastAsia="黑体"/>
                <w:color w:val="000000"/>
              </w:rPr>
              <w:t>2</w:t>
            </w:r>
          </w:p>
        </w:tc>
        <w:tc>
          <w:tcPr>
            <w:tcW w:w="2156" w:type="dxa"/>
            <w:vAlign w:val="center"/>
          </w:tcPr>
          <w:p w14:paraId="62368B85">
            <w:pPr>
              <w:spacing w:line="440" w:lineRule="exact"/>
              <w:jc w:val="center"/>
              <w:rPr>
                <w:rFonts w:hint="eastAsia" w:ascii="宋体" w:hAnsi="宋体"/>
                <w:color w:val="000000"/>
              </w:rPr>
            </w:pPr>
            <w:r>
              <w:rPr>
                <w:rFonts w:hint="eastAsia"/>
              </w:rPr>
              <w:t>投标函签字盖章</w:t>
            </w:r>
          </w:p>
        </w:tc>
        <w:tc>
          <w:tcPr>
            <w:tcW w:w="1197" w:type="dxa"/>
            <w:shd w:val="clear" w:color="auto" w:fill="auto"/>
            <w:vAlign w:val="center"/>
          </w:tcPr>
          <w:p w14:paraId="7FE86C9F">
            <w:pPr>
              <w:spacing w:line="440" w:lineRule="exact"/>
              <w:jc w:val="center"/>
              <w:rPr>
                <w:rFonts w:hint="eastAsia" w:ascii="宋体" w:hAnsi="宋体"/>
                <w:color w:val="000000"/>
              </w:rPr>
            </w:pPr>
          </w:p>
        </w:tc>
        <w:tc>
          <w:tcPr>
            <w:tcW w:w="1197" w:type="dxa"/>
            <w:shd w:val="clear" w:color="auto" w:fill="auto"/>
            <w:vAlign w:val="center"/>
          </w:tcPr>
          <w:p w14:paraId="41557C40">
            <w:pPr>
              <w:spacing w:line="440" w:lineRule="exact"/>
              <w:jc w:val="center"/>
              <w:rPr>
                <w:rFonts w:hint="eastAsia" w:ascii="宋体" w:hAnsi="宋体"/>
                <w:color w:val="000000"/>
              </w:rPr>
            </w:pPr>
          </w:p>
        </w:tc>
        <w:tc>
          <w:tcPr>
            <w:tcW w:w="1198" w:type="dxa"/>
            <w:shd w:val="clear" w:color="auto" w:fill="auto"/>
            <w:vAlign w:val="center"/>
          </w:tcPr>
          <w:p w14:paraId="175D037A">
            <w:pPr>
              <w:spacing w:line="440" w:lineRule="exact"/>
              <w:jc w:val="center"/>
              <w:rPr>
                <w:rFonts w:hint="eastAsia" w:ascii="宋体" w:hAnsi="宋体"/>
                <w:color w:val="000000"/>
              </w:rPr>
            </w:pPr>
          </w:p>
        </w:tc>
        <w:tc>
          <w:tcPr>
            <w:tcW w:w="1197" w:type="dxa"/>
            <w:shd w:val="clear" w:color="auto" w:fill="auto"/>
            <w:vAlign w:val="center"/>
          </w:tcPr>
          <w:p w14:paraId="2C80D16A">
            <w:pPr>
              <w:spacing w:line="440" w:lineRule="exact"/>
              <w:jc w:val="center"/>
              <w:rPr>
                <w:rFonts w:hint="eastAsia" w:ascii="宋体" w:hAnsi="宋体"/>
                <w:color w:val="000000"/>
              </w:rPr>
            </w:pPr>
          </w:p>
        </w:tc>
        <w:tc>
          <w:tcPr>
            <w:tcW w:w="1197" w:type="dxa"/>
            <w:shd w:val="clear" w:color="auto" w:fill="auto"/>
            <w:vAlign w:val="center"/>
          </w:tcPr>
          <w:p w14:paraId="5D09930A">
            <w:pPr>
              <w:spacing w:line="440" w:lineRule="exact"/>
              <w:jc w:val="center"/>
              <w:rPr>
                <w:rFonts w:hint="eastAsia" w:ascii="宋体" w:hAnsi="宋体"/>
                <w:color w:val="000000"/>
              </w:rPr>
            </w:pPr>
          </w:p>
        </w:tc>
        <w:tc>
          <w:tcPr>
            <w:tcW w:w="1198" w:type="dxa"/>
            <w:shd w:val="clear" w:color="auto" w:fill="auto"/>
            <w:vAlign w:val="center"/>
          </w:tcPr>
          <w:p w14:paraId="4E827B51">
            <w:pPr>
              <w:spacing w:line="440" w:lineRule="exact"/>
              <w:jc w:val="center"/>
              <w:rPr>
                <w:rFonts w:hint="eastAsia" w:ascii="宋体" w:hAnsi="宋体"/>
                <w:color w:val="000000"/>
              </w:rPr>
            </w:pPr>
          </w:p>
        </w:tc>
        <w:tc>
          <w:tcPr>
            <w:tcW w:w="1197" w:type="dxa"/>
            <w:shd w:val="clear" w:color="auto" w:fill="auto"/>
            <w:vAlign w:val="center"/>
          </w:tcPr>
          <w:p w14:paraId="56D4FD55">
            <w:pPr>
              <w:spacing w:line="440" w:lineRule="exact"/>
              <w:jc w:val="center"/>
              <w:rPr>
                <w:rFonts w:hint="eastAsia" w:ascii="宋体" w:hAnsi="宋体"/>
                <w:color w:val="000000"/>
              </w:rPr>
            </w:pPr>
          </w:p>
        </w:tc>
        <w:tc>
          <w:tcPr>
            <w:tcW w:w="1197" w:type="dxa"/>
            <w:shd w:val="clear" w:color="auto" w:fill="auto"/>
            <w:vAlign w:val="center"/>
          </w:tcPr>
          <w:p w14:paraId="23230CE9">
            <w:pPr>
              <w:spacing w:line="440" w:lineRule="exact"/>
              <w:jc w:val="center"/>
              <w:rPr>
                <w:rFonts w:hint="eastAsia" w:ascii="宋体" w:hAnsi="宋体"/>
                <w:color w:val="000000"/>
              </w:rPr>
            </w:pPr>
          </w:p>
        </w:tc>
        <w:tc>
          <w:tcPr>
            <w:tcW w:w="1198" w:type="dxa"/>
            <w:shd w:val="clear" w:color="auto" w:fill="auto"/>
            <w:vAlign w:val="center"/>
          </w:tcPr>
          <w:p w14:paraId="6DCFB1BD">
            <w:pPr>
              <w:spacing w:line="440" w:lineRule="exact"/>
              <w:jc w:val="center"/>
              <w:rPr>
                <w:rFonts w:hint="eastAsia" w:ascii="宋体" w:hAnsi="宋体"/>
                <w:color w:val="000000"/>
              </w:rPr>
            </w:pPr>
          </w:p>
        </w:tc>
      </w:tr>
      <w:tr w14:paraId="6078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2" w:type="dxa"/>
            <w:vAlign w:val="center"/>
          </w:tcPr>
          <w:p w14:paraId="243C6A64">
            <w:pPr>
              <w:spacing w:line="440" w:lineRule="exact"/>
              <w:jc w:val="center"/>
              <w:rPr>
                <w:rFonts w:hint="eastAsia" w:ascii="黑体" w:hAnsi="宋体" w:eastAsia="黑体"/>
                <w:color w:val="000000"/>
              </w:rPr>
            </w:pPr>
            <w:r>
              <w:rPr>
                <w:rFonts w:hint="eastAsia" w:ascii="黑体" w:hAnsi="宋体" w:eastAsia="黑体"/>
                <w:color w:val="000000"/>
              </w:rPr>
              <w:t>3</w:t>
            </w:r>
          </w:p>
        </w:tc>
        <w:tc>
          <w:tcPr>
            <w:tcW w:w="2156" w:type="dxa"/>
            <w:vAlign w:val="center"/>
          </w:tcPr>
          <w:p w14:paraId="63279515">
            <w:pPr>
              <w:spacing w:line="440" w:lineRule="exact"/>
              <w:jc w:val="center"/>
              <w:rPr>
                <w:rFonts w:hint="eastAsia" w:ascii="宋体" w:hAnsi="宋体"/>
                <w:color w:val="000000"/>
              </w:rPr>
            </w:pPr>
            <w:r>
              <w:rPr>
                <w:rFonts w:hint="eastAsia"/>
              </w:rPr>
              <w:t>投标文件格式</w:t>
            </w:r>
          </w:p>
        </w:tc>
        <w:tc>
          <w:tcPr>
            <w:tcW w:w="1197" w:type="dxa"/>
            <w:shd w:val="clear" w:color="auto" w:fill="auto"/>
            <w:vAlign w:val="center"/>
          </w:tcPr>
          <w:p w14:paraId="0E23FEE3">
            <w:pPr>
              <w:spacing w:line="440" w:lineRule="exact"/>
              <w:jc w:val="center"/>
              <w:rPr>
                <w:rFonts w:hint="eastAsia" w:ascii="宋体" w:hAnsi="宋体"/>
                <w:color w:val="000000"/>
              </w:rPr>
            </w:pPr>
          </w:p>
        </w:tc>
        <w:tc>
          <w:tcPr>
            <w:tcW w:w="1197" w:type="dxa"/>
            <w:shd w:val="clear" w:color="auto" w:fill="auto"/>
            <w:vAlign w:val="center"/>
          </w:tcPr>
          <w:p w14:paraId="3803EC36">
            <w:pPr>
              <w:spacing w:line="440" w:lineRule="exact"/>
              <w:jc w:val="center"/>
              <w:rPr>
                <w:rFonts w:hint="eastAsia" w:ascii="宋体" w:hAnsi="宋体"/>
                <w:color w:val="000000"/>
              </w:rPr>
            </w:pPr>
          </w:p>
        </w:tc>
        <w:tc>
          <w:tcPr>
            <w:tcW w:w="1198" w:type="dxa"/>
            <w:shd w:val="clear" w:color="auto" w:fill="auto"/>
            <w:vAlign w:val="center"/>
          </w:tcPr>
          <w:p w14:paraId="67F1279C">
            <w:pPr>
              <w:spacing w:line="440" w:lineRule="exact"/>
              <w:jc w:val="center"/>
              <w:rPr>
                <w:rFonts w:hint="eastAsia" w:ascii="宋体" w:hAnsi="宋体"/>
                <w:color w:val="000000"/>
              </w:rPr>
            </w:pPr>
          </w:p>
        </w:tc>
        <w:tc>
          <w:tcPr>
            <w:tcW w:w="1197" w:type="dxa"/>
            <w:shd w:val="clear" w:color="auto" w:fill="auto"/>
            <w:vAlign w:val="center"/>
          </w:tcPr>
          <w:p w14:paraId="5AF8640B">
            <w:pPr>
              <w:spacing w:line="440" w:lineRule="exact"/>
              <w:jc w:val="center"/>
              <w:rPr>
                <w:rFonts w:hint="eastAsia" w:ascii="宋体" w:hAnsi="宋体"/>
                <w:color w:val="000000"/>
              </w:rPr>
            </w:pPr>
          </w:p>
        </w:tc>
        <w:tc>
          <w:tcPr>
            <w:tcW w:w="1197" w:type="dxa"/>
            <w:shd w:val="clear" w:color="auto" w:fill="auto"/>
            <w:vAlign w:val="center"/>
          </w:tcPr>
          <w:p w14:paraId="718CAF98">
            <w:pPr>
              <w:spacing w:line="440" w:lineRule="exact"/>
              <w:jc w:val="center"/>
              <w:rPr>
                <w:rFonts w:hint="eastAsia" w:ascii="宋体" w:hAnsi="宋体"/>
                <w:color w:val="000000"/>
              </w:rPr>
            </w:pPr>
          </w:p>
        </w:tc>
        <w:tc>
          <w:tcPr>
            <w:tcW w:w="1198" w:type="dxa"/>
            <w:shd w:val="clear" w:color="auto" w:fill="auto"/>
            <w:vAlign w:val="center"/>
          </w:tcPr>
          <w:p w14:paraId="5D3B79D8">
            <w:pPr>
              <w:spacing w:line="440" w:lineRule="exact"/>
              <w:jc w:val="center"/>
              <w:rPr>
                <w:rFonts w:hint="eastAsia" w:ascii="宋体" w:hAnsi="宋体"/>
                <w:color w:val="000000"/>
              </w:rPr>
            </w:pPr>
          </w:p>
        </w:tc>
        <w:tc>
          <w:tcPr>
            <w:tcW w:w="1197" w:type="dxa"/>
            <w:shd w:val="clear" w:color="auto" w:fill="auto"/>
            <w:vAlign w:val="center"/>
          </w:tcPr>
          <w:p w14:paraId="058AA0B1">
            <w:pPr>
              <w:spacing w:line="440" w:lineRule="exact"/>
              <w:jc w:val="center"/>
              <w:rPr>
                <w:rFonts w:hint="eastAsia" w:ascii="宋体" w:hAnsi="宋体"/>
                <w:color w:val="000000"/>
              </w:rPr>
            </w:pPr>
          </w:p>
        </w:tc>
        <w:tc>
          <w:tcPr>
            <w:tcW w:w="1197" w:type="dxa"/>
            <w:shd w:val="clear" w:color="auto" w:fill="auto"/>
            <w:vAlign w:val="center"/>
          </w:tcPr>
          <w:p w14:paraId="4BBB7D60">
            <w:pPr>
              <w:spacing w:line="440" w:lineRule="exact"/>
              <w:jc w:val="center"/>
              <w:rPr>
                <w:rFonts w:hint="eastAsia" w:ascii="宋体" w:hAnsi="宋体"/>
                <w:color w:val="000000"/>
              </w:rPr>
            </w:pPr>
          </w:p>
        </w:tc>
        <w:tc>
          <w:tcPr>
            <w:tcW w:w="1198" w:type="dxa"/>
            <w:shd w:val="clear" w:color="auto" w:fill="auto"/>
            <w:vAlign w:val="center"/>
          </w:tcPr>
          <w:p w14:paraId="034B4D29">
            <w:pPr>
              <w:spacing w:line="440" w:lineRule="exact"/>
              <w:jc w:val="center"/>
              <w:rPr>
                <w:rFonts w:hint="eastAsia" w:ascii="宋体" w:hAnsi="宋体"/>
                <w:color w:val="000000"/>
              </w:rPr>
            </w:pPr>
          </w:p>
        </w:tc>
      </w:tr>
      <w:tr w14:paraId="34F8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2" w:type="dxa"/>
            <w:vAlign w:val="center"/>
          </w:tcPr>
          <w:p w14:paraId="3575ABAE">
            <w:pPr>
              <w:spacing w:line="440" w:lineRule="exact"/>
              <w:jc w:val="center"/>
              <w:rPr>
                <w:rFonts w:hint="eastAsia" w:ascii="黑体" w:hAnsi="宋体" w:eastAsia="黑体"/>
                <w:color w:val="000000"/>
              </w:rPr>
            </w:pPr>
            <w:r>
              <w:rPr>
                <w:rFonts w:hint="eastAsia" w:ascii="黑体" w:hAnsi="宋体" w:eastAsia="黑体"/>
                <w:color w:val="000000"/>
              </w:rPr>
              <w:t>4</w:t>
            </w:r>
          </w:p>
        </w:tc>
        <w:tc>
          <w:tcPr>
            <w:tcW w:w="2156" w:type="dxa"/>
            <w:vAlign w:val="center"/>
          </w:tcPr>
          <w:p w14:paraId="097298DC">
            <w:pPr>
              <w:spacing w:line="440" w:lineRule="exact"/>
              <w:jc w:val="center"/>
              <w:rPr>
                <w:rFonts w:hint="eastAsia" w:ascii="宋体" w:hAnsi="宋体"/>
                <w:color w:val="000000"/>
              </w:rPr>
            </w:pPr>
            <w:r>
              <w:rPr>
                <w:rFonts w:hint="eastAsia"/>
              </w:rPr>
              <w:t>联合体投标人</w:t>
            </w:r>
          </w:p>
        </w:tc>
        <w:tc>
          <w:tcPr>
            <w:tcW w:w="1197" w:type="dxa"/>
            <w:shd w:val="clear" w:color="auto" w:fill="auto"/>
            <w:vAlign w:val="center"/>
          </w:tcPr>
          <w:p w14:paraId="585D002B">
            <w:pPr>
              <w:spacing w:line="440" w:lineRule="exact"/>
              <w:jc w:val="center"/>
              <w:rPr>
                <w:rFonts w:hint="eastAsia" w:ascii="宋体" w:hAnsi="宋体"/>
                <w:color w:val="000000"/>
              </w:rPr>
            </w:pPr>
          </w:p>
        </w:tc>
        <w:tc>
          <w:tcPr>
            <w:tcW w:w="1197" w:type="dxa"/>
            <w:shd w:val="clear" w:color="auto" w:fill="auto"/>
            <w:vAlign w:val="center"/>
          </w:tcPr>
          <w:p w14:paraId="4DB8CF84">
            <w:pPr>
              <w:spacing w:line="440" w:lineRule="exact"/>
              <w:jc w:val="center"/>
              <w:rPr>
                <w:rFonts w:hint="eastAsia" w:ascii="宋体" w:hAnsi="宋体"/>
                <w:color w:val="000000"/>
              </w:rPr>
            </w:pPr>
          </w:p>
        </w:tc>
        <w:tc>
          <w:tcPr>
            <w:tcW w:w="1198" w:type="dxa"/>
            <w:shd w:val="clear" w:color="auto" w:fill="auto"/>
            <w:vAlign w:val="center"/>
          </w:tcPr>
          <w:p w14:paraId="708605AF">
            <w:pPr>
              <w:spacing w:line="440" w:lineRule="exact"/>
              <w:jc w:val="center"/>
              <w:rPr>
                <w:rFonts w:hint="eastAsia" w:ascii="宋体" w:hAnsi="宋体"/>
                <w:color w:val="000000"/>
              </w:rPr>
            </w:pPr>
          </w:p>
        </w:tc>
        <w:tc>
          <w:tcPr>
            <w:tcW w:w="1197" w:type="dxa"/>
            <w:shd w:val="clear" w:color="auto" w:fill="auto"/>
            <w:vAlign w:val="center"/>
          </w:tcPr>
          <w:p w14:paraId="32914294">
            <w:pPr>
              <w:spacing w:line="440" w:lineRule="exact"/>
              <w:jc w:val="center"/>
              <w:rPr>
                <w:rFonts w:hint="eastAsia" w:ascii="宋体" w:hAnsi="宋体"/>
                <w:color w:val="000000"/>
              </w:rPr>
            </w:pPr>
          </w:p>
        </w:tc>
        <w:tc>
          <w:tcPr>
            <w:tcW w:w="1197" w:type="dxa"/>
            <w:shd w:val="clear" w:color="auto" w:fill="auto"/>
            <w:vAlign w:val="center"/>
          </w:tcPr>
          <w:p w14:paraId="6E957D88">
            <w:pPr>
              <w:spacing w:line="440" w:lineRule="exact"/>
              <w:jc w:val="center"/>
              <w:rPr>
                <w:rFonts w:hint="eastAsia" w:ascii="宋体" w:hAnsi="宋体"/>
                <w:color w:val="000000"/>
              </w:rPr>
            </w:pPr>
          </w:p>
        </w:tc>
        <w:tc>
          <w:tcPr>
            <w:tcW w:w="1198" w:type="dxa"/>
            <w:shd w:val="clear" w:color="auto" w:fill="auto"/>
            <w:vAlign w:val="center"/>
          </w:tcPr>
          <w:p w14:paraId="273A9641">
            <w:pPr>
              <w:spacing w:line="440" w:lineRule="exact"/>
              <w:jc w:val="center"/>
              <w:rPr>
                <w:rFonts w:hint="eastAsia" w:ascii="宋体" w:hAnsi="宋体"/>
                <w:color w:val="000000"/>
              </w:rPr>
            </w:pPr>
          </w:p>
        </w:tc>
        <w:tc>
          <w:tcPr>
            <w:tcW w:w="1197" w:type="dxa"/>
            <w:shd w:val="clear" w:color="auto" w:fill="auto"/>
            <w:vAlign w:val="center"/>
          </w:tcPr>
          <w:p w14:paraId="7B79C49D">
            <w:pPr>
              <w:spacing w:line="440" w:lineRule="exact"/>
              <w:jc w:val="center"/>
              <w:rPr>
                <w:rFonts w:hint="eastAsia" w:ascii="宋体" w:hAnsi="宋体"/>
                <w:color w:val="000000"/>
              </w:rPr>
            </w:pPr>
          </w:p>
        </w:tc>
        <w:tc>
          <w:tcPr>
            <w:tcW w:w="1197" w:type="dxa"/>
            <w:shd w:val="clear" w:color="auto" w:fill="auto"/>
            <w:vAlign w:val="center"/>
          </w:tcPr>
          <w:p w14:paraId="01371550">
            <w:pPr>
              <w:spacing w:line="440" w:lineRule="exact"/>
              <w:jc w:val="center"/>
              <w:rPr>
                <w:rFonts w:hint="eastAsia" w:ascii="宋体" w:hAnsi="宋体"/>
                <w:color w:val="000000"/>
              </w:rPr>
            </w:pPr>
          </w:p>
        </w:tc>
        <w:tc>
          <w:tcPr>
            <w:tcW w:w="1198" w:type="dxa"/>
            <w:shd w:val="clear" w:color="auto" w:fill="auto"/>
            <w:vAlign w:val="center"/>
          </w:tcPr>
          <w:p w14:paraId="5B043C53">
            <w:pPr>
              <w:spacing w:line="440" w:lineRule="exact"/>
              <w:jc w:val="center"/>
              <w:rPr>
                <w:rFonts w:hint="eastAsia" w:ascii="宋体" w:hAnsi="宋体"/>
                <w:color w:val="000000"/>
              </w:rPr>
            </w:pPr>
          </w:p>
        </w:tc>
      </w:tr>
      <w:tr w14:paraId="610D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2" w:type="dxa"/>
            <w:vAlign w:val="center"/>
          </w:tcPr>
          <w:p w14:paraId="50DADED4">
            <w:pPr>
              <w:spacing w:line="440" w:lineRule="exact"/>
              <w:jc w:val="center"/>
              <w:rPr>
                <w:rFonts w:hint="eastAsia" w:ascii="黑体" w:hAnsi="宋体" w:eastAsia="黑体"/>
                <w:color w:val="000000"/>
              </w:rPr>
            </w:pPr>
            <w:r>
              <w:rPr>
                <w:rFonts w:hint="eastAsia" w:ascii="黑体" w:hAnsi="宋体" w:eastAsia="黑体"/>
                <w:color w:val="000000"/>
              </w:rPr>
              <w:t>5</w:t>
            </w:r>
          </w:p>
        </w:tc>
        <w:tc>
          <w:tcPr>
            <w:tcW w:w="2156" w:type="dxa"/>
            <w:vAlign w:val="center"/>
          </w:tcPr>
          <w:p w14:paraId="62FC7C1A">
            <w:pPr>
              <w:spacing w:line="440" w:lineRule="exact"/>
              <w:jc w:val="center"/>
              <w:rPr>
                <w:rFonts w:hint="eastAsia" w:ascii="宋体" w:hAnsi="宋体"/>
                <w:color w:val="000000"/>
              </w:rPr>
            </w:pPr>
            <w:r>
              <w:rPr>
                <w:rFonts w:hint="eastAsia"/>
              </w:rPr>
              <w:t>报价唯一</w:t>
            </w:r>
          </w:p>
        </w:tc>
        <w:tc>
          <w:tcPr>
            <w:tcW w:w="1197" w:type="dxa"/>
            <w:shd w:val="clear" w:color="auto" w:fill="auto"/>
            <w:vAlign w:val="center"/>
          </w:tcPr>
          <w:p w14:paraId="43ED85AB">
            <w:pPr>
              <w:spacing w:line="440" w:lineRule="exact"/>
              <w:jc w:val="center"/>
              <w:rPr>
                <w:rFonts w:hint="eastAsia" w:ascii="宋体" w:hAnsi="宋体"/>
                <w:color w:val="000000"/>
              </w:rPr>
            </w:pPr>
          </w:p>
        </w:tc>
        <w:tc>
          <w:tcPr>
            <w:tcW w:w="1197" w:type="dxa"/>
            <w:shd w:val="clear" w:color="auto" w:fill="auto"/>
            <w:vAlign w:val="center"/>
          </w:tcPr>
          <w:p w14:paraId="2AAEA09B">
            <w:pPr>
              <w:spacing w:line="440" w:lineRule="exact"/>
              <w:jc w:val="center"/>
              <w:rPr>
                <w:rFonts w:hint="eastAsia" w:ascii="宋体" w:hAnsi="宋体"/>
                <w:color w:val="000000"/>
              </w:rPr>
            </w:pPr>
          </w:p>
        </w:tc>
        <w:tc>
          <w:tcPr>
            <w:tcW w:w="1198" w:type="dxa"/>
            <w:shd w:val="clear" w:color="auto" w:fill="auto"/>
            <w:vAlign w:val="center"/>
          </w:tcPr>
          <w:p w14:paraId="04FCBB90">
            <w:pPr>
              <w:spacing w:line="440" w:lineRule="exact"/>
              <w:jc w:val="center"/>
              <w:rPr>
                <w:rFonts w:hint="eastAsia" w:ascii="宋体" w:hAnsi="宋体"/>
                <w:color w:val="000000"/>
              </w:rPr>
            </w:pPr>
          </w:p>
        </w:tc>
        <w:tc>
          <w:tcPr>
            <w:tcW w:w="1197" w:type="dxa"/>
            <w:shd w:val="clear" w:color="auto" w:fill="auto"/>
            <w:vAlign w:val="center"/>
          </w:tcPr>
          <w:p w14:paraId="3DD76392">
            <w:pPr>
              <w:spacing w:line="440" w:lineRule="exact"/>
              <w:jc w:val="center"/>
              <w:rPr>
                <w:rFonts w:hint="eastAsia" w:ascii="宋体" w:hAnsi="宋体"/>
                <w:color w:val="000000"/>
              </w:rPr>
            </w:pPr>
          </w:p>
        </w:tc>
        <w:tc>
          <w:tcPr>
            <w:tcW w:w="1197" w:type="dxa"/>
            <w:shd w:val="clear" w:color="auto" w:fill="auto"/>
            <w:vAlign w:val="center"/>
          </w:tcPr>
          <w:p w14:paraId="5774FB47">
            <w:pPr>
              <w:spacing w:line="440" w:lineRule="exact"/>
              <w:jc w:val="center"/>
              <w:rPr>
                <w:rFonts w:hint="eastAsia" w:ascii="宋体" w:hAnsi="宋体"/>
                <w:color w:val="000000"/>
              </w:rPr>
            </w:pPr>
          </w:p>
        </w:tc>
        <w:tc>
          <w:tcPr>
            <w:tcW w:w="1198" w:type="dxa"/>
            <w:shd w:val="clear" w:color="auto" w:fill="auto"/>
            <w:vAlign w:val="center"/>
          </w:tcPr>
          <w:p w14:paraId="536A44A5">
            <w:pPr>
              <w:spacing w:line="440" w:lineRule="exact"/>
              <w:jc w:val="center"/>
              <w:rPr>
                <w:rFonts w:hint="eastAsia" w:ascii="宋体" w:hAnsi="宋体"/>
                <w:color w:val="000000"/>
              </w:rPr>
            </w:pPr>
          </w:p>
        </w:tc>
        <w:tc>
          <w:tcPr>
            <w:tcW w:w="1197" w:type="dxa"/>
            <w:shd w:val="clear" w:color="auto" w:fill="auto"/>
            <w:vAlign w:val="center"/>
          </w:tcPr>
          <w:p w14:paraId="541F6A28">
            <w:pPr>
              <w:spacing w:line="440" w:lineRule="exact"/>
              <w:jc w:val="center"/>
              <w:rPr>
                <w:rFonts w:hint="eastAsia" w:ascii="宋体" w:hAnsi="宋体"/>
                <w:color w:val="000000"/>
              </w:rPr>
            </w:pPr>
          </w:p>
        </w:tc>
        <w:tc>
          <w:tcPr>
            <w:tcW w:w="1197" w:type="dxa"/>
            <w:shd w:val="clear" w:color="auto" w:fill="auto"/>
            <w:vAlign w:val="center"/>
          </w:tcPr>
          <w:p w14:paraId="3A1BB64E">
            <w:pPr>
              <w:spacing w:line="440" w:lineRule="exact"/>
              <w:jc w:val="center"/>
              <w:rPr>
                <w:rFonts w:hint="eastAsia" w:ascii="宋体" w:hAnsi="宋体"/>
                <w:color w:val="000000"/>
              </w:rPr>
            </w:pPr>
          </w:p>
        </w:tc>
        <w:tc>
          <w:tcPr>
            <w:tcW w:w="1198" w:type="dxa"/>
            <w:shd w:val="clear" w:color="auto" w:fill="auto"/>
            <w:vAlign w:val="center"/>
          </w:tcPr>
          <w:p w14:paraId="742D7805">
            <w:pPr>
              <w:spacing w:line="440" w:lineRule="exact"/>
              <w:jc w:val="center"/>
              <w:rPr>
                <w:rFonts w:hint="eastAsia" w:ascii="宋体" w:hAnsi="宋体"/>
                <w:color w:val="000000"/>
              </w:rPr>
            </w:pPr>
          </w:p>
        </w:tc>
      </w:tr>
      <w:tr w14:paraId="57A6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2" w:type="dxa"/>
            <w:vAlign w:val="center"/>
          </w:tcPr>
          <w:p w14:paraId="10CABAB5">
            <w:pPr>
              <w:spacing w:line="440" w:lineRule="exact"/>
              <w:jc w:val="center"/>
              <w:rPr>
                <w:rFonts w:hint="eastAsia" w:ascii="黑体" w:hAnsi="宋体" w:eastAsia="黑体"/>
                <w:color w:val="000000"/>
              </w:rPr>
            </w:pPr>
            <w:r>
              <w:rPr>
                <w:rFonts w:hint="eastAsia" w:ascii="黑体" w:hAnsi="宋体" w:eastAsia="黑体"/>
                <w:color w:val="000000"/>
              </w:rPr>
              <w:t>6</w:t>
            </w:r>
          </w:p>
        </w:tc>
        <w:tc>
          <w:tcPr>
            <w:tcW w:w="2156" w:type="dxa"/>
            <w:vAlign w:val="center"/>
          </w:tcPr>
          <w:p w14:paraId="52589BAA">
            <w:pPr>
              <w:spacing w:line="440" w:lineRule="exact"/>
              <w:jc w:val="center"/>
              <w:rPr>
                <w:rFonts w:hint="eastAsia" w:ascii="宋体" w:hAnsi="宋体"/>
                <w:color w:val="000000"/>
              </w:rPr>
            </w:pPr>
            <w:r>
              <w:rPr>
                <w:rFonts w:hint="eastAsia" w:ascii="宋体" w:hAnsi="宋体"/>
                <w:color w:val="000000"/>
              </w:rPr>
              <w:t>……</w:t>
            </w:r>
          </w:p>
        </w:tc>
        <w:tc>
          <w:tcPr>
            <w:tcW w:w="1197" w:type="dxa"/>
            <w:shd w:val="clear" w:color="auto" w:fill="auto"/>
            <w:vAlign w:val="center"/>
          </w:tcPr>
          <w:p w14:paraId="6BF96888">
            <w:pPr>
              <w:spacing w:line="440" w:lineRule="exact"/>
              <w:jc w:val="center"/>
              <w:rPr>
                <w:rFonts w:hint="eastAsia" w:ascii="宋体" w:hAnsi="宋体"/>
                <w:color w:val="000000"/>
              </w:rPr>
            </w:pPr>
          </w:p>
        </w:tc>
        <w:tc>
          <w:tcPr>
            <w:tcW w:w="1197" w:type="dxa"/>
            <w:shd w:val="clear" w:color="auto" w:fill="auto"/>
            <w:vAlign w:val="center"/>
          </w:tcPr>
          <w:p w14:paraId="78EFFC5C">
            <w:pPr>
              <w:spacing w:line="440" w:lineRule="exact"/>
              <w:jc w:val="center"/>
              <w:rPr>
                <w:rFonts w:hint="eastAsia" w:ascii="宋体" w:hAnsi="宋体"/>
                <w:color w:val="000000"/>
              </w:rPr>
            </w:pPr>
          </w:p>
        </w:tc>
        <w:tc>
          <w:tcPr>
            <w:tcW w:w="1198" w:type="dxa"/>
            <w:shd w:val="clear" w:color="auto" w:fill="auto"/>
            <w:vAlign w:val="center"/>
          </w:tcPr>
          <w:p w14:paraId="3FCE9B32">
            <w:pPr>
              <w:spacing w:line="440" w:lineRule="exact"/>
              <w:jc w:val="center"/>
              <w:rPr>
                <w:rFonts w:hint="eastAsia" w:ascii="宋体" w:hAnsi="宋体"/>
                <w:color w:val="000000"/>
              </w:rPr>
            </w:pPr>
          </w:p>
        </w:tc>
        <w:tc>
          <w:tcPr>
            <w:tcW w:w="1197" w:type="dxa"/>
            <w:shd w:val="clear" w:color="auto" w:fill="auto"/>
            <w:vAlign w:val="center"/>
          </w:tcPr>
          <w:p w14:paraId="2D6ED061">
            <w:pPr>
              <w:spacing w:line="440" w:lineRule="exact"/>
              <w:jc w:val="center"/>
              <w:rPr>
                <w:rFonts w:hint="eastAsia" w:ascii="宋体" w:hAnsi="宋体"/>
                <w:color w:val="000000"/>
              </w:rPr>
            </w:pPr>
          </w:p>
        </w:tc>
        <w:tc>
          <w:tcPr>
            <w:tcW w:w="1197" w:type="dxa"/>
            <w:shd w:val="clear" w:color="auto" w:fill="auto"/>
            <w:vAlign w:val="center"/>
          </w:tcPr>
          <w:p w14:paraId="2B559ABA">
            <w:pPr>
              <w:spacing w:line="440" w:lineRule="exact"/>
              <w:jc w:val="center"/>
              <w:rPr>
                <w:rFonts w:hint="eastAsia" w:ascii="宋体" w:hAnsi="宋体"/>
                <w:color w:val="000000"/>
              </w:rPr>
            </w:pPr>
          </w:p>
        </w:tc>
        <w:tc>
          <w:tcPr>
            <w:tcW w:w="1198" w:type="dxa"/>
            <w:shd w:val="clear" w:color="auto" w:fill="auto"/>
            <w:vAlign w:val="center"/>
          </w:tcPr>
          <w:p w14:paraId="1E84441F">
            <w:pPr>
              <w:spacing w:line="440" w:lineRule="exact"/>
              <w:jc w:val="center"/>
              <w:rPr>
                <w:rFonts w:hint="eastAsia" w:ascii="宋体" w:hAnsi="宋体"/>
                <w:color w:val="000000"/>
              </w:rPr>
            </w:pPr>
          </w:p>
        </w:tc>
        <w:tc>
          <w:tcPr>
            <w:tcW w:w="1197" w:type="dxa"/>
            <w:shd w:val="clear" w:color="auto" w:fill="auto"/>
            <w:vAlign w:val="center"/>
          </w:tcPr>
          <w:p w14:paraId="35D3976C">
            <w:pPr>
              <w:spacing w:line="440" w:lineRule="exact"/>
              <w:jc w:val="center"/>
              <w:rPr>
                <w:rFonts w:hint="eastAsia" w:ascii="宋体" w:hAnsi="宋体"/>
                <w:color w:val="000000"/>
              </w:rPr>
            </w:pPr>
          </w:p>
        </w:tc>
        <w:tc>
          <w:tcPr>
            <w:tcW w:w="1197" w:type="dxa"/>
            <w:shd w:val="clear" w:color="auto" w:fill="auto"/>
            <w:vAlign w:val="center"/>
          </w:tcPr>
          <w:p w14:paraId="140C8476">
            <w:pPr>
              <w:spacing w:line="440" w:lineRule="exact"/>
              <w:jc w:val="center"/>
              <w:rPr>
                <w:rFonts w:hint="eastAsia" w:ascii="宋体" w:hAnsi="宋体"/>
                <w:color w:val="000000"/>
              </w:rPr>
            </w:pPr>
          </w:p>
        </w:tc>
        <w:tc>
          <w:tcPr>
            <w:tcW w:w="1198" w:type="dxa"/>
            <w:shd w:val="clear" w:color="auto" w:fill="auto"/>
            <w:vAlign w:val="center"/>
          </w:tcPr>
          <w:p w14:paraId="61FBBBC4">
            <w:pPr>
              <w:spacing w:line="440" w:lineRule="exact"/>
              <w:jc w:val="center"/>
              <w:rPr>
                <w:rFonts w:hint="eastAsia" w:ascii="宋体" w:hAnsi="宋体"/>
                <w:color w:val="000000"/>
              </w:rPr>
            </w:pPr>
          </w:p>
        </w:tc>
      </w:tr>
      <w:tr w14:paraId="02B0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12" w:type="dxa"/>
            <w:vAlign w:val="center"/>
          </w:tcPr>
          <w:p w14:paraId="51AD168C">
            <w:pPr>
              <w:spacing w:line="440" w:lineRule="exact"/>
              <w:jc w:val="center"/>
              <w:rPr>
                <w:rFonts w:hint="eastAsia" w:ascii="黑体" w:hAnsi="宋体" w:eastAsia="黑体"/>
                <w:color w:val="000000"/>
              </w:rPr>
            </w:pPr>
          </w:p>
        </w:tc>
        <w:tc>
          <w:tcPr>
            <w:tcW w:w="2156" w:type="dxa"/>
            <w:vAlign w:val="center"/>
          </w:tcPr>
          <w:p w14:paraId="343B7F98">
            <w:pPr>
              <w:spacing w:line="440" w:lineRule="exact"/>
              <w:jc w:val="center"/>
              <w:rPr>
                <w:rFonts w:hint="eastAsia" w:ascii="宋体" w:hAnsi="宋体"/>
                <w:color w:val="000000"/>
              </w:rPr>
            </w:pPr>
            <w:r>
              <w:rPr>
                <w:rFonts w:hint="eastAsia"/>
              </w:rPr>
              <w:t>是否通过评审</w:t>
            </w:r>
          </w:p>
        </w:tc>
        <w:tc>
          <w:tcPr>
            <w:tcW w:w="1197" w:type="dxa"/>
            <w:shd w:val="clear" w:color="auto" w:fill="auto"/>
            <w:vAlign w:val="center"/>
          </w:tcPr>
          <w:p w14:paraId="155DCEB0">
            <w:pPr>
              <w:spacing w:line="440" w:lineRule="exact"/>
              <w:jc w:val="center"/>
              <w:rPr>
                <w:rFonts w:hint="eastAsia" w:ascii="宋体" w:hAnsi="宋体"/>
                <w:color w:val="000000"/>
              </w:rPr>
            </w:pPr>
          </w:p>
        </w:tc>
        <w:tc>
          <w:tcPr>
            <w:tcW w:w="1197" w:type="dxa"/>
            <w:shd w:val="clear" w:color="auto" w:fill="auto"/>
            <w:vAlign w:val="center"/>
          </w:tcPr>
          <w:p w14:paraId="12BB173E">
            <w:pPr>
              <w:spacing w:line="440" w:lineRule="exact"/>
              <w:jc w:val="center"/>
              <w:rPr>
                <w:rFonts w:hint="eastAsia" w:ascii="宋体" w:hAnsi="宋体"/>
                <w:color w:val="000000"/>
              </w:rPr>
            </w:pPr>
          </w:p>
        </w:tc>
        <w:tc>
          <w:tcPr>
            <w:tcW w:w="1198" w:type="dxa"/>
            <w:shd w:val="clear" w:color="auto" w:fill="auto"/>
            <w:vAlign w:val="center"/>
          </w:tcPr>
          <w:p w14:paraId="207C0765">
            <w:pPr>
              <w:spacing w:line="440" w:lineRule="exact"/>
              <w:jc w:val="center"/>
              <w:rPr>
                <w:rFonts w:hint="eastAsia" w:ascii="宋体" w:hAnsi="宋体"/>
                <w:color w:val="000000"/>
              </w:rPr>
            </w:pPr>
          </w:p>
        </w:tc>
        <w:tc>
          <w:tcPr>
            <w:tcW w:w="1197" w:type="dxa"/>
            <w:shd w:val="clear" w:color="auto" w:fill="auto"/>
            <w:vAlign w:val="center"/>
          </w:tcPr>
          <w:p w14:paraId="1ABF8C6B">
            <w:pPr>
              <w:spacing w:line="440" w:lineRule="exact"/>
              <w:jc w:val="center"/>
              <w:rPr>
                <w:rFonts w:hint="eastAsia" w:ascii="宋体" w:hAnsi="宋体"/>
                <w:color w:val="000000"/>
              </w:rPr>
            </w:pPr>
          </w:p>
        </w:tc>
        <w:tc>
          <w:tcPr>
            <w:tcW w:w="1197" w:type="dxa"/>
            <w:shd w:val="clear" w:color="auto" w:fill="auto"/>
            <w:vAlign w:val="center"/>
          </w:tcPr>
          <w:p w14:paraId="019C82ED">
            <w:pPr>
              <w:spacing w:line="440" w:lineRule="exact"/>
              <w:jc w:val="center"/>
              <w:rPr>
                <w:rFonts w:hint="eastAsia" w:ascii="宋体" w:hAnsi="宋体"/>
                <w:color w:val="000000"/>
              </w:rPr>
            </w:pPr>
          </w:p>
        </w:tc>
        <w:tc>
          <w:tcPr>
            <w:tcW w:w="1198" w:type="dxa"/>
            <w:shd w:val="clear" w:color="auto" w:fill="auto"/>
            <w:vAlign w:val="center"/>
          </w:tcPr>
          <w:p w14:paraId="3F23D332">
            <w:pPr>
              <w:spacing w:line="440" w:lineRule="exact"/>
              <w:jc w:val="center"/>
              <w:rPr>
                <w:rFonts w:hint="eastAsia" w:ascii="宋体" w:hAnsi="宋体"/>
                <w:color w:val="000000"/>
              </w:rPr>
            </w:pPr>
          </w:p>
        </w:tc>
        <w:tc>
          <w:tcPr>
            <w:tcW w:w="1197" w:type="dxa"/>
            <w:shd w:val="clear" w:color="auto" w:fill="auto"/>
            <w:vAlign w:val="center"/>
          </w:tcPr>
          <w:p w14:paraId="78A6A2E4">
            <w:pPr>
              <w:spacing w:line="440" w:lineRule="exact"/>
              <w:jc w:val="center"/>
              <w:rPr>
                <w:rFonts w:hint="eastAsia" w:ascii="宋体" w:hAnsi="宋体"/>
                <w:color w:val="000000"/>
              </w:rPr>
            </w:pPr>
          </w:p>
        </w:tc>
        <w:tc>
          <w:tcPr>
            <w:tcW w:w="1197" w:type="dxa"/>
            <w:shd w:val="clear" w:color="auto" w:fill="auto"/>
            <w:vAlign w:val="center"/>
          </w:tcPr>
          <w:p w14:paraId="7C881B1E">
            <w:pPr>
              <w:spacing w:line="440" w:lineRule="exact"/>
              <w:jc w:val="center"/>
              <w:rPr>
                <w:rFonts w:hint="eastAsia" w:ascii="宋体" w:hAnsi="宋体"/>
                <w:color w:val="000000"/>
              </w:rPr>
            </w:pPr>
          </w:p>
        </w:tc>
        <w:tc>
          <w:tcPr>
            <w:tcW w:w="1198" w:type="dxa"/>
            <w:shd w:val="clear" w:color="auto" w:fill="auto"/>
            <w:vAlign w:val="center"/>
          </w:tcPr>
          <w:p w14:paraId="201321F2">
            <w:pPr>
              <w:spacing w:line="440" w:lineRule="exact"/>
              <w:jc w:val="center"/>
              <w:rPr>
                <w:rFonts w:hint="eastAsia" w:ascii="宋体" w:hAnsi="宋体"/>
                <w:color w:val="000000"/>
              </w:rPr>
            </w:pPr>
          </w:p>
        </w:tc>
      </w:tr>
    </w:tbl>
    <w:p w14:paraId="721262B0">
      <w:pPr>
        <w:spacing w:line="440" w:lineRule="exact"/>
      </w:pPr>
      <w:r>
        <w:rPr>
          <w:rFonts w:hint="eastAsia"/>
        </w:rPr>
        <w:t>评标委员会全体成员签名：                                                                        日期：        年     月     日</w:t>
      </w:r>
    </w:p>
    <w:p w14:paraId="147DD405">
      <w:pPr>
        <w:spacing w:line="440" w:lineRule="exact"/>
        <w:rPr>
          <w:rFonts w:hint="eastAsia" w:ascii="黑体" w:eastAsia="黑体"/>
        </w:rPr>
      </w:pPr>
      <w:r>
        <w:br w:type="page"/>
      </w:r>
      <w:r>
        <w:rPr>
          <w:rFonts w:hint="eastAsia" w:ascii="黑体" w:eastAsia="黑体"/>
        </w:rPr>
        <w:t>附表A-3：资格评审记录表(适用于未进行资格预审的)</w:t>
      </w:r>
    </w:p>
    <w:p w14:paraId="43FB311B">
      <w:pPr>
        <w:spacing w:before="156" w:beforeLines="50" w:after="156" w:afterLines="50" w:line="440" w:lineRule="exact"/>
        <w:jc w:val="center"/>
        <w:rPr>
          <w:rFonts w:hint="eastAsia" w:ascii="黑体" w:eastAsia="黑体"/>
          <w:sz w:val="28"/>
          <w:szCs w:val="28"/>
        </w:rPr>
      </w:pPr>
      <w:r>
        <w:rPr>
          <w:rFonts w:hint="eastAsia" w:ascii="黑体" w:eastAsia="黑体"/>
          <w:sz w:val="28"/>
          <w:szCs w:val="28"/>
        </w:rPr>
        <w:t>资格评审记录表(适用于未进行资格预审的)</w:t>
      </w:r>
    </w:p>
    <w:p w14:paraId="129B663E">
      <w:pPr>
        <w:spacing w:after="93" w:afterLines="30" w:line="440" w:lineRule="exact"/>
        <w:rPr>
          <w:rFonts w:hint="eastAsia" w:ascii="宋体" w:hAnsi="宋体"/>
          <w:color w:val="000000"/>
        </w:rPr>
      </w:pPr>
      <w:r>
        <w:rPr>
          <w:rFonts w:hint="eastAsia" w:ascii="宋体" w:hAnsi="宋体"/>
          <w:color w:val="000000"/>
        </w:rPr>
        <w:t>工程名称：</w:t>
      </w:r>
      <w:r>
        <w:rPr>
          <w:rFonts w:hint="eastAsia" w:ascii="宋体" w:hAnsi="宋体"/>
          <w:color w:val="000000"/>
          <w:u w:val="single"/>
        </w:rPr>
        <w:t xml:space="preserve">             </w:t>
      </w:r>
      <w:r>
        <w:rPr>
          <w:rFonts w:hint="eastAsia" w:ascii="宋体" w:hAnsi="宋体"/>
          <w:color w:val="000000"/>
        </w:rPr>
        <w:t>(项目名称)</w:t>
      </w:r>
      <w:r>
        <w:rPr>
          <w:rFonts w:hint="eastAsia" w:ascii="宋体" w:hAnsi="宋体"/>
          <w:color w:val="000000"/>
          <w:u w:val="single"/>
        </w:rPr>
        <w:t xml:space="preserve">    </w:t>
      </w:r>
      <w:r>
        <w:rPr>
          <w:rFonts w:hint="eastAsia" w:ascii="宋体" w:hAnsi="宋体"/>
          <w:color w:val="000000"/>
        </w:rPr>
        <w:t>标段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156"/>
        <w:gridCol w:w="1197"/>
        <w:gridCol w:w="1197"/>
        <w:gridCol w:w="1198"/>
        <w:gridCol w:w="1197"/>
        <w:gridCol w:w="1197"/>
        <w:gridCol w:w="1198"/>
        <w:gridCol w:w="1197"/>
        <w:gridCol w:w="1197"/>
        <w:gridCol w:w="1198"/>
      </w:tblGrid>
      <w:tr w14:paraId="1E0E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Merge w:val="restart"/>
            <w:vAlign w:val="center"/>
          </w:tcPr>
          <w:p w14:paraId="09C7E099">
            <w:pPr>
              <w:spacing w:line="440" w:lineRule="exact"/>
              <w:jc w:val="center"/>
              <w:rPr>
                <w:rFonts w:hint="eastAsia" w:ascii="宋体" w:hAnsi="宋体"/>
                <w:color w:val="000000"/>
              </w:rPr>
            </w:pPr>
            <w:r>
              <w:rPr>
                <w:rFonts w:hint="eastAsia" w:ascii="宋体" w:hAnsi="宋体"/>
                <w:color w:val="000000"/>
              </w:rPr>
              <w:t>序号</w:t>
            </w:r>
          </w:p>
        </w:tc>
        <w:tc>
          <w:tcPr>
            <w:tcW w:w="2156" w:type="dxa"/>
            <w:vMerge w:val="restart"/>
            <w:vAlign w:val="center"/>
          </w:tcPr>
          <w:p w14:paraId="25206FE2">
            <w:pPr>
              <w:spacing w:line="440" w:lineRule="exact"/>
              <w:jc w:val="center"/>
              <w:rPr>
                <w:rFonts w:hint="eastAsia" w:ascii="宋体" w:hAnsi="宋体"/>
                <w:color w:val="000000"/>
              </w:rPr>
            </w:pPr>
            <w:r>
              <w:rPr>
                <w:rFonts w:hint="eastAsia" w:ascii="宋体" w:hAnsi="宋体"/>
                <w:color w:val="000000"/>
              </w:rPr>
              <w:t>评审因素</w:t>
            </w:r>
          </w:p>
        </w:tc>
        <w:tc>
          <w:tcPr>
            <w:tcW w:w="10776" w:type="dxa"/>
            <w:gridSpan w:val="9"/>
            <w:shd w:val="clear" w:color="auto" w:fill="auto"/>
            <w:vAlign w:val="center"/>
          </w:tcPr>
          <w:p w14:paraId="6E39D1C1">
            <w:pPr>
              <w:spacing w:line="440" w:lineRule="exact"/>
              <w:jc w:val="center"/>
              <w:rPr>
                <w:rFonts w:hint="eastAsia" w:ascii="宋体" w:hAnsi="宋体"/>
                <w:color w:val="000000"/>
              </w:rPr>
            </w:pPr>
            <w:r>
              <w:rPr>
                <w:rFonts w:hint="eastAsia"/>
              </w:rPr>
              <w:t>投标人名称及评审意见</w:t>
            </w:r>
          </w:p>
        </w:tc>
      </w:tr>
      <w:tr w14:paraId="685C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Merge w:val="continue"/>
            <w:vAlign w:val="center"/>
          </w:tcPr>
          <w:p w14:paraId="42E4A0B4">
            <w:pPr>
              <w:spacing w:line="440" w:lineRule="exact"/>
              <w:jc w:val="center"/>
              <w:rPr>
                <w:rFonts w:hint="eastAsia" w:ascii="黑体" w:hAnsi="宋体" w:eastAsia="黑体"/>
                <w:color w:val="000000"/>
              </w:rPr>
            </w:pPr>
          </w:p>
        </w:tc>
        <w:tc>
          <w:tcPr>
            <w:tcW w:w="2156" w:type="dxa"/>
            <w:vMerge w:val="continue"/>
            <w:vAlign w:val="center"/>
          </w:tcPr>
          <w:p w14:paraId="418FC605">
            <w:pPr>
              <w:spacing w:line="440" w:lineRule="exact"/>
              <w:jc w:val="center"/>
              <w:rPr>
                <w:rFonts w:hint="eastAsia" w:ascii="宋体" w:hAnsi="宋体"/>
                <w:color w:val="000000"/>
              </w:rPr>
            </w:pPr>
          </w:p>
        </w:tc>
        <w:tc>
          <w:tcPr>
            <w:tcW w:w="1197" w:type="dxa"/>
            <w:shd w:val="clear" w:color="auto" w:fill="auto"/>
            <w:vAlign w:val="center"/>
          </w:tcPr>
          <w:p w14:paraId="0E26208D">
            <w:pPr>
              <w:spacing w:line="440" w:lineRule="exact"/>
              <w:jc w:val="center"/>
              <w:rPr>
                <w:rFonts w:hint="eastAsia" w:ascii="宋体" w:hAnsi="宋体"/>
                <w:color w:val="000000"/>
              </w:rPr>
            </w:pPr>
          </w:p>
        </w:tc>
        <w:tc>
          <w:tcPr>
            <w:tcW w:w="1197" w:type="dxa"/>
            <w:shd w:val="clear" w:color="auto" w:fill="auto"/>
            <w:vAlign w:val="center"/>
          </w:tcPr>
          <w:p w14:paraId="00F7531F">
            <w:pPr>
              <w:spacing w:line="440" w:lineRule="exact"/>
              <w:jc w:val="center"/>
              <w:rPr>
                <w:rFonts w:hint="eastAsia" w:ascii="宋体" w:hAnsi="宋体"/>
                <w:color w:val="000000"/>
              </w:rPr>
            </w:pPr>
          </w:p>
        </w:tc>
        <w:tc>
          <w:tcPr>
            <w:tcW w:w="1198" w:type="dxa"/>
            <w:shd w:val="clear" w:color="auto" w:fill="auto"/>
            <w:vAlign w:val="center"/>
          </w:tcPr>
          <w:p w14:paraId="6B30D5F7">
            <w:pPr>
              <w:spacing w:line="440" w:lineRule="exact"/>
              <w:jc w:val="center"/>
              <w:rPr>
                <w:rFonts w:hint="eastAsia" w:ascii="宋体" w:hAnsi="宋体"/>
                <w:color w:val="000000"/>
              </w:rPr>
            </w:pPr>
          </w:p>
        </w:tc>
        <w:tc>
          <w:tcPr>
            <w:tcW w:w="1197" w:type="dxa"/>
            <w:shd w:val="clear" w:color="auto" w:fill="auto"/>
            <w:vAlign w:val="center"/>
          </w:tcPr>
          <w:p w14:paraId="4FE136CB">
            <w:pPr>
              <w:spacing w:line="440" w:lineRule="exact"/>
              <w:jc w:val="center"/>
              <w:rPr>
                <w:rFonts w:hint="eastAsia" w:ascii="宋体" w:hAnsi="宋体"/>
                <w:color w:val="000000"/>
              </w:rPr>
            </w:pPr>
          </w:p>
        </w:tc>
        <w:tc>
          <w:tcPr>
            <w:tcW w:w="1197" w:type="dxa"/>
            <w:shd w:val="clear" w:color="auto" w:fill="auto"/>
            <w:vAlign w:val="center"/>
          </w:tcPr>
          <w:p w14:paraId="1236148F">
            <w:pPr>
              <w:spacing w:line="440" w:lineRule="exact"/>
              <w:jc w:val="center"/>
              <w:rPr>
                <w:rFonts w:hint="eastAsia" w:ascii="宋体" w:hAnsi="宋体"/>
                <w:color w:val="000000"/>
              </w:rPr>
            </w:pPr>
          </w:p>
        </w:tc>
        <w:tc>
          <w:tcPr>
            <w:tcW w:w="1198" w:type="dxa"/>
            <w:shd w:val="clear" w:color="auto" w:fill="auto"/>
            <w:vAlign w:val="center"/>
          </w:tcPr>
          <w:p w14:paraId="64FFD16A">
            <w:pPr>
              <w:spacing w:line="440" w:lineRule="exact"/>
              <w:jc w:val="center"/>
              <w:rPr>
                <w:rFonts w:hint="eastAsia" w:ascii="宋体" w:hAnsi="宋体"/>
                <w:color w:val="000000"/>
              </w:rPr>
            </w:pPr>
          </w:p>
        </w:tc>
        <w:tc>
          <w:tcPr>
            <w:tcW w:w="1197" w:type="dxa"/>
            <w:shd w:val="clear" w:color="auto" w:fill="auto"/>
            <w:vAlign w:val="center"/>
          </w:tcPr>
          <w:p w14:paraId="0D5521A9">
            <w:pPr>
              <w:spacing w:line="440" w:lineRule="exact"/>
              <w:jc w:val="center"/>
              <w:rPr>
                <w:rFonts w:hint="eastAsia" w:ascii="宋体" w:hAnsi="宋体"/>
                <w:color w:val="000000"/>
              </w:rPr>
            </w:pPr>
          </w:p>
        </w:tc>
        <w:tc>
          <w:tcPr>
            <w:tcW w:w="1197" w:type="dxa"/>
            <w:shd w:val="clear" w:color="auto" w:fill="auto"/>
            <w:vAlign w:val="center"/>
          </w:tcPr>
          <w:p w14:paraId="44D16449">
            <w:pPr>
              <w:spacing w:line="440" w:lineRule="exact"/>
              <w:jc w:val="center"/>
              <w:rPr>
                <w:rFonts w:hint="eastAsia" w:ascii="宋体" w:hAnsi="宋体"/>
                <w:color w:val="000000"/>
              </w:rPr>
            </w:pPr>
          </w:p>
        </w:tc>
        <w:tc>
          <w:tcPr>
            <w:tcW w:w="1198" w:type="dxa"/>
            <w:shd w:val="clear" w:color="auto" w:fill="auto"/>
            <w:vAlign w:val="center"/>
          </w:tcPr>
          <w:p w14:paraId="277433D9">
            <w:pPr>
              <w:spacing w:line="440" w:lineRule="exact"/>
              <w:jc w:val="center"/>
              <w:rPr>
                <w:rFonts w:hint="eastAsia" w:ascii="宋体" w:hAnsi="宋体"/>
                <w:color w:val="000000"/>
              </w:rPr>
            </w:pPr>
          </w:p>
        </w:tc>
      </w:tr>
      <w:tr w14:paraId="6C4A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099381E4">
            <w:pPr>
              <w:spacing w:line="440" w:lineRule="exact"/>
              <w:jc w:val="center"/>
              <w:rPr>
                <w:rFonts w:hint="eastAsia" w:ascii="黑体" w:hAnsi="宋体" w:eastAsia="黑体"/>
                <w:color w:val="000000"/>
              </w:rPr>
            </w:pPr>
            <w:r>
              <w:rPr>
                <w:rFonts w:hint="eastAsia" w:ascii="黑体" w:hAnsi="宋体" w:eastAsia="黑体"/>
                <w:color w:val="000000"/>
              </w:rPr>
              <w:t>1</w:t>
            </w:r>
          </w:p>
        </w:tc>
        <w:tc>
          <w:tcPr>
            <w:tcW w:w="2156" w:type="dxa"/>
            <w:vAlign w:val="center"/>
          </w:tcPr>
          <w:p w14:paraId="7409097E">
            <w:pPr>
              <w:spacing w:line="440" w:lineRule="exact"/>
              <w:jc w:val="center"/>
              <w:rPr>
                <w:rFonts w:hint="eastAsia" w:ascii="宋体" w:hAnsi="宋体"/>
                <w:color w:val="000000"/>
              </w:rPr>
            </w:pPr>
            <w:r>
              <w:rPr>
                <w:rFonts w:hint="eastAsia"/>
              </w:rPr>
              <w:t>营业执照</w:t>
            </w:r>
          </w:p>
        </w:tc>
        <w:tc>
          <w:tcPr>
            <w:tcW w:w="1197" w:type="dxa"/>
            <w:shd w:val="clear" w:color="auto" w:fill="auto"/>
            <w:vAlign w:val="center"/>
          </w:tcPr>
          <w:p w14:paraId="305E4F3C">
            <w:pPr>
              <w:spacing w:line="440" w:lineRule="exact"/>
              <w:jc w:val="center"/>
              <w:rPr>
                <w:rFonts w:hint="eastAsia" w:ascii="宋体" w:hAnsi="宋体"/>
                <w:color w:val="000000"/>
              </w:rPr>
            </w:pPr>
          </w:p>
        </w:tc>
        <w:tc>
          <w:tcPr>
            <w:tcW w:w="1197" w:type="dxa"/>
            <w:shd w:val="clear" w:color="auto" w:fill="auto"/>
            <w:vAlign w:val="center"/>
          </w:tcPr>
          <w:p w14:paraId="5529410A">
            <w:pPr>
              <w:spacing w:line="440" w:lineRule="exact"/>
              <w:jc w:val="center"/>
              <w:rPr>
                <w:rFonts w:hint="eastAsia" w:ascii="宋体" w:hAnsi="宋体"/>
                <w:color w:val="000000"/>
              </w:rPr>
            </w:pPr>
          </w:p>
        </w:tc>
        <w:tc>
          <w:tcPr>
            <w:tcW w:w="1198" w:type="dxa"/>
            <w:shd w:val="clear" w:color="auto" w:fill="auto"/>
            <w:vAlign w:val="center"/>
          </w:tcPr>
          <w:p w14:paraId="2C3EB39A">
            <w:pPr>
              <w:spacing w:line="440" w:lineRule="exact"/>
              <w:jc w:val="center"/>
              <w:rPr>
                <w:rFonts w:hint="eastAsia" w:ascii="宋体" w:hAnsi="宋体"/>
                <w:color w:val="000000"/>
              </w:rPr>
            </w:pPr>
          </w:p>
        </w:tc>
        <w:tc>
          <w:tcPr>
            <w:tcW w:w="1197" w:type="dxa"/>
            <w:shd w:val="clear" w:color="auto" w:fill="auto"/>
            <w:vAlign w:val="center"/>
          </w:tcPr>
          <w:p w14:paraId="5A143745">
            <w:pPr>
              <w:spacing w:line="440" w:lineRule="exact"/>
              <w:jc w:val="center"/>
              <w:rPr>
                <w:rFonts w:hint="eastAsia" w:ascii="宋体" w:hAnsi="宋体"/>
                <w:color w:val="000000"/>
              </w:rPr>
            </w:pPr>
          </w:p>
        </w:tc>
        <w:tc>
          <w:tcPr>
            <w:tcW w:w="1197" w:type="dxa"/>
            <w:shd w:val="clear" w:color="auto" w:fill="auto"/>
            <w:vAlign w:val="center"/>
          </w:tcPr>
          <w:p w14:paraId="5887268A">
            <w:pPr>
              <w:spacing w:line="440" w:lineRule="exact"/>
              <w:jc w:val="center"/>
              <w:rPr>
                <w:rFonts w:hint="eastAsia" w:ascii="宋体" w:hAnsi="宋体"/>
                <w:color w:val="000000"/>
              </w:rPr>
            </w:pPr>
          </w:p>
        </w:tc>
        <w:tc>
          <w:tcPr>
            <w:tcW w:w="1198" w:type="dxa"/>
            <w:shd w:val="clear" w:color="auto" w:fill="auto"/>
            <w:vAlign w:val="center"/>
          </w:tcPr>
          <w:p w14:paraId="6969C26B">
            <w:pPr>
              <w:spacing w:line="440" w:lineRule="exact"/>
              <w:jc w:val="center"/>
              <w:rPr>
                <w:rFonts w:hint="eastAsia" w:ascii="宋体" w:hAnsi="宋体"/>
                <w:color w:val="000000"/>
              </w:rPr>
            </w:pPr>
          </w:p>
        </w:tc>
        <w:tc>
          <w:tcPr>
            <w:tcW w:w="1197" w:type="dxa"/>
            <w:shd w:val="clear" w:color="auto" w:fill="auto"/>
            <w:vAlign w:val="center"/>
          </w:tcPr>
          <w:p w14:paraId="2C65187B">
            <w:pPr>
              <w:spacing w:line="440" w:lineRule="exact"/>
              <w:jc w:val="center"/>
              <w:rPr>
                <w:rFonts w:hint="eastAsia" w:ascii="宋体" w:hAnsi="宋体"/>
                <w:color w:val="000000"/>
              </w:rPr>
            </w:pPr>
          </w:p>
        </w:tc>
        <w:tc>
          <w:tcPr>
            <w:tcW w:w="1197" w:type="dxa"/>
            <w:shd w:val="clear" w:color="auto" w:fill="auto"/>
            <w:vAlign w:val="center"/>
          </w:tcPr>
          <w:p w14:paraId="4B882A56">
            <w:pPr>
              <w:spacing w:line="440" w:lineRule="exact"/>
              <w:jc w:val="center"/>
              <w:rPr>
                <w:rFonts w:hint="eastAsia" w:ascii="宋体" w:hAnsi="宋体"/>
                <w:color w:val="000000"/>
              </w:rPr>
            </w:pPr>
          </w:p>
        </w:tc>
        <w:tc>
          <w:tcPr>
            <w:tcW w:w="1198" w:type="dxa"/>
            <w:shd w:val="clear" w:color="auto" w:fill="auto"/>
            <w:vAlign w:val="center"/>
          </w:tcPr>
          <w:p w14:paraId="62A2641E">
            <w:pPr>
              <w:spacing w:line="440" w:lineRule="exact"/>
              <w:jc w:val="center"/>
              <w:rPr>
                <w:rFonts w:hint="eastAsia" w:ascii="宋体" w:hAnsi="宋体"/>
                <w:color w:val="000000"/>
              </w:rPr>
            </w:pPr>
          </w:p>
        </w:tc>
      </w:tr>
      <w:tr w14:paraId="616A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31DFA612">
            <w:pPr>
              <w:spacing w:line="440" w:lineRule="exact"/>
              <w:jc w:val="center"/>
              <w:rPr>
                <w:rFonts w:hint="eastAsia" w:ascii="黑体" w:hAnsi="宋体" w:eastAsia="黑体"/>
                <w:color w:val="000000"/>
              </w:rPr>
            </w:pPr>
            <w:r>
              <w:rPr>
                <w:rFonts w:hint="eastAsia" w:ascii="黑体" w:hAnsi="宋体" w:eastAsia="黑体"/>
                <w:color w:val="000000"/>
              </w:rPr>
              <w:t>2</w:t>
            </w:r>
          </w:p>
        </w:tc>
        <w:tc>
          <w:tcPr>
            <w:tcW w:w="2156" w:type="dxa"/>
            <w:vAlign w:val="center"/>
          </w:tcPr>
          <w:p w14:paraId="5DF369C6">
            <w:pPr>
              <w:spacing w:line="440" w:lineRule="exact"/>
              <w:jc w:val="center"/>
              <w:rPr>
                <w:rFonts w:hint="eastAsia"/>
              </w:rPr>
            </w:pPr>
            <w:r>
              <w:rPr>
                <w:rFonts w:hint="eastAsia"/>
              </w:rPr>
              <w:t>安全生产许可证</w:t>
            </w:r>
          </w:p>
        </w:tc>
        <w:tc>
          <w:tcPr>
            <w:tcW w:w="1197" w:type="dxa"/>
            <w:shd w:val="clear" w:color="auto" w:fill="auto"/>
            <w:vAlign w:val="center"/>
          </w:tcPr>
          <w:p w14:paraId="575C21A2">
            <w:pPr>
              <w:spacing w:line="440" w:lineRule="exact"/>
              <w:jc w:val="center"/>
              <w:rPr>
                <w:rFonts w:hint="eastAsia" w:ascii="宋体" w:hAnsi="宋体"/>
                <w:color w:val="000000"/>
              </w:rPr>
            </w:pPr>
          </w:p>
        </w:tc>
        <w:tc>
          <w:tcPr>
            <w:tcW w:w="1197" w:type="dxa"/>
            <w:shd w:val="clear" w:color="auto" w:fill="auto"/>
            <w:vAlign w:val="center"/>
          </w:tcPr>
          <w:p w14:paraId="570858AC">
            <w:pPr>
              <w:spacing w:line="440" w:lineRule="exact"/>
              <w:jc w:val="center"/>
              <w:rPr>
                <w:rFonts w:hint="eastAsia" w:ascii="宋体" w:hAnsi="宋体"/>
                <w:color w:val="000000"/>
              </w:rPr>
            </w:pPr>
          </w:p>
        </w:tc>
        <w:tc>
          <w:tcPr>
            <w:tcW w:w="1198" w:type="dxa"/>
            <w:shd w:val="clear" w:color="auto" w:fill="auto"/>
            <w:vAlign w:val="center"/>
          </w:tcPr>
          <w:p w14:paraId="3D2CEF0D">
            <w:pPr>
              <w:spacing w:line="440" w:lineRule="exact"/>
              <w:jc w:val="center"/>
              <w:rPr>
                <w:rFonts w:hint="eastAsia" w:ascii="宋体" w:hAnsi="宋体"/>
                <w:color w:val="000000"/>
              </w:rPr>
            </w:pPr>
          </w:p>
        </w:tc>
        <w:tc>
          <w:tcPr>
            <w:tcW w:w="1197" w:type="dxa"/>
            <w:shd w:val="clear" w:color="auto" w:fill="auto"/>
            <w:vAlign w:val="center"/>
          </w:tcPr>
          <w:p w14:paraId="2D5F5B61">
            <w:pPr>
              <w:spacing w:line="440" w:lineRule="exact"/>
              <w:jc w:val="center"/>
              <w:rPr>
                <w:rFonts w:hint="eastAsia" w:ascii="宋体" w:hAnsi="宋体"/>
                <w:color w:val="000000"/>
              </w:rPr>
            </w:pPr>
          </w:p>
        </w:tc>
        <w:tc>
          <w:tcPr>
            <w:tcW w:w="1197" w:type="dxa"/>
            <w:shd w:val="clear" w:color="auto" w:fill="auto"/>
            <w:vAlign w:val="center"/>
          </w:tcPr>
          <w:p w14:paraId="506FEFC1">
            <w:pPr>
              <w:spacing w:line="440" w:lineRule="exact"/>
              <w:jc w:val="center"/>
              <w:rPr>
                <w:rFonts w:hint="eastAsia" w:ascii="宋体" w:hAnsi="宋体"/>
                <w:color w:val="000000"/>
              </w:rPr>
            </w:pPr>
          </w:p>
        </w:tc>
        <w:tc>
          <w:tcPr>
            <w:tcW w:w="1198" w:type="dxa"/>
            <w:shd w:val="clear" w:color="auto" w:fill="auto"/>
            <w:vAlign w:val="center"/>
          </w:tcPr>
          <w:p w14:paraId="715BEA1F">
            <w:pPr>
              <w:spacing w:line="440" w:lineRule="exact"/>
              <w:jc w:val="center"/>
              <w:rPr>
                <w:rFonts w:hint="eastAsia" w:ascii="宋体" w:hAnsi="宋体"/>
                <w:color w:val="000000"/>
              </w:rPr>
            </w:pPr>
          </w:p>
        </w:tc>
        <w:tc>
          <w:tcPr>
            <w:tcW w:w="1197" w:type="dxa"/>
            <w:shd w:val="clear" w:color="auto" w:fill="auto"/>
            <w:vAlign w:val="center"/>
          </w:tcPr>
          <w:p w14:paraId="1D061043">
            <w:pPr>
              <w:spacing w:line="440" w:lineRule="exact"/>
              <w:jc w:val="center"/>
              <w:rPr>
                <w:rFonts w:hint="eastAsia" w:ascii="宋体" w:hAnsi="宋体"/>
                <w:color w:val="000000"/>
              </w:rPr>
            </w:pPr>
          </w:p>
        </w:tc>
        <w:tc>
          <w:tcPr>
            <w:tcW w:w="1197" w:type="dxa"/>
            <w:shd w:val="clear" w:color="auto" w:fill="auto"/>
            <w:vAlign w:val="center"/>
          </w:tcPr>
          <w:p w14:paraId="5D3B8CB3">
            <w:pPr>
              <w:spacing w:line="440" w:lineRule="exact"/>
              <w:jc w:val="center"/>
              <w:rPr>
                <w:rFonts w:hint="eastAsia" w:ascii="宋体" w:hAnsi="宋体"/>
                <w:color w:val="000000"/>
              </w:rPr>
            </w:pPr>
          </w:p>
        </w:tc>
        <w:tc>
          <w:tcPr>
            <w:tcW w:w="1198" w:type="dxa"/>
            <w:shd w:val="clear" w:color="auto" w:fill="auto"/>
            <w:vAlign w:val="center"/>
          </w:tcPr>
          <w:p w14:paraId="3767BCFF">
            <w:pPr>
              <w:spacing w:line="440" w:lineRule="exact"/>
              <w:jc w:val="center"/>
              <w:rPr>
                <w:rFonts w:hint="eastAsia" w:ascii="宋体" w:hAnsi="宋体"/>
                <w:color w:val="000000"/>
              </w:rPr>
            </w:pPr>
          </w:p>
        </w:tc>
      </w:tr>
      <w:tr w14:paraId="3EB1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17EBC4DD">
            <w:pPr>
              <w:spacing w:line="440" w:lineRule="exact"/>
              <w:jc w:val="center"/>
              <w:rPr>
                <w:rFonts w:hint="eastAsia" w:ascii="黑体" w:hAnsi="宋体" w:eastAsia="黑体"/>
                <w:color w:val="000000"/>
              </w:rPr>
            </w:pPr>
            <w:r>
              <w:rPr>
                <w:rFonts w:hint="eastAsia" w:ascii="黑体" w:hAnsi="宋体" w:eastAsia="黑体"/>
                <w:color w:val="000000"/>
              </w:rPr>
              <w:t>3</w:t>
            </w:r>
          </w:p>
        </w:tc>
        <w:tc>
          <w:tcPr>
            <w:tcW w:w="2156" w:type="dxa"/>
            <w:vAlign w:val="center"/>
          </w:tcPr>
          <w:p w14:paraId="4D97365B">
            <w:pPr>
              <w:spacing w:line="440" w:lineRule="exact"/>
              <w:jc w:val="center"/>
              <w:rPr>
                <w:rFonts w:hint="eastAsia"/>
              </w:rPr>
            </w:pPr>
            <w:r>
              <w:rPr>
                <w:rFonts w:hint="eastAsia"/>
              </w:rPr>
              <w:t>资质等级</w:t>
            </w:r>
          </w:p>
        </w:tc>
        <w:tc>
          <w:tcPr>
            <w:tcW w:w="1197" w:type="dxa"/>
            <w:shd w:val="clear" w:color="auto" w:fill="auto"/>
            <w:vAlign w:val="center"/>
          </w:tcPr>
          <w:p w14:paraId="191D9554">
            <w:pPr>
              <w:spacing w:line="440" w:lineRule="exact"/>
              <w:jc w:val="center"/>
              <w:rPr>
                <w:rFonts w:hint="eastAsia" w:ascii="宋体" w:hAnsi="宋体"/>
                <w:color w:val="000000"/>
              </w:rPr>
            </w:pPr>
          </w:p>
        </w:tc>
        <w:tc>
          <w:tcPr>
            <w:tcW w:w="1197" w:type="dxa"/>
            <w:shd w:val="clear" w:color="auto" w:fill="auto"/>
            <w:vAlign w:val="center"/>
          </w:tcPr>
          <w:p w14:paraId="4CC6B853">
            <w:pPr>
              <w:spacing w:line="440" w:lineRule="exact"/>
              <w:jc w:val="center"/>
              <w:rPr>
                <w:rFonts w:hint="eastAsia" w:ascii="宋体" w:hAnsi="宋体"/>
                <w:color w:val="000000"/>
              </w:rPr>
            </w:pPr>
          </w:p>
        </w:tc>
        <w:tc>
          <w:tcPr>
            <w:tcW w:w="1198" w:type="dxa"/>
            <w:shd w:val="clear" w:color="auto" w:fill="auto"/>
            <w:vAlign w:val="center"/>
          </w:tcPr>
          <w:p w14:paraId="023EF7BF">
            <w:pPr>
              <w:spacing w:line="440" w:lineRule="exact"/>
              <w:jc w:val="center"/>
              <w:rPr>
                <w:rFonts w:hint="eastAsia" w:ascii="宋体" w:hAnsi="宋体"/>
                <w:color w:val="000000"/>
              </w:rPr>
            </w:pPr>
          </w:p>
        </w:tc>
        <w:tc>
          <w:tcPr>
            <w:tcW w:w="1197" w:type="dxa"/>
            <w:shd w:val="clear" w:color="auto" w:fill="auto"/>
            <w:vAlign w:val="center"/>
          </w:tcPr>
          <w:p w14:paraId="4BECF81B">
            <w:pPr>
              <w:spacing w:line="440" w:lineRule="exact"/>
              <w:jc w:val="center"/>
              <w:rPr>
                <w:rFonts w:hint="eastAsia" w:ascii="宋体" w:hAnsi="宋体"/>
                <w:color w:val="000000"/>
              </w:rPr>
            </w:pPr>
          </w:p>
        </w:tc>
        <w:tc>
          <w:tcPr>
            <w:tcW w:w="1197" w:type="dxa"/>
            <w:shd w:val="clear" w:color="auto" w:fill="auto"/>
            <w:vAlign w:val="center"/>
          </w:tcPr>
          <w:p w14:paraId="623264A6">
            <w:pPr>
              <w:spacing w:line="440" w:lineRule="exact"/>
              <w:jc w:val="center"/>
              <w:rPr>
                <w:rFonts w:hint="eastAsia" w:ascii="宋体" w:hAnsi="宋体"/>
                <w:color w:val="000000"/>
              </w:rPr>
            </w:pPr>
          </w:p>
        </w:tc>
        <w:tc>
          <w:tcPr>
            <w:tcW w:w="1198" w:type="dxa"/>
            <w:shd w:val="clear" w:color="auto" w:fill="auto"/>
            <w:vAlign w:val="center"/>
          </w:tcPr>
          <w:p w14:paraId="2B4B871E">
            <w:pPr>
              <w:spacing w:line="440" w:lineRule="exact"/>
              <w:jc w:val="center"/>
              <w:rPr>
                <w:rFonts w:hint="eastAsia" w:ascii="宋体" w:hAnsi="宋体"/>
                <w:color w:val="000000"/>
              </w:rPr>
            </w:pPr>
          </w:p>
        </w:tc>
        <w:tc>
          <w:tcPr>
            <w:tcW w:w="1197" w:type="dxa"/>
            <w:shd w:val="clear" w:color="auto" w:fill="auto"/>
            <w:vAlign w:val="center"/>
          </w:tcPr>
          <w:p w14:paraId="38AC006F">
            <w:pPr>
              <w:spacing w:line="440" w:lineRule="exact"/>
              <w:jc w:val="center"/>
              <w:rPr>
                <w:rFonts w:hint="eastAsia" w:ascii="宋体" w:hAnsi="宋体"/>
                <w:color w:val="000000"/>
              </w:rPr>
            </w:pPr>
          </w:p>
        </w:tc>
        <w:tc>
          <w:tcPr>
            <w:tcW w:w="1197" w:type="dxa"/>
            <w:shd w:val="clear" w:color="auto" w:fill="auto"/>
            <w:vAlign w:val="center"/>
          </w:tcPr>
          <w:p w14:paraId="28A06D07">
            <w:pPr>
              <w:spacing w:line="440" w:lineRule="exact"/>
              <w:jc w:val="center"/>
              <w:rPr>
                <w:rFonts w:hint="eastAsia" w:ascii="宋体" w:hAnsi="宋体"/>
                <w:color w:val="000000"/>
              </w:rPr>
            </w:pPr>
          </w:p>
        </w:tc>
        <w:tc>
          <w:tcPr>
            <w:tcW w:w="1198" w:type="dxa"/>
            <w:shd w:val="clear" w:color="auto" w:fill="auto"/>
            <w:vAlign w:val="center"/>
          </w:tcPr>
          <w:p w14:paraId="5C1CD517">
            <w:pPr>
              <w:spacing w:line="440" w:lineRule="exact"/>
              <w:jc w:val="center"/>
              <w:rPr>
                <w:rFonts w:hint="eastAsia" w:ascii="宋体" w:hAnsi="宋体"/>
                <w:color w:val="000000"/>
              </w:rPr>
            </w:pPr>
          </w:p>
        </w:tc>
      </w:tr>
      <w:tr w14:paraId="3631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5560BE63">
            <w:pPr>
              <w:spacing w:line="440" w:lineRule="exact"/>
              <w:jc w:val="center"/>
              <w:rPr>
                <w:rFonts w:hint="eastAsia" w:ascii="黑体" w:hAnsi="宋体" w:eastAsia="黑体"/>
                <w:color w:val="000000"/>
              </w:rPr>
            </w:pPr>
            <w:r>
              <w:rPr>
                <w:rFonts w:hint="eastAsia" w:ascii="黑体" w:hAnsi="宋体" w:eastAsia="黑体"/>
                <w:color w:val="000000"/>
              </w:rPr>
              <w:t>4</w:t>
            </w:r>
          </w:p>
        </w:tc>
        <w:tc>
          <w:tcPr>
            <w:tcW w:w="2156" w:type="dxa"/>
            <w:vAlign w:val="center"/>
          </w:tcPr>
          <w:p w14:paraId="47E242BB">
            <w:pPr>
              <w:spacing w:line="440" w:lineRule="exact"/>
              <w:jc w:val="center"/>
              <w:rPr>
                <w:rFonts w:hint="eastAsia"/>
              </w:rPr>
            </w:pPr>
            <w:r>
              <w:rPr>
                <w:rFonts w:hint="eastAsia"/>
              </w:rPr>
              <w:t>财务状况</w:t>
            </w:r>
          </w:p>
        </w:tc>
        <w:tc>
          <w:tcPr>
            <w:tcW w:w="1197" w:type="dxa"/>
            <w:shd w:val="clear" w:color="auto" w:fill="auto"/>
            <w:vAlign w:val="center"/>
          </w:tcPr>
          <w:p w14:paraId="2E8E904C">
            <w:pPr>
              <w:spacing w:line="440" w:lineRule="exact"/>
              <w:jc w:val="center"/>
              <w:rPr>
                <w:rFonts w:hint="eastAsia" w:ascii="宋体" w:hAnsi="宋体"/>
                <w:color w:val="000000"/>
              </w:rPr>
            </w:pPr>
          </w:p>
        </w:tc>
        <w:tc>
          <w:tcPr>
            <w:tcW w:w="1197" w:type="dxa"/>
            <w:shd w:val="clear" w:color="auto" w:fill="auto"/>
            <w:vAlign w:val="center"/>
          </w:tcPr>
          <w:p w14:paraId="31BD3990">
            <w:pPr>
              <w:spacing w:line="440" w:lineRule="exact"/>
              <w:jc w:val="center"/>
              <w:rPr>
                <w:rFonts w:hint="eastAsia" w:ascii="宋体" w:hAnsi="宋体"/>
                <w:color w:val="000000"/>
              </w:rPr>
            </w:pPr>
          </w:p>
        </w:tc>
        <w:tc>
          <w:tcPr>
            <w:tcW w:w="1198" w:type="dxa"/>
            <w:shd w:val="clear" w:color="auto" w:fill="auto"/>
            <w:vAlign w:val="center"/>
          </w:tcPr>
          <w:p w14:paraId="00DBE326">
            <w:pPr>
              <w:spacing w:line="440" w:lineRule="exact"/>
              <w:jc w:val="center"/>
              <w:rPr>
                <w:rFonts w:hint="eastAsia" w:ascii="宋体" w:hAnsi="宋体"/>
                <w:color w:val="000000"/>
              </w:rPr>
            </w:pPr>
          </w:p>
        </w:tc>
        <w:tc>
          <w:tcPr>
            <w:tcW w:w="1197" w:type="dxa"/>
            <w:shd w:val="clear" w:color="auto" w:fill="auto"/>
            <w:vAlign w:val="center"/>
          </w:tcPr>
          <w:p w14:paraId="7B28E906">
            <w:pPr>
              <w:spacing w:line="440" w:lineRule="exact"/>
              <w:jc w:val="center"/>
              <w:rPr>
                <w:rFonts w:hint="eastAsia" w:ascii="宋体" w:hAnsi="宋体"/>
                <w:color w:val="000000"/>
              </w:rPr>
            </w:pPr>
          </w:p>
        </w:tc>
        <w:tc>
          <w:tcPr>
            <w:tcW w:w="1197" w:type="dxa"/>
            <w:shd w:val="clear" w:color="auto" w:fill="auto"/>
            <w:vAlign w:val="center"/>
          </w:tcPr>
          <w:p w14:paraId="09488E13">
            <w:pPr>
              <w:spacing w:line="440" w:lineRule="exact"/>
              <w:jc w:val="center"/>
              <w:rPr>
                <w:rFonts w:hint="eastAsia" w:ascii="宋体" w:hAnsi="宋体"/>
                <w:color w:val="000000"/>
              </w:rPr>
            </w:pPr>
          </w:p>
        </w:tc>
        <w:tc>
          <w:tcPr>
            <w:tcW w:w="1198" w:type="dxa"/>
            <w:shd w:val="clear" w:color="auto" w:fill="auto"/>
            <w:vAlign w:val="center"/>
          </w:tcPr>
          <w:p w14:paraId="690F8E7E">
            <w:pPr>
              <w:spacing w:line="440" w:lineRule="exact"/>
              <w:jc w:val="center"/>
              <w:rPr>
                <w:rFonts w:hint="eastAsia" w:ascii="宋体" w:hAnsi="宋体"/>
                <w:color w:val="000000"/>
              </w:rPr>
            </w:pPr>
          </w:p>
        </w:tc>
        <w:tc>
          <w:tcPr>
            <w:tcW w:w="1197" w:type="dxa"/>
            <w:shd w:val="clear" w:color="auto" w:fill="auto"/>
            <w:vAlign w:val="center"/>
          </w:tcPr>
          <w:p w14:paraId="43F8D170">
            <w:pPr>
              <w:spacing w:line="440" w:lineRule="exact"/>
              <w:jc w:val="center"/>
              <w:rPr>
                <w:rFonts w:hint="eastAsia" w:ascii="宋体" w:hAnsi="宋体"/>
                <w:color w:val="000000"/>
              </w:rPr>
            </w:pPr>
          </w:p>
        </w:tc>
        <w:tc>
          <w:tcPr>
            <w:tcW w:w="1197" w:type="dxa"/>
            <w:shd w:val="clear" w:color="auto" w:fill="auto"/>
            <w:vAlign w:val="center"/>
          </w:tcPr>
          <w:p w14:paraId="708812F3">
            <w:pPr>
              <w:spacing w:line="440" w:lineRule="exact"/>
              <w:jc w:val="center"/>
              <w:rPr>
                <w:rFonts w:hint="eastAsia" w:ascii="宋体" w:hAnsi="宋体"/>
                <w:color w:val="000000"/>
              </w:rPr>
            </w:pPr>
          </w:p>
        </w:tc>
        <w:tc>
          <w:tcPr>
            <w:tcW w:w="1198" w:type="dxa"/>
            <w:shd w:val="clear" w:color="auto" w:fill="auto"/>
            <w:vAlign w:val="center"/>
          </w:tcPr>
          <w:p w14:paraId="7335C159">
            <w:pPr>
              <w:spacing w:line="440" w:lineRule="exact"/>
              <w:jc w:val="center"/>
              <w:rPr>
                <w:rFonts w:hint="eastAsia" w:ascii="宋体" w:hAnsi="宋体"/>
                <w:color w:val="000000"/>
              </w:rPr>
            </w:pPr>
          </w:p>
        </w:tc>
      </w:tr>
      <w:tr w14:paraId="3C61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0340A693">
            <w:pPr>
              <w:spacing w:line="440" w:lineRule="exact"/>
              <w:jc w:val="center"/>
              <w:rPr>
                <w:rFonts w:hint="eastAsia" w:ascii="黑体" w:hAnsi="宋体" w:eastAsia="黑体"/>
                <w:color w:val="000000"/>
              </w:rPr>
            </w:pPr>
            <w:r>
              <w:rPr>
                <w:rFonts w:hint="eastAsia" w:ascii="黑体" w:hAnsi="宋体" w:eastAsia="黑体"/>
                <w:color w:val="000000"/>
              </w:rPr>
              <w:t>5</w:t>
            </w:r>
          </w:p>
        </w:tc>
        <w:tc>
          <w:tcPr>
            <w:tcW w:w="2156" w:type="dxa"/>
            <w:vAlign w:val="center"/>
          </w:tcPr>
          <w:p w14:paraId="486102AD">
            <w:pPr>
              <w:spacing w:line="440" w:lineRule="exact"/>
              <w:jc w:val="center"/>
              <w:rPr>
                <w:rFonts w:hint="eastAsia"/>
              </w:rPr>
            </w:pPr>
            <w:r>
              <w:rPr>
                <w:rFonts w:hint="eastAsia"/>
              </w:rPr>
              <w:t>类似项目业绩</w:t>
            </w:r>
          </w:p>
        </w:tc>
        <w:tc>
          <w:tcPr>
            <w:tcW w:w="1197" w:type="dxa"/>
            <w:shd w:val="clear" w:color="auto" w:fill="auto"/>
            <w:vAlign w:val="center"/>
          </w:tcPr>
          <w:p w14:paraId="06162BA5">
            <w:pPr>
              <w:spacing w:line="440" w:lineRule="exact"/>
              <w:jc w:val="center"/>
              <w:rPr>
                <w:rFonts w:hint="eastAsia" w:ascii="宋体" w:hAnsi="宋体"/>
                <w:color w:val="000000"/>
              </w:rPr>
            </w:pPr>
          </w:p>
        </w:tc>
        <w:tc>
          <w:tcPr>
            <w:tcW w:w="1197" w:type="dxa"/>
            <w:shd w:val="clear" w:color="auto" w:fill="auto"/>
            <w:vAlign w:val="center"/>
          </w:tcPr>
          <w:p w14:paraId="53C36271">
            <w:pPr>
              <w:spacing w:line="440" w:lineRule="exact"/>
              <w:jc w:val="center"/>
              <w:rPr>
                <w:rFonts w:hint="eastAsia" w:ascii="宋体" w:hAnsi="宋体"/>
                <w:color w:val="000000"/>
              </w:rPr>
            </w:pPr>
          </w:p>
        </w:tc>
        <w:tc>
          <w:tcPr>
            <w:tcW w:w="1198" w:type="dxa"/>
            <w:shd w:val="clear" w:color="auto" w:fill="auto"/>
            <w:vAlign w:val="center"/>
          </w:tcPr>
          <w:p w14:paraId="0A8288C9">
            <w:pPr>
              <w:spacing w:line="440" w:lineRule="exact"/>
              <w:jc w:val="center"/>
              <w:rPr>
                <w:rFonts w:hint="eastAsia" w:ascii="宋体" w:hAnsi="宋体"/>
                <w:color w:val="000000"/>
              </w:rPr>
            </w:pPr>
          </w:p>
        </w:tc>
        <w:tc>
          <w:tcPr>
            <w:tcW w:w="1197" w:type="dxa"/>
            <w:shd w:val="clear" w:color="auto" w:fill="auto"/>
            <w:vAlign w:val="center"/>
          </w:tcPr>
          <w:p w14:paraId="6162FACD">
            <w:pPr>
              <w:spacing w:line="440" w:lineRule="exact"/>
              <w:jc w:val="center"/>
              <w:rPr>
                <w:rFonts w:hint="eastAsia" w:ascii="宋体" w:hAnsi="宋体"/>
                <w:color w:val="000000"/>
              </w:rPr>
            </w:pPr>
          </w:p>
        </w:tc>
        <w:tc>
          <w:tcPr>
            <w:tcW w:w="1197" w:type="dxa"/>
            <w:shd w:val="clear" w:color="auto" w:fill="auto"/>
            <w:vAlign w:val="center"/>
          </w:tcPr>
          <w:p w14:paraId="38AD9655">
            <w:pPr>
              <w:spacing w:line="440" w:lineRule="exact"/>
              <w:jc w:val="center"/>
              <w:rPr>
                <w:rFonts w:hint="eastAsia" w:ascii="宋体" w:hAnsi="宋体"/>
                <w:color w:val="000000"/>
              </w:rPr>
            </w:pPr>
          </w:p>
        </w:tc>
        <w:tc>
          <w:tcPr>
            <w:tcW w:w="1198" w:type="dxa"/>
            <w:shd w:val="clear" w:color="auto" w:fill="auto"/>
            <w:vAlign w:val="center"/>
          </w:tcPr>
          <w:p w14:paraId="3A1D337B">
            <w:pPr>
              <w:spacing w:line="440" w:lineRule="exact"/>
              <w:jc w:val="center"/>
              <w:rPr>
                <w:rFonts w:hint="eastAsia" w:ascii="宋体" w:hAnsi="宋体"/>
                <w:color w:val="000000"/>
              </w:rPr>
            </w:pPr>
          </w:p>
        </w:tc>
        <w:tc>
          <w:tcPr>
            <w:tcW w:w="1197" w:type="dxa"/>
            <w:shd w:val="clear" w:color="auto" w:fill="auto"/>
            <w:vAlign w:val="center"/>
          </w:tcPr>
          <w:p w14:paraId="77E9F40C">
            <w:pPr>
              <w:spacing w:line="440" w:lineRule="exact"/>
              <w:jc w:val="center"/>
              <w:rPr>
                <w:rFonts w:hint="eastAsia" w:ascii="宋体" w:hAnsi="宋体"/>
                <w:color w:val="000000"/>
              </w:rPr>
            </w:pPr>
          </w:p>
        </w:tc>
        <w:tc>
          <w:tcPr>
            <w:tcW w:w="1197" w:type="dxa"/>
            <w:shd w:val="clear" w:color="auto" w:fill="auto"/>
            <w:vAlign w:val="center"/>
          </w:tcPr>
          <w:p w14:paraId="7FBC3AA2">
            <w:pPr>
              <w:spacing w:line="440" w:lineRule="exact"/>
              <w:jc w:val="center"/>
              <w:rPr>
                <w:rFonts w:hint="eastAsia" w:ascii="宋体" w:hAnsi="宋体"/>
                <w:color w:val="000000"/>
              </w:rPr>
            </w:pPr>
          </w:p>
        </w:tc>
        <w:tc>
          <w:tcPr>
            <w:tcW w:w="1198" w:type="dxa"/>
            <w:shd w:val="clear" w:color="auto" w:fill="auto"/>
            <w:vAlign w:val="center"/>
          </w:tcPr>
          <w:p w14:paraId="75417C25">
            <w:pPr>
              <w:spacing w:line="440" w:lineRule="exact"/>
              <w:jc w:val="center"/>
              <w:rPr>
                <w:rFonts w:hint="eastAsia" w:ascii="宋体" w:hAnsi="宋体"/>
                <w:color w:val="000000"/>
              </w:rPr>
            </w:pPr>
          </w:p>
        </w:tc>
      </w:tr>
      <w:tr w14:paraId="2E27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681C94E3">
            <w:pPr>
              <w:spacing w:line="440" w:lineRule="exact"/>
              <w:jc w:val="center"/>
              <w:rPr>
                <w:rFonts w:hint="eastAsia" w:ascii="黑体" w:hAnsi="宋体" w:eastAsia="黑体"/>
                <w:color w:val="000000"/>
              </w:rPr>
            </w:pPr>
            <w:r>
              <w:rPr>
                <w:rFonts w:hint="eastAsia" w:ascii="黑体" w:hAnsi="宋体" w:eastAsia="黑体"/>
                <w:color w:val="000000"/>
              </w:rPr>
              <w:t>6</w:t>
            </w:r>
          </w:p>
        </w:tc>
        <w:tc>
          <w:tcPr>
            <w:tcW w:w="2156" w:type="dxa"/>
            <w:vAlign w:val="center"/>
          </w:tcPr>
          <w:p w14:paraId="5A3C9DDD">
            <w:pPr>
              <w:spacing w:line="440" w:lineRule="exact"/>
              <w:jc w:val="center"/>
              <w:rPr>
                <w:rFonts w:hint="eastAsia"/>
              </w:rPr>
            </w:pPr>
            <w:r>
              <w:rPr>
                <w:rFonts w:hint="eastAsia"/>
              </w:rPr>
              <w:t>信誉</w:t>
            </w:r>
          </w:p>
        </w:tc>
        <w:tc>
          <w:tcPr>
            <w:tcW w:w="1197" w:type="dxa"/>
            <w:shd w:val="clear" w:color="auto" w:fill="auto"/>
            <w:vAlign w:val="center"/>
          </w:tcPr>
          <w:p w14:paraId="0C7AAFC8">
            <w:pPr>
              <w:spacing w:line="440" w:lineRule="exact"/>
              <w:jc w:val="center"/>
              <w:rPr>
                <w:rFonts w:hint="eastAsia" w:ascii="宋体" w:hAnsi="宋体"/>
                <w:color w:val="000000"/>
              </w:rPr>
            </w:pPr>
          </w:p>
        </w:tc>
        <w:tc>
          <w:tcPr>
            <w:tcW w:w="1197" w:type="dxa"/>
            <w:shd w:val="clear" w:color="auto" w:fill="auto"/>
            <w:vAlign w:val="center"/>
          </w:tcPr>
          <w:p w14:paraId="5DDA0F0C">
            <w:pPr>
              <w:spacing w:line="440" w:lineRule="exact"/>
              <w:jc w:val="center"/>
              <w:rPr>
                <w:rFonts w:hint="eastAsia" w:ascii="宋体" w:hAnsi="宋体"/>
                <w:color w:val="000000"/>
              </w:rPr>
            </w:pPr>
          </w:p>
        </w:tc>
        <w:tc>
          <w:tcPr>
            <w:tcW w:w="1198" w:type="dxa"/>
            <w:shd w:val="clear" w:color="auto" w:fill="auto"/>
            <w:vAlign w:val="center"/>
          </w:tcPr>
          <w:p w14:paraId="305D7B1A">
            <w:pPr>
              <w:spacing w:line="440" w:lineRule="exact"/>
              <w:jc w:val="center"/>
              <w:rPr>
                <w:rFonts w:hint="eastAsia" w:ascii="宋体" w:hAnsi="宋体"/>
                <w:color w:val="000000"/>
              </w:rPr>
            </w:pPr>
          </w:p>
        </w:tc>
        <w:tc>
          <w:tcPr>
            <w:tcW w:w="1197" w:type="dxa"/>
            <w:shd w:val="clear" w:color="auto" w:fill="auto"/>
            <w:vAlign w:val="center"/>
          </w:tcPr>
          <w:p w14:paraId="6FC646B8">
            <w:pPr>
              <w:spacing w:line="440" w:lineRule="exact"/>
              <w:jc w:val="center"/>
              <w:rPr>
                <w:rFonts w:hint="eastAsia" w:ascii="宋体" w:hAnsi="宋体"/>
                <w:color w:val="000000"/>
              </w:rPr>
            </w:pPr>
          </w:p>
        </w:tc>
        <w:tc>
          <w:tcPr>
            <w:tcW w:w="1197" w:type="dxa"/>
            <w:shd w:val="clear" w:color="auto" w:fill="auto"/>
            <w:vAlign w:val="center"/>
          </w:tcPr>
          <w:p w14:paraId="79E737A1">
            <w:pPr>
              <w:spacing w:line="440" w:lineRule="exact"/>
              <w:jc w:val="center"/>
              <w:rPr>
                <w:rFonts w:hint="eastAsia" w:ascii="宋体" w:hAnsi="宋体"/>
                <w:color w:val="000000"/>
              </w:rPr>
            </w:pPr>
          </w:p>
        </w:tc>
        <w:tc>
          <w:tcPr>
            <w:tcW w:w="1198" w:type="dxa"/>
            <w:shd w:val="clear" w:color="auto" w:fill="auto"/>
            <w:vAlign w:val="center"/>
          </w:tcPr>
          <w:p w14:paraId="33E80AEE">
            <w:pPr>
              <w:spacing w:line="440" w:lineRule="exact"/>
              <w:jc w:val="center"/>
              <w:rPr>
                <w:rFonts w:hint="eastAsia" w:ascii="宋体" w:hAnsi="宋体"/>
                <w:color w:val="000000"/>
              </w:rPr>
            </w:pPr>
          </w:p>
        </w:tc>
        <w:tc>
          <w:tcPr>
            <w:tcW w:w="1197" w:type="dxa"/>
            <w:shd w:val="clear" w:color="auto" w:fill="auto"/>
            <w:vAlign w:val="center"/>
          </w:tcPr>
          <w:p w14:paraId="60E6B189">
            <w:pPr>
              <w:spacing w:line="440" w:lineRule="exact"/>
              <w:jc w:val="center"/>
              <w:rPr>
                <w:rFonts w:hint="eastAsia" w:ascii="宋体" w:hAnsi="宋体"/>
                <w:color w:val="000000"/>
              </w:rPr>
            </w:pPr>
          </w:p>
        </w:tc>
        <w:tc>
          <w:tcPr>
            <w:tcW w:w="1197" w:type="dxa"/>
            <w:shd w:val="clear" w:color="auto" w:fill="auto"/>
            <w:vAlign w:val="center"/>
          </w:tcPr>
          <w:p w14:paraId="67273222">
            <w:pPr>
              <w:spacing w:line="440" w:lineRule="exact"/>
              <w:jc w:val="center"/>
              <w:rPr>
                <w:rFonts w:hint="eastAsia" w:ascii="宋体" w:hAnsi="宋体"/>
                <w:color w:val="000000"/>
              </w:rPr>
            </w:pPr>
          </w:p>
        </w:tc>
        <w:tc>
          <w:tcPr>
            <w:tcW w:w="1198" w:type="dxa"/>
            <w:shd w:val="clear" w:color="auto" w:fill="auto"/>
            <w:vAlign w:val="center"/>
          </w:tcPr>
          <w:p w14:paraId="6CE12B83">
            <w:pPr>
              <w:spacing w:line="440" w:lineRule="exact"/>
              <w:jc w:val="center"/>
              <w:rPr>
                <w:rFonts w:hint="eastAsia" w:ascii="宋体" w:hAnsi="宋体"/>
                <w:color w:val="000000"/>
              </w:rPr>
            </w:pPr>
          </w:p>
        </w:tc>
      </w:tr>
      <w:tr w14:paraId="51A9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44CFE124">
            <w:pPr>
              <w:spacing w:line="440" w:lineRule="exact"/>
              <w:jc w:val="center"/>
              <w:rPr>
                <w:rFonts w:hint="eastAsia" w:ascii="黑体" w:hAnsi="宋体" w:eastAsia="黑体"/>
                <w:color w:val="000000"/>
              </w:rPr>
            </w:pPr>
            <w:r>
              <w:rPr>
                <w:rFonts w:hint="eastAsia" w:ascii="黑体" w:hAnsi="宋体" w:eastAsia="黑体"/>
                <w:color w:val="000000"/>
              </w:rPr>
              <w:t>7</w:t>
            </w:r>
          </w:p>
        </w:tc>
        <w:tc>
          <w:tcPr>
            <w:tcW w:w="2156" w:type="dxa"/>
            <w:vAlign w:val="center"/>
          </w:tcPr>
          <w:p w14:paraId="3ED20D6F">
            <w:pPr>
              <w:spacing w:line="440" w:lineRule="exact"/>
              <w:jc w:val="center"/>
              <w:rPr>
                <w:rFonts w:hint="eastAsia"/>
              </w:rPr>
            </w:pPr>
            <w:r>
              <w:rPr>
                <w:rFonts w:hint="eastAsia"/>
              </w:rPr>
              <w:t>项目经理</w:t>
            </w:r>
          </w:p>
        </w:tc>
        <w:tc>
          <w:tcPr>
            <w:tcW w:w="1197" w:type="dxa"/>
            <w:shd w:val="clear" w:color="auto" w:fill="auto"/>
            <w:vAlign w:val="center"/>
          </w:tcPr>
          <w:p w14:paraId="1508C464">
            <w:pPr>
              <w:spacing w:line="440" w:lineRule="exact"/>
              <w:jc w:val="center"/>
              <w:rPr>
                <w:rFonts w:hint="eastAsia" w:ascii="宋体" w:hAnsi="宋体"/>
                <w:color w:val="000000"/>
              </w:rPr>
            </w:pPr>
          </w:p>
        </w:tc>
        <w:tc>
          <w:tcPr>
            <w:tcW w:w="1197" w:type="dxa"/>
            <w:shd w:val="clear" w:color="auto" w:fill="auto"/>
            <w:vAlign w:val="center"/>
          </w:tcPr>
          <w:p w14:paraId="36C917B2">
            <w:pPr>
              <w:spacing w:line="440" w:lineRule="exact"/>
              <w:jc w:val="center"/>
              <w:rPr>
                <w:rFonts w:hint="eastAsia" w:ascii="宋体" w:hAnsi="宋体"/>
                <w:color w:val="000000"/>
              </w:rPr>
            </w:pPr>
          </w:p>
        </w:tc>
        <w:tc>
          <w:tcPr>
            <w:tcW w:w="1198" w:type="dxa"/>
            <w:shd w:val="clear" w:color="auto" w:fill="auto"/>
            <w:vAlign w:val="center"/>
          </w:tcPr>
          <w:p w14:paraId="1092B1C6">
            <w:pPr>
              <w:spacing w:line="440" w:lineRule="exact"/>
              <w:jc w:val="center"/>
              <w:rPr>
                <w:rFonts w:hint="eastAsia" w:ascii="宋体" w:hAnsi="宋体"/>
                <w:color w:val="000000"/>
              </w:rPr>
            </w:pPr>
          </w:p>
        </w:tc>
        <w:tc>
          <w:tcPr>
            <w:tcW w:w="1197" w:type="dxa"/>
            <w:shd w:val="clear" w:color="auto" w:fill="auto"/>
            <w:vAlign w:val="center"/>
          </w:tcPr>
          <w:p w14:paraId="64DB9EA4">
            <w:pPr>
              <w:spacing w:line="440" w:lineRule="exact"/>
              <w:jc w:val="center"/>
              <w:rPr>
                <w:rFonts w:hint="eastAsia" w:ascii="宋体" w:hAnsi="宋体"/>
                <w:color w:val="000000"/>
              </w:rPr>
            </w:pPr>
          </w:p>
        </w:tc>
        <w:tc>
          <w:tcPr>
            <w:tcW w:w="1197" w:type="dxa"/>
            <w:shd w:val="clear" w:color="auto" w:fill="auto"/>
            <w:vAlign w:val="center"/>
          </w:tcPr>
          <w:p w14:paraId="64235BB2">
            <w:pPr>
              <w:spacing w:line="440" w:lineRule="exact"/>
              <w:jc w:val="center"/>
              <w:rPr>
                <w:rFonts w:hint="eastAsia" w:ascii="宋体" w:hAnsi="宋体"/>
                <w:color w:val="000000"/>
              </w:rPr>
            </w:pPr>
          </w:p>
        </w:tc>
        <w:tc>
          <w:tcPr>
            <w:tcW w:w="1198" w:type="dxa"/>
            <w:shd w:val="clear" w:color="auto" w:fill="auto"/>
            <w:vAlign w:val="center"/>
          </w:tcPr>
          <w:p w14:paraId="351F9121">
            <w:pPr>
              <w:spacing w:line="440" w:lineRule="exact"/>
              <w:jc w:val="center"/>
              <w:rPr>
                <w:rFonts w:hint="eastAsia" w:ascii="宋体" w:hAnsi="宋体"/>
                <w:color w:val="000000"/>
              </w:rPr>
            </w:pPr>
          </w:p>
        </w:tc>
        <w:tc>
          <w:tcPr>
            <w:tcW w:w="1197" w:type="dxa"/>
            <w:shd w:val="clear" w:color="auto" w:fill="auto"/>
            <w:vAlign w:val="center"/>
          </w:tcPr>
          <w:p w14:paraId="21099DDC">
            <w:pPr>
              <w:spacing w:line="440" w:lineRule="exact"/>
              <w:jc w:val="center"/>
              <w:rPr>
                <w:rFonts w:hint="eastAsia" w:ascii="宋体" w:hAnsi="宋体"/>
                <w:color w:val="000000"/>
              </w:rPr>
            </w:pPr>
          </w:p>
        </w:tc>
        <w:tc>
          <w:tcPr>
            <w:tcW w:w="1197" w:type="dxa"/>
            <w:shd w:val="clear" w:color="auto" w:fill="auto"/>
            <w:vAlign w:val="center"/>
          </w:tcPr>
          <w:p w14:paraId="01134510">
            <w:pPr>
              <w:spacing w:line="440" w:lineRule="exact"/>
              <w:jc w:val="center"/>
              <w:rPr>
                <w:rFonts w:hint="eastAsia" w:ascii="宋体" w:hAnsi="宋体"/>
                <w:color w:val="000000"/>
              </w:rPr>
            </w:pPr>
          </w:p>
        </w:tc>
        <w:tc>
          <w:tcPr>
            <w:tcW w:w="1198" w:type="dxa"/>
            <w:shd w:val="clear" w:color="auto" w:fill="auto"/>
            <w:vAlign w:val="center"/>
          </w:tcPr>
          <w:p w14:paraId="48743BED">
            <w:pPr>
              <w:spacing w:line="440" w:lineRule="exact"/>
              <w:jc w:val="center"/>
              <w:rPr>
                <w:rFonts w:hint="eastAsia" w:ascii="宋体" w:hAnsi="宋体"/>
                <w:color w:val="000000"/>
              </w:rPr>
            </w:pPr>
          </w:p>
        </w:tc>
      </w:tr>
      <w:tr w14:paraId="3E07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71BF6B17">
            <w:pPr>
              <w:spacing w:line="440" w:lineRule="exact"/>
              <w:jc w:val="center"/>
              <w:rPr>
                <w:rFonts w:hint="eastAsia" w:ascii="黑体" w:hAnsi="宋体" w:eastAsia="黑体"/>
                <w:color w:val="000000"/>
              </w:rPr>
            </w:pPr>
            <w:r>
              <w:rPr>
                <w:rFonts w:hint="eastAsia" w:ascii="黑体" w:hAnsi="宋体" w:eastAsia="黑体"/>
                <w:color w:val="000000"/>
              </w:rPr>
              <w:t>8</w:t>
            </w:r>
          </w:p>
        </w:tc>
        <w:tc>
          <w:tcPr>
            <w:tcW w:w="2156" w:type="dxa"/>
            <w:vAlign w:val="center"/>
          </w:tcPr>
          <w:p w14:paraId="626598A5">
            <w:pPr>
              <w:spacing w:line="440" w:lineRule="exact"/>
              <w:jc w:val="center"/>
              <w:rPr>
                <w:rFonts w:hint="eastAsia"/>
              </w:rPr>
            </w:pPr>
            <w:r>
              <w:rPr>
                <w:rFonts w:hint="eastAsia"/>
              </w:rPr>
              <w:t>其他要求</w:t>
            </w:r>
          </w:p>
        </w:tc>
        <w:tc>
          <w:tcPr>
            <w:tcW w:w="1197" w:type="dxa"/>
            <w:shd w:val="clear" w:color="auto" w:fill="auto"/>
            <w:vAlign w:val="center"/>
          </w:tcPr>
          <w:p w14:paraId="60419870">
            <w:pPr>
              <w:spacing w:line="440" w:lineRule="exact"/>
              <w:jc w:val="center"/>
              <w:rPr>
                <w:rFonts w:hint="eastAsia" w:ascii="宋体" w:hAnsi="宋体"/>
                <w:color w:val="000000"/>
              </w:rPr>
            </w:pPr>
          </w:p>
        </w:tc>
        <w:tc>
          <w:tcPr>
            <w:tcW w:w="1197" w:type="dxa"/>
            <w:shd w:val="clear" w:color="auto" w:fill="auto"/>
            <w:vAlign w:val="center"/>
          </w:tcPr>
          <w:p w14:paraId="59E51DE6">
            <w:pPr>
              <w:spacing w:line="440" w:lineRule="exact"/>
              <w:jc w:val="center"/>
              <w:rPr>
                <w:rFonts w:hint="eastAsia" w:ascii="宋体" w:hAnsi="宋体"/>
                <w:color w:val="000000"/>
              </w:rPr>
            </w:pPr>
          </w:p>
        </w:tc>
        <w:tc>
          <w:tcPr>
            <w:tcW w:w="1198" w:type="dxa"/>
            <w:shd w:val="clear" w:color="auto" w:fill="auto"/>
            <w:vAlign w:val="center"/>
          </w:tcPr>
          <w:p w14:paraId="0D493514">
            <w:pPr>
              <w:spacing w:line="440" w:lineRule="exact"/>
              <w:jc w:val="center"/>
              <w:rPr>
                <w:rFonts w:hint="eastAsia" w:ascii="宋体" w:hAnsi="宋体"/>
                <w:color w:val="000000"/>
              </w:rPr>
            </w:pPr>
          </w:p>
        </w:tc>
        <w:tc>
          <w:tcPr>
            <w:tcW w:w="1197" w:type="dxa"/>
            <w:shd w:val="clear" w:color="auto" w:fill="auto"/>
            <w:vAlign w:val="center"/>
          </w:tcPr>
          <w:p w14:paraId="04CFC135">
            <w:pPr>
              <w:spacing w:line="440" w:lineRule="exact"/>
              <w:jc w:val="center"/>
              <w:rPr>
                <w:rFonts w:hint="eastAsia" w:ascii="宋体" w:hAnsi="宋体"/>
                <w:color w:val="000000"/>
              </w:rPr>
            </w:pPr>
          </w:p>
        </w:tc>
        <w:tc>
          <w:tcPr>
            <w:tcW w:w="1197" w:type="dxa"/>
            <w:shd w:val="clear" w:color="auto" w:fill="auto"/>
            <w:vAlign w:val="center"/>
          </w:tcPr>
          <w:p w14:paraId="5ED684DC">
            <w:pPr>
              <w:spacing w:line="440" w:lineRule="exact"/>
              <w:jc w:val="center"/>
              <w:rPr>
                <w:rFonts w:hint="eastAsia" w:ascii="宋体" w:hAnsi="宋体"/>
                <w:color w:val="000000"/>
              </w:rPr>
            </w:pPr>
          </w:p>
        </w:tc>
        <w:tc>
          <w:tcPr>
            <w:tcW w:w="1198" w:type="dxa"/>
            <w:shd w:val="clear" w:color="auto" w:fill="auto"/>
            <w:vAlign w:val="center"/>
          </w:tcPr>
          <w:p w14:paraId="3976A3D0">
            <w:pPr>
              <w:spacing w:line="440" w:lineRule="exact"/>
              <w:jc w:val="center"/>
              <w:rPr>
                <w:rFonts w:hint="eastAsia" w:ascii="宋体" w:hAnsi="宋体"/>
                <w:color w:val="000000"/>
              </w:rPr>
            </w:pPr>
          </w:p>
        </w:tc>
        <w:tc>
          <w:tcPr>
            <w:tcW w:w="1197" w:type="dxa"/>
            <w:shd w:val="clear" w:color="auto" w:fill="auto"/>
            <w:vAlign w:val="center"/>
          </w:tcPr>
          <w:p w14:paraId="6180E895">
            <w:pPr>
              <w:spacing w:line="440" w:lineRule="exact"/>
              <w:jc w:val="center"/>
              <w:rPr>
                <w:rFonts w:hint="eastAsia" w:ascii="宋体" w:hAnsi="宋体"/>
                <w:color w:val="000000"/>
              </w:rPr>
            </w:pPr>
          </w:p>
        </w:tc>
        <w:tc>
          <w:tcPr>
            <w:tcW w:w="1197" w:type="dxa"/>
            <w:shd w:val="clear" w:color="auto" w:fill="auto"/>
            <w:vAlign w:val="center"/>
          </w:tcPr>
          <w:p w14:paraId="747C649B">
            <w:pPr>
              <w:spacing w:line="440" w:lineRule="exact"/>
              <w:jc w:val="center"/>
              <w:rPr>
                <w:rFonts w:hint="eastAsia" w:ascii="宋体" w:hAnsi="宋体"/>
                <w:color w:val="000000"/>
              </w:rPr>
            </w:pPr>
          </w:p>
        </w:tc>
        <w:tc>
          <w:tcPr>
            <w:tcW w:w="1198" w:type="dxa"/>
            <w:shd w:val="clear" w:color="auto" w:fill="auto"/>
            <w:vAlign w:val="center"/>
          </w:tcPr>
          <w:p w14:paraId="24699324">
            <w:pPr>
              <w:spacing w:line="440" w:lineRule="exact"/>
              <w:jc w:val="center"/>
              <w:rPr>
                <w:rFonts w:hint="eastAsia" w:ascii="宋体" w:hAnsi="宋体"/>
                <w:color w:val="000000"/>
              </w:rPr>
            </w:pPr>
          </w:p>
        </w:tc>
      </w:tr>
      <w:tr w14:paraId="3DE1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5E22953E">
            <w:pPr>
              <w:spacing w:line="440" w:lineRule="exact"/>
              <w:jc w:val="center"/>
              <w:rPr>
                <w:rFonts w:hint="eastAsia" w:ascii="黑体" w:hAnsi="宋体" w:eastAsia="黑体"/>
                <w:color w:val="000000"/>
              </w:rPr>
            </w:pPr>
            <w:r>
              <w:rPr>
                <w:rFonts w:hint="eastAsia" w:ascii="黑体" w:hAnsi="宋体" w:eastAsia="黑体"/>
                <w:color w:val="000000"/>
              </w:rPr>
              <w:t>9</w:t>
            </w:r>
          </w:p>
        </w:tc>
        <w:tc>
          <w:tcPr>
            <w:tcW w:w="2156" w:type="dxa"/>
            <w:vAlign w:val="center"/>
          </w:tcPr>
          <w:p w14:paraId="4F9A2EB8">
            <w:pPr>
              <w:spacing w:line="440" w:lineRule="exact"/>
              <w:jc w:val="center"/>
              <w:rPr>
                <w:rFonts w:hint="eastAsia"/>
              </w:rPr>
            </w:pPr>
            <w:r>
              <w:rPr>
                <w:rFonts w:hint="eastAsia"/>
              </w:rPr>
              <w:t>联合体投标人</w:t>
            </w:r>
          </w:p>
        </w:tc>
        <w:tc>
          <w:tcPr>
            <w:tcW w:w="1197" w:type="dxa"/>
            <w:shd w:val="clear" w:color="auto" w:fill="auto"/>
            <w:vAlign w:val="center"/>
          </w:tcPr>
          <w:p w14:paraId="36E28577">
            <w:pPr>
              <w:spacing w:line="440" w:lineRule="exact"/>
              <w:jc w:val="center"/>
              <w:rPr>
                <w:rFonts w:hint="eastAsia" w:ascii="宋体" w:hAnsi="宋体"/>
                <w:color w:val="000000"/>
              </w:rPr>
            </w:pPr>
          </w:p>
        </w:tc>
        <w:tc>
          <w:tcPr>
            <w:tcW w:w="1197" w:type="dxa"/>
            <w:shd w:val="clear" w:color="auto" w:fill="auto"/>
            <w:vAlign w:val="center"/>
          </w:tcPr>
          <w:p w14:paraId="7E6AEE80">
            <w:pPr>
              <w:spacing w:line="440" w:lineRule="exact"/>
              <w:jc w:val="center"/>
              <w:rPr>
                <w:rFonts w:hint="eastAsia" w:ascii="宋体" w:hAnsi="宋体"/>
                <w:color w:val="000000"/>
              </w:rPr>
            </w:pPr>
          </w:p>
        </w:tc>
        <w:tc>
          <w:tcPr>
            <w:tcW w:w="1198" w:type="dxa"/>
            <w:shd w:val="clear" w:color="auto" w:fill="auto"/>
            <w:vAlign w:val="center"/>
          </w:tcPr>
          <w:p w14:paraId="521CAA34">
            <w:pPr>
              <w:spacing w:line="440" w:lineRule="exact"/>
              <w:jc w:val="center"/>
              <w:rPr>
                <w:rFonts w:hint="eastAsia" w:ascii="宋体" w:hAnsi="宋体"/>
                <w:color w:val="000000"/>
              </w:rPr>
            </w:pPr>
          </w:p>
        </w:tc>
        <w:tc>
          <w:tcPr>
            <w:tcW w:w="1197" w:type="dxa"/>
            <w:shd w:val="clear" w:color="auto" w:fill="auto"/>
            <w:vAlign w:val="center"/>
          </w:tcPr>
          <w:p w14:paraId="55D03F1D">
            <w:pPr>
              <w:spacing w:line="440" w:lineRule="exact"/>
              <w:jc w:val="center"/>
              <w:rPr>
                <w:rFonts w:hint="eastAsia" w:ascii="宋体" w:hAnsi="宋体"/>
                <w:color w:val="000000"/>
              </w:rPr>
            </w:pPr>
          </w:p>
        </w:tc>
        <w:tc>
          <w:tcPr>
            <w:tcW w:w="1197" w:type="dxa"/>
            <w:shd w:val="clear" w:color="auto" w:fill="auto"/>
            <w:vAlign w:val="center"/>
          </w:tcPr>
          <w:p w14:paraId="783BC43A">
            <w:pPr>
              <w:spacing w:line="440" w:lineRule="exact"/>
              <w:jc w:val="center"/>
              <w:rPr>
                <w:rFonts w:hint="eastAsia" w:ascii="宋体" w:hAnsi="宋体"/>
                <w:color w:val="000000"/>
              </w:rPr>
            </w:pPr>
          </w:p>
        </w:tc>
        <w:tc>
          <w:tcPr>
            <w:tcW w:w="1198" w:type="dxa"/>
            <w:shd w:val="clear" w:color="auto" w:fill="auto"/>
            <w:vAlign w:val="center"/>
          </w:tcPr>
          <w:p w14:paraId="06C74A97">
            <w:pPr>
              <w:spacing w:line="440" w:lineRule="exact"/>
              <w:jc w:val="center"/>
              <w:rPr>
                <w:rFonts w:hint="eastAsia" w:ascii="宋体" w:hAnsi="宋体"/>
                <w:color w:val="000000"/>
              </w:rPr>
            </w:pPr>
          </w:p>
        </w:tc>
        <w:tc>
          <w:tcPr>
            <w:tcW w:w="1197" w:type="dxa"/>
            <w:shd w:val="clear" w:color="auto" w:fill="auto"/>
            <w:vAlign w:val="center"/>
          </w:tcPr>
          <w:p w14:paraId="37D93789">
            <w:pPr>
              <w:spacing w:line="440" w:lineRule="exact"/>
              <w:jc w:val="center"/>
              <w:rPr>
                <w:rFonts w:hint="eastAsia" w:ascii="宋体" w:hAnsi="宋体"/>
                <w:color w:val="000000"/>
              </w:rPr>
            </w:pPr>
          </w:p>
        </w:tc>
        <w:tc>
          <w:tcPr>
            <w:tcW w:w="1197" w:type="dxa"/>
            <w:shd w:val="clear" w:color="auto" w:fill="auto"/>
            <w:vAlign w:val="center"/>
          </w:tcPr>
          <w:p w14:paraId="3C0019A0">
            <w:pPr>
              <w:spacing w:line="440" w:lineRule="exact"/>
              <w:jc w:val="center"/>
              <w:rPr>
                <w:rFonts w:hint="eastAsia" w:ascii="宋体" w:hAnsi="宋体"/>
                <w:color w:val="000000"/>
              </w:rPr>
            </w:pPr>
          </w:p>
        </w:tc>
        <w:tc>
          <w:tcPr>
            <w:tcW w:w="1198" w:type="dxa"/>
            <w:shd w:val="clear" w:color="auto" w:fill="auto"/>
            <w:vAlign w:val="center"/>
          </w:tcPr>
          <w:p w14:paraId="58D2C8B9">
            <w:pPr>
              <w:spacing w:line="440" w:lineRule="exact"/>
              <w:jc w:val="center"/>
              <w:rPr>
                <w:rFonts w:hint="eastAsia" w:ascii="宋体" w:hAnsi="宋体"/>
                <w:color w:val="000000"/>
              </w:rPr>
            </w:pPr>
          </w:p>
        </w:tc>
      </w:tr>
      <w:tr w14:paraId="4804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3A39D7AF">
            <w:pPr>
              <w:spacing w:line="440" w:lineRule="exact"/>
              <w:jc w:val="center"/>
              <w:rPr>
                <w:rFonts w:hint="eastAsia" w:ascii="黑体" w:hAnsi="宋体" w:eastAsia="黑体"/>
                <w:color w:val="000000"/>
              </w:rPr>
            </w:pPr>
            <w:r>
              <w:rPr>
                <w:rFonts w:hint="eastAsia" w:ascii="黑体" w:hAnsi="宋体" w:eastAsia="黑体"/>
                <w:color w:val="000000"/>
              </w:rPr>
              <w:t>10</w:t>
            </w:r>
          </w:p>
        </w:tc>
        <w:tc>
          <w:tcPr>
            <w:tcW w:w="2156" w:type="dxa"/>
            <w:vAlign w:val="center"/>
          </w:tcPr>
          <w:p w14:paraId="3DD0272B">
            <w:pPr>
              <w:spacing w:line="440" w:lineRule="exact"/>
              <w:jc w:val="center"/>
              <w:rPr>
                <w:rFonts w:hint="eastAsia"/>
              </w:rPr>
            </w:pPr>
            <w:r>
              <w:rPr>
                <w:rFonts w:hint="eastAsia"/>
              </w:rPr>
              <w:t>……</w:t>
            </w:r>
          </w:p>
        </w:tc>
        <w:tc>
          <w:tcPr>
            <w:tcW w:w="1197" w:type="dxa"/>
            <w:shd w:val="clear" w:color="auto" w:fill="auto"/>
            <w:vAlign w:val="center"/>
          </w:tcPr>
          <w:p w14:paraId="402B133C">
            <w:pPr>
              <w:spacing w:line="440" w:lineRule="exact"/>
              <w:jc w:val="center"/>
              <w:rPr>
                <w:rFonts w:hint="eastAsia" w:ascii="宋体" w:hAnsi="宋体"/>
                <w:color w:val="000000"/>
              </w:rPr>
            </w:pPr>
          </w:p>
        </w:tc>
        <w:tc>
          <w:tcPr>
            <w:tcW w:w="1197" w:type="dxa"/>
            <w:shd w:val="clear" w:color="auto" w:fill="auto"/>
            <w:vAlign w:val="center"/>
          </w:tcPr>
          <w:p w14:paraId="3D8A7111">
            <w:pPr>
              <w:spacing w:line="440" w:lineRule="exact"/>
              <w:jc w:val="center"/>
              <w:rPr>
                <w:rFonts w:hint="eastAsia" w:ascii="宋体" w:hAnsi="宋体"/>
                <w:color w:val="000000"/>
              </w:rPr>
            </w:pPr>
          </w:p>
        </w:tc>
        <w:tc>
          <w:tcPr>
            <w:tcW w:w="1198" w:type="dxa"/>
            <w:shd w:val="clear" w:color="auto" w:fill="auto"/>
            <w:vAlign w:val="center"/>
          </w:tcPr>
          <w:p w14:paraId="1D9732C4">
            <w:pPr>
              <w:spacing w:line="440" w:lineRule="exact"/>
              <w:jc w:val="center"/>
              <w:rPr>
                <w:rFonts w:hint="eastAsia" w:ascii="宋体" w:hAnsi="宋体"/>
                <w:color w:val="000000"/>
              </w:rPr>
            </w:pPr>
          </w:p>
        </w:tc>
        <w:tc>
          <w:tcPr>
            <w:tcW w:w="1197" w:type="dxa"/>
            <w:shd w:val="clear" w:color="auto" w:fill="auto"/>
            <w:vAlign w:val="center"/>
          </w:tcPr>
          <w:p w14:paraId="4A972669">
            <w:pPr>
              <w:spacing w:line="440" w:lineRule="exact"/>
              <w:jc w:val="center"/>
              <w:rPr>
                <w:rFonts w:hint="eastAsia" w:ascii="宋体" w:hAnsi="宋体"/>
                <w:color w:val="000000"/>
              </w:rPr>
            </w:pPr>
          </w:p>
        </w:tc>
        <w:tc>
          <w:tcPr>
            <w:tcW w:w="1197" w:type="dxa"/>
            <w:shd w:val="clear" w:color="auto" w:fill="auto"/>
            <w:vAlign w:val="center"/>
          </w:tcPr>
          <w:p w14:paraId="161A4F3E">
            <w:pPr>
              <w:spacing w:line="440" w:lineRule="exact"/>
              <w:jc w:val="center"/>
              <w:rPr>
                <w:rFonts w:hint="eastAsia" w:ascii="宋体" w:hAnsi="宋体"/>
                <w:color w:val="000000"/>
              </w:rPr>
            </w:pPr>
          </w:p>
        </w:tc>
        <w:tc>
          <w:tcPr>
            <w:tcW w:w="1198" w:type="dxa"/>
            <w:shd w:val="clear" w:color="auto" w:fill="auto"/>
            <w:vAlign w:val="center"/>
          </w:tcPr>
          <w:p w14:paraId="69B9E647">
            <w:pPr>
              <w:spacing w:line="440" w:lineRule="exact"/>
              <w:jc w:val="center"/>
              <w:rPr>
                <w:rFonts w:hint="eastAsia" w:ascii="宋体" w:hAnsi="宋体"/>
                <w:color w:val="000000"/>
              </w:rPr>
            </w:pPr>
          </w:p>
        </w:tc>
        <w:tc>
          <w:tcPr>
            <w:tcW w:w="1197" w:type="dxa"/>
            <w:shd w:val="clear" w:color="auto" w:fill="auto"/>
            <w:vAlign w:val="center"/>
          </w:tcPr>
          <w:p w14:paraId="61FD2BDD">
            <w:pPr>
              <w:spacing w:line="440" w:lineRule="exact"/>
              <w:jc w:val="center"/>
              <w:rPr>
                <w:rFonts w:hint="eastAsia" w:ascii="宋体" w:hAnsi="宋体"/>
                <w:color w:val="000000"/>
              </w:rPr>
            </w:pPr>
          </w:p>
        </w:tc>
        <w:tc>
          <w:tcPr>
            <w:tcW w:w="1197" w:type="dxa"/>
            <w:shd w:val="clear" w:color="auto" w:fill="auto"/>
            <w:vAlign w:val="center"/>
          </w:tcPr>
          <w:p w14:paraId="59DABAC7">
            <w:pPr>
              <w:spacing w:line="440" w:lineRule="exact"/>
              <w:jc w:val="center"/>
              <w:rPr>
                <w:rFonts w:hint="eastAsia" w:ascii="宋体" w:hAnsi="宋体"/>
                <w:color w:val="000000"/>
              </w:rPr>
            </w:pPr>
          </w:p>
        </w:tc>
        <w:tc>
          <w:tcPr>
            <w:tcW w:w="1198" w:type="dxa"/>
            <w:shd w:val="clear" w:color="auto" w:fill="auto"/>
            <w:vAlign w:val="center"/>
          </w:tcPr>
          <w:p w14:paraId="707F2A56">
            <w:pPr>
              <w:spacing w:line="440" w:lineRule="exact"/>
              <w:jc w:val="center"/>
              <w:rPr>
                <w:rFonts w:hint="eastAsia" w:ascii="宋体" w:hAnsi="宋体"/>
                <w:color w:val="000000"/>
              </w:rPr>
            </w:pPr>
          </w:p>
        </w:tc>
      </w:tr>
      <w:tr w14:paraId="1831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68" w:type="dxa"/>
            <w:gridSpan w:val="2"/>
            <w:vAlign w:val="center"/>
          </w:tcPr>
          <w:p w14:paraId="508E05F8">
            <w:pPr>
              <w:spacing w:line="440" w:lineRule="exact"/>
              <w:jc w:val="center"/>
              <w:rPr>
                <w:rFonts w:hint="eastAsia"/>
              </w:rPr>
            </w:pPr>
            <w:r>
              <w:rPr>
                <w:rFonts w:hint="eastAsia"/>
              </w:rPr>
              <w:t>是否通过评审</w:t>
            </w:r>
          </w:p>
          <w:p w14:paraId="2091D3EA">
            <w:pPr>
              <w:spacing w:line="440" w:lineRule="exact"/>
              <w:jc w:val="center"/>
              <w:rPr>
                <w:rFonts w:hint="eastAsia"/>
              </w:rPr>
            </w:pPr>
          </w:p>
        </w:tc>
        <w:tc>
          <w:tcPr>
            <w:tcW w:w="1197" w:type="dxa"/>
            <w:shd w:val="clear" w:color="auto" w:fill="auto"/>
            <w:vAlign w:val="center"/>
          </w:tcPr>
          <w:p w14:paraId="60C6FCC2">
            <w:pPr>
              <w:spacing w:line="440" w:lineRule="exact"/>
              <w:jc w:val="center"/>
              <w:rPr>
                <w:rFonts w:hint="eastAsia" w:ascii="宋体" w:hAnsi="宋体"/>
                <w:color w:val="000000"/>
              </w:rPr>
            </w:pPr>
          </w:p>
        </w:tc>
        <w:tc>
          <w:tcPr>
            <w:tcW w:w="1197" w:type="dxa"/>
            <w:shd w:val="clear" w:color="auto" w:fill="auto"/>
            <w:vAlign w:val="center"/>
          </w:tcPr>
          <w:p w14:paraId="7D0C629B">
            <w:pPr>
              <w:spacing w:line="440" w:lineRule="exact"/>
              <w:jc w:val="center"/>
              <w:rPr>
                <w:rFonts w:hint="eastAsia" w:ascii="宋体" w:hAnsi="宋体"/>
                <w:color w:val="000000"/>
              </w:rPr>
            </w:pPr>
          </w:p>
        </w:tc>
        <w:tc>
          <w:tcPr>
            <w:tcW w:w="1198" w:type="dxa"/>
            <w:shd w:val="clear" w:color="auto" w:fill="auto"/>
            <w:vAlign w:val="center"/>
          </w:tcPr>
          <w:p w14:paraId="2AC3544E">
            <w:pPr>
              <w:spacing w:line="440" w:lineRule="exact"/>
              <w:jc w:val="center"/>
              <w:rPr>
                <w:rFonts w:hint="eastAsia" w:ascii="宋体" w:hAnsi="宋体"/>
                <w:color w:val="000000"/>
              </w:rPr>
            </w:pPr>
          </w:p>
        </w:tc>
        <w:tc>
          <w:tcPr>
            <w:tcW w:w="1197" w:type="dxa"/>
            <w:shd w:val="clear" w:color="auto" w:fill="auto"/>
            <w:vAlign w:val="center"/>
          </w:tcPr>
          <w:p w14:paraId="3CBA2C35">
            <w:pPr>
              <w:spacing w:line="440" w:lineRule="exact"/>
              <w:jc w:val="center"/>
              <w:rPr>
                <w:rFonts w:hint="eastAsia" w:ascii="宋体" w:hAnsi="宋体"/>
                <w:color w:val="000000"/>
              </w:rPr>
            </w:pPr>
          </w:p>
        </w:tc>
        <w:tc>
          <w:tcPr>
            <w:tcW w:w="1197" w:type="dxa"/>
            <w:shd w:val="clear" w:color="auto" w:fill="auto"/>
            <w:vAlign w:val="center"/>
          </w:tcPr>
          <w:p w14:paraId="43499FE8">
            <w:pPr>
              <w:spacing w:line="440" w:lineRule="exact"/>
              <w:jc w:val="center"/>
              <w:rPr>
                <w:rFonts w:hint="eastAsia" w:ascii="宋体" w:hAnsi="宋体"/>
                <w:color w:val="000000"/>
              </w:rPr>
            </w:pPr>
          </w:p>
        </w:tc>
        <w:tc>
          <w:tcPr>
            <w:tcW w:w="1198" w:type="dxa"/>
            <w:shd w:val="clear" w:color="auto" w:fill="auto"/>
            <w:vAlign w:val="center"/>
          </w:tcPr>
          <w:p w14:paraId="79EEB52D">
            <w:pPr>
              <w:spacing w:line="440" w:lineRule="exact"/>
              <w:jc w:val="center"/>
              <w:rPr>
                <w:rFonts w:hint="eastAsia" w:ascii="宋体" w:hAnsi="宋体"/>
                <w:color w:val="000000"/>
              </w:rPr>
            </w:pPr>
          </w:p>
        </w:tc>
        <w:tc>
          <w:tcPr>
            <w:tcW w:w="1197" w:type="dxa"/>
            <w:shd w:val="clear" w:color="auto" w:fill="auto"/>
            <w:vAlign w:val="center"/>
          </w:tcPr>
          <w:p w14:paraId="6F0F5CB1">
            <w:pPr>
              <w:spacing w:line="440" w:lineRule="exact"/>
              <w:jc w:val="center"/>
              <w:rPr>
                <w:rFonts w:hint="eastAsia" w:ascii="宋体" w:hAnsi="宋体"/>
                <w:color w:val="000000"/>
              </w:rPr>
            </w:pPr>
          </w:p>
        </w:tc>
        <w:tc>
          <w:tcPr>
            <w:tcW w:w="1197" w:type="dxa"/>
            <w:shd w:val="clear" w:color="auto" w:fill="auto"/>
            <w:vAlign w:val="center"/>
          </w:tcPr>
          <w:p w14:paraId="2A991D08">
            <w:pPr>
              <w:spacing w:line="440" w:lineRule="exact"/>
              <w:jc w:val="center"/>
              <w:rPr>
                <w:rFonts w:hint="eastAsia" w:ascii="宋体" w:hAnsi="宋体"/>
                <w:color w:val="000000"/>
              </w:rPr>
            </w:pPr>
          </w:p>
        </w:tc>
        <w:tc>
          <w:tcPr>
            <w:tcW w:w="1198" w:type="dxa"/>
            <w:shd w:val="clear" w:color="auto" w:fill="auto"/>
            <w:vAlign w:val="center"/>
          </w:tcPr>
          <w:p w14:paraId="171E96BE">
            <w:pPr>
              <w:spacing w:line="440" w:lineRule="exact"/>
              <w:jc w:val="center"/>
              <w:rPr>
                <w:rFonts w:hint="eastAsia" w:ascii="宋体" w:hAnsi="宋体"/>
                <w:color w:val="000000"/>
              </w:rPr>
            </w:pPr>
          </w:p>
        </w:tc>
      </w:tr>
    </w:tbl>
    <w:p w14:paraId="272B5A5B">
      <w:pPr>
        <w:spacing w:line="440" w:lineRule="exact"/>
      </w:pPr>
      <w:r>
        <w:rPr>
          <w:rFonts w:hint="eastAsia"/>
        </w:rPr>
        <w:t>评标委员会全体成员签名：                                                                        日期：        年     月     日</w:t>
      </w:r>
    </w:p>
    <w:p w14:paraId="15C3474A">
      <w:pPr>
        <w:spacing w:line="440" w:lineRule="exact"/>
        <w:rPr>
          <w:rFonts w:hint="eastAsia" w:ascii="黑体" w:eastAsia="黑体"/>
        </w:rPr>
      </w:pPr>
      <w:r>
        <w:rPr>
          <w:rFonts w:hint="eastAsia" w:ascii="黑体" w:eastAsia="黑体"/>
        </w:rPr>
        <w:br w:type="page"/>
      </w:r>
      <w:r>
        <w:rPr>
          <w:rFonts w:hint="eastAsia" w:ascii="黑体" w:eastAsia="黑体"/>
        </w:rPr>
        <w:t>附表A-4：响应性评审记录表</w:t>
      </w:r>
    </w:p>
    <w:p w14:paraId="67015255">
      <w:pPr>
        <w:spacing w:before="156" w:beforeLines="50" w:after="156" w:afterLines="50" w:line="440" w:lineRule="exact"/>
        <w:jc w:val="center"/>
        <w:rPr>
          <w:rFonts w:hint="eastAsia" w:ascii="黑体" w:eastAsia="黑体"/>
          <w:sz w:val="28"/>
          <w:szCs w:val="28"/>
        </w:rPr>
      </w:pPr>
      <w:r>
        <w:rPr>
          <w:rFonts w:hint="eastAsia" w:ascii="黑体" w:eastAsia="黑体"/>
          <w:sz w:val="28"/>
          <w:szCs w:val="28"/>
        </w:rPr>
        <w:t>响应性评审记录表</w:t>
      </w:r>
    </w:p>
    <w:p w14:paraId="42DAD5AC">
      <w:pPr>
        <w:spacing w:after="93" w:afterLines="30" w:line="440" w:lineRule="exact"/>
        <w:rPr>
          <w:rFonts w:hint="eastAsia" w:ascii="宋体" w:hAnsi="宋体"/>
          <w:color w:val="000000"/>
        </w:rPr>
      </w:pPr>
      <w:r>
        <w:rPr>
          <w:rFonts w:hint="eastAsia" w:ascii="宋体" w:hAnsi="宋体"/>
          <w:color w:val="000000"/>
        </w:rPr>
        <w:t>工程名称：</w:t>
      </w:r>
      <w:r>
        <w:rPr>
          <w:rFonts w:hint="eastAsia" w:ascii="宋体" w:hAnsi="宋体"/>
          <w:color w:val="000000"/>
          <w:u w:val="single"/>
        </w:rPr>
        <w:t xml:space="preserve">             </w:t>
      </w:r>
      <w:r>
        <w:rPr>
          <w:rFonts w:hint="eastAsia" w:ascii="宋体" w:hAnsi="宋体"/>
          <w:color w:val="000000"/>
        </w:rPr>
        <w:t>(项目名称)</w:t>
      </w:r>
      <w:r>
        <w:rPr>
          <w:rFonts w:hint="eastAsia" w:ascii="宋体" w:hAnsi="宋体"/>
          <w:color w:val="000000"/>
          <w:u w:val="single"/>
        </w:rPr>
        <w:t xml:space="preserve">    </w:t>
      </w:r>
      <w:r>
        <w:rPr>
          <w:rFonts w:hint="eastAsia" w:ascii="宋体" w:hAnsi="宋体"/>
          <w:color w:val="000000"/>
        </w:rPr>
        <w:t>标段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156"/>
        <w:gridCol w:w="1197"/>
        <w:gridCol w:w="1197"/>
        <w:gridCol w:w="1198"/>
        <w:gridCol w:w="1197"/>
        <w:gridCol w:w="1197"/>
        <w:gridCol w:w="1198"/>
        <w:gridCol w:w="1197"/>
        <w:gridCol w:w="1197"/>
        <w:gridCol w:w="1198"/>
      </w:tblGrid>
      <w:tr w14:paraId="52B7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Merge w:val="restart"/>
            <w:vAlign w:val="center"/>
          </w:tcPr>
          <w:p w14:paraId="57B96457">
            <w:pPr>
              <w:jc w:val="center"/>
              <w:rPr>
                <w:rFonts w:hint="eastAsia" w:ascii="宋体" w:hAnsi="宋体"/>
                <w:color w:val="000000"/>
              </w:rPr>
            </w:pPr>
            <w:r>
              <w:rPr>
                <w:rFonts w:hint="eastAsia" w:ascii="宋体" w:hAnsi="宋体"/>
                <w:color w:val="000000"/>
              </w:rPr>
              <w:t>序号</w:t>
            </w:r>
          </w:p>
        </w:tc>
        <w:tc>
          <w:tcPr>
            <w:tcW w:w="2156" w:type="dxa"/>
            <w:vMerge w:val="restart"/>
            <w:vAlign w:val="center"/>
          </w:tcPr>
          <w:p w14:paraId="6FFF8B03">
            <w:pPr>
              <w:jc w:val="center"/>
              <w:rPr>
                <w:rFonts w:hint="eastAsia" w:ascii="宋体" w:hAnsi="宋体"/>
                <w:color w:val="000000"/>
              </w:rPr>
            </w:pPr>
            <w:r>
              <w:rPr>
                <w:rFonts w:hint="eastAsia" w:ascii="宋体" w:hAnsi="宋体"/>
                <w:color w:val="000000"/>
              </w:rPr>
              <w:t>评审因素</w:t>
            </w:r>
          </w:p>
        </w:tc>
        <w:tc>
          <w:tcPr>
            <w:tcW w:w="10776" w:type="dxa"/>
            <w:gridSpan w:val="9"/>
            <w:shd w:val="clear" w:color="auto" w:fill="auto"/>
            <w:vAlign w:val="center"/>
          </w:tcPr>
          <w:p w14:paraId="56AD16A6">
            <w:pPr>
              <w:jc w:val="center"/>
              <w:rPr>
                <w:rFonts w:hint="eastAsia" w:ascii="宋体" w:hAnsi="宋体"/>
                <w:color w:val="000000"/>
              </w:rPr>
            </w:pPr>
            <w:r>
              <w:rPr>
                <w:rFonts w:hint="eastAsia"/>
              </w:rPr>
              <w:t>投标人名称及评审意见</w:t>
            </w:r>
          </w:p>
        </w:tc>
      </w:tr>
      <w:tr w14:paraId="6956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Merge w:val="continue"/>
            <w:vAlign w:val="center"/>
          </w:tcPr>
          <w:p w14:paraId="328F8EBC">
            <w:pPr>
              <w:jc w:val="center"/>
              <w:rPr>
                <w:rFonts w:hint="eastAsia" w:ascii="黑体" w:hAnsi="宋体" w:eastAsia="黑体"/>
                <w:color w:val="000000"/>
              </w:rPr>
            </w:pPr>
          </w:p>
        </w:tc>
        <w:tc>
          <w:tcPr>
            <w:tcW w:w="2156" w:type="dxa"/>
            <w:vMerge w:val="continue"/>
            <w:vAlign w:val="center"/>
          </w:tcPr>
          <w:p w14:paraId="391A7735">
            <w:pPr>
              <w:jc w:val="center"/>
              <w:rPr>
                <w:rFonts w:hint="eastAsia" w:ascii="宋体" w:hAnsi="宋体"/>
                <w:color w:val="000000"/>
              </w:rPr>
            </w:pPr>
          </w:p>
        </w:tc>
        <w:tc>
          <w:tcPr>
            <w:tcW w:w="1197" w:type="dxa"/>
            <w:shd w:val="clear" w:color="auto" w:fill="auto"/>
            <w:vAlign w:val="center"/>
          </w:tcPr>
          <w:p w14:paraId="6B921E44">
            <w:pPr>
              <w:jc w:val="center"/>
              <w:rPr>
                <w:rFonts w:hint="eastAsia" w:ascii="宋体" w:hAnsi="宋体"/>
                <w:color w:val="000000"/>
              </w:rPr>
            </w:pPr>
          </w:p>
        </w:tc>
        <w:tc>
          <w:tcPr>
            <w:tcW w:w="1197" w:type="dxa"/>
            <w:shd w:val="clear" w:color="auto" w:fill="auto"/>
            <w:vAlign w:val="center"/>
          </w:tcPr>
          <w:p w14:paraId="0B472A54">
            <w:pPr>
              <w:jc w:val="center"/>
              <w:rPr>
                <w:rFonts w:hint="eastAsia" w:ascii="宋体" w:hAnsi="宋体"/>
                <w:color w:val="000000"/>
              </w:rPr>
            </w:pPr>
          </w:p>
        </w:tc>
        <w:tc>
          <w:tcPr>
            <w:tcW w:w="1198" w:type="dxa"/>
            <w:shd w:val="clear" w:color="auto" w:fill="auto"/>
            <w:vAlign w:val="center"/>
          </w:tcPr>
          <w:p w14:paraId="0FE8E995">
            <w:pPr>
              <w:jc w:val="center"/>
              <w:rPr>
                <w:rFonts w:hint="eastAsia" w:ascii="宋体" w:hAnsi="宋体"/>
                <w:color w:val="000000"/>
              </w:rPr>
            </w:pPr>
          </w:p>
        </w:tc>
        <w:tc>
          <w:tcPr>
            <w:tcW w:w="1197" w:type="dxa"/>
            <w:shd w:val="clear" w:color="auto" w:fill="auto"/>
            <w:vAlign w:val="center"/>
          </w:tcPr>
          <w:p w14:paraId="3955AA6C">
            <w:pPr>
              <w:jc w:val="center"/>
              <w:rPr>
                <w:rFonts w:hint="eastAsia" w:ascii="宋体" w:hAnsi="宋体"/>
                <w:color w:val="000000"/>
              </w:rPr>
            </w:pPr>
          </w:p>
        </w:tc>
        <w:tc>
          <w:tcPr>
            <w:tcW w:w="1197" w:type="dxa"/>
            <w:shd w:val="clear" w:color="auto" w:fill="auto"/>
            <w:vAlign w:val="center"/>
          </w:tcPr>
          <w:p w14:paraId="6A26A0CD">
            <w:pPr>
              <w:jc w:val="center"/>
              <w:rPr>
                <w:rFonts w:hint="eastAsia" w:ascii="宋体" w:hAnsi="宋体"/>
                <w:color w:val="000000"/>
              </w:rPr>
            </w:pPr>
          </w:p>
        </w:tc>
        <w:tc>
          <w:tcPr>
            <w:tcW w:w="1198" w:type="dxa"/>
            <w:shd w:val="clear" w:color="auto" w:fill="auto"/>
            <w:vAlign w:val="center"/>
          </w:tcPr>
          <w:p w14:paraId="78824798">
            <w:pPr>
              <w:jc w:val="center"/>
              <w:rPr>
                <w:rFonts w:hint="eastAsia" w:ascii="宋体" w:hAnsi="宋体"/>
                <w:color w:val="000000"/>
              </w:rPr>
            </w:pPr>
          </w:p>
        </w:tc>
        <w:tc>
          <w:tcPr>
            <w:tcW w:w="1197" w:type="dxa"/>
            <w:shd w:val="clear" w:color="auto" w:fill="auto"/>
            <w:vAlign w:val="center"/>
          </w:tcPr>
          <w:p w14:paraId="0DE2A631">
            <w:pPr>
              <w:jc w:val="center"/>
              <w:rPr>
                <w:rFonts w:hint="eastAsia" w:ascii="宋体" w:hAnsi="宋体"/>
                <w:color w:val="000000"/>
              </w:rPr>
            </w:pPr>
          </w:p>
        </w:tc>
        <w:tc>
          <w:tcPr>
            <w:tcW w:w="1197" w:type="dxa"/>
            <w:shd w:val="clear" w:color="auto" w:fill="auto"/>
            <w:vAlign w:val="center"/>
          </w:tcPr>
          <w:p w14:paraId="060F64A4">
            <w:pPr>
              <w:jc w:val="center"/>
              <w:rPr>
                <w:rFonts w:hint="eastAsia" w:ascii="宋体" w:hAnsi="宋体"/>
                <w:color w:val="000000"/>
              </w:rPr>
            </w:pPr>
          </w:p>
        </w:tc>
        <w:tc>
          <w:tcPr>
            <w:tcW w:w="1198" w:type="dxa"/>
            <w:shd w:val="clear" w:color="auto" w:fill="auto"/>
            <w:vAlign w:val="center"/>
          </w:tcPr>
          <w:p w14:paraId="5F8F4457">
            <w:pPr>
              <w:jc w:val="center"/>
              <w:rPr>
                <w:rFonts w:hint="eastAsia" w:ascii="宋体" w:hAnsi="宋体"/>
                <w:color w:val="000000"/>
              </w:rPr>
            </w:pPr>
          </w:p>
        </w:tc>
      </w:tr>
      <w:tr w14:paraId="1E75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5955B487">
            <w:pPr>
              <w:jc w:val="center"/>
              <w:rPr>
                <w:rFonts w:hint="eastAsia" w:ascii="黑体" w:hAnsi="宋体" w:eastAsia="黑体"/>
                <w:color w:val="000000"/>
              </w:rPr>
            </w:pPr>
            <w:r>
              <w:rPr>
                <w:rFonts w:hint="eastAsia" w:ascii="黑体" w:hAnsi="宋体" w:eastAsia="黑体"/>
                <w:color w:val="000000"/>
              </w:rPr>
              <w:t>1</w:t>
            </w:r>
          </w:p>
        </w:tc>
        <w:tc>
          <w:tcPr>
            <w:tcW w:w="2156" w:type="dxa"/>
            <w:vAlign w:val="center"/>
          </w:tcPr>
          <w:p w14:paraId="39C8F9EF">
            <w:pPr>
              <w:jc w:val="center"/>
              <w:rPr>
                <w:rFonts w:hint="eastAsia" w:ascii="宋体" w:hAnsi="宋体"/>
                <w:color w:val="000000"/>
              </w:rPr>
            </w:pPr>
            <w:r>
              <w:rPr>
                <w:rFonts w:hint="eastAsia"/>
              </w:rPr>
              <w:t>投标内容</w:t>
            </w:r>
          </w:p>
        </w:tc>
        <w:tc>
          <w:tcPr>
            <w:tcW w:w="1197" w:type="dxa"/>
            <w:shd w:val="clear" w:color="auto" w:fill="auto"/>
            <w:vAlign w:val="center"/>
          </w:tcPr>
          <w:p w14:paraId="0F66C110">
            <w:pPr>
              <w:jc w:val="center"/>
              <w:rPr>
                <w:rFonts w:hint="eastAsia" w:ascii="宋体" w:hAnsi="宋体"/>
                <w:color w:val="000000"/>
              </w:rPr>
            </w:pPr>
          </w:p>
        </w:tc>
        <w:tc>
          <w:tcPr>
            <w:tcW w:w="1197" w:type="dxa"/>
            <w:shd w:val="clear" w:color="auto" w:fill="auto"/>
            <w:vAlign w:val="center"/>
          </w:tcPr>
          <w:p w14:paraId="60F55BA0">
            <w:pPr>
              <w:jc w:val="center"/>
              <w:rPr>
                <w:rFonts w:hint="eastAsia" w:ascii="宋体" w:hAnsi="宋体"/>
                <w:color w:val="000000"/>
              </w:rPr>
            </w:pPr>
          </w:p>
        </w:tc>
        <w:tc>
          <w:tcPr>
            <w:tcW w:w="1198" w:type="dxa"/>
            <w:shd w:val="clear" w:color="auto" w:fill="auto"/>
            <w:vAlign w:val="center"/>
          </w:tcPr>
          <w:p w14:paraId="590DE38F">
            <w:pPr>
              <w:jc w:val="center"/>
              <w:rPr>
                <w:rFonts w:hint="eastAsia" w:ascii="宋体" w:hAnsi="宋体"/>
                <w:color w:val="000000"/>
              </w:rPr>
            </w:pPr>
          </w:p>
        </w:tc>
        <w:tc>
          <w:tcPr>
            <w:tcW w:w="1197" w:type="dxa"/>
            <w:shd w:val="clear" w:color="auto" w:fill="auto"/>
            <w:vAlign w:val="center"/>
          </w:tcPr>
          <w:p w14:paraId="65807903">
            <w:pPr>
              <w:jc w:val="center"/>
              <w:rPr>
                <w:rFonts w:hint="eastAsia" w:ascii="宋体" w:hAnsi="宋体"/>
                <w:color w:val="000000"/>
              </w:rPr>
            </w:pPr>
          </w:p>
        </w:tc>
        <w:tc>
          <w:tcPr>
            <w:tcW w:w="1197" w:type="dxa"/>
            <w:shd w:val="clear" w:color="auto" w:fill="auto"/>
            <w:vAlign w:val="center"/>
          </w:tcPr>
          <w:p w14:paraId="5C42AFF2">
            <w:pPr>
              <w:jc w:val="center"/>
              <w:rPr>
                <w:rFonts w:hint="eastAsia" w:ascii="宋体" w:hAnsi="宋体"/>
                <w:color w:val="000000"/>
              </w:rPr>
            </w:pPr>
          </w:p>
        </w:tc>
        <w:tc>
          <w:tcPr>
            <w:tcW w:w="1198" w:type="dxa"/>
            <w:shd w:val="clear" w:color="auto" w:fill="auto"/>
            <w:vAlign w:val="center"/>
          </w:tcPr>
          <w:p w14:paraId="6317245E">
            <w:pPr>
              <w:jc w:val="center"/>
              <w:rPr>
                <w:rFonts w:hint="eastAsia" w:ascii="宋体" w:hAnsi="宋体"/>
                <w:color w:val="000000"/>
              </w:rPr>
            </w:pPr>
          </w:p>
        </w:tc>
        <w:tc>
          <w:tcPr>
            <w:tcW w:w="1197" w:type="dxa"/>
            <w:shd w:val="clear" w:color="auto" w:fill="auto"/>
            <w:vAlign w:val="center"/>
          </w:tcPr>
          <w:p w14:paraId="58BCE799">
            <w:pPr>
              <w:jc w:val="center"/>
              <w:rPr>
                <w:rFonts w:hint="eastAsia" w:ascii="宋体" w:hAnsi="宋体"/>
                <w:color w:val="000000"/>
              </w:rPr>
            </w:pPr>
          </w:p>
        </w:tc>
        <w:tc>
          <w:tcPr>
            <w:tcW w:w="1197" w:type="dxa"/>
            <w:shd w:val="clear" w:color="auto" w:fill="auto"/>
            <w:vAlign w:val="center"/>
          </w:tcPr>
          <w:p w14:paraId="151B3EB7">
            <w:pPr>
              <w:jc w:val="center"/>
              <w:rPr>
                <w:rFonts w:hint="eastAsia" w:ascii="宋体" w:hAnsi="宋体"/>
                <w:color w:val="000000"/>
              </w:rPr>
            </w:pPr>
          </w:p>
        </w:tc>
        <w:tc>
          <w:tcPr>
            <w:tcW w:w="1198" w:type="dxa"/>
            <w:shd w:val="clear" w:color="auto" w:fill="auto"/>
            <w:vAlign w:val="center"/>
          </w:tcPr>
          <w:p w14:paraId="6F8F5C3F">
            <w:pPr>
              <w:jc w:val="center"/>
              <w:rPr>
                <w:rFonts w:hint="eastAsia" w:ascii="宋体" w:hAnsi="宋体"/>
                <w:color w:val="000000"/>
              </w:rPr>
            </w:pPr>
          </w:p>
        </w:tc>
      </w:tr>
      <w:tr w14:paraId="5C48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18D3E1F9">
            <w:pPr>
              <w:jc w:val="center"/>
              <w:rPr>
                <w:rFonts w:hint="eastAsia" w:ascii="黑体" w:hAnsi="宋体" w:eastAsia="黑体"/>
                <w:color w:val="000000"/>
              </w:rPr>
            </w:pPr>
            <w:r>
              <w:rPr>
                <w:rFonts w:hint="eastAsia" w:ascii="黑体" w:hAnsi="宋体" w:eastAsia="黑体"/>
                <w:color w:val="000000"/>
              </w:rPr>
              <w:t>2</w:t>
            </w:r>
          </w:p>
        </w:tc>
        <w:tc>
          <w:tcPr>
            <w:tcW w:w="2156" w:type="dxa"/>
            <w:vAlign w:val="center"/>
          </w:tcPr>
          <w:p w14:paraId="6B194367">
            <w:pPr>
              <w:jc w:val="center"/>
              <w:rPr>
                <w:rFonts w:hint="eastAsia"/>
              </w:rPr>
            </w:pPr>
            <w:r>
              <w:rPr>
                <w:rFonts w:hint="eastAsia"/>
              </w:rPr>
              <w:t>工期</w:t>
            </w:r>
          </w:p>
        </w:tc>
        <w:tc>
          <w:tcPr>
            <w:tcW w:w="1197" w:type="dxa"/>
            <w:shd w:val="clear" w:color="auto" w:fill="auto"/>
            <w:vAlign w:val="center"/>
          </w:tcPr>
          <w:p w14:paraId="42C97479">
            <w:pPr>
              <w:jc w:val="center"/>
              <w:rPr>
                <w:rFonts w:hint="eastAsia" w:ascii="宋体" w:hAnsi="宋体"/>
                <w:color w:val="000000"/>
              </w:rPr>
            </w:pPr>
          </w:p>
        </w:tc>
        <w:tc>
          <w:tcPr>
            <w:tcW w:w="1197" w:type="dxa"/>
            <w:shd w:val="clear" w:color="auto" w:fill="auto"/>
            <w:vAlign w:val="center"/>
          </w:tcPr>
          <w:p w14:paraId="62857CB9">
            <w:pPr>
              <w:jc w:val="center"/>
              <w:rPr>
                <w:rFonts w:hint="eastAsia" w:ascii="宋体" w:hAnsi="宋体"/>
                <w:color w:val="000000"/>
              </w:rPr>
            </w:pPr>
          </w:p>
        </w:tc>
        <w:tc>
          <w:tcPr>
            <w:tcW w:w="1198" w:type="dxa"/>
            <w:shd w:val="clear" w:color="auto" w:fill="auto"/>
            <w:vAlign w:val="center"/>
          </w:tcPr>
          <w:p w14:paraId="46BF16F8">
            <w:pPr>
              <w:jc w:val="center"/>
              <w:rPr>
                <w:rFonts w:hint="eastAsia" w:ascii="宋体" w:hAnsi="宋体"/>
                <w:color w:val="000000"/>
              </w:rPr>
            </w:pPr>
          </w:p>
        </w:tc>
        <w:tc>
          <w:tcPr>
            <w:tcW w:w="1197" w:type="dxa"/>
            <w:shd w:val="clear" w:color="auto" w:fill="auto"/>
            <w:vAlign w:val="center"/>
          </w:tcPr>
          <w:p w14:paraId="769EA597">
            <w:pPr>
              <w:jc w:val="center"/>
              <w:rPr>
                <w:rFonts w:hint="eastAsia" w:ascii="宋体" w:hAnsi="宋体"/>
                <w:color w:val="000000"/>
              </w:rPr>
            </w:pPr>
          </w:p>
        </w:tc>
        <w:tc>
          <w:tcPr>
            <w:tcW w:w="1197" w:type="dxa"/>
            <w:shd w:val="clear" w:color="auto" w:fill="auto"/>
            <w:vAlign w:val="center"/>
          </w:tcPr>
          <w:p w14:paraId="01CFC764">
            <w:pPr>
              <w:jc w:val="center"/>
              <w:rPr>
                <w:rFonts w:hint="eastAsia" w:ascii="宋体" w:hAnsi="宋体"/>
                <w:color w:val="000000"/>
              </w:rPr>
            </w:pPr>
          </w:p>
        </w:tc>
        <w:tc>
          <w:tcPr>
            <w:tcW w:w="1198" w:type="dxa"/>
            <w:shd w:val="clear" w:color="auto" w:fill="auto"/>
            <w:vAlign w:val="center"/>
          </w:tcPr>
          <w:p w14:paraId="7BA28693">
            <w:pPr>
              <w:jc w:val="center"/>
              <w:rPr>
                <w:rFonts w:hint="eastAsia" w:ascii="宋体" w:hAnsi="宋体"/>
                <w:color w:val="000000"/>
              </w:rPr>
            </w:pPr>
          </w:p>
        </w:tc>
        <w:tc>
          <w:tcPr>
            <w:tcW w:w="1197" w:type="dxa"/>
            <w:shd w:val="clear" w:color="auto" w:fill="auto"/>
            <w:vAlign w:val="center"/>
          </w:tcPr>
          <w:p w14:paraId="265C8C75">
            <w:pPr>
              <w:jc w:val="center"/>
              <w:rPr>
                <w:rFonts w:hint="eastAsia" w:ascii="宋体" w:hAnsi="宋体"/>
                <w:color w:val="000000"/>
              </w:rPr>
            </w:pPr>
          </w:p>
        </w:tc>
        <w:tc>
          <w:tcPr>
            <w:tcW w:w="1197" w:type="dxa"/>
            <w:shd w:val="clear" w:color="auto" w:fill="auto"/>
            <w:vAlign w:val="center"/>
          </w:tcPr>
          <w:p w14:paraId="5C0F7875">
            <w:pPr>
              <w:jc w:val="center"/>
              <w:rPr>
                <w:rFonts w:hint="eastAsia" w:ascii="宋体" w:hAnsi="宋体"/>
                <w:color w:val="000000"/>
              </w:rPr>
            </w:pPr>
          </w:p>
        </w:tc>
        <w:tc>
          <w:tcPr>
            <w:tcW w:w="1198" w:type="dxa"/>
            <w:shd w:val="clear" w:color="auto" w:fill="auto"/>
            <w:vAlign w:val="center"/>
          </w:tcPr>
          <w:p w14:paraId="2FE5C97E">
            <w:pPr>
              <w:jc w:val="center"/>
              <w:rPr>
                <w:rFonts w:hint="eastAsia" w:ascii="宋体" w:hAnsi="宋体"/>
                <w:color w:val="000000"/>
              </w:rPr>
            </w:pPr>
          </w:p>
        </w:tc>
      </w:tr>
      <w:tr w14:paraId="185C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0B477545">
            <w:pPr>
              <w:jc w:val="center"/>
              <w:rPr>
                <w:rFonts w:hint="eastAsia" w:ascii="黑体" w:hAnsi="宋体" w:eastAsia="黑体"/>
                <w:color w:val="000000"/>
              </w:rPr>
            </w:pPr>
            <w:r>
              <w:rPr>
                <w:rFonts w:hint="eastAsia" w:ascii="黑体" w:hAnsi="宋体" w:eastAsia="黑体"/>
                <w:color w:val="000000"/>
              </w:rPr>
              <w:t>3</w:t>
            </w:r>
          </w:p>
        </w:tc>
        <w:tc>
          <w:tcPr>
            <w:tcW w:w="2156" w:type="dxa"/>
            <w:vAlign w:val="center"/>
          </w:tcPr>
          <w:p w14:paraId="2AC31437">
            <w:pPr>
              <w:jc w:val="center"/>
              <w:rPr>
                <w:rFonts w:hint="eastAsia"/>
              </w:rPr>
            </w:pPr>
            <w:r>
              <w:rPr>
                <w:rFonts w:hint="eastAsia"/>
              </w:rPr>
              <w:t>工程质量</w:t>
            </w:r>
          </w:p>
        </w:tc>
        <w:tc>
          <w:tcPr>
            <w:tcW w:w="1197" w:type="dxa"/>
            <w:shd w:val="clear" w:color="auto" w:fill="auto"/>
            <w:vAlign w:val="center"/>
          </w:tcPr>
          <w:p w14:paraId="5DFF05E8">
            <w:pPr>
              <w:jc w:val="center"/>
              <w:rPr>
                <w:rFonts w:hint="eastAsia" w:ascii="宋体" w:hAnsi="宋体"/>
                <w:color w:val="000000"/>
              </w:rPr>
            </w:pPr>
          </w:p>
        </w:tc>
        <w:tc>
          <w:tcPr>
            <w:tcW w:w="1197" w:type="dxa"/>
            <w:shd w:val="clear" w:color="auto" w:fill="auto"/>
            <w:vAlign w:val="center"/>
          </w:tcPr>
          <w:p w14:paraId="6E129768">
            <w:pPr>
              <w:jc w:val="center"/>
              <w:rPr>
                <w:rFonts w:hint="eastAsia" w:ascii="宋体" w:hAnsi="宋体"/>
                <w:color w:val="000000"/>
              </w:rPr>
            </w:pPr>
          </w:p>
        </w:tc>
        <w:tc>
          <w:tcPr>
            <w:tcW w:w="1198" w:type="dxa"/>
            <w:shd w:val="clear" w:color="auto" w:fill="auto"/>
            <w:vAlign w:val="center"/>
          </w:tcPr>
          <w:p w14:paraId="52EC7326">
            <w:pPr>
              <w:jc w:val="center"/>
              <w:rPr>
                <w:rFonts w:hint="eastAsia" w:ascii="宋体" w:hAnsi="宋体"/>
                <w:color w:val="000000"/>
              </w:rPr>
            </w:pPr>
          </w:p>
        </w:tc>
        <w:tc>
          <w:tcPr>
            <w:tcW w:w="1197" w:type="dxa"/>
            <w:shd w:val="clear" w:color="auto" w:fill="auto"/>
            <w:vAlign w:val="center"/>
          </w:tcPr>
          <w:p w14:paraId="666CDFED">
            <w:pPr>
              <w:jc w:val="center"/>
              <w:rPr>
                <w:rFonts w:hint="eastAsia" w:ascii="宋体" w:hAnsi="宋体"/>
                <w:color w:val="000000"/>
              </w:rPr>
            </w:pPr>
          </w:p>
        </w:tc>
        <w:tc>
          <w:tcPr>
            <w:tcW w:w="1197" w:type="dxa"/>
            <w:shd w:val="clear" w:color="auto" w:fill="auto"/>
            <w:vAlign w:val="center"/>
          </w:tcPr>
          <w:p w14:paraId="7AA58654">
            <w:pPr>
              <w:jc w:val="center"/>
              <w:rPr>
                <w:rFonts w:hint="eastAsia" w:ascii="宋体" w:hAnsi="宋体"/>
                <w:color w:val="000000"/>
              </w:rPr>
            </w:pPr>
          </w:p>
        </w:tc>
        <w:tc>
          <w:tcPr>
            <w:tcW w:w="1198" w:type="dxa"/>
            <w:shd w:val="clear" w:color="auto" w:fill="auto"/>
            <w:vAlign w:val="center"/>
          </w:tcPr>
          <w:p w14:paraId="097329C5">
            <w:pPr>
              <w:jc w:val="center"/>
              <w:rPr>
                <w:rFonts w:hint="eastAsia" w:ascii="宋体" w:hAnsi="宋体"/>
                <w:color w:val="000000"/>
              </w:rPr>
            </w:pPr>
          </w:p>
        </w:tc>
        <w:tc>
          <w:tcPr>
            <w:tcW w:w="1197" w:type="dxa"/>
            <w:shd w:val="clear" w:color="auto" w:fill="auto"/>
            <w:vAlign w:val="center"/>
          </w:tcPr>
          <w:p w14:paraId="033FCF03">
            <w:pPr>
              <w:jc w:val="center"/>
              <w:rPr>
                <w:rFonts w:hint="eastAsia" w:ascii="宋体" w:hAnsi="宋体"/>
                <w:color w:val="000000"/>
              </w:rPr>
            </w:pPr>
          </w:p>
        </w:tc>
        <w:tc>
          <w:tcPr>
            <w:tcW w:w="1197" w:type="dxa"/>
            <w:shd w:val="clear" w:color="auto" w:fill="auto"/>
            <w:vAlign w:val="center"/>
          </w:tcPr>
          <w:p w14:paraId="058AF848">
            <w:pPr>
              <w:jc w:val="center"/>
              <w:rPr>
                <w:rFonts w:hint="eastAsia" w:ascii="宋体" w:hAnsi="宋体"/>
                <w:color w:val="000000"/>
              </w:rPr>
            </w:pPr>
          </w:p>
        </w:tc>
        <w:tc>
          <w:tcPr>
            <w:tcW w:w="1198" w:type="dxa"/>
            <w:shd w:val="clear" w:color="auto" w:fill="auto"/>
            <w:vAlign w:val="center"/>
          </w:tcPr>
          <w:p w14:paraId="4E1EFBC6">
            <w:pPr>
              <w:jc w:val="center"/>
              <w:rPr>
                <w:rFonts w:hint="eastAsia" w:ascii="宋体" w:hAnsi="宋体"/>
                <w:color w:val="000000"/>
              </w:rPr>
            </w:pPr>
          </w:p>
        </w:tc>
      </w:tr>
      <w:tr w14:paraId="2CB9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2FEB6CC6">
            <w:pPr>
              <w:jc w:val="center"/>
              <w:rPr>
                <w:rFonts w:hint="eastAsia" w:ascii="黑体" w:hAnsi="宋体" w:eastAsia="黑体"/>
                <w:color w:val="000000"/>
              </w:rPr>
            </w:pPr>
            <w:r>
              <w:rPr>
                <w:rFonts w:hint="eastAsia" w:ascii="黑体" w:hAnsi="宋体" w:eastAsia="黑体"/>
                <w:color w:val="000000"/>
              </w:rPr>
              <w:t>4</w:t>
            </w:r>
          </w:p>
        </w:tc>
        <w:tc>
          <w:tcPr>
            <w:tcW w:w="2156" w:type="dxa"/>
            <w:vAlign w:val="center"/>
          </w:tcPr>
          <w:p w14:paraId="444AFA91">
            <w:pPr>
              <w:jc w:val="center"/>
              <w:rPr>
                <w:rFonts w:hint="eastAsia"/>
              </w:rPr>
            </w:pPr>
            <w:r>
              <w:rPr>
                <w:rFonts w:hint="eastAsia"/>
              </w:rPr>
              <w:t>投标有效期</w:t>
            </w:r>
          </w:p>
        </w:tc>
        <w:tc>
          <w:tcPr>
            <w:tcW w:w="1197" w:type="dxa"/>
            <w:shd w:val="clear" w:color="auto" w:fill="auto"/>
            <w:vAlign w:val="center"/>
          </w:tcPr>
          <w:p w14:paraId="402F1DC7">
            <w:pPr>
              <w:jc w:val="center"/>
              <w:rPr>
                <w:rFonts w:hint="eastAsia" w:ascii="宋体" w:hAnsi="宋体"/>
                <w:color w:val="000000"/>
              </w:rPr>
            </w:pPr>
          </w:p>
        </w:tc>
        <w:tc>
          <w:tcPr>
            <w:tcW w:w="1197" w:type="dxa"/>
            <w:shd w:val="clear" w:color="auto" w:fill="auto"/>
            <w:vAlign w:val="center"/>
          </w:tcPr>
          <w:p w14:paraId="2B4F80EF">
            <w:pPr>
              <w:jc w:val="center"/>
              <w:rPr>
                <w:rFonts w:hint="eastAsia" w:ascii="宋体" w:hAnsi="宋体"/>
                <w:color w:val="000000"/>
              </w:rPr>
            </w:pPr>
          </w:p>
        </w:tc>
        <w:tc>
          <w:tcPr>
            <w:tcW w:w="1198" w:type="dxa"/>
            <w:shd w:val="clear" w:color="auto" w:fill="auto"/>
            <w:vAlign w:val="center"/>
          </w:tcPr>
          <w:p w14:paraId="0E92FF4D">
            <w:pPr>
              <w:jc w:val="center"/>
              <w:rPr>
                <w:rFonts w:hint="eastAsia" w:ascii="宋体" w:hAnsi="宋体"/>
                <w:color w:val="000000"/>
              </w:rPr>
            </w:pPr>
          </w:p>
        </w:tc>
        <w:tc>
          <w:tcPr>
            <w:tcW w:w="1197" w:type="dxa"/>
            <w:shd w:val="clear" w:color="auto" w:fill="auto"/>
            <w:vAlign w:val="center"/>
          </w:tcPr>
          <w:p w14:paraId="58679430">
            <w:pPr>
              <w:jc w:val="center"/>
              <w:rPr>
                <w:rFonts w:hint="eastAsia" w:ascii="宋体" w:hAnsi="宋体"/>
                <w:color w:val="000000"/>
              </w:rPr>
            </w:pPr>
          </w:p>
        </w:tc>
        <w:tc>
          <w:tcPr>
            <w:tcW w:w="1197" w:type="dxa"/>
            <w:shd w:val="clear" w:color="auto" w:fill="auto"/>
            <w:vAlign w:val="center"/>
          </w:tcPr>
          <w:p w14:paraId="07A0625C">
            <w:pPr>
              <w:jc w:val="center"/>
              <w:rPr>
                <w:rFonts w:hint="eastAsia" w:ascii="宋体" w:hAnsi="宋体"/>
                <w:color w:val="000000"/>
              </w:rPr>
            </w:pPr>
          </w:p>
        </w:tc>
        <w:tc>
          <w:tcPr>
            <w:tcW w:w="1198" w:type="dxa"/>
            <w:shd w:val="clear" w:color="auto" w:fill="auto"/>
            <w:vAlign w:val="center"/>
          </w:tcPr>
          <w:p w14:paraId="393B655D">
            <w:pPr>
              <w:jc w:val="center"/>
              <w:rPr>
                <w:rFonts w:hint="eastAsia" w:ascii="宋体" w:hAnsi="宋体"/>
                <w:color w:val="000000"/>
              </w:rPr>
            </w:pPr>
          </w:p>
        </w:tc>
        <w:tc>
          <w:tcPr>
            <w:tcW w:w="1197" w:type="dxa"/>
            <w:shd w:val="clear" w:color="auto" w:fill="auto"/>
            <w:vAlign w:val="center"/>
          </w:tcPr>
          <w:p w14:paraId="0F0FDDE0">
            <w:pPr>
              <w:jc w:val="center"/>
              <w:rPr>
                <w:rFonts w:hint="eastAsia" w:ascii="宋体" w:hAnsi="宋体"/>
                <w:color w:val="000000"/>
              </w:rPr>
            </w:pPr>
          </w:p>
        </w:tc>
        <w:tc>
          <w:tcPr>
            <w:tcW w:w="1197" w:type="dxa"/>
            <w:shd w:val="clear" w:color="auto" w:fill="auto"/>
            <w:vAlign w:val="center"/>
          </w:tcPr>
          <w:p w14:paraId="01BBA17A">
            <w:pPr>
              <w:jc w:val="center"/>
              <w:rPr>
                <w:rFonts w:hint="eastAsia" w:ascii="宋体" w:hAnsi="宋体"/>
                <w:color w:val="000000"/>
              </w:rPr>
            </w:pPr>
          </w:p>
        </w:tc>
        <w:tc>
          <w:tcPr>
            <w:tcW w:w="1198" w:type="dxa"/>
            <w:shd w:val="clear" w:color="auto" w:fill="auto"/>
            <w:vAlign w:val="center"/>
          </w:tcPr>
          <w:p w14:paraId="60491F5B">
            <w:pPr>
              <w:jc w:val="center"/>
              <w:rPr>
                <w:rFonts w:hint="eastAsia" w:ascii="宋体" w:hAnsi="宋体"/>
                <w:color w:val="000000"/>
              </w:rPr>
            </w:pPr>
          </w:p>
        </w:tc>
      </w:tr>
      <w:tr w14:paraId="7900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00C19024">
            <w:pPr>
              <w:jc w:val="center"/>
              <w:rPr>
                <w:rFonts w:hint="eastAsia" w:ascii="黑体" w:hAnsi="宋体" w:eastAsia="黑体"/>
                <w:color w:val="000000"/>
              </w:rPr>
            </w:pPr>
            <w:r>
              <w:rPr>
                <w:rFonts w:hint="eastAsia" w:ascii="黑体" w:hAnsi="宋体" w:eastAsia="黑体"/>
                <w:color w:val="000000"/>
              </w:rPr>
              <w:t>5</w:t>
            </w:r>
          </w:p>
        </w:tc>
        <w:tc>
          <w:tcPr>
            <w:tcW w:w="2156" w:type="dxa"/>
            <w:vAlign w:val="center"/>
          </w:tcPr>
          <w:p w14:paraId="782B0956">
            <w:pPr>
              <w:jc w:val="center"/>
              <w:rPr>
                <w:rFonts w:hint="eastAsia"/>
              </w:rPr>
            </w:pPr>
            <w:r>
              <w:rPr>
                <w:rFonts w:hint="eastAsia"/>
              </w:rPr>
              <w:t>招标保证金</w:t>
            </w:r>
          </w:p>
        </w:tc>
        <w:tc>
          <w:tcPr>
            <w:tcW w:w="1197" w:type="dxa"/>
            <w:shd w:val="clear" w:color="auto" w:fill="auto"/>
            <w:vAlign w:val="center"/>
          </w:tcPr>
          <w:p w14:paraId="65E0A0DC">
            <w:pPr>
              <w:jc w:val="center"/>
              <w:rPr>
                <w:rFonts w:hint="eastAsia" w:ascii="宋体" w:hAnsi="宋体"/>
                <w:color w:val="000000"/>
              </w:rPr>
            </w:pPr>
          </w:p>
        </w:tc>
        <w:tc>
          <w:tcPr>
            <w:tcW w:w="1197" w:type="dxa"/>
            <w:shd w:val="clear" w:color="auto" w:fill="auto"/>
            <w:vAlign w:val="center"/>
          </w:tcPr>
          <w:p w14:paraId="78158361">
            <w:pPr>
              <w:jc w:val="center"/>
              <w:rPr>
                <w:rFonts w:hint="eastAsia" w:ascii="宋体" w:hAnsi="宋体"/>
                <w:color w:val="000000"/>
              </w:rPr>
            </w:pPr>
          </w:p>
        </w:tc>
        <w:tc>
          <w:tcPr>
            <w:tcW w:w="1198" w:type="dxa"/>
            <w:shd w:val="clear" w:color="auto" w:fill="auto"/>
            <w:vAlign w:val="center"/>
          </w:tcPr>
          <w:p w14:paraId="2E571583">
            <w:pPr>
              <w:jc w:val="center"/>
              <w:rPr>
                <w:rFonts w:hint="eastAsia" w:ascii="宋体" w:hAnsi="宋体"/>
                <w:color w:val="000000"/>
              </w:rPr>
            </w:pPr>
          </w:p>
        </w:tc>
        <w:tc>
          <w:tcPr>
            <w:tcW w:w="1197" w:type="dxa"/>
            <w:shd w:val="clear" w:color="auto" w:fill="auto"/>
            <w:vAlign w:val="center"/>
          </w:tcPr>
          <w:p w14:paraId="0965D944">
            <w:pPr>
              <w:jc w:val="center"/>
              <w:rPr>
                <w:rFonts w:hint="eastAsia" w:ascii="宋体" w:hAnsi="宋体"/>
                <w:color w:val="000000"/>
              </w:rPr>
            </w:pPr>
          </w:p>
        </w:tc>
        <w:tc>
          <w:tcPr>
            <w:tcW w:w="1197" w:type="dxa"/>
            <w:shd w:val="clear" w:color="auto" w:fill="auto"/>
            <w:vAlign w:val="center"/>
          </w:tcPr>
          <w:p w14:paraId="14D9D4EB">
            <w:pPr>
              <w:jc w:val="center"/>
              <w:rPr>
                <w:rFonts w:hint="eastAsia" w:ascii="宋体" w:hAnsi="宋体"/>
                <w:color w:val="000000"/>
              </w:rPr>
            </w:pPr>
          </w:p>
        </w:tc>
        <w:tc>
          <w:tcPr>
            <w:tcW w:w="1198" w:type="dxa"/>
            <w:shd w:val="clear" w:color="auto" w:fill="auto"/>
            <w:vAlign w:val="center"/>
          </w:tcPr>
          <w:p w14:paraId="2C6ECF57">
            <w:pPr>
              <w:jc w:val="center"/>
              <w:rPr>
                <w:rFonts w:hint="eastAsia" w:ascii="宋体" w:hAnsi="宋体"/>
                <w:color w:val="000000"/>
              </w:rPr>
            </w:pPr>
          </w:p>
        </w:tc>
        <w:tc>
          <w:tcPr>
            <w:tcW w:w="1197" w:type="dxa"/>
            <w:shd w:val="clear" w:color="auto" w:fill="auto"/>
            <w:vAlign w:val="center"/>
          </w:tcPr>
          <w:p w14:paraId="5E02C8CE">
            <w:pPr>
              <w:jc w:val="center"/>
              <w:rPr>
                <w:rFonts w:hint="eastAsia" w:ascii="宋体" w:hAnsi="宋体"/>
                <w:color w:val="000000"/>
              </w:rPr>
            </w:pPr>
          </w:p>
        </w:tc>
        <w:tc>
          <w:tcPr>
            <w:tcW w:w="1197" w:type="dxa"/>
            <w:shd w:val="clear" w:color="auto" w:fill="auto"/>
            <w:vAlign w:val="center"/>
          </w:tcPr>
          <w:p w14:paraId="6D917EDF">
            <w:pPr>
              <w:jc w:val="center"/>
              <w:rPr>
                <w:rFonts w:hint="eastAsia" w:ascii="宋体" w:hAnsi="宋体"/>
                <w:color w:val="000000"/>
              </w:rPr>
            </w:pPr>
          </w:p>
        </w:tc>
        <w:tc>
          <w:tcPr>
            <w:tcW w:w="1198" w:type="dxa"/>
            <w:shd w:val="clear" w:color="auto" w:fill="auto"/>
            <w:vAlign w:val="center"/>
          </w:tcPr>
          <w:p w14:paraId="1BA6323F">
            <w:pPr>
              <w:jc w:val="center"/>
              <w:rPr>
                <w:rFonts w:hint="eastAsia" w:ascii="宋体" w:hAnsi="宋体"/>
                <w:color w:val="000000"/>
              </w:rPr>
            </w:pPr>
          </w:p>
        </w:tc>
      </w:tr>
      <w:tr w14:paraId="22BD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26286691">
            <w:pPr>
              <w:jc w:val="center"/>
              <w:rPr>
                <w:rFonts w:hint="eastAsia" w:ascii="黑体" w:hAnsi="宋体" w:eastAsia="黑体"/>
                <w:color w:val="000000"/>
              </w:rPr>
            </w:pPr>
            <w:r>
              <w:rPr>
                <w:rFonts w:hint="eastAsia" w:ascii="黑体" w:hAnsi="宋体" w:eastAsia="黑体"/>
                <w:color w:val="000000"/>
              </w:rPr>
              <w:t>6</w:t>
            </w:r>
          </w:p>
        </w:tc>
        <w:tc>
          <w:tcPr>
            <w:tcW w:w="2156" w:type="dxa"/>
            <w:vAlign w:val="center"/>
          </w:tcPr>
          <w:p w14:paraId="7E4D4E0A">
            <w:pPr>
              <w:jc w:val="center"/>
              <w:rPr>
                <w:rFonts w:hint="eastAsia"/>
              </w:rPr>
            </w:pPr>
            <w:r>
              <w:rPr>
                <w:rFonts w:hint="eastAsia"/>
              </w:rPr>
              <w:t>权利义务</w:t>
            </w:r>
          </w:p>
        </w:tc>
        <w:tc>
          <w:tcPr>
            <w:tcW w:w="1197" w:type="dxa"/>
            <w:shd w:val="clear" w:color="auto" w:fill="auto"/>
            <w:vAlign w:val="center"/>
          </w:tcPr>
          <w:p w14:paraId="313AE6E3">
            <w:pPr>
              <w:jc w:val="center"/>
              <w:rPr>
                <w:rFonts w:hint="eastAsia" w:ascii="宋体" w:hAnsi="宋体"/>
                <w:color w:val="000000"/>
              </w:rPr>
            </w:pPr>
          </w:p>
        </w:tc>
        <w:tc>
          <w:tcPr>
            <w:tcW w:w="1197" w:type="dxa"/>
            <w:shd w:val="clear" w:color="auto" w:fill="auto"/>
            <w:vAlign w:val="center"/>
          </w:tcPr>
          <w:p w14:paraId="19141AB5">
            <w:pPr>
              <w:jc w:val="center"/>
              <w:rPr>
                <w:rFonts w:hint="eastAsia" w:ascii="宋体" w:hAnsi="宋体"/>
                <w:color w:val="000000"/>
              </w:rPr>
            </w:pPr>
          </w:p>
        </w:tc>
        <w:tc>
          <w:tcPr>
            <w:tcW w:w="1198" w:type="dxa"/>
            <w:shd w:val="clear" w:color="auto" w:fill="auto"/>
            <w:vAlign w:val="center"/>
          </w:tcPr>
          <w:p w14:paraId="48FBDCCE">
            <w:pPr>
              <w:jc w:val="center"/>
              <w:rPr>
                <w:rFonts w:hint="eastAsia" w:ascii="宋体" w:hAnsi="宋体"/>
                <w:color w:val="000000"/>
              </w:rPr>
            </w:pPr>
          </w:p>
        </w:tc>
        <w:tc>
          <w:tcPr>
            <w:tcW w:w="1197" w:type="dxa"/>
            <w:shd w:val="clear" w:color="auto" w:fill="auto"/>
            <w:vAlign w:val="center"/>
          </w:tcPr>
          <w:p w14:paraId="6920509A">
            <w:pPr>
              <w:jc w:val="center"/>
              <w:rPr>
                <w:rFonts w:hint="eastAsia" w:ascii="宋体" w:hAnsi="宋体"/>
                <w:color w:val="000000"/>
              </w:rPr>
            </w:pPr>
          </w:p>
        </w:tc>
        <w:tc>
          <w:tcPr>
            <w:tcW w:w="1197" w:type="dxa"/>
            <w:shd w:val="clear" w:color="auto" w:fill="auto"/>
            <w:vAlign w:val="center"/>
          </w:tcPr>
          <w:p w14:paraId="766A7B03">
            <w:pPr>
              <w:jc w:val="center"/>
              <w:rPr>
                <w:rFonts w:hint="eastAsia" w:ascii="宋体" w:hAnsi="宋体"/>
                <w:color w:val="000000"/>
              </w:rPr>
            </w:pPr>
          </w:p>
        </w:tc>
        <w:tc>
          <w:tcPr>
            <w:tcW w:w="1198" w:type="dxa"/>
            <w:shd w:val="clear" w:color="auto" w:fill="auto"/>
            <w:vAlign w:val="center"/>
          </w:tcPr>
          <w:p w14:paraId="14DDD36C">
            <w:pPr>
              <w:jc w:val="center"/>
              <w:rPr>
                <w:rFonts w:hint="eastAsia" w:ascii="宋体" w:hAnsi="宋体"/>
                <w:color w:val="000000"/>
              </w:rPr>
            </w:pPr>
          </w:p>
        </w:tc>
        <w:tc>
          <w:tcPr>
            <w:tcW w:w="1197" w:type="dxa"/>
            <w:shd w:val="clear" w:color="auto" w:fill="auto"/>
            <w:vAlign w:val="center"/>
          </w:tcPr>
          <w:p w14:paraId="462FEB49">
            <w:pPr>
              <w:jc w:val="center"/>
              <w:rPr>
                <w:rFonts w:hint="eastAsia" w:ascii="宋体" w:hAnsi="宋体"/>
                <w:color w:val="000000"/>
              </w:rPr>
            </w:pPr>
          </w:p>
        </w:tc>
        <w:tc>
          <w:tcPr>
            <w:tcW w:w="1197" w:type="dxa"/>
            <w:shd w:val="clear" w:color="auto" w:fill="auto"/>
            <w:vAlign w:val="center"/>
          </w:tcPr>
          <w:p w14:paraId="211B6FDF">
            <w:pPr>
              <w:jc w:val="center"/>
              <w:rPr>
                <w:rFonts w:hint="eastAsia" w:ascii="宋体" w:hAnsi="宋体"/>
                <w:color w:val="000000"/>
              </w:rPr>
            </w:pPr>
          </w:p>
        </w:tc>
        <w:tc>
          <w:tcPr>
            <w:tcW w:w="1198" w:type="dxa"/>
            <w:shd w:val="clear" w:color="auto" w:fill="auto"/>
            <w:vAlign w:val="center"/>
          </w:tcPr>
          <w:p w14:paraId="12F05D81">
            <w:pPr>
              <w:jc w:val="center"/>
              <w:rPr>
                <w:rFonts w:hint="eastAsia" w:ascii="宋体" w:hAnsi="宋体"/>
                <w:color w:val="000000"/>
              </w:rPr>
            </w:pPr>
          </w:p>
        </w:tc>
      </w:tr>
      <w:tr w14:paraId="194CB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07003749">
            <w:pPr>
              <w:jc w:val="center"/>
              <w:rPr>
                <w:rFonts w:hint="eastAsia" w:ascii="黑体" w:hAnsi="宋体" w:eastAsia="黑体"/>
                <w:color w:val="000000"/>
              </w:rPr>
            </w:pPr>
            <w:r>
              <w:rPr>
                <w:rFonts w:hint="eastAsia" w:ascii="黑体" w:hAnsi="宋体" w:eastAsia="黑体"/>
                <w:color w:val="000000"/>
              </w:rPr>
              <w:t>7</w:t>
            </w:r>
          </w:p>
        </w:tc>
        <w:tc>
          <w:tcPr>
            <w:tcW w:w="2156" w:type="dxa"/>
            <w:vAlign w:val="center"/>
          </w:tcPr>
          <w:p w14:paraId="72A6C071">
            <w:pPr>
              <w:jc w:val="center"/>
              <w:rPr>
                <w:rFonts w:hint="eastAsia"/>
              </w:rPr>
            </w:pPr>
            <w:r>
              <w:rPr>
                <w:rFonts w:hint="eastAsia"/>
              </w:rPr>
              <w:t>已标价工程量清单</w:t>
            </w:r>
          </w:p>
        </w:tc>
        <w:tc>
          <w:tcPr>
            <w:tcW w:w="1197" w:type="dxa"/>
            <w:shd w:val="clear" w:color="auto" w:fill="auto"/>
            <w:vAlign w:val="center"/>
          </w:tcPr>
          <w:p w14:paraId="0C8C6852">
            <w:pPr>
              <w:jc w:val="center"/>
              <w:rPr>
                <w:rFonts w:hint="eastAsia" w:ascii="宋体" w:hAnsi="宋体"/>
                <w:color w:val="000000"/>
              </w:rPr>
            </w:pPr>
          </w:p>
        </w:tc>
        <w:tc>
          <w:tcPr>
            <w:tcW w:w="1197" w:type="dxa"/>
            <w:shd w:val="clear" w:color="auto" w:fill="auto"/>
            <w:vAlign w:val="center"/>
          </w:tcPr>
          <w:p w14:paraId="5CD7241A">
            <w:pPr>
              <w:jc w:val="center"/>
              <w:rPr>
                <w:rFonts w:hint="eastAsia" w:ascii="宋体" w:hAnsi="宋体"/>
                <w:color w:val="000000"/>
              </w:rPr>
            </w:pPr>
          </w:p>
        </w:tc>
        <w:tc>
          <w:tcPr>
            <w:tcW w:w="1198" w:type="dxa"/>
            <w:shd w:val="clear" w:color="auto" w:fill="auto"/>
            <w:vAlign w:val="center"/>
          </w:tcPr>
          <w:p w14:paraId="61A68A04">
            <w:pPr>
              <w:jc w:val="center"/>
              <w:rPr>
                <w:rFonts w:hint="eastAsia" w:ascii="宋体" w:hAnsi="宋体"/>
                <w:color w:val="000000"/>
              </w:rPr>
            </w:pPr>
          </w:p>
        </w:tc>
        <w:tc>
          <w:tcPr>
            <w:tcW w:w="1197" w:type="dxa"/>
            <w:shd w:val="clear" w:color="auto" w:fill="auto"/>
            <w:vAlign w:val="center"/>
          </w:tcPr>
          <w:p w14:paraId="1A5F91CD">
            <w:pPr>
              <w:jc w:val="center"/>
              <w:rPr>
                <w:rFonts w:hint="eastAsia" w:ascii="宋体" w:hAnsi="宋体"/>
                <w:color w:val="000000"/>
              </w:rPr>
            </w:pPr>
          </w:p>
        </w:tc>
        <w:tc>
          <w:tcPr>
            <w:tcW w:w="1197" w:type="dxa"/>
            <w:shd w:val="clear" w:color="auto" w:fill="auto"/>
            <w:vAlign w:val="center"/>
          </w:tcPr>
          <w:p w14:paraId="1A660EAF">
            <w:pPr>
              <w:jc w:val="center"/>
              <w:rPr>
                <w:rFonts w:hint="eastAsia" w:ascii="宋体" w:hAnsi="宋体"/>
                <w:color w:val="000000"/>
              </w:rPr>
            </w:pPr>
          </w:p>
        </w:tc>
        <w:tc>
          <w:tcPr>
            <w:tcW w:w="1198" w:type="dxa"/>
            <w:shd w:val="clear" w:color="auto" w:fill="auto"/>
            <w:vAlign w:val="center"/>
          </w:tcPr>
          <w:p w14:paraId="0C90E01F">
            <w:pPr>
              <w:jc w:val="center"/>
              <w:rPr>
                <w:rFonts w:hint="eastAsia" w:ascii="宋体" w:hAnsi="宋体"/>
                <w:color w:val="000000"/>
              </w:rPr>
            </w:pPr>
          </w:p>
        </w:tc>
        <w:tc>
          <w:tcPr>
            <w:tcW w:w="1197" w:type="dxa"/>
            <w:shd w:val="clear" w:color="auto" w:fill="auto"/>
            <w:vAlign w:val="center"/>
          </w:tcPr>
          <w:p w14:paraId="33DE8C21">
            <w:pPr>
              <w:jc w:val="center"/>
              <w:rPr>
                <w:rFonts w:hint="eastAsia" w:ascii="宋体" w:hAnsi="宋体"/>
                <w:color w:val="000000"/>
              </w:rPr>
            </w:pPr>
          </w:p>
        </w:tc>
        <w:tc>
          <w:tcPr>
            <w:tcW w:w="1197" w:type="dxa"/>
            <w:shd w:val="clear" w:color="auto" w:fill="auto"/>
            <w:vAlign w:val="center"/>
          </w:tcPr>
          <w:p w14:paraId="0E6E25FA">
            <w:pPr>
              <w:jc w:val="center"/>
              <w:rPr>
                <w:rFonts w:hint="eastAsia" w:ascii="宋体" w:hAnsi="宋体"/>
                <w:color w:val="000000"/>
              </w:rPr>
            </w:pPr>
          </w:p>
        </w:tc>
        <w:tc>
          <w:tcPr>
            <w:tcW w:w="1198" w:type="dxa"/>
            <w:shd w:val="clear" w:color="auto" w:fill="auto"/>
            <w:vAlign w:val="center"/>
          </w:tcPr>
          <w:p w14:paraId="6F0BF0E3">
            <w:pPr>
              <w:jc w:val="center"/>
              <w:rPr>
                <w:rFonts w:hint="eastAsia" w:ascii="宋体" w:hAnsi="宋体"/>
                <w:color w:val="000000"/>
              </w:rPr>
            </w:pPr>
          </w:p>
        </w:tc>
      </w:tr>
      <w:tr w14:paraId="1D8F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7F9AE60D">
            <w:pPr>
              <w:jc w:val="center"/>
              <w:rPr>
                <w:rFonts w:hint="eastAsia" w:ascii="黑体" w:hAnsi="宋体" w:eastAsia="黑体"/>
                <w:color w:val="000000"/>
              </w:rPr>
            </w:pPr>
            <w:r>
              <w:rPr>
                <w:rFonts w:hint="eastAsia" w:ascii="黑体" w:hAnsi="宋体" w:eastAsia="黑体"/>
                <w:color w:val="000000"/>
              </w:rPr>
              <w:t>8</w:t>
            </w:r>
          </w:p>
        </w:tc>
        <w:tc>
          <w:tcPr>
            <w:tcW w:w="2156" w:type="dxa"/>
            <w:vAlign w:val="center"/>
          </w:tcPr>
          <w:p w14:paraId="7D9FE3C2">
            <w:pPr>
              <w:jc w:val="center"/>
              <w:rPr>
                <w:rFonts w:hint="eastAsia"/>
              </w:rPr>
            </w:pPr>
            <w:r>
              <w:rPr>
                <w:rFonts w:hint="eastAsia"/>
              </w:rPr>
              <w:t>技术标准和要求</w:t>
            </w:r>
          </w:p>
        </w:tc>
        <w:tc>
          <w:tcPr>
            <w:tcW w:w="1197" w:type="dxa"/>
            <w:shd w:val="clear" w:color="auto" w:fill="auto"/>
            <w:vAlign w:val="center"/>
          </w:tcPr>
          <w:p w14:paraId="1931E0EA">
            <w:pPr>
              <w:jc w:val="center"/>
              <w:rPr>
                <w:rFonts w:hint="eastAsia" w:ascii="宋体" w:hAnsi="宋体"/>
                <w:color w:val="000000"/>
              </w:rPr>
            </w:pPr>
          </w:p>
        </w:tc>
        <w:tc>
          <w:tcPr>
            <w:tcW w:w="1197" w:type="dxa"/>
            <w:shd w:val="clear" w:color="auto" w:fill="auto"/>
            <w:vAlign w:val="center"/>
          </w:tcPr>
          <w:p w14:paraId="231F675A">
            <w:pPr>
              <w:jc w:val="center"/>
              <w:rPr>
                <w:rFonts w:hint="eastAsia" w:ascii="宋体" w:hAnsi="宋体"/>
                <w:color w:val="000000"/>
              </w:rPr>
            </w:pPr>
          </w:p>
        </w:tc>
        <w:tc>
          <w:tcPr>
            <w:tcW w:w="1198" w:type="dxa"/>
            <w:shd w:val="clear" w:color="auto" w:fill="auto"/>
            <w:vAlign w:val="center"/>
          </w:tcPr>
          <w:p w14:paraId="3C864608">
            <w:pPr>
              <w:jc w:val="center"/>
              <w:rPr>
                <w:rFonts w:hint="eastAsia" w:ascii="宋体" w:hAnsi="宋体"/>
                <w:color w:val="000000"/>
              </w:rPr>
            </w:pPr>
          </w:p>
        </w:tc>
        <w:tc>
          <w:tcPr>
            <w:tcW w:w="1197" w:type="dxa"/>
            <w:shd w:val="clear" w:color="auto" w:fill="auto"/>
            <w:vAlign w:val="center"/>
          </w:tcPr>
          <w:p w14:paraId="01F4B29A">
            <w:pPr>
              <w:jc w:val="center"/>
              <w:rPr>
                <w:rFonts w:hint="eastAsia" w:ascii="宋体" w:hAnsi="宋体"/>
                <w:color w:val="000000"/>
              </w:rPr>
            </w:pPr>
          </w:p>
        </w:tc>
        <w:tc>
          <w:tcPr>
            <w:tcW w:w="1197" w:type="dxa"/>
            <w:shd w:val="clear" w:color="auto" w:fill="auto"/>
            <w:vAlign w:val="center"/>
          </w:tcPr>
          <w:p w14:paraId="420B854A">
            <w:pPr>
              <w:jc w:val="center"/>
              <w:rPr>
                <w:rFonts w:hint="eastAsia" w:ascii="宋体" w:hAnsi="宋体"/>
                <w:color w:val="000000"/>
              </w:rPr>
            </w:pPr>
          </w:p>
        </w:tc>
        <w:tc>
          <w:tcPr>
            <w:tcW w:w="1198" w:type="dxa"/>
            <w:shd w:val="clear" w:color="auto" w:fill="auto"/>
            <w:vAlign w:val="center"/>
          </w:tcPr>
          <w:p w14:paraId="23DB0236">
            <w:pPr>
              <w:jc w:val="center"/>
              <w:rPr>
                <w:rFonts w:hint="eastAsia" w:ascii="宋体" w:hAnsi="宋体"/>
                <w:color w:val="000000"/>
              </w:rPr>
            </w:pPr>
          </w:p>
        </w:tc>
        <w:tc>
          <w:tcPr>
            <w:tcW w:w="1197" w:type="dxa"/>
            <w:shd w:val="clear" w:color="auto" w:fill="auto"/>
            <w:vAlign w:val="center"/>
          </w:tcPr>
          <w:p w14:paraId="169DEE2B">
            <w:pPr>
              <w:jc w:val="center"/>
              <w:rPr>
                <w:rFonts w:hint="eastAsia" w:ascii="宋体" w:hAnsi="宋体"/>
                <w:color w:val="000000"/>
              </w:rPr>
            </w:pPr>
          </w:p>
        </w:tc>
        <w:tc>
          <w:tcPr>
            <w:tcW w:w="1197" w:type="dxa"/>
            <w:shd w:val="clear" w:color="auto" w:fill="auto"/>
            <w:vAlign w:val="center"/>
          </w:tcPr>
          <w:p w14:paraId="14C243E2">
            <w:pPr>
              <w:jc w:val="center"/>
              <w:rPr>
                <w:rFonts w:hint="eastAsia" w:ascii="宋体" w:hAnsi="宋体"/>
                <w:color w:val="000000"/>
              </w:rPr>
            </w:pPr>
          </w:p>
        </w:tc>
        <w:tc>
          <w:tcPr>
            <w:tcW w:w="1198" w:type="dxa"/>
            <w:shd w:val="clear" w:color="auto" w:fill="auto"/>
            <w:vAlign w:val="center"/>
          </w:tcPr>
          <w:p w14:paraId="7B12F892">
            <w:pPr>
              <w:jc w:val="center"/>
              <w:rPr>
                <w:rFonts w:hint="eastAsia" w:ascii="宋体" w:hAnsi="宋体"/>
                <w:color w:val="000000"/>
              </w:rPr>
            </w:pPr>
          </w:p>
        </w:tc>
      </w:tr>
      <w:tr w14:paraId="7C2A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12" w:type="dxa"/>
            <w:vAlign w:val="center"/>
          </w:tcPr>
          <w:p w14:paraId="5A3F93CD">
            <w:pPr>
              <w:jc w:val="center"/>
              <w:rPr>
                <w:rFonts w:hint="eastAsia" w:ascii="黑体" w:hAnsi="宋体" w:eastAsia="黑体"/>
                <w:color w:val="000000"/>
              </w:rPr>
            </w:pPr>
            <w:r>
              <w:rPr>
                <w:rFonts w:hint="eastAsia" w:ascii="黑体" w:hAnsi="宋体" w:eastAsia="黑体"/>
                <w:color w:val="000000"/>
              </w:rPr>
              <w:t>9</w:t>
            </w:r>
          </w:p>
        </w:tc>
        <w:tc>
          <w:tcPr>
            <w:tcW w:w="2156" w:type="dxa"/>
            <w:vAlign w:val="center"/>
          </w:tcPr>
          <w:p w14:paraId="7367215B">
            <w:pPr>
              <w:jc w:val="center"/>
              <w:rPr>
                <w:rFonts w:hint="eastAsia"/>
              </w:rPr>
            </w:pPr>
            <w:r>
              <w:rPr>
                <w:rFonts w:hint="eastAsia"/>
              </w:rPr>
              <w:t>……</w:t>
            </w:r>
          </w:p>
        </w:tc>
        <w:tc>
          <w:tcPr>
            <w:tcW w:w="1197" w:type="dxa"/>
            <w:shd w:val="clear" w:color="auto" w:fill="auto"/>
            <w:vAlign w:val="center"/>
          </w:tcPr>
          <w:p w14:paraId="229993C6">
            <w:pPr>
              <w:jc w:val="center"/>
              <w:rPr>
                <w:rFonts w:hint="eastAsia" w:ascii="宋体" w:hAnsi="宋体"/>
                <w:color w:val="000000"/>
              </w:rPr>
            </w:pPr>
          </w:p>
        </w:tc>
        <w:tc>
          <w:tcPr>
            <w:tcW w:w="1197" w:type="dxa"/>
            <w:shd w:val="clear" w:color="auto" w:fill="auto"/>
            <w:vAlign w:val="center"/>
          </w:tcPr>
          <w:p w14:paraId="4358A210">
            <w:pPr>
              <w:jc w:val="center"/>
              <w:rPr>
                <w:rFonts w:hint="eastAsia" w:ascii="宋体" w:hAnsi="宋体"/>
                <w:color w:val="000000"/>
              </w:rPr>
            </w:pPr>
          </w:p>
        </w:tc>
        <w:tc>
          <w:tcPr>
            <w:tcW w:w="1198" w:type="dxa"/>
            <w:shd w:val="clear" w:color="auto" w:fill="auto"/>
            <w:vAlign w:val="center"/>
          </w:tcPr>
          <w:p w14:paraId="3A5EB6CA">
            <w:pPr>
              <w:jc w:val="center"/>
              <w:rPr>
                <w:rFonts w:hint="eastAsia" w:ascii="宋体" w:hAnsi="宋体"/>
                <w:color w:val="000000"/>
              </w:rPr>
            </w:pPr>
          </w:p>
        </w:tc>
        <w:tc>
          <w:tcPr>
            <w:tcW w:w="1197" w:type="dxa"/>
            <w:shd w:val="clear" w:color="auto" w:fill="auto"/>
            <w:vAlign w:val="center"/>
          </w:tcPr>
          <w:p w14:paraId="0189ADD8">
            <w:pPr>
              <w:jc w:val="center"/>
              <w:rPr>
                <w:rFonts w:hint="eastAsia" w:ascii="宋体" w:hAnsi="宋体"/>
                <w:color w:val="000000"/>
              </w:rPr>
            </w:pPr>
          </w:p>
        </w:tc>
        <w:tc>
          <w:tcPr>
            <w:tcW w:w="1197" w:type="dxa"/>
            <w:shd w:val="clear" w:color="auto" w:fill="auto"/>
            <w:vAlign w:val="center"/>
          </w:tcPr>
          <w:p w14:paraId="432EF33D">
            <w:pPr>
              <w:jc w:val="center"/>
              <w:rPr>
                <w:rFonts w:hint="eastAsia" w:ascii="宋体" w:hAnsi="宋体"/>
                <w:color w:val="000000"/>
              </w:rPr>
            </w:pPr>
          </w:p>
        </w:tc>
        <w:tc>
          <w:tcPr>
            <w:tcW w:w="1198" w:type="dxa"/>
            <w:shd w:val="clear" w:color="auto" w:fill="auto"/>
            <w:vAlign w:val="center"/>
          </w:tcPr>
          <w:p w14:paraId="459EDA36">
            <w:pPr>
              <w:jc w:val="center"/>
              <w:rPr>
                <w:rFonts w:hint="eastAsia" w:ascii="宋体" w:hAnsi="宋体"/>
                <w:color w:val="000000"/>
              </w:rPr>
            </w:pPr>
          </w:p>
        </w:tc>
        <w:tc>
          <w:tcPr>
            <w:tcW w:w="1197" w:type="dxa"/>
            <w:shd w:val="clear" w:color="auto" w:fill="auto"/>
            <w:vAlign w:val="center"/>
          </w:tcPr>
          <w:p w14:paraId="743F6FA0">
            <w:pPr>
              <w:jc w:val="center"/>
              <w:rPr>
                <w:rFonts w:hint="eastAsia" w:ascii="宋体" w:hAnsi="宋体"/>
                <w:color w:val="000000"/>
              </w:rPr>
            </w:pPr>
          </w:p>
        </w:tc>
        <w:tc>
          <w:tcPr>
            <w:tcW w:w="1197" w:type="dxa"/>
            <w:shd w:val="clear" w:color="auto" w:fill="auto"/>
            <w:vAlign w:val="center"/>
          </w:tcPr>
          <w:p w14:paraId="37509A2C">
            <w:pPr>
              <w:jc w:val="center"/>
              <w:rPr>
                <w:rFonts w:hint="eastAsia" w:ascii="宋体" w:hAnsi="宋体"/>
                <w:color w:val="000000"/>
              </w:rPr>
            </w:pPr>
          </w:p>
        </w:tc>
        <w:tc>
          <w:tcPr>
            <w:tcW w:w="1198" w:type="dxa"/>
            <w:shd w:val="clear" w:color="auto" w:fill="auto"/>
            <w:vAlign w:val="center"/>
          </w:tcPr>
          <w:p w14:paraId="1FD4A2AC">
            <w:pPr>
              <w:jc w:val="center"/>
              <w:rPr>
                <w:rFonts w:hint="eastAsia" w:ascii="宋体" w:hAnsi="宋体"/>
                <w:color w:val="000000"/>
              </w:rPr>
            </w:pPr>
          </w:p>
        </w:tc>
      </w:tr>
      <w:tr w14:paraId="7CE4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68" w:type="dxa"/>
            <w:gridSpan w:val="2"/>
            <w:vAlign w:val="center"/>
          </w:tcPr>
          <w:p w14:paraId="7A6888DE">
            <w:pPr>
              <w:jc w:val="center"/>
              <w:rPr>
                <w:rFonts w:hint="eastAsia"/>
              </w:rPr>
            </w:pPr>
            <w:r>
              <w:rPr>
                <w:rFonts w:hint="eastAsia"/>
              </w:rPr>
              <w:t>是否通过评审</w:t>
            </w:r>
          </w:p>
        </w:tc>
        <w:tc>
          <w:tcPr>
            <w:tcW w:w="1197" w:type="dxa"/>
            <w:shd w:val="clear" w:color="auto" w:fill="auto"/>
            <w:vAlign w:val="center"/>
          </w:tcPr>
          <w:p w14:paraId="4551A568">
            <w:pPr>
              <w:jc w:val="center"/>
              <w:rPr>
                <w:rFonts w:hint="eastAsia" w:ascii="宋体" w:hAnsi="宋体"/>
                <w:color w:val="000000"/>
              </w:rPr>
            </w:pPr>
          </w:p>
        </w:tc>
        <w:tc>
          <w:tcPr>
            <w:tcW w:w="1197" w:type="dxa"/>
            <w:shd w:val="clear" w:color="auto" w:fill="auto"/>
            <w:vAlign w:val="center"/>
          </w:tcPr>
          <w:p w14:paraId="5CD01CE8">
            <w:pPr>
              <w:jc w:val="center"/>
              <w:rPr>
                <w:rFonts w:hint="eastAsia" w:ascii="宋体" w:hAnsi="宋体"/>
                <w:color w:val="000000"/>
              </w:rPr>
            </w:pPr>
          </w:p>
        </w:tc>
        <w:tc>
          <w:tcPr>
            <w:tcW w:w="1198" w:type="dxa"/>
            <w:shd w:val="clear" w:color="auto" w:fill="auto"/>
            <w:vAlign w:val="center"/>
          </w:tcPr>
          <w:p w14:paraId="591495B3">
            <w:pPr>
              <w:jc w:val="center"/>
              <w:rPr>
                <w:rFonts w:hint="eastAsia" w:ascii="宋体" w:hAnsi="宋体"/>
                <w:color w:val="000000"/>
              </w:rPr>
            </w:pPr>
          </w:p>
        </w:tc>
        <w:tc>
          <w:tcPr>
            <w:tcW w:w="1197" w:type="dxa"/>
            <w:shd w:val="clear" w:color="auto" w:fill="auto"/>
            <w:vAlign w:val="center"/>
          </w:tcPr>
          <w:p w14:paraId="79CFDDCC">
            <w:pPr>
              <w:jc w:val="center"/>
              <w:rPr>
                <w:rFonts w:hint="eastAsia" w:ascii="宋体" w:hAnsi="宋体"/>
                <w:color w:val="000000"/>
              </w:rPr>
            </w:pPr>
          </w:p>
        </w:tc>
        <w:tc>
          <w:tcPr>
            <w:tcW w:w="1197" w:type="dxa"/>
            <w:shd w:val="clear" w:color="auto" w:fill="auto"/>
            <w:vAlign w:val="center"/>
          </w:tcPr>
          <w:p w14:paraId="424FE425">
            <w:pPr>
              <w:jc w:val="center"/>
              <w:rPr>
                <w:rFonts w:hint="eastAsia" w:ascii="宋体" w:hAnsi="宋体"/>
                <w:color w:val="000000"/>
              </w:rPr>
            </w:pPr>
          </w:p>
        </w:tc>
        <w:tc>
          <w:tcPr>
            <w:tcW w:w="1198" w:type="dxa"/>
            <w:shd w:val="clear" w:color="auto" w:fill="auto"/>
            <w:vAlign w:val="center"/>
          </w:tcPr>
          <w:p w14:paraId="3D8F040D">
            <w:pPr>
              <w:jc w:val="center"/>
              <w:rPr>
                <w:rFonts w:hint="eastAsia" w:ascii="宋体" w:hAnsi="宋体"/>
                <w:color w:val="000000"/>
              </w:rPr>
            </w:pPr>
          </w:p>
        </w:tc>
        <w:tc>
          <w:tcPr>
            <w:tcW w:w="1197" w:type="dxa"/>
            <w:shd w:val="clear" w:color="auto" w:fill="auto"/>
            <w:vAlign w:val="center"/>
          </w:tcPr>
          <w:p w14:paraId="5FE3ADC1">
            <w:pPr>
              <w:jc w:val="center"/>
              <w:rPr>
                <w:rFonts w:hint="eastAsia" w:ascii="宋体" w:hAnsi="宋体"/>
                <w:color w:val="000000"/>
              </w:rPr>
            </w:pPr>
          </w:p>
        </w:tc>
        <w:tc>
          <w:tcPr>
            <w:tcW w:w="1197" w:type="dxa"/>
            <w:shd w:val="clear" w:color="auto" w:fill="auto"/>
            <w:vAlign w:val="center"/>
          </w:tcPr>
          <w:p w14:paraId="677C9E2E">
            <w:pPr>
              <w:jc w:val="center"/>
              <w:rPr>
                <w:rFonts w:hint="eastAsia" w:ascii="宋体" w:hAnsi="宋体"/>
                <w:color w:val="000000"/>
              </w:rPr>
            </w:pPr>
          </w:p>
        </w:tc>
        <w:tc>
          <w:tcPr>
            <w:tcW w:w="1198" w:type="dxa"/>
            <w:shd w:val="clear" w:color="auto" w:fill="auto"/>
            <w:vAlign w:val="center"/>
          </w:tcPr>
          <w:p w14:paraId="68BA6E24">
            <w:pPr>
              <w:jc w:val="center"/>
              <w:rPr>
                <w:rFonts w:hint="eastAsia" w:ascii="宋体" w:hAnsi="宋体"/>
                <w:color w:val="000000"/>
              </w:rPr>
            </w:pPr>
          </w:p>
        </w:tc>
      </w:tr>
    </w:tbl>
    <w:p w14:paraId="522825D5">
      <w:pPr>
        <w:spacing w:line="440" w:lineRule="exact"/>
      </w:pPr>
      <w:r>
        <w:rPr>
          <w:rFonts w:hint="eastAsia"/>
        </w:rPr>
        <w:t>评标委员会全体成员签名：                                                                        日期：        年     月     日</w:t>
      </w:r>
    </w:p>
    <w:p w14:paraId="398775E2">
      <w:pPr>
        <w:spacing w:line="440" w:lineRule="exact"/>
        <w:rPr>
          <w:rFonts w:hint="eastAsia" w:ascii="黑体" w:eastAsia="黑体"/>
        </w:rPr>
      </w:pPr>
      <w:r>
        <w:rPr>
          <w:rFonts w:hint="eastAsia" w:ascii="黑体" w:eastAsia="黑体"/>
        </w:rPr>
        <w:br w:type="page"/>
      </w:r>
      <w:r>
        <w:rPr>
          <w:rFonts w:hint="eastAsia" w:ascii="黑体" w:eastAsia="黑体"/>
        </w:rPr>
        <w:t>附表A-5：施工组织设计和项目管理机构评审记录表</w:t>
      </w:r>
    </w:p>
    <w:p w14:paraId="14DBEB57">
      <w:pPr>
        <w:spacing w:before="156" w:beforeLines="50" w:after="156" w:afterLines="50" w:line="440" w:lineRule="exact"/>
        <w:jc w:val="center"/>
        <w:rPr>
          <w:rFonts w:hint="eastAsia" w:ascii="黑体" w:eastAsia="黑体"/>
          <w:sz w:val="28"/>
          <w:szCs w:val="28"/>
        </w:rPr>
      </w:pPr>
      <w:r>
        <w:rPr>
          <w:rFonts w:hint="eastAsia" w:ascii="黑体" w:eastAsia="黑体"/>
          <w:sz w:val="28"/>
          <w:szCs w:val="28"/>
        </w:rPr>
        <w:t>施工组织设计和项目管理机构评审记录表</w:t>
      </w:r>
    </w:p>
    <w:p w14:paraId="1508A312">
      <w:pPr>
        <w:spacing w:after="93" w:afterLines="30" w:line="440" w:lineRule="exact"/>
        <w:rPr>
          <w:rFonts w:hint="eastAsia" w:ascii="宋体" w:hAnsi="宋体"/>
          <w:color w:val="000000"/>
        </w:rPr>
      </w:pPr>
      <w:r>
        <w:rPr>
          <w:rFonts w:hint="eastAsia" w:ascii="宋体" w:hAnsi="宋体"/>
          <w:color w:val="000000"/>
        </w:rPr>
        <w:t>工程名称：</w:t>
      </w:r>
      <w:r>
        <w:rPr>
          <w:rFonts w:hint="eastAsia" w:ascii="宋体" w:hAnsi="宋体"/>
          <w:color w:val="000000"/>
          <w:u w:val="single"/>
        </w:rPr>
        <w:t xml:space="preserve">             </w:t>
      </w:r>
      <w:r>
        <w:rPr>
          <w:rFonts w:hint="eastAsia" w:ascii="宋体" w:hAnsi="宋体"/>
          <w:color w:val="000000"/>
        </w:rPr>
        <w:t>(项目名称)</w:t>
      </w:r>
      <w:r>
        <w:rPr>
          <w:rFonts w:hint="eastAsia" w:ascii="宋体" w:hAnsi="宋体"/>
          <w:color w:val="000000"/>
          <w:u w:val="single"/>
        </w:rPr>
        <w:t xml:space="preserve">    </w:t>
      </w:r>
      <w:r>
        <w:rPr>
          <w:rFonts w:hint="eastAsia" w:ascii="宋体" w:hAnsi="宋体"/>
          <w:color w:val="000000"/>
        </w:rPr>
        <w:t>标段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780"/>
        <w:gridCol w:w="1128"/>
        <w:gridCol w:w="1128"/>
        <w:gridCol w:w="1128"/>
        <w:gridCol w:w="1128"/>
        <w:gridCol w:w="1128"/>
        <w:gridCol w:w="1128"/>
        <w:gridCol w:w="1128"/>
        <w:gridCol w:w="1128"/>
        <w:gridCol w:w="1128"/>
      </w:tblGrid>
      <w:tr w14:paraId="7466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Merge w:val="restart"/>
            <w:vAlign w:val="center"/>
          </w:tcPr>
          <w:p w14:paraId="07B10115">
            <w:pPr>
              <w:jc w:val="center"/>
              <w:rPr>
                <w:rFonts w:hint="eastAsia" w:ascii="宋体" w:hAnsi="宋体"/>
                <w:color w:val="000000"/>
              </w:rPr>
            </w:pPr>
            <w:r>
              <w:rPr>
                <w:rFonts w:hint="eastAsia" w:ascii="宋体" w:hAnsi="宋体"/>
                <w:color w:val="000000"/>
              </w:rPr>
              <w:t>序号</w:t>
            </w:r>
          </w:p>
        </w:tc>
        <w:tc>
          <w:tcPr>
            <w:tcW w:w="2780" w:type="dxa"/>
            <w:vMerge w:val="restart"/>
            <w:vAlign w:val="center"/>
          </w:tcPr>
          <w:p w14:paraId="5A813616">
            <w:pPr>
              <w:jc w:val="center"/>
              <w:rPr>
                <w:rFonts w:hint="eastAsia" w:ascii="宋体" w:hAnsi="宋体"/>
                <w:color w:val="000000"/>
              </w:rPr>
            </w:pPr>
            <w:r>
              <w:rPr>
                <w:rFonts w:hint="eastAsia" w:ascii="宋体" w:hAnsi="宋体"/>
                <w:color w:val="000000"/>
              </w:rPr>
              <w:t>评审因素</w:t>
            </w:r>
          </w:p>
        </w:tc>
        <w:tc>
          <w:tcPr>
            <w:tcW w:w="10152" w:type="dxa"/>
            <w:gridSpan w:val="9"/>
            <w:shd w:val="clear" w:color="auto" w:fill="auto"/>
            <w:vAlign w:val="center"/>
          </w:tcPr>
          <w:p w14:paraId="464A4FAE">
            <w:pPr>
              <w:jc w:val="center"/>
              <w:rPr>
                <w:rFonts w:hint="eastAsia" w:ascii="宋体" w:hAnsi="宋体"/>
                <w:color w:val="000000"/>
              </w:rPr>
            </w:pPr>
            <w:r>
              <w:rPr>
                <w:rFonts w:hint="eastAsia"/>
              </w:rPr>
              <w:t>投标人名称及评审意见</w:t>
            </w:r>
          </w:p>
        </w:tc>
      </w:tr>
      <w:tr w14:paraId="63DC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Merge w:val="continue"/>
            <w:vAlign w:val="center"/>
          </w:tcPr>
          <w:p w14:paraId="2E99F1F9">
            <w:pPr>
              <w:jc w:val="center"/>
              <w:rPr>
                <w:rFonts w:hint="eastAsia" w:ascii="黑体" w:hAnsi="宋体" w:eastAsia="黑体"/>
                <w:color w:val="000000"/>
              </w:rPr>
            </w:pPr>
          </w:p>
        </w:tc>
        <w:tc>
          <w:tcPr>
            <w:tcW w:w="2780" w:type="dxa"/>
            <w:vMerge w:val="continue"/>
            <w:vAlign w:val="center"/>
          </w:tcPr>
          <w:p w14:paraId="0F436D71">
            <w:pPr>
              <w:jc w:val="center"/>
              <w:rPr>
                <w:rFonts w:hint="eastAsia" w:ascii="宋体" w:hAnsi="宋体"/>
                <w:color w:val="000000"/>
              </w:rPr>
            </w:pPr>
          </w:p>
        </w:tc>
        <w:tc>
          <w:tcPr>
            <w:tcW w:w="1128" w:type="dxa"/>
            <w:shd w:val="clear" w:color="auto" w:fill="auto"/>
            <w:vAlign w:val="center"/>
          </w:tcPr>
          <w:p w14:paraId="6C96DA36">
            <w:pPr>
              <w:jc w:val="center"/>
              <w:rPr>
                <w:rFonts w:hint="eastAsia" w:ascii="宋体" w:hAnsi="宋体"/>
                <w:color w:val="000000"/>
              </w:rPr>
            </w:pPr>
          </w:p>
        </w:tc>
        <w:tc>
          <w:tcPr>
            <w:tcW w:w="1128" w:type="dxa"/>
            <w:shd w:val="clear" w:color="auto" w:fill="auto"/>
            <w:vAlign w:val="center"/>
          </w:tcPr>
          <w:p w14:paraId="6418D2F8">
            <w:pPr>
              <w:jc w:val="center"/>
              <w:rPr>
                <w:rFonts w:hint="eastAsia" w:ascii="宋体" w:hAnsi="宋体"/>
                <w:color w:val="000000"/>
              </w:rPr>
            </w:pPr>
          </w:p>
        </w:tc>
        <w:tc>
          <w:tcPr>
            <w:tcW w:w="1128" w:type="dxa"/>
            <w:shd w:val="clear" w:color="auto" w:fill="auto"/>
            <w:vAlign w:val="center"/>
          </w:tcPr>
          <w:p w14:paraId="78E533E5">
            <w:pPr>
              <w:jc w:val="center"/>
              <w:rPr>
                <w:rFonts w:hint="eastAsia" w:ascii="宋体" w:hAnsi="宋体"/>
                <w:color w:val="000000"/>
              </w:rPr>
            </w:pPr>
          </w:p>
        </w:tc>
        <w:tc>
          <w:tcPr>
            <w:tcW w:w="1128" w:type="dxa"/>
            <w:shd w:val="clear" w:color="auto" w:fill="auto"/>
            <w:vAlign w:val="center"/>
          </w:tcPr>
          <w:p w14:paraId="180A751B">
            <w:pPr>
              <w:jc w:val="center"/>
              <w:rPr>
                <w:rFonts w:hint="eastAsia" w:ascii="宋体" w:hAnsi="宋体"/>
                <w:color w:val="000000"/>
              </w:rPr>
            </w:pPr>
          </w:p>
        </w:tc>
        <w:tc>
          <w:tcPr>
            <w:tcW w:w="1128" w:type="dxa"/>
            <w:shd w:val="clear" w:color="auto" w:fill="auto"/>
            <w:vAlign w:val="center"/>
          </w:tcPr>
          <w:p w14:paraId="72C3CDB9">
            <w:pPr>
              <w:jc w:val="center"/>
              <w:rPr>
                <w:rFonts w:hint="eastAsia" w:ascii="宋体" w:hAnsi="宋体"/>
                <w:color w:val="000000"/>
              </w:rPr>
            </w:pPr>
          </w:p>
        </w:tc>
        <w:tc>
          <w:tcPr>
            <w:tcW w:w="1128" w:type="dxa"/>
            <w:shd w:val="clear" w:color="auto" w:fill="auto"/>
            <w:vAlign w:val="center"/>
          </w:tcPr>
          <w:p w14:paraId="041630D3">
            <w:pPr>
              <w:jc w:val="center"/>
              <w:rPr>
                <w:rFonts w:hint="eastAsia" w:ascii="宋体" w:hAnsi="宋体"/>
                <w:color w:val="000000"/>
              </w:rPr>
            </w:pPr>
          </w:p>
        </w:tc>
        <w:tc>
          <w:tcPr>
            <w:tcW w:w="1128" w:type="dxa"/>
            <w:shd w:val="clear" w:color="auto" w:fill="auto"/>
            <w:vAlign w:val="center"/>
          </w:tcPr>
          <w:p w14:paraId="60778412">
            <w:pPr>
              <w:jc w:val="center"/>
              <w:rPr>
                <w:rFonts w:hint="eastAsia" w:ascii="宋体" w:hAnsi="宋体"/>
                <w:color w:val="000000"/>
              </w:rPr>
            </w:pPr>
          </w:p>
        </w:tc>
        <w:tc>
          <w:tcPr>
            <w:tcW w:w="1128" w:type="dxa"/>
            <w:shd w:val="clear" w:color="auto" w:fill="auto"/>
            <w:vAlign w:val="center"/>
          </w:tcPr>
          <w:p w14:paraId="48EF0FCC">
            <w:pPr>
              <w:jc w:val="center"/>
              <w:rPr>
                <w:rFonts w:hint="eastAsia" w:ascii="宋体" w:hAnsi="宋体"/>
                <w:color w:val="000000"/>
              </w:rPr>
            </w:pPr>
          </w:p>
        </w:tc>
        <w:tc>
          <w:tcPr>
            <w:tcW w:w="1128" w:type="dxa"/>
            <w:shd w:val="clear" w:color="auto" w:fill="auto"/>
            <w:vAlign w:val="center"/>
          </w:tcPr>
          <w:p w14:paraId="410B30BF">
            <w:pPr>
              <w:jc w:val="center"/>
              <w:rPr>
                <w:rFonts w:hint="eastAsia" w:ascii="宋体" w:hAnsi="宋体"/>
                <w:color w:val="000000"/>
              </w:rPr>
            </w:pPr>
          </w:p>
        </w:tc>
      </w:tr>
      <w:tr w14:paraId="020C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Align w:val="center"/>
          </w:tcPr>
          <w:p w14:paraId="221B1891">
            <w:pPr>
              <w:jc w:val="center"/>
              <w:rPr>
                <w:rFonts w:hint="eastAsia" w:ascii="黑体" w:hAnsi="宋体" w:eastAsia="黑体"/>
                <w:color w:val="000000"/>
              </w:rPr>
            </w:pPr>
            <w:r>
              <w:rPr>
                <w:rFonts w:hint="eastAsia" w:ascii="黑体" w:hAnsi="宋体" w:eastAsia="黑体"/>
                <w:color w:val="000000"/>
              </w:rPr>
              <w:t>1</w:t>
            </w:r>
          </w:p>
        </w:tc>
        <w:tc>
          <w:tcPr>
            <w:tcW w:w="2780" w:type="dxa"/>
            <w:vAlign w:val="center"/>
          </w:tcPr>
          <w:p w14:paraId="05E8DFED">
            <w:pPr>
              <w:jc w:val="center"/>
              <w:rPr>
                <w:rFonts w:hint="eastAsia"/>
              </w:rPr>
            </w:pPr>
            <w:r>
              <w:rPr>
                <w:rFonts w:hint="eastAsia"/>
              </w:rPr>
              <w:t>施工方案与技术措施</w:t>
            </w:r>
          </w:p>
          <w:p w14:paraId="2E2369B6">
            <w:pPr>
              <w:jc w:val="center"/>
              <w:rPr>
                <w:rFonts w:hint="eastAsia" w:ascii="宋体" w:hAnsi="宋体"/>
                <w:color w:val="000000"/>
              </w:rPr>
            </w:pPr>
          </w:p>
        </w:tc>
        <w:tc>
          <w:tcPr>
            <w:tcW w:w="1128" w:type="dxa"/>
            <w:shd w:val="clear" w:color="auto" w:fill="auto"/>
            <w:vAlign w:val="center"/>
          </w:tcPr>
          <w:p w14:paraId="40368BDA">
            <w:pPr>
              <w:jc w:val="center"/>
              <w:rPr>
                <w:rFonts w:hint="eastAsia" w:ascii="宋体" w:hAnsi="宋体"/>
                <w:color w:val="000000"/>
              </w:rPr>
            </w:pPr>
          </w:p>
        </w:tc>
        <w:tc>
          <w:tcPr>
            <w:tcW w:w="1128" w:type="dxa"/>
            <w:shd w:val="clear" w:color="auto" w:fill="auto"/>
            <w:vAlign w:val="center"/>
          </w:tcPr>
          <w:p w14:paraId="605400B5">
            <w:pPr>
              <w:jc w:val="center"/>
              <w:rPr>
                <w:rFonts w:hint="eastAsia" w:ascii="宋体" w:hAnsi="宋体"/>
                <w:color w:val="000000"/>
              </w:rPr>
            </w:pPr>
          </w:p>
        </w:tc>
        <w:tc>
          <w:tcPr>
            <w:tcW w:w="1128" w:type="dxa"/>
            <w:shd w:val="clear" w:color="auto" w:fill="auto"/>
            <w:vAlign w:val="center"/>
          </w:tcPr>
          <w:p w14:paraId="0C11D74A">
            <w:pPr>
              <w:jc w:val="center"/>
              <w:rPr>
                <w:rFonts w:hint="eastAsia" w:ascii="宋体" w:hAnsi="宋体"/>
                <w:color w:val="000000"/>
              </w:rPr>
            </w:pPr>
          </w:p>
        </w:tc>
        <w:tc>
          <w:tcPr>
            <w:tcW w:w="1128" w:type="dxa"/>
            <w:shd w:val="clear" w:color="auto" w:fill="auto"/>
            <w:vAlign w:val="center"/>
          </w:tcPr>
          <w:p w14:paraId="0865C788">
            <w:pPr>
              <w:jc w:val="center"/>
              <w:rPr>
                <w:rFonts w:hint="eastAsia" w:ascii="宋体" w:hAnsi="宋体"/>
                <w:color w:val="000000"/>
              </w:rPr>
            </w:pPr>
          </w:p>
        </w:tc>
        <w:tc>
          <w:tcPr>
            <w:tcW w:w="1128" w:type="dxa"/>
            <w:shd w:val="clear" w:color="auto" w:fill="auto"/>
            <w:vAlign w:val="center"/>
          </w:tcPr>
          <w:p w14:paraId="145EB1A1">
            <w:pPr>
              <w:jc w:val="center"/>
              <w:rPr>
                <w:rFonts w:hint="eastAsia" w:ascii="宋体" w:hAnsi="宋体"/>
                <w:color w:val="000000"/>
              </w:rPr>
            </w:pPr>
          </w:p>
        </w:tc>
        <w:tc>
          <w:tcPr>
            <w:tcW w:w="1128" w:type="dxa"/>
            <w:shd w:val="clear" w:color="auto" w:fill="auto"/>
            <w:vAlign w:val="center"/>
          </w:tcPr>
          <w:p w14:paraId="47AC9EE9">
            <w:pPr>
              <w:jc w:val="center"/>
              <w:rPr>
                <w:rFonts w:hint="eastAsia" w:ascii="宋体" w:hAnsi="宋体"/>
                <w:color w:val="000000"/>
              </w:rPr>
            </w:pPr>
          </w:p>
        </w:tc>
        <w:tc>
          <w:tcPr>
            <w:tcW w:w="1128" w:type="dxa"/>
            <w:shd w:val="clear" w:color="auto" w:fill="auto"/>
            <w:vAlign w:val="center"/>
          </w:tcPr>
          <w:p w14:paraId="44334CD9">
            <w:pPr>
              <w:jc w:val="center"/>
              <w:rPr>
                <w:rFonts w:hint="eastAsia" w:ascii="宋体" w:hAnsi="宋体"/>
                <w:color w:val="000000"/>
              </w:rPr>
            </w:pPr>
          </w:p>
        </w:tc>
        <w:tc>
          <w:tcPr>
            <w:tcW w:w="1128" w:type="dxa"/>
            <w:shd w:val="clear" w:color="auto" w:fill="auto"/>
            <w:vAlign w:val="center"/>
          </w:tcPr>
          <w:p w14:paraId="70056F23">
            <w:pPr>
              <w:jc w:val="center"/>
              <w:rPr>
                <w:rFonts w:hint="eastAsia" w:ascii="宋体" w:hAnsi="宋体"/>
                <w:color w:val="000000"/>
              </w:rPr>
            </w:pPr>
          </w:p>
        </w:tc>
        <w:tc>
          <w:tcPr>
            <w:tcW w:w="1128" w:type="dxa"/>
            <w:shd w:val="clear" w:color="auto" w:fill="auto"/>
            <w:vAlign w:val="center"/>
          </w:tcPr>
          <w:p w14:paraId="203266A2">
            <w:pPr>
              <w:jc w:val="center"/>
              <w:rPr>
                <w:rFonts w:hint="eastAsia" w:ascii="宋体" w:hAnsi="宋体"/>
                <w:color w:val="000000"/>
              </w:rPr>
            </w:pPr>
          </w:p>
        </w:tc>
      </w:tr>
      <w:tr w14:paraId="6D19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Align w:val="center"/>
          </w:tcPr>
          <w:p w14:paraId="02966268">
            <w:pPr>
              <w:jc w:val="center"/>
              <w:rPr>
                <w:rFonts w:hint="eastAsia" w:ascii="黑体" w:hAnsi="宋体" w:eastAsia="黑体"/>
                <w:color w:val="000000"/>
              </w:rPr>
            </w:pPr>
            <w:r>
              <w:rPr>
                <w:rFonts w:hint="eastAsia" w:ascii="黑体" w:hAnsi="宋体" w:eastAsia="黑体"/>
                <w:color w:val="000000"/>
              </w:rPr>
              <w:t>2</w:t>
            </w:r>
          </w:p>
        </w:tc>
        <w:tc>
          <w:tcPr>
            <w:tcW w:w="2780" w:type="dxa"/>
            <w:vAlign w:val="center"/>
          </w:tcPr>
          <w:p w14:paraId="1E66D4A4">
            <w:pPr>
              <w:jc w:val="center"/>
              <w:rPr>
                <w:rFonts w:hint="eastAsia"/>
              </w:rPr>
            </w:pPr>
            <w:r>
              <w:rPr>
                <w:rFonts w:hint="eastAsia"/>
              </w:rPr>
              <w:t>质量管理体系与措施</w:t>
            </w:r>
          </w:p>
          <w:p w14:paraId="685555D0">
            <w:pPr>
              <w:jc w:val="center"/>
              <w:rPr>
                <w:rFonts w:hint="eastAsia"/>
              </w:rPr>
            </w:pPr>
          </w:p>
        </w:tc>
        <w:tc>
          <w:tcPr>
            <w:tcW w:w="1128" w:type="dxa"/>
            <w:shd w:val="clear" w:color="auto" w:fill="auto"/>
            <w:vAlign w:val="center"/>
          </w:tcPr>
          <w:p w14:paraId="2FC7E601">
            <w:pPr>
              <w:jc w:val="center"/>
              <w:rPr>
                <w:rFonts w:hint="eastAsia" w:ascii="宋体" w:hAnsi="宋体"/>
                <w:color w:val="000000"/>
              </w:rPr>
            </w:pPr>
          </w:p>
        </w:tc>
        <w:tc>
          <w:tcPr>
            <w:tcW w:w="1128" w:type="dxa"/>
            <w:shd w:val="clear" w:color="auto" w:fill="auto"/>
            <w:vAlign w:val="center"/>
          </w:tcPr>
          <w:p w14:paraId="0FCAB61B">
            <w:pPr>
              <w:jc w:val="center"/>
              <w:rPr>
                <w:rFonts w:hint="eastAsia" w:ascii="宋体" w:hAnsi="宋体"/>
                <w:color w:val="000000"/>
              </w:rPr>
            </w:pPr>
          </w:p>
        </w:tc>
        <w:tc>
          <w:tcPr>
            <w:tcW w:w="1128" w:type="dxa"/>
            <w:shd w:val="clear" w:color="auto" w:fill="auto"/>
            <w:vAlign w:val="center"/>
          </w:tcPr>
          <w:p w14:paraId="3EEDAB9C">
            <w:pPr>
              <w:jc w:val="center"/>
              <w:rPr>
                <w:rFonts w:hint="eastAsia" w:ascii="宋体" w:hAnsi="宋体"/>
                <w:color w:val="000000"/>
              </w:rPr>
            </w:pPr>
          </w:p>
        </w:tc>
        <w:tc>
          <w:tcPr>
            <w:tcW w:w="1128" w:type="dxa"/>
            <w:shd w:val="clear" w:color="auto" w:fill="auto"/>
            <w:vAlign w:val="center"/>
          </w:tcPr>
          <w:p w14:paraId="4D12E94B">
            <w:pPr>
              <w:jc w:val="center"/>
              <w:rPr>
                <w:rFonts w:hint="eastAsia" w:ascii="宋体" w:hAnsi="宋体"/>
                <w:color w:val="000000"/>
              </w:rPr>
            </w:pPr>
          </w:p>
        </w:tc>
        <w:tc>
          <w:tcPr>
            <w:tcW w:w="1128" w:type="dxa"/>
            <w:shd w:val="clear" w:color="auto" w:fill="auto"/>
            <w:vAlign w:val="center"/>
          </w:tcPr>
          <w:p w14:paraId="0020D817">
            <w:pPr>
              <w:jc w:val="center"/>
              <w:rPr>
                <w:rFonts w:hint="eastAsia" w:ascii="宋体" w:hAnsi="宋体"/>
                <w:color w:val="000000"/>
              </w:rPr>
            </w:pPr>
          </w:p>
        </w:tc>
        <w:tc>
          <w:tcPr>
            <w:tcW w:w="1128" w:type="dxa"/>
            <w:shd w:val="clear" w:color="auto" w:fill="auto"/>
            <w:vAlign w:val="center"/>
          </w:tcPr>
          <w:p w14:paraId="4EC2D224">
            <w:pPr>
              <w:jc w:val="center"/>
              <w:rPr>
                <w:rFonts w:hint="eastAsia" w:ascii="宋体" w:hAnsi="宋体"/>
                <w:color w:val="000000"/>
              </w:rPr>
            </w:pPr>
          </w:p>
        </w:tc>
        <w:tc>
          <w:tcPr>
            <w:tcW w:w="1128" w:type="dxa"/>
            <w:shd w:val="clear" w:color="auto" w:fill="auto"/>
            <w:vAlign w:val="center"/>
          </w:tcPr>
          <w:p w14:paraId="55A705F2">
            <w:pPr>
              <w:jc w:val="center"/>
              <w:rPr>
                <w:rFonts w:hint="eastAsia" w:ascii="宋体" w:hAnsi="宋体"/>
                <w:color w:val="000000"/>
              </w:rPr>
            </w:pPr>
          </w:p>
        </w:tc>
        <w:tc>
          <w:tcPr>
            <w:tcW w:w="1128" w:type="dxa"/>
            <w:shd w:val="clear" w:color="auto" w:fill="auto"/>
            <w:vAlign w:val="center"/>
          </w:tcPr>
          <w:p w14:paraId="60853B73">
            <w:pPr>
              <w:jc w:val="center"/>
              <w:rPr>
                <w:rFonts w:hint="eastAsia" w:ascii="宋体" w:hAnsi="宋体"/>
                <w:color w:val="000000"/>
              </w:rPr>
            </w:pPr>
          </w:p>
        </w:tc>
        <w:tc>
          <w:tcPr>
            <w:tcW w:w="1128" w:type="dxa"/>
            <w:shd w:val="clear" w:color="auto" w:fill="auto"/>
            <w:vAlign w:val="center"/>
          </w:tcPr>
          <w:p w14:paraId="0D20AA8C">
            <w:pPr>
              <w:jc w:val="center"/>
              <w:rPr>
                <w:rFonts w:hint="eastAsia" w:ascii="宋体" w:hAnsi="宋体"/>
                <w:color w:val="000000"/>
              </w:rPr>
            </w:pPr>
          </w:p>
        </w:tc>
      </w:tr>
      <w:tr w14:paraId="7F7C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Align w:val="center"/>
          </w:tcPr>
          <w:p w14:paraId="29D4E07D">
            <w:pPr>
              <w:jc w:val="center"/>
              <w:rPr>
                <w:rFonts w:hint="eastAsia" w:ascii="黑体" w:hAnsi="宋体" w:eastAsia="黑体"/>
                <w:color w:val="000000"/>
              </w:rPr>
            </w:pPr>
            <w:r>
              <w:rPr>
                <w:rFonts w:hint="eastAsia" w:ascii="黑体" w:hAnsi="宋体" w:eastAsia="黑体"/>
                <w:color w:val="000000"/>
              </w:rPr>
              <w:t>3</w:t>
            </w:r>
          </w:p>
        </w:tc>
        <w:tc>
          <w:tcPr>
            <w:tcW w:w="2780" w:type="dxa"/>
            <w:vAlign w:val="center"/>
          </w:tcPr>
          <w:p w14:paraId="5FAB8A3F">
            <w:pPr>
              <w:jc w:val="center"/>
              <w:rPr>
                <w:rFonts w:hint="eastAsia"/>
              </w:rPr>
            </w:pPr>
            <w:r>
              <w:rPr>
                <w:rFonts w:hint="eastAsia"/>
              </w:rPr>
              <w:t>安全管理体系与措施</w:t>
            </w:r>
          </w:p>
        </w:tc>
        <w:tc>
          <w:tcPr>
            <w:tcW w:w="1128" w:type="dxa"/>
            <w:shd w:val="clear" w:color="auto" w:fill="auto"/>
            <w:vAlign w:val="center"/>
          </w:tcPr>
          <w:p w14:paraId="1086F1B3">
            <w:pPr>
              <w:jc w:val="center"/>
              <w:rPr>
                <w:rFonts w:hint="eastAsia" w:ascii="宋体" w:hAnsi="宋体"/>
                <w:color w:val="000000"/>
              </w:rPr>
            </w:pPr>
          </w:p>
        </w:tc>
        <w:tc>
          <w:tcPr>
            <w:tcW w:w="1128" w:type="dxa"/>
            <w:shd w:val="clear" w:color="auto" w:fill="auto"/>
            <w:vAlign w:val="center"/>
          </w:tcPr>
          <w:p w14:paraId="6F6F5D20">
            <w:pPr>
              <w:jc w:val="center"/>
              <w:rPr>
                <w:rFonts w:hint="eastAsia" w:ascii="宋体" w:hAnsi="宋体"/>
                <w:color w:val="000000"/>
              </w:rPr>
            </w:pPr>
          </w:p>
        </w:tc>
        <w:tc>
          <w:tcPr>
            <w:tcW w:w="1128" w:type="dxa"/>
            <w:shd w:val="clear" w:color="auto" w:fill="auto"/>
            <w:vAlign w:val="center"/>
          </w:tcPr>
          <w:p w14:paraId="029EFF64">
            <w:pPr>
              <w:jc w:val="center"/>
              <w:rPr>
                <w:rFonts w:hint="eastAsia" w:ascii="宋体" w:hAnsi="宋体"/>
                <w:color w:val="000000"/>
              </w:rPr>
            </w:pPr>
          </w:p>
        </w:tc>
        <w:tc>
          <w:tcPr>
            <w:tcW w:w="1128" w:type="dxa"/>
            <w:shd w:val="clear" w:color="auto" w:fill="auto"/>
            <w:vAlign w:val="center"/>
          </w:tcPr>
          <w:p w14:paraId="4D479CB5">
            <w:pPr>
              <w:jc w:val="center"/>
              <w:rPr>
                <w:rFonts w:hint="eastAsia" w:ascii="宋体" w:hAnsi="宋体"/>
                <w:color w:val="000000"/>
              </w:rPr>
            </w:pPr>
          </w:p>
        </w:tc>
        <w:tc>
          <w:tcPr>
            <w:tcW w:w="1128" w:type="dxa"/>
            <w:shd w:val="clear" w:color="auto" w:fill="auto"/>
            <w:vAlign w:val="center"/>
          </w:tcPr>
          <w:p w14:paraId="265EFFC1">
            <w:pPr>
              <w:jc w:val="center"/>
              <w:rPr>
                <w:rFonts w:hint="eastAsia" w:ascii="宋体" w:hAnsi="宋体"/>
                <w:color w:val="000000"/>
              </w:rPr>
            </w:pPr>
          </w:p>
        </w:tc>
        <w:tc>
          <w:tcPr>
            <w:tcW w:w="1128" w:type="dxa"/>
            <w:shd w:val="clear" w:color="auto" w:fill="auto"/>
            <w:vAlign w:val="center"/>
          </w:tcPr>
          <w:p w14:paraId="0EFAD9F1">
            <w:pPr>
              <w:jc w:val="center"/>
              <w:rPr>
                <w:rFonts w:hint="eastAsia" w:ascii="宋体" w:hAnsi="宋体"/>
                <w:color w:val="000000"/>
              </w:rPr>
            </w:pPr>
          </w:p>
        </w:tc>
        <w:tc>
          <w:tcPr>
            <w:tcW w:w="1128" w:type="dxa"/>
            <w:shd w:val="clear" w:color="auto" w:fill="auto"/>
            <w:vAlign w:val="center"/>
          </w:tcPr>
          <w:p w14:paraId="6CCE3001">
            <w:pPr>
              <w:jc w:val="center"/>
              <w:rPr>
                <w:rFonts w:hint="eastAsia" w:ascii="宋体" w:hAnsi="宋体"/>
                <w:color w:val="000000"/>
              </w:rPr>
            </w:pPr>
          </w:p>
        </w:tc>
        <w:tc>
          <w:tcPr>
            <w:tcW w:w="1128" w:type="dxa"/>
            <w:shd w:val="clear" w:color="auto" w:fill="auto"/>
            <w:vAlign w:val="center"/>
          </w:tcPr>
          <w:p w14:paraId="6283EB18">
            <w:pPr>
              <w:jc w:val="center"/>
              <w:rPr>
                <w:rFonts w:hint="eastAsia" w:ascii="宋体" w:hAnsi="宋体"/>
                <w:color w:val="000000"/>
              </w:rPr>
            </w:pPr>
          </w:p>
        </w:tc>
        <w:tc>
          <w:tcPr>
            <w:tcW w:w="1128" w:type="dxa"/>
            <w:shd w:val="clear" w:color="auto" w:fill="auto"/>
            <w:vAlign w:val="center"/>
          </w:tcPr>
          <w:p w14:paraId="3B98005D">
            <w:pPr>
              <w:jc w:val="center"/>
              <w:rPr>
                <w:rFonts w:hint="eastAsia" w:ascii="宋体" w:hAnsi="宋体"/>
                <w:color w:val="000000"/>
              </w:rPr>
            </w:pPr>
          </w:p>
        </w:tc>
      </w:tr>
      <w:tr w14:paraId="3EA3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Align w:val="center"/>
          </w:tcPr>
          <w:p w14:paraId="3CB3CD12">
            <w:pPr>
              <w:jc w:val="center"/>
              <w:rPr>
                <w:rFonts w:hint="eastAsia" w:ascii="黑体" w:hAnsi="宋体" w:eastAsia="黑体"/>
                <w:color w:val="000000"/>
              </w:rPr>
            </w:pPr>
            <w:r>
              <w:rPr>
                <w:rFonts w:hint="eastAsia" w:ascii="黑体" w:hAnsi="宋体" w:eastAsia="黑体"/>
                <w:color w:val="000000"/>
              </w:rPr>
              <w:t>4</w:t>
            </w:r>
          </w:p>
        </w:tc>
        <w:tc>
          <w:tcPr>
            <w:tcW w:w="2780" w:type="dxa"/>
            <w:vAlign w:val="center"/>
          </w:tcPr>
          <w:p w14:paraId="2166B6D5">
            <w:pPr>
              <w:jc w:val="center"/>
              <w:rPr>
                <w:rFonts w:hint="eastAsia"/>
              </w:rPr>
            </w:pPr>
            <w:r>
              <w:rPr>
                <w:rFonts w:hint="eastAsia"/>
              </w:rPr>
              <w:t>环境保护管理体系与措施</w:t>
            </w:r>
          </w:p>
        </w:tc>
        <w:tc>
          <w:tcPr>
            <w:tcW w:w="1128" w:type="dxa"/>
            <w:shd w:val="clear" w:color="auto" w:fill="auto"/>
            <w:vAlign w:val="center"/>
          </w:tcPr>
          <w:p w14:paraId="5C02CEA3">
            <w:pPr>
              <w:jc w:val="center"/>
              <w:rPr>
                <w:rFonts w:hint="eastAsia" w:ascii="宋体" w:hAnsi="宋体"/>
                <w:color w:val="000000"/>
              </w:rPr>
            </w:pPr>
          </w:p>
        </w:tc>
        <w:tc>
          <w:tcPr>
            <w:tcW w:w="1128" w:type="dxa"/>
            <w:shd w:val="clear" w:color="auto" w:fill="auto"/>
            <w:vAlign w:val="center"/>
          </w:tcPr>
          <w:p w14:paraId="79709A69">
            <w:pPr>
              <w:jc w:val="center"/>
              <w:rPr>
                <w:rFonts w:hint="eastAsia" w:ascii="宋体" w:hAnsi="宋体"/>
                <w:color w:val="000000"/>
              </w:rPr>
            </w:pPr>
          </w:p>
        </w:tc>
        <w:tc>
          <w:tcPr>
            <w:tcW w:w="1128" w:type="dxa"/>
            <w:shd w:val="clear" w:color="auto" w:fill="auto"/>
            <w:vAlign w:val="center"/>
          </w:tcPr>
          <w:p w14:paraId="534C15D0">
            <w:pPr>
              <w:jc w:val="center"/>
              <w:rPr>
                <w:rFonts w:hint="eastAsia" w:ascii="宋体" w:hAnsi="宋体"/>
                <w:color w:val="000000"/>
              </w:rPr>
            </w:pPr>
          </w:p>
        </w:tc>
        <w:tc>
          <w:tcPr>
            <w:tcW w:w="1128" w:type="dxa"/>
            <w:shd w:val="clear" w:color="auto" w:fill="auto"/>
            <w:vAlign w:val="center"/>
          </w:tcPr>
          <w:p w14:paraId="2CFC0D12">
            <w:pPr>
              <w:jc w:val="center"/>
              <w:rPr>
                <w:rFonts w:hint="eastAsia" w:ascii="宋体" w:hAnsi="宋体"/>
                <w:color w:val="000000"/>
              </w:rPr>
            </w:pPr>
          </w:p>
        </w:tc>
        <w:tc>
          <w:tcPr>
            <w:tcW w:w="1128" w:type="dxa"/>
            <w:shd w:val="clear" w:color="auto" w:fill="auto"/>
            <w:vAlign w:val="center"/>
          </w:tcPr>
          <w:p w14:paraId="0896C4EE">
            <w:pPr>
              <w:jc w:val="center"/>
              <w:rPr>
                <w:rFonts w:hint="eastAsia" w:ascii="宋体" w:hAnsi="宋体"/>
                <w:color w:val="000000"/>
              </w:rPr>
            </w:pPr>
          </w:p>
        </w:tc>
        <w:tc>
          <w:tcPr>
            <w:tcW w:w="1128" w:type="dxa"/>
            <w:shd w:val="clear" w:color="auto" w:fill="auto"/>
            <w:vAlign w:val="center"/>
          </w:tcPr>
          <w:p w14:paraId="36C18B70">
            <w:pPr>
              <w:jc w:val="center"/>
              <w:rPr>
                <w:rFonts w:hint="eastAsia" w:ascii="宋体" w:hAnsi="宋体"/>
                <w:color w:val="000000"/>
              </w:rPr>
            </w:pPr>
          </w:p>
        </w:tc>
        <w:tc>
          <w:tcPr>
            <w:tcW w:w="1128" w:type="dxa"/>
            <w:shd w:val="clear" w:color="auto" w:fill="auto"/>
            <w:vAlign w:val="center"/>
          </w:tcPr>
          <w:p w14:paraId="465167A1">
            <w:pPr>
              <w:jc w:val="center"/>
              <w:rPr>
                <w:rFonts w:hint="eastAsia" w:ascii="宋体" w:hAnsi="宋体"/>
                <w:color w:val="000000"/>
              </w:rPr>
            </w:pPr>
          </w:p>
        </w:tc>
        <w:tc>
          <w:tcPr>
            <w:tcW w:w="1128" w:type="dxa"/>
            <w:shd w:val="clear" w:color="auto" w:fill="auto"/>
            <w:vAlign w:val="center"/>
          </w:tcPr>
          <w:p w14:paraId="531B5A22">
            <w:pPr>
              <w:jc w:val="center"/>
              <w:rPr>
                <w:rFonts w:hint="eastAsia" w:ascii="宋体" w:hAnsi="宋体"/>
                <w:color w:val="000000"/>
              </w:rPr>
            </w:pPr>
          </w:p>
        </w:tc>
        <w:tc>
          <w:tcPr>
            <w:tcW w:w="1128" w:type="dxa"/>
            <w:shd w:val="clear" w:color="auto" w:fill="auto"/>
            <w:vAlign w:val="center"/>
          </w:tcPr>
          <w:p w14:paraId="09136DC6">
            <w:pPr>
              <w:jc w:val="center"/>
              <w:rPr>
                <w:rFonts w:hint="eastAsia" w:ascii="宋体" w:hAnsi="宋体"/>
                <w:color w:val="000000"/>
              </w:rPr>
            </w:pPr>
          </w:p>
        </w:tc>
      </w:tr>
      <w:tr w14:paraId="723E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Align w:val="center"/>
          </w:tcPr>
          <w:p w14:paraId="264A51C0">
            <w:pPr>
              <w:jc w:val="center"/>
              <w:rPr>
                <w:rFonts w:hint="eastAsia" w:ascii="黑体" w:hAnsi="宋体" w:eastAsia="黑体"/>
                <w:color w:val="000000"/>
              </w:rPr>
            </w:pPr>
            <w:r>
              <w:rPr>
                <w:rFonts w:hint="eastAsia" w:ascii="黑体" w:hAnsi="宋体" w:eastAsia="黑体"/>
                <w:color w:val="000000"/>
              </w:rPr>
              <w:t>5</w:t>
            </w:r>
          </w:p>
        </w:tc>
        <w:tc>
          <w:tcPr>
            <w:tcW w:w="2780" w:type="dxa"/>
            <w:vAlign w:val="center"/>
          </w:tcPr>
          <w:p w14:paraId="2F9C7394">
            <w:pPr>
              <w:jc w:val="center"/>
              <w:rPr>
                <w:rFonts w:hint="eastAsia"/>
              </w:rPr>
            </w:pPr>
            <w:r>
              <w:rPr>
                <w:rFonts w:hint="eastAsia"/>
              </w:rPr>
              <w:t>工程进度计划与措施</w:t>
            </w:r>
          </w:p>
        </w:tc>
        <w:tc>
          <w:tcPr>
            <w:tcW w:w="1128" w:type="dxa"/>
            <w:shd w:val="clear" w:color="auto" w:fill="auto"/>
            <w:vAlign w:val="center"/>
          </w:tcPr>
          <w:p w14:paraId="6C2C76F4">
            <w:pPr>
              <w:jc w:val="center"/>
              <w:rPr>
                <w:rFonts w:hint="eastAsia" w:ascii="宋体" w:hAnsi="宋体"/>
                <w:color w:val="000000"/>
              </w:rPr>
            </w:pPr>
          </w:p>
        </w:tc>
        <w:tc>
          <w:tcPr>
            <w:tcW w:w="1128" w:type="dxa"/>
            <w:shd w:val="clear" w:color="auto" w:fill="auto"/>
            <w:vAlign w:val="center"/>
          </w:tcPr>
          <w:p w14:paraId="72D2000E">
            <w:pPr>
              <w:jc w:val="center"/>
              <w:rPr>
                <w:rFonts w:hint="eastAsia" w:ascii="宋体" w:hAnsi="宋体"/>
                <w:color w:val="000000"/>
              </w:rPr>
            </w:pPr>
          </w:p>
        </w:tc>
        <w:tc>
          <w:tcPr>
            <w:tcW w:w="1128" w:type="dxa"/>
            <w:shd w:val="clear" w:color="auto" w:fill="auto"/>
            <w:vAlign w:val="center"/>
          </w:tcPr>
          <w:p w14:paraId="3F76B7C6">
            <w:pPr>
              <w:jc w:val="center"/>
              <w:rPr>
                <w:rFonts w:hint="eastAsia" w:ascii="宋体" w:hAnsi="宋体"/>
                <w:color w:val="000000"/>
              </w:rPr>
            </w:pPr>
          </w:p>
        </w:tc>
        <w:tc>
          <w:tcPr>
            <w:tcW w:w="1128" w:type="dxa"/>
            <w:shd w:val="clear" w:color="auto" w:fill="auto"/>
            <w:vAlign w:val="center"/>
          </w:tcPr>
          <w:p w14:paraId="2337D850">
            <w:pPr>
              <w:jc w:val="center"/>
              <w:rPr>
                <w:rFonts w:hint="eastAsia" w:ascii="宋体" w:hAnsi="宋体"/>
                <w:color w:val="000000"/>
              </w:rPr>
            </w:pPr>
          </w:p>
        </w:tc>
        <w:tc>
          <w:tcPr>
            <w:tcW w:w="1128" w:type="dxa"/>
            <w:shd w:val="clear" w:color="auto" w:fill="auto"/>
            <w:vAlign w:val="center"/>
          </w:tcPr>
          <w:p w14:paraId="271C9019">
            <w:pPr>
              <w:jc w:val="center"/>
              <w:rPr>
                <w:rFonts w:hint="eastAsia" w:ascii="宋体" w:hAnsi="宋体"/>
                <w:color w:val="000000"/>
              </w:rPr>
            </w:pPr>
          </w:p>
        </w:tc>
        <w:tc>
          <w:tcPr>
            <w:tcW w:w="1128" w:type="dxa"/>
            <w:shd w:val="clear" w:color="auto" w:fill="auto"/>
            <w:vAlign w:val="center"/>
          </w:tcPr>
          <w:p w14:paraId="25FC5D3A">
            <w:pPr>
              <w:jc w:val="center"/>
              <w:rPr>
                <w:rFonts w:hint="eastAsia" w:ascii="宋体" w:hAnsi="宋体"/>
                <w:color w:val="000000"/>
              </w:rPr>
            </w:pPr>
          </w:p>
        </w:tc>
        <w:tc>
          <w:tcPr>
            <w:tcW w:w="1128" w:type="dxa"/>
            <w:shd w:val="clear" w:color="auto" w:fill="auto"/>
            <w:vAlign w:val="center"/>
          </w:tcPr>
          <w:p w14:paraId="68A4BB9D">
            <w:pPr>
              <w:jc w:val="center"/>
              <w:rPr>
                <w:rFonts w:hint="eastAsia" w:ascii="宋体" w:hAnsi="宋体"/>
                <w:color w:val="000000"/>
              </w:rPr>
            </w:pPr>
          </w:p>
        </w:tc>
        <w:tc>
          <w:tcPr>
            <w:tcW w:w="1128" w:type="dxa"/>
            <w:shd w:val="clear" w:color="auto" w:fill="auto"/>
            <w:vAlign w:val="center"/>
          </w:tcPr>
          <w:p w14:paraId="4837AF58">
            <w:pPr>
              <w:jc w:val="center"/>
              <w:rPr>
                <w:rFonts w:hint="eastAsia" w:ascii="宋体" w:hAnsi="宋体"/>
                <w:color w:val="000000"/>
              </w:rPr>
            </w:pPr>
          </w:p>
        </w:tc>
        <w:tc>
          <w:tcPr>
            <w:tcW w:w="1128" w:type="dxa"/>
            <w:shd w:val="clear" w:color="auto" w:fill="auto"/>
            <w:vAlign w:val="center"/>
          </w:tcPr>
          <w:p w14:paraId="51B6F3B6">
            <w:pPr>
              <w:jc w:val="center"/>
              <w:rPr>
                <w:rFonts w:hint="eastAsia" w:ascii="宋体" w:hAnsi="宋体"/>
                <w:color w:val="000000"/>
              </w:rPr>
            </w:pPr>
          </w:p>
        </w:tc>
      </w:tr>
      <w:tr w14:paraId="0E3E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Align w:val="center"/>
          </w:tcPr>
          <w:p w14:paraId="1CCC0F51">
            <w:pPr>
              <w:jc w:val="center"/>
              <w:rPr>
                <w:rFonts w:hint="eastAsia" w:ascii="黑体" w:hAnsi="宋体" w:eastAsia="黑体"/>
                <w:color w:val="000000"/>
              </w:rPr>
            </w:pPr>
            <w:r>
              <w:rPr>
                <w:rFonts w:hint="eastAsia" w:ascii="黑体" w:hAnsi="宋体" w:eastAsia="黑体"/>
                <w:color w:val="000000"/>
              </w:rPr>
              <w:t>6</w:t>
            </w:r>
          </w:p>
        </w:tc>
        <w:tc>
          <w:tcPr>
            <w:tcW w:w="2780" w:type="dxa"/>
            <w:vAlign w:val="center"/>
          </w:tcPr>
          <w:p w14:paraId="22C252E4">
            <w:pPr>
              <w:jc w:val="center"/>
              <w:rPr>
                <w:rFonts w:hint="eastAsia"/>
              </w:rPr>
            </w:pPr>
            <w:r>
              <w:rPr>
                <w:rFonts w:hint="eastAsia"/>
              </w:rPr>
              <w:t>资源配备计划</w:t>
            </w:r>
          </w:p>
        </w:tc>
        <w:tc>
          <w:tcPr>
            <w:tcW w:w="1128" w:type="dxa"/>
            <w:shd w:val="clear" w:color="auto" w:fill="auto"/>
            <w:vAlign w:val="center"/>
          </w:tcPr>
          <w:p w14:paraId="530D1BD9">
            <w:pPr>
              <w:jc w:val="center"/>
              <w:rPr>
                <w:rFonts w:hint="eastAsia" w:ascii="宋体" w:hAnsi="宋体"/>
                <w:color w:val="000000"/>
              </w:rPr>
            </w:pPr>
          </w:p>
        </w:tc>
        <w:tc>
          <w:tcPr>
            <w:tcW w:w="1128" w:type="dxa"/>
            <w:shd w:val="clear" w:color="auto" w:fill="auto"/>
            <w:vAlign w:val="center"/>
          </w:tcPr>
          <w:p w14:paraId="0A883FC7">
            <w:pPr>
              <w:jc w:val="center"/>
              <w:rPr>
                <w:rFonts w:hint="eastAsia" w:ascii="宋体" w:hAnsi="宋体"/>
                <w:color w:val="000000"/>
              </w:rPr>
            </w:pPr>
          </w:p>
        </w:tc>
        <w:tc>
          <w:tcPr>
            <w:tcW w:w="1128" w:type="dxa"/>
            <w:shd w:val="clear" w:color="auto" w:fill="auto"/>
            <w:vAlign w:val="center"/>
          </w:tcPr>
          <w:p w14:paraId="5EBEED0F">
            <w:pPr>
              <w:jc w:val="center"/>
              <w:rPr>
                <w:rFonts w:hint="eastAsia" w:ascii="宋体" w:hAnsi="宋体"/>
                <w:color w:val="000000"/>
              </w:rPr>
            </w:pPr>
          </w:p>
        </w:tc>
        <w:tc>
          <w:tcPr>
            <w:tcW w:w="1128" w:type="dxa"/>
            <w:shd w:val="clear" w:color="auto" w:fill="auto"/>
            <w:vAlign w:val="center"/>
          </w:tcPr>
          <w:p w14:paraId="029C71D3">
            <w:pPr>
              <w:jc w:val="center"/>
              <w:rPr>
                <w:rFonts w:hint="eastAsia" w:ascii="宋体" w:hAnsi="宋体"/>
                <w:color w:val="000000"/>
              </w:rPr>
            </w:pPr>
          </w:p>
        </w:tc>
        <w:tc>
          <w:tcPr>
            <w:tcW w:w="1128" w:type="dxa"/>
            <w:shd w:val="clear" w:color="auto" w:fill="auto"/>
            <w:vAlign w:val="center"/>
          </w:tcPr>
          <w:p w14:paraId="27376EE9">
            <w:pPr>
              <w:jc w:val="center"/>
              <w:rPr>
                <w:rFonts w:hint="eastAsia" w:ascii="宋体" w:hAnsi="宋体"/>
                <w:color w:val="000000"/>
              </w:rPr>
            </w:pPr>
          </w:p>
        </w:tc>
        <w:tc>
          <w:tcPr>
            <w:tcW w:w="1128" w:type="dxa"/>
            <w:shd w:val="clear" w:color="auto" w:fill="auto"/>
            <w:vAlign w:val="center"/>
          </w:tcPr>
          <w:p w14:paraId="0B60B827">
            <w:pPr>
              <w:jc w:val="center"/>
              <w:rPr>
                <w:rFonts w:hint="eastAsia" w:ascii="宋体" w:hAnsi="宋体"/>
                <w:color w:val="000000"/>
              </w:rPr>
            </w:pPr>
          </w:p>
        </w:tc>
        <w:tc>
          <w:tcPr>
            <w:tcW w:w="1128" w:type="dxa"/>
            <w:shd w:val="clear" w:color="auto" w:fill="auto"/>
            <w:vAlign w:val="center"/>
          </w:tcPr>
          <w:p w14:paraId="63307A8B">
            <w:pPr>
              <w:jc w:val="center"/>
              <w:rPr>
                <w:rFonts w:hint="eastAsia" w:ascii="宋体" w:hAnsi="宋体"/>
                <w:color w:val="000000"/>
              </w:rPr>
            </w:pPr>
          </w:p>
        </w:tc>
        <w:tc>
          <w:tcPr>
            <w:tcW w:w="1128" w:type="dxa"/>
            <w:shd w:val="clear" w:color="auto" w:fill="auto"/>
            <w:vAlign w:val="center"/>
          </w:tcPr>
          <w:p w14:paraId="7B8CEA0F">
            <w:pPr>
              <w:jc w:val="center"/>
              <w:rPr>
                <w:rFonts w:hint="eastAsia" w:ascii="宋体" w:hAnsi="宋体"/>
                <w:color w:val="000000"/>
              </w:rPr>
            </w:pPr>
          </w:p>
        </w:tc>
        <w:tc>
          <w:tcPr>
            <w:tcW w:w="1128" w:type="dxa"/>
            <w:shd w:val="clear" w:color="auto" w:fill="auto"/>
            <w:vAlign w:val="center"/>
          </w:tcPr>
          <w:p w14:paraId="332EF40B">
            <w:pPr>
              <w:jc w:val="center"/>
              <w:rPr>
                <w:rFonts w:hint="eastAsia" w:ascii="宋体" w:hAnsi="宋体"/>
                <w:color w:val="000000"/>
              </w:rPr>
            </w:pPr>
          </w:p>
        </w:tc>
      </w:tr>
      <w:tr w14:paraId="2548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Align w:val="center"/>
          </w:tcPr>
          <w:p w14:paraId="453881FD">
            <w:pPr>
              <w:jc w:val="center"/>
              <w:rPr>
                <w:rFonts w:hint="eastAsia" w:ascii="黑体" w:hAnsi="宋体" w:eastAsia="黑体"/>
                <w:color w:val="000000"/>
              </w:rPr>
            </w:pPr>
            <w:r>
              <w:rPr>
                <w:rFonts w:hint="eastAsia" w:ascii="黑体" w:hAnsi="宋体" w:eastAsia="黑体"/>
                <w:color w:val="000000"/>
              </w:rPr>
              <w:t>7</w:t>
            </w:r>
          </w:p>
        </w:tc>
        <w:tc>
          <w:tcPr>
            <w:tcW w:w="2780" w:type="dxa"/>
            <w:vAlign w:val="center"/>
          </w:tcPr>
          <w:p w14:paraId="5845AC01">
            <w:pPr>
              <w:jc w:val="center"/>
              <w:rPr>
                <w:rFonts w:hint="eastAsia"/>
              </w:rPr>
            </w:pPr>
            <w:r>
              <w:rPr>
                <w:rFonts w:hint="eastAsia"/>
              </w:rPr>
              <w:t>技术负责人</w:t>
            </w:r>
          </w:p>
        </w:tc>
        <w:tc>
          <w:tcPr>
            <w:tcW w:w="1128" w:type="dxa"/>
            <w:shd w:val="clear" w:color="auto" w:fill="auto"/>
            <w:vAlign w:val="center"/>
          </w:tcPr>
          <w:p w14:paraId="78FFAFC2">
            <w:pPr>
              <w:jc w:val="center"/>
              <w:rPr>
                <w:rFonts w:hint="eastAsia" w:ascii="宋体" w:hAnsi="宋体"/>
                <w:color w:val="000000"/>
              </w:rPr>
            </w:pPr>
          </w:p>
        </w:tc>
        <w:tc>
          <w:tcPr>
            <w:tcW w:w="1128" w:type="dxa"/>
            <w:shd w:val="clear" w:color="auto" w:fill="auto"/>
            <w:vAlign w:val="center"/>
          </w:tcPr>
          <w:p w14:paraId="492C0691">
            <w:pPr>
              <w:jc w:val="center"/>
              <w:rPr>
                <w:rFonts w:hint="eastAsia" w:ascii="宋体" w:hAnsi="宋体"/>
                <w:color w:val="000000"/>
              </w:rPr>
            </w:pPr>
          </w:p>
        </w:tc>
        <w:tc>
          <w:tcPr>
            <w:tcW w:w="1128" w:type="dxa"/>
            <w:shd w:val="clear" w:color="auto" w:fill="auto"/>
            <w:vAlign w:val="center"/>
          </w:tcPr>
          <w:p w14:paraId="6532B336">
            <w:pPr>
              <w:jc w:val="center"/>
              <w:rPr>
                <w:rFonts w:hint="eastAsia" w:ascii="宋体" w:hAnsi="宋体"/>
                <w:color w:val="000000"/>
              </w:rPr>
            </w:pPr>
          </w:p>
        </w:tc>
        <w:tc>
          <w:tcPr>
            <w:tcW w:w="1128" w:type="dxa"/>
            <w:shd w:val="clear" w:color="auto" w:fill="auto"/>
            <w:vAlign w:val="center"/>
          </w:tcPr>
          <w:p w14:paraId="1A12923C">
            <w:pPr>
              <w:jc w:val="center"/>
              <w:rPr>
                <w:rFonts w:hint="eastAsia" w:ascii="宋体" w:hAnsi="宋体"/>
                <w:color w:val="000000"/>
              </w:rPr>
            </w:pPr>
          </w:p>
        </w:tc>
        <w:tc>
          <w:tcPr>
            <w:tcW w:w="1128" w:type="dxa"/>
            <w:shd w:val="clear" w:color="auto" w:fill="auto"/>
            <w:vAlign w:val="center"/>
          </w:tcPr>
          <w:p w14:paraId="073A043B">
            <w:pPr>
              <w:jc w:val="center"/>
              <w:rPr>
                <w:rFonts w:hint="eastAsia" w:ascii="宋体" w:hAnsi="宋体"/>
                <w:color w:val="000000"/>
              </w:rPr>
            </w:pPr>
          </w:p>
        </w:tc>
        <w:tc>
          <w:tcPr>
            <w:tcW w:w="1128" w:type="dxa"/>
            <w:shd w:val="clear" w:color="auto" w:fill="auto"/>
            <w:vAlign w:val="center"/>
          </w:tcPr>
          <w:p w14:paraId="367C3AAE">
            <w:pPr>
              <w:jc w:val="center"/>
              <w:rPr>
                <w:rFonts w:hint="eastAsia" w:ascii="宋体" w:hAnsi="宋体"/>
                <w:color w:val="000000"/>
              </w:rPr>
            </w:pPr>
          </w:p>
        </w:tc>
        <w:tc>
          <w:tcPr>
            <w:tcW w:w="1128" w:type="dxa"/>
            <w:shd w:val="clear" w:color="auto" w:fill="auto"/>
            <w:vAlign w:val="center"/>
          </w:tcPr>
          <w:p w14:paraId="1EF575DC">
            <w:pPr>
              <w:jc w:val="center"/>
              <w:rPr>
                <w:rFonts w:hint="eastAsia" w:ascii="宋体" w:hAnsi="宋体"/>
                <w:color w:val="000000"/>
              </w:rPr>
            </w:pPr>
          </w:p>
        </w:tc>
        <w:tc>
          <w:tcPr>
            <w:tcW w:w="1128" w:type="dxa"/>
            <w:shd w:val="clear" w:color="auto" w:fill="auto"/>
            <w:vAlign w:val="center"/>
          </w:tcPr>
          <w:p w14:paraId="470598E8">
            <w:pPr>
              <w:jc w:val="center"/>
              <w:rPr>
                <w:rFonts w:hint="eastAsia" w:ascii="宋体" w:hAnsi="宋体"/>
                <w:color w:val="000000"/>
              </w:rPr>
            </w:pPr>
          </w:p>
        </w:tc>
        <w:tc>
          <w:tcPr>
            <w:tcW w:w="1128" w:type="dxa"/>
            <w:shd w:val="clear" w:color="auto" w:fill="auto"/>
            <w:vAlign w:val="center"/>
          </w:tcPr>
          <w:p w14:paraId="665FD356">
            <w:pPr>
              <w:jc w:val="center"/>
              <w:rPr>
                <w:rFonts w:hint="eastAsia" w:ascii="宋体" w:hAnsi="宋体"/>
                <w:color w:val="000000"/>
              </w:rPr>
            </w:pPr>
          </w:p>
        </w:tc>
      </w:tr>
      <w:tr w14:paraId="2A79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Align w:val="center"/>
          </w:tcPr>
          <w:p w14:paraId="6B9E1ADD">
            <w:pPr>
              <w:jc w:val="center"/>
              <w:rPr>
                <w:rFonts w:hint="eastAsia" w:ascii="黑体" w:hAnsi="宋体" w:eastAsia="黑体"/>
                <w:color w:val="000000"/>
              </w:rPr>
            </w:pPr>
            <w:r>
              <w:rPr>
                <w:rFonts w:hint="eastAsia" w:ascii="黑体" w:hAnsi="宋体" w:eastAsia="黑体"/>
                <w:color w:val="000000"/>
              </w:rPr>
              <w:t>8</w:t>
            </w:r>
          </w:p>
        </w:tc>
        <w:tc>
          <w:tcPr>
            <w:tcW w:w="2780" w:type="dxa"/>
            <w:vAlign w:val="center"/>
          </w:tcPr>
          <w:p w14:paraId="528C143F">
            <w:pPr>
              <w:jc w:val="center"/>
              <w:rPr>
                <w:rFonts w:hint="eastAsia"/>
              </w:rPr>
            </w:pPr>
            <w:r>
              <w:rPr>
                <w:rFonts w:hint="eastAsia"/>
              </w:rPr>
              <w:t>其他主要人员</w:t>
            </w:r>
          </w:p>
        </w:tc>
        <w:tc>
          <w:tcPr>
            <w:tcW w:w="1128" w:type="dxa"/>
            <w:shd w:val="clear" w:color="auto" w:fill="auto"/>
            <w:vAlign w:val="center"/>
          </w:tcPr>
          <w:p w14:paraId="6D67ED18">
            <w:pPr>
              <w:jc w:val="center"/>
              <w:rPr>
                <w:rFonts w:hint="eastAsia" w:ascii="宋体" w:hAnsi="宋体"/>
                <w:color w:val="000000"/>
              </w:rPr>
            </w:pPr>
          </w:p>
        </w:tc>
        <w:tc>
          <w:tcPr>
            <w:tcW w:w="1128" w:type="dxa"/>
            <w:shd w:val="clear" w:color="auto" w:fill="auto"/>
            <w:vAlign w:val="center"/>
          </w:tcPr>
          <w:p w14:paraId="36F0E5AA">
            <w:pPr>
              <w:jc w:val="center"/>
              <w:rPr>
                <w:rFonts w:hint="eastAsia" w:ascii="宋体" w:hAnsi="宋体"/>
                <w:color w:val="000000"/>
              </w:rPr>
            </w:pPr>
          </w:p>
        </w:tc>
        <w:tc>
          <w:tcPr>
            <w:tcW w:w="1128" w:type="dxa"/>
            <w:shd w:val="clear" w:color="auto" w:fill="auto"/>
            <w:vAlign w:val="center"/>
          </w:tcPr>
          <w:p w14:paraId="1CC543C7">
            <w:pPr>
              <w:jc w:val="center"/>
              <w:rPr>
                <w:rFonts w:hint="eastAsia" w:ascii="宋体" w:hAnsi="宋体"/>
                <w:color w:val="000000"/>
              </w:rPr>
            </w:pPr>
          </w:p>
        </w:tc>
        <w:tc>
          <w:tcPr>
            <w:tcW w:w="1128" w:type="dxa"/>
            <w:shd w:val="clear" w:color="auto" w:fill="auto"/>
            <w:vAlign w:val="center"/>
          </w:tcPr>
          <w:p w14:paraId="60B768C0">
            <w:pPr>
              <w:jc w:val="center"/>
              <w:rPr>
                <w:rFonts w:hint="eastAsia" w:ascii="宋体" w:hAnsi="宋体"/>
                <w:color w:val="000000"/>
              </w:rPr>
            </w:pPr>
          </w:p>
        </w:tc>
        <w:tc>
          <w:tcPr>
            <w:tcW w:w="1128" w:type="dxa"/>
            <w:shd w:val="clear" w:color="auto" w:fill="auto"/>
            <w:vAlign w:val="center"/>
          </w:tcPr>
          <w:p w14:paraId="7615D3D8">
            <w:pPr>
              <w:jc w:val="center"/>
              <w:rPr>
                <w:rFonts w:hint="eastAsia" w:ascii="宋体" w:hAnsi="宋体"/>
                <w:color w:val="000000"/>
              </w:rPr>
            </w:pPr>
          </w:p>
        </w:tc>
        <w:tc>
          <w:tcPr>
            <w:tcW w:w="1128" w:type="dxa"/>
            <w:shd w:val="clear" w:color="auto" w:fill="auto"/>
            <w:vAlign w:val="center"/>
          </w:tcPr>
          <w:p w14:paraId="2BE8E108">
            <w:pPr>
              <w:jc w:val="center"/>
              <w:rPr>
                <w:rFonts w:hint="eastAsia" w:ascii="宋体" w:hAnsi="宋体"/>
                <w:color w:val="000000"/>
              </w:rPr>
            </w:pPr>
          </w:p>
        </w:tc>
        <w:tc>
          <w:tcPr>
            <w:tcW w:w="1128" w:type="dxa"/>
            <w:shd w:val="clear" w:color="auto" w:fill="auto"/>
            <w:vAlign w:val="center"/>
          </w:tcPr>
          <w:p w14:paraId="50EFB29A">
            <w:pPr>
              <w:jc w:val="center"/>
              <w:rPr>
                <w:rFonts w:hint="eastAsia" w:ascii="宋体" w:hAnsi="宋体"/>
                <w:color w:val="000000"/>
              </w:rPr>
            </w:pPr>
          </w:p>
        </w:tc>
        <w:tc>
          <w:tcPr>
            <w:tcW w:w="1128" w:type="dxa"/>
            <w:shd w:val="clear" w:color="auto" w:fill="auto"/>
            <w:vAlign w:val="center"/>
          </w:tcPr>
          <w:p w14:paraId="4257F50F">
            <w:pPr>
              <w:jc w:val="center"/>
              <w:rPr>
                <w:rFonts w:hint="eastAsia" w:ascii="宋体" w:hAnsi="宋体"/>
                <w:color w:val="000000"/>
              </w:rPr>
            </w:pPr>
          </w:p>
        </w:tc>
        <w:tc>
          <w:tcPr>
            <w:tcW w:w="1128" w:type="dxa"/>
            <w:shd w:val="clear" w:color="auto" w:fill="auto"/>
            <w:vAlign w:val="center"/>
          </w:tcPr>
          <w:p w14:paraId="724270D5">
            <w:pPr>
              <w:jc w:val="center"/>
              <w:rPr>
                <w:rFonts w:hint="eastAsia" w:ascii="宋体" w:hAnsi="宋体"/>
                <w:color w:val="000000"/>
              </w:rPr>
            </w:pPr>
          </w:p>
        </w:tc>
      </w:tr>
      <w:tr w14:paraId="65D5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Align w:val="center"/>
          </w:tcPr>
          <w:p w14:paraId="43868138">
            <w:pPr>
              <w:jc w:val="center"/>
              <w:rPr>
                <w:rFonts w:hint="eastAsia" w:ascii="黑体" w:hAnsi="宋体" w:eastAsia="黑体"/>
                <w:color w:val="000000"/>
              </w:rPr>
            </w:pPr>
            <w:r>
              <w:rPr>
                <w:rFonts w:hint="eastAsia" w:ascii="黑体" w:hAnsi="宋体" w:eastAsia="黑体"/>
                <w:color w:val="000000"/>
              </w:rPr>
              <w:t>9</w:t>
            </w:r>
          </w:p>
        </w:tc>
        <w:tc>
          <w:tcPr>
            <w:tcW w:w="2780" w:type="dxa"/>
            <w:vAlign w:val="center"/>
          </w:tcPr>
          <w:p w14:paraId="7714B077">
            <w:pPr>
              <w:jc w:val="center"/>
              <w:rPr>
                <w:rFonts w:hint="eastAsia"/>
              </w:rPr>
            </w:pPr>
            <w:r>
              <w:rPr>
                <w:rFonts w:hint="eastAsia"/>
              </w:rPr>
              <w:t>施工设备</w:t>
            </w:r>
          </w:p>
        </w:tc>
        <w:tc>
          <w:tcPr>
            <w:tcW w:w="1128" w:type="dxa"/>
            <w:shd w:val="clear" w:color="auto" w:fill="auto"/>
            <w:vAlign w:val="center"/>
          </w:tcPr>
          <w:p w14:paraId="2C09D7CF">
            <w:pPr>
              <w:jc w:val="center"/>
              <w:rPr>
                <w:rFonts w:hint="eastAsia" w:ascii="宋体" w:hAnsi="宋体"/>
                <w:color w:val="000000"/>
              </w:rPr>
            </w:pPr>
          </w:p>
        </w:tc>
        <w:tc>
          <w:tcPr>
            <w:tcW w:w="1128" w:type="dxa"/>
            <w:shd w:val="clear" w:color="auto" w:fill="auto"/>
            <w:vAlign w:val="center"/>
          </w:tcPr>
          <w:p w14:paraId="00323C24">
            <w:pPr>
              <w:jc w:val="center"/>
              <w:rPr>
                <w:rFonts w:hint="eastAsia" w:ascii="宋体" w:hAnsi="宋体"/>
                <w:color w:val="000000"/>
              </w:rPr>
            </w:pPr>
          </w:p>
        </w:tc>
        <w:tc>
          <w:tcPr>
            <w:tcW w:w="1128" w:type="dxa"/>
            <w:shd w:val="clear" w:color="auto" w:fill="auto"/>
            <w:vAlign w:val="center"/>
          </w:tcPr>
          <w:p w14:paraId="2C990E0E">
            <w:pPr>
              <w:jc w:val="center"/>
              <w:rPr>
                <w:rFonts w:hint="eastAsia" w:ascii="宋体" w:hAnsi="宋体"/>
                <w:color w:val="000000"/>
              </w:rPr>
            </w:pPr>
          </w:p>
        </w:tc>
        <w:tc>
          <w:tcPr>
            <w:tcW w:w="1128" w:type="dxa"/>
            <w:shd w:val="clear" w:color="auto" w:fill="auto"/>
            <w:vAlign w:val="center"/>
          </w:tcPr>
          <w:p w14:paraId="4279191F">
            <w:pPr>
              <w:jc w:val="center"/>
              <w:rPr>
                <w:rFonts w:hint="eastAsia" w:ascii="宋体" w:hAnsi="宋体"/>
                <w:color w:val="000000"/>
              </w:rPr>
            </w:pPr>
          </w:p>
        </w:tc>
        <w:tc>
          <w:tcPr>
            <w:tcW w:w="1128" w:type="dxa"/>
            <w:shd w:val="clear" w:color="auto" w:fill="auto"/>
            <w:vAlign w:val="center"/>
          </w:tcPr>
          <w:p w14:paraId="489084D7">
            <w:pPr>
              <w:jc w:val="center"/>
              <w:rPr>
                <w:rFonts w:hint="eastAsia" w:ascii="宋体" w:hAnsi="宋体"/>
                <w:color w:val="000000"/>
              </w:rPr>
            </w:pPr>
          </w:p>
        </w:tc>
        <w:tc>
          <w:tcPr>
            <w:tcW w:w="1128" w:type="dxa"/>
            <w:shd w:val="clear" w:color="auto" w:fill="auto"/>
            <w:vAlign w:val="center"/>
          </w:tcPr>
          <w:p w14:paraId="469762D2">
            <w:pPr>
              <w:jc w:val="center"/>
              <w:rPr>
                <w:rFonts w:hint="eastAsia" w:ascii="宋体" w:hAnsi="宋体"/>
                <w:color w:val="000000"/>
              </w:rPr>
            </w:pPr>
          </w:p>
        </w:tc>
        <w:tc>
          <w:tcPr>
            <w:tcW w:w="1128" w:type="dxa"/>
            <w:shd w:val="clear" w:color="auto" w:fill="auto"/>
            <w:vAlign w:val="center"/>
          </w:tcPr>
          <w:p w14:paraId="6E7AC851">
            <w:pPr>
              <w:jc w:val="center"/>
              <w:rPr>
                <w:rFonts w:hint="eastAsia" w:ascii="宋体" w:hAnsi="宋体"/>
                <w:color w:val="000000"/>
              </w:rPr>
            </w:pPr>
          </w:p>
        </w:tc>
        <w:tc>
          <w:tcPr>
            <w:tcW w:w="1128" w:type="dxa"/>
            <w:shd w:val="clear" w:color="auto" w:fill="auto"/>
            <w:vAlign w:val="center"/>
          </w:tcPr>
          <w:p w14:paraId="02CEC6BC">
            <w:pPr>
              <w:jc w:val="center"/>
              <w:rPr>
                <w:rFonts w:hint="eastAsia" w:ascii="宋体" w:hAnsi="宋体"/>
                <w:color w:val="000000"/>
              </w:rPr>
            </w:pPr>
          </w:p>
        </w:tc>
        <w:tc>
          <w:tcPr>
            <w:tcW w:w="1128" w:type="dxa"/>
            <w:shd w:val="clear" w:color="auto" w:fill="auto"/>
            <w:vAlign w:val="center"/>
          </w:tcPr>
          <w:p w14:paraId="451BA081">
            <w:pPr>
              <w:jc w:val="center"/>
              <w:rPr>
                <w:rFonts w:hint="eastAsia" w:ascii="宋体" w:hAnsi="宋体"/>
                <w:color w:val="000000"/>
              </w:rPr>
            </w:pPr>
          </w:p>
        </w:tc>
      </w:tr>
      <w:tr w14:paraId="665C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Align w:val="center"/>
          </w:tcPr>
          <w:p w14:paraId="48F8D6FA">
            <w:pPr>
              <w:jc w:val="center"/>
              <w:rPr>
                <w:rFonts w:hint="eastAsia" w:ascii="黑体" w:hAnsi="宋体" w:eastAsia="黑体"/>
                <w:color w:val="000000"/>
              </w:rPr>
            </w:pPr>
            <w:r>
              <w:rPr>
                <w:rFonts w:hint="eastAsia" w:ascii="黑体" w:hAnsi="宋体" w:eastAsia="黑体"/>
                <w:color w:val="000000"/>
              </w:rPr>
              <w:t>10</w:t>
            </w:r>
          </w:p>
        </w:tc>
        <w:tc>
          <w:tcPr>
            <w:tcW w:w="2780" w:type="dxa"/>
            <w:vAlign w:val="center"/>
          </w:tcPr>
          <w:p w14:paraId="39C9E2CC">
            <w:pPr>
              <w:jc w:val="center"/>
              <w:rPr>
                <w:rFonts w:hint="eastAsia"/>
              </w:rPr>
            </w:pPr>
            <w:r>
              <w:rPr>
                <w:rFonts w:hint="eastAsia"/>
              </w:rPr>
              <w:t>试验、检测仪器设备</w:t>
            </w:r>
          </w:p>
        </w:tc>
        <w:tc>
          <w:tcPr>
            <w:tcW w:w="1128" w:type="dxa"/>
            <w:shd w:val="clear" w:color="auto" w:fill="auto"/>
            <w:vAlign w:val="center"/>
          </w:tcPr>
          <w:p w14:paraId="6C200D99">
            <w:pPr>
              <w:jc w:val="center"/>
              <w:rPr>
                <w:rFonts w:hint="eastAsia" w:ascii="宋体" w:hAnsi="宋体"/>
                <w:color w:val="000000"/>
              </w:rPr>
            </w:pPr>
          </w:p>
        </w:tc>
        <w:tc>
          <w:tcPr>
            <w:tcW w:w="1128" w:type="dxa"/>
            <w:shd w:val="clear" w:color="auto" w:fill="auto"/>
            <w:vAlign w:val="center"/>
          </w:tcPr>
          <w:p w14:paraId="6EB11EAC">
            <w:pPr>
              <w:jc w:val="center"/>
              <w:rPr>
                <w:rFonts w:hint="eastAsia" w:ascii="宋体" w:hAnsi="宋体"/>
                <w:color w:val="000000"/>
              </w:rPr>
            </w:pPr>
          </w:p>
        </w:tc>
        <w:tc>
          <w:tcPr>
            <w:tcW w:w="1128" w:type="dxa"/>
            <w:shd w:val="clear" w:color="auto" w:fill="auto"/>
            <w:vAlign w:val="center"/>
          </w:tcPr>
          <w:p w14:paraId="1FE46A96">
            <w:pPr>
              <w:jc w:val="center"/>
              <w:rPr>
                <w:rFonts w:hint="eastAsia" w:ascii="宋体" w:hAnsi="宋体"/>
                <w:color w:val="000000"/>
              </w:rPr>
            </w:pPr>
          </w:p>
        </w:tc>
        <w:tc>
          <w:tcPr>
            <w:tcW w:w="1128" w:type="dxa"/>
            <w:shd w:val="clear" w:color="auto" w:fill="auto"/>
            <w:vAlign w:val="center"/>
          </w:tcPr>
          <w:p w14:paraId="1370FD95">
            <w:pPr>
              <w:jc w:val="center"/>
              <w:rPr>
                <w:rFonts w:hint="eastAsia" w:ascii="宋体" w:hAnsi="宋体"/>
                <w:color w:val="000000"/>
              </w:rPr>
            </w:pPr>
          </w:p>
        </w:tc>
        <w:tc>
          <w:tcPr>
            <w:tcW w:w="1128" w:type="dxa"/>
            <w:shd w:val="clear" w:color="auto" w:fill="auto"/>
            <w:vAlign w:val="center"/>
          </w:tcPr>
          <w:p w14:paraId="6648CB75">
            <w:pPr>
              <w:jc w:val="center"/>
              <w:rPr>
                <w:rFonts w:hint="eastAsia" w:ascii="宋体" w:hAnsi="宋体"/>
                <w:color w:val="000000"/>
              </w:rPr>
            </w:pPr>
          </w:p>
        </w:tc>
        <w:tc>
          <w:tcPr>
            <w:tcW w:w="1128" w:type="dxa"/>
            <w:shd w:val="clear" w:color="auto" w:fill="auto"/>
            <w:vAlign w:val="center"/>
          </w:tcPr>
          <w:p w14:paraId="406E3819">
            <w:pPr>
              <w:jc w:val="center"/>
              <w:rPr>
                <w:rFonts w:hint="eastAsia" w:ascii="宋体" w:hAnsi="宋体"/>
                <w:color w:val="000000"/>
              </w:rPr>
            </w:pPr>
          </w:p>
        </w:tc>
        <w:tc>
          <w:tcPr>
            <w:tcW w:w="1128" w:type="dxa"/>
            <w:shd w:val="clear" w:color="auto" w:fill="auto"/>
            <w:vAlign w:val="center"/>
          </w:tcPr>
          <w:p w14:paraId="2C9DCEEF">
            <w:pPr>
              <w:jc w:val="center"/>
              <w:rPr>
                <w:rFonts w:hint="eastAsia" w:ascii="宋体" w:hAnsi="宋体"/>
                <w:color w:val="000000"/>
              </w:rPr>
            </w:pPr>
          </w:p>
        </w:tc>
        <w:tc>
          <w:tcPr>
            <w:tcW w:w="1128" w:type="dxa"/>
            <w:shd w:val="clear" w:color="auto" w:fill="auto"/>
            <w:vAlign w:val="center"/>
          </w:tcPr>
          <w:p w14:paraId="32B81425">
            <w:pPr>
              <w:jc w:val="center"/>
              <w:rPr>
                <w:rFonts w:hint="eastAsia" w:ascii="宋体" w:hAnsi="宋体"/>
                <w:color w:val="000000"/>
              </w:rPr>
            </w:pPr>
          </w:p>
        </w:tc>
        <w:tc>
          <w:tcPr>
            <w:tcW w:w="1128" w:type="dxa"/>
            <w:shd w:val="clear" w:color="auto" w:fill="auto"/>
            <w:vAlign w:val="center"/>
          </w:tcPr>
          <w:p w14:paraId="3BF9F9D3">
            <w:pPr>
              <w:jc w:val="center"/>
              <w:rPr>
                <w:rFonts w:hint="eastAsia" w:ascii="宋体" w:hAnsi="宋体"/>
                <w:color w:val="000000"/>
              </w:rPr>
            </w:pPr>
          </w:p>
        </w:tc>
      </w:tr>
      <w:tr w14:paraId="1A77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12" w:type="dxa"/>
            <w:vAlign w:val="center"/>
          </w:tcPr>
          <w:p w14:paraId="44050A22">
            <w:pPr>
              <w:jc w:val="center"/>
              <w:rPr>
                <w:rFonts w:hint="eastAsia" w:ascii="黑体" w:hAnsi="宋体" w:eastAsia="黑体"/>
                <w:color w:val="000000"/>
              </w:rPr>
            </w:pPr>
            <w:r>
              <w:rPr>
                <w:rFonts w:hint="eastAsia" w:ascii="黑体" w:hAnsi="宋体" w:eastAsia="黑体"/>
                <w:color w:val="000000"/>
              </w:rPr>
              <w:t>11</w:t>
            </w:r>
          </w:p>
        </w:tc>
        <w:tc>
          <w:tcPr>
            <w:tcW w:w="2780" w:type="dxa"/>
            <w:vAlign w:val="center"/>
          </w:tcPr>
          <w:p w14:paraId="5BEA0677">
            <w:pPr>
              <w:jc w:val="center"/>
              <w:rPr>
                <w:rFonts w:hint="eastAsia"/>
              </w:rPr>
            </w:pPr>
            <w:r>
              <w:rPr>
                <w:rFonts w:hint="eastAsia"/>
              </w:rPr>
              <w:t>……</w:t>
            </w:r>
          </w:p>
        </w:tc>
        <w:tc>
          <w:tcPr>
            <w:tcW w:w="1128" w:type="dxa"/>
            <w:shd w:val="clear" w:color="auto" w:fill="auto"/>
            <w:vAlign w:val="center"/>
          </w:tcPr>
          <w:p w14:paraId="4E0B6738">
            <w:pPr>
              <w:jc w:val="center"/>
              <w:rPr>
                <w:rFonts w:hint="eastAsia" w:ascii="宋体" w:hAnsi="宋体"/>
                <w:color w:val="000000"/>
              </w:rPr>
            </w:pPr>
          </w:p>
        </w:tc>
        <w:tc>
          <w:tcPr>
            <w:tcW w:w="1128" w:type="dxa"/>
            <w:shd w:val="clear" w:color="auto" w:fill="auto"/>
            <w:vAlign w:val="center"/>
          </w:tcPr>
          <w:p w14:paraId="111B2A1B">
            <w:pPr>
              <w:jc w:val="center"/>
              <w:rPr>
                <w:rFonts w:hint="eastAsia" w:ascii="宋体" w:hAnsi="宋体"/>
                <w:color w:val="000000"/>
              </w:rPr>
            </w:pPr>
          </w:p>
        </w:tc>
        <w:tc>
          <w:tcPr>
            <w:tcW w:w="1128" w:type="dxa"/>
            <w:shd w:val="clear" w:color="auto" w:fill="auto"/>
            <w:vAlign w:val="center"/>
          </w:tcPr>
          <w:p w14:paraId="0A30CB78">
            <w:pPr>
              <w:jc w:val="center"/>
              <w:rPr>
                <w:rFonts w:hint="eastAsia" w:ascii="宋体" w:hAnsi="宋体"/>
                <w:color w:val="000000"/>
              </w:rPr>
            </w:pPr>
          </w:p>
        </w:tc>
        <w:tc>
          <w:tcPr>
            <w:tcW w:w="1128" w:type="dxa"/>
            <w:shd w:val="clear" w:color="auto" w:fill="auto"/>
            <w:vAlign w:val="center"/>
          </w:tcPr>
          <w:p w14:paraId="2004E1EB">
            <w:pPr>
              <w:jc w:val="center"/>
              <w:rPr>
                <w:rFonts w:hint="eastAsia" w:ascii="宋体" w:hAnsi="宋体"/>
                <w:color w:val="000000"/>
              </w:rPr>
            </w:pPr>
          </w:p>
        </w:tc>
        <w:tc>
          <w:tcPr>
            <w:tcW w:w="1128" w:type="dxa"/>
            <w:shd w:val="clear" w:color="auto" w:fill="auto"/>
            <w:vAlign w:val="center"/>
          </w:tcPr>
          <w:p w14:paraId="02C39563">
            <w:pPr>
              <w:jc w:val="center"/>
              <w:rPr>
                <w:rFonts w:hint="eastAsia" w:ascii="宋体" w:hAnsi="宋体"/>
                <w:color w:val="000000"/>
              </w:rPr>
            </w:pPr>
          </w:p>
        </w:tc>
        <w:tc>
          <w:tcPr>
            <w:tcW w:w="1128" w:type="dxa"/>
            <w:shd w:val="clear" w:color="auto" w:fill="auto"/>
            <w:vAlign w:val="center"/>
          </w:tcPr>
          <w:p w14:paraId="409B280B">
            <w:pPr>
              <w:jc w:val="center"/>
              <w:rPr>
                <w:rFonts w:hint="eastAsia" w:ascii="宋体" w:hAnsi="宋体"/>
                <w:color w:val="000000"/>
              </w:rPr>
            </w:pPr>
          </w:p>
        </w:tc>
        <w:tc>
          <w:tcPr>
            <w:tcW w:w="1128" w:type="dxa"/>
            <w:shd w:val="clear" w:color="auto" w:fill="auto"/>
            <w:vAlign w:val="center"/>
          </w:tcPr>
          <w:p w14:paraId="0413FCBC">
            <w:pPr>
              <w:jc w:val="center"/>
              <w:rPr>
                <w:rFonts w:hint="eastAsia" w:ascii="宋体" w:hAnsi="宋体"/>
                <w:color w:val="000000"/>
              </w:rPr>
            </w:pPr>
          </w:p>
        </w:tc>
        <w:tc>
          <w:tcPr>
            <w:tcW w:w="1128" w:type="dxa"/>
            <w:shd w:val="clear" w:color="auto" w:fill="auto"/>
            <w:vAlign w:val="center"/>
          </w:tcPr>
          <w:p w14:paraId="11E5304D">
            <w:pPr>
              <w:jc w:val="center"/>
              <w:rPr>
                <w:rFonts w:hint="eastAsia" w:ascii="宋体" w:hAnsi="宋体"/>
                <w:color w:val="000000"/>
              </w:rPr>
            </w:pPr>
          </w:p>
        </w:tc>
        <w:tc>
          <w:tcPr>
            <w:tcW w:w="1128" w:type="dxa"/>
            <w:shd w:val="clear" w:color="auto" w:fill="auto"/>
            <w:vAlign w:val="center"/>
          </w:tcPr>
          <w:p w14:paraId="1F9254C2">
            <w:pPr>
              <w:jc w:val="center"/>
              <w:rPr>
                <w:rFonts w:hint="eastAsia" w:ascii="宋体" w:hAnsi="宋体"/>
                <w:color w:val="000000"/>
              </w:rPr>
            </w:pPr>
          </w:p>
        </w:tc>
      </w:tr>
      <w:tr w14:paraId="1491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92" w:type="dxa"/>
            <w:gridSpan w:val="2"/>
            <w:vAlign w:val="center"/>
          </w:tcPr>
          <w:p w14:paraId="0028857A">
            <w:pPr>
              <w:jc w:val="center"/>
              <w:rPr>
                <w:rFonts w:hint="eastAsia"/>
              </w:rPr>
            </w:pPr>
            <w:r>
              <w:rPr>
                <w:rFonts w:hint="eastAsia"/>
              </w:rPr>
              <w:t>评审结果汇总</w:t>
            </w:r>
          </w:p>
        </w:tc>
        <w:tc>
          <w:tcPr>
            <w:tcW w:w="1128" w:type="dxa"/>
            <w:shd w:val="clear" w:color="auto" w:fill="auto"/>
            <w:vAlign w:val="center"/>
          </w:tcPr>
          <w:p w14:paraId="353B3F91">
            <w:pPr>
              <w:jc w:val="center"/>
              <w:rPr>
                <w:rFonts w:hint="eastAsia" w:ascii="宋体" w:hAnsi="宋体"/>
                <w:color w:val="000000"/>
              </w:rPr>
            </w:pPr>
          </w:p>
        </w:tc>
        <w:tc>
          <w:tcPr>
            <w:tcW w:w="1128" w:type="dxa"/>
            <w:shd w:val="clear" w:color="auto" w:fill="auto"/>
            <w:vAlign w:val="center"/>
          </w:tcPr>
          <w:p w14:paraId="3555F4ED">
            <w:pPr>
              <w:jc w:val="center"/>
              <w:rPr>
                <w:rFonts w:hint="eastAsia" w:ascii="宋体" w:hAnsi="宋体"/>
                <w:color w:val="000000"/>
              </w:rPr>
            </w:pPr>
          </w:p>
        </w:tc>
        <w:tc>
          <w:tcPr>
            <w:tcW w:w="1128" w:type="dxa"/>
            <w:shd w:val="clear" w:color="auto" w:fill="auto"/>
            <w:vAlign w:val="center"/>
          </w:tcPr>
          <w:p w14:paraId="52D7BA10">
            <w:pPr>
              <w:jc w:val="center"/>
              <w:rPr>
                <w:rFonts w:hint="eastAsia" w:ascii="宋体" w:hAnsi="宋体"/>
                <w:color w:val="000000"/>
              </w:rPr>
            </w:pPr>
          </w:p>
        </w:tc>
        <w:tc>
          <w:tcPr>
            <w:tcW w:w="1128" w:type="dxa"/>
            <w:shd w:val="clear" w:color="auto" w:fill="auto"/>
            <w:vAlign w:val="center"/>
          </w:tcPr>
          <w:p w14:paraId="4B9703AF">
            <w:pPr>
              <w:jc w:val="center"/>
              <w:rPr>
                <w:rFonts w:hint="eastAsia" w:ascii="宋体" w:hAnsi="宋体"/>
                <w:color w:val="000000"/>
              </w:rPr>
            </w:pPr>
          </w:p>
        </w:tc>
        <w:tc>
          <w:tcPr>
            <w:tcW w:w="1128" w:type="dxa"/>
            <w:shd w:val="clear" w:color="auto" w:fill="auto"/>
            <w:vAlign w:val="center"/>
          </w:tcPr>
          <w:p w14:paraId="525E4D06">
            <w:pPr>
              <w:jc w:val="center"/>
              <w:rPr>
                <w:rFonts w:hint="eastAsia" w:ascii="宋体" w:hAnsi="宋体"/>
                <w:color w:val="000000"/>
              </w:rPr>
            </w:pPr>
          </w:p>
        </w:tc>
        <w:tc>
          <w:tcPr>
            <w:tcW w:w="1128" w:type="dxa"/>
            <w:shd w:val="clear" w:color="auto" w:fill="auto"/>
            <w:vAlign w:val="center"/>
          </w:tcPr>
          <w:p w14:paraId="6B8B21CC">
            <w:pPr>
              <w:jc w:val="center"/>
              <w:rPr>
                <w:rFonts w:hint="eastAsia" w:ascii="宋体" w:hAnsi="宋体"/>
                <w:color w:val="000000"/>
              </w:rPr>
            </w:pPr>
          </w:p>
        </w:tc>
        <w:tc>
          <w:tcPr>
            <w:tcW w:w="1128" w:type="dxa"/>
            <w:shd w:val="clear" w:color="auto" w:fill="auto"/>
            <w:vAlign w:val="center"/>
          </w:tcPr>
          <w:p w14:paraId="64786A72">
            <w:pPr>
              <w:jc w:val="center"/>
              <w:rPr>
                <w:rFonts w:hint="eastAsia" w:ascii="宋体" w:hAnsi="宋体"/>
                <w:color w:val="000000"/>
              </w:rPr>
            </w:pPr>
          </w:p>
        </w:tc>
        <w:tc>
          <w:tcPr>
            <w:tcW w:w="1128" w:type="dxa"/>
            <w:shd w:val="clear" w:color="auto" w:fill="auto"/>
            <w:vAlign w:val="center"/>
          </w:tcPr>
          <w:p w14:paraId="61DBE907">
            <w:pPr>
              <w:jc w:val="center"/>
              <w:rPr>
                <w:rFonts w:hint="eastAsia" w:ascii="宋体" w:hAnsi="宋体"/>
                <w:color w:val="000000"/>
              </w:rPr>
            </w:pPr>
          </w:p>
        </w:tc>
        <w:tc>
          <w:tcPr>
            <w:tcW w:w="1128" w:type="dxa"/>
            <w:shd w:val="clear" w:color="auto" w:fill="auto"/>
            <w:vAlign w:val="center"/>
          </w:tcPr>
          <w:p w14:paraId="14CEDA8A">
            <w:pPr>
              <w:jc w:val="center"/>
              <w:rPr>
                <w:rFonts w:hint="eastAsia" w:ascii="宋体" w:hAnsi="宋体"/>
                <w:color w:val="000000"/>
              </w:rPr>
            </w:pPr>
          </w:p>
        </w:tc>
      </w:tr>
      <w:tr w14:paraId="2185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692" w:type="dxa"/>
            <w:gridSpan w:val="2"/>
            <w:vAlign w:val="center"/>
          </w:tcPr>
          <w:p w14:paraId="28F3A66B">
            <w:pPr>
              <w:jc w:val="center"/>
              <w:rPr>
                <w:rFonts w:hint="eastAsia"/>
              </w:rPr>
            </w:pPr>
            <w:r>
              <w:rPr>
                <w:rFonts w:hint="eastAsia"/>
              </w:rPr>
              <w:t>是否通过评审</w:t>
            </w:r>
          </w:p>
          <w:p w14:paraId="490C0F42">
            <w:pPr>
              <w:jc w:val="center"/>
              <w:rPr>
                <w:rFonts w:hint="eastAsia"/>
              </w:rPr>
            </w:pPr>
          </w:p>
        </w:tc>
        <w:tc>
          <w:tcPr>
            <w:tcW w:w="1128" w:type="dxa"/>
            <w:shd w:val="clear" w:color="auto" w:fill="auto"/>
            <w:vAlign w:val="center"/>
          </w:tcPr>
          <w:p w14:paraId="1C082C05">
            <w:pPr>
              <w:jc w:val="center"/>
              <w:rPr>
                <w:rFonts w:hint="eastAsia" w:ascii="宋体" w:hAnsi="宋体"/>
                <w:color w:val="000000"/>
              </w:rPr>
            </w:pPr>
          </w:p>
        </w:tc>
        <w:tc>
          <w:tcPr>
            <w:tcW w:w="1128" w:type="dxa"/>
            <w:shd w:val="clear" w:color="auto" w:fill="auto"/>
            <w:vAlign w:val="center"/>
          </w:tcPr>
          <w:p w14:paraId="59896E8A">
            <w:pPr>
              <w:jc w:val="center"/>
              <w:rPr>
                <w:rFonts w:hint="eastAsia" w:ascii="宋体" w:hAnsi="宋体"/>
                <w:color w:val="000000"/>
              </w:rPr>
            </w:pPr>
          </w:p>
        </w:tc>
        <w:tc>
          <w:tcPr>
            <w:tcW w:w="1128" w:type="dxa"/>
            <w:shd w:val="clear" w:color="auto" w:fill="auto"/>
            <w:vAlign w:val="center"/>
          </w:tcPr>
          <w:p w14:paraId="538AD185">
            <w:pPr>
              <w:jc w:val="center"/>
              <w:rPr>
                <w:rFonts w:hint="eastAsia" w:ascii="宋体" w:hAnsi="宋体"/>
                <w:color w:val="000000"/>
              </w:rPr>
            </w:pPr>
          </w:p>
        </w:tc>
        <w:tc>
          <w:tcPr>
            <w:tcW w:w="1128" w:type="dxa"/>
            <w:shd w:val="clear" w:color="auto" w:fill="auto"/>
            <w:vAlign w:val="center"/>
          </w:tcPr>
          <w:p w14:paraId="1BDE8763">
            <w:pPr>
              <w:jc w:val="center"/>
              <w:rPr>
                <w:rFonts w:hint="eastAsia" w:ascii="宋体" w:hAnsi="宋体"/>
                <w:color w:val="000000"/>
              </w:rPr>
            </w:pPr>
          </w:p>
        </w:tc>
        <w:tc>
          <w:tcPr>
            <w:tcW w:w="1128" w:type="dxa"/>
            <w:shd w:val="clear" w:color="auto" w:fill="auto"/>
            <w:vAlign w:val="center"/>
          </w:tcPr>
          <w:p w14:paraId="6FB42623">
            <w:pPr>
              <w:jc w:val="center"/>
              <w:rPr>
                <w:rFonts w:hint="eastAsia" w:ascii="宋体" w:hAnsi="宋体"/>
                <w:color w:val="000000"/>
              </w:rPr>
            </w:pPr>
          </w:p>
        </w:tc>
        <w:tc>
          <w:tcPr>
            <w:tcW w:w="1128" w:type="dxa"/>
            <w:shd w:val="clear" w:color="auto" w:fill="auto"/>
            <w:vAlign w:val="center"/>
          </w:tcPr>
          <w:p w14:paraId="5159BAE6">
            <w:pPr>
              <w:jc w:val="center"/>
              <w:rPr>
                <w:rFonts w:hint="eastAsia" w:ascii="宋体" w:hAnsi="宋体"/>
                <w:color w:val="000000"/>
              </w:rPr>
            </w:pPr>
          </w:p>
        </w:tc>
        <w:tc>
          <w:tcPr>
            <w:tcW w:w="1128" w:type="dxa"/>
            <w:shd w:val="clear" w:color="auto" w:fill="auto"/>
            <w:vAlign w:val="center"/>
          </w:tcPr>
          <w:p w14:paraId="6F4404E6">
            <w:pPr>
              <w:jc w:val="center"/>
              <w:rPr>
                <w:rFonts w:hint="eastAsia" w:ascii="宋体" w:hAnsi="宋体"/>
                <w:color w:val="000000"/>
              </w:rPr>
            </w:pPr>
          </w:p>
        </w:tc>
        <w:tc>
          <w:tcPr>
            <w:tcW w:w="1128" w:type="dxa"/>
            <w:shd w:val="clear" w:color="auto" w:fill="auto"/>
            <w:vAlign w:val="center"/>
          </w:tcPr>
          <w:p w14:paraId="56BD2617">
            <w:pPr>
              <w:jc w:val="center"/>
              <w:rPr>
                <w:rFonts w:hint="eastAsia" w:ascii="宋体" w:hAnsi="宋体"/>
                <w:color w:val="000000"/>
              </w:rPr>
            </w:pPr>
          </w:p>
        </w:tc>
        <w:tc>
          <w:tcPr>
            <w:tcW w:w="1128" w:type="dxa"/>
            <w:shd w:val="clear" w:color="auto" w:fill="auto"/>
            <w:vAlign w:val="center"/>
          </w:tcPr>
          <w:p w14:paraId="1E2BABB5">
            <w:pPr>
              <w:jc w:val="center"/>
              <w:rPr>
                <w:rFonts w:hint="eastAsia" w:ascii="宋体" w:hAnsi="宋体"/>
                <w:color w:val="000000"/>
              </w:rPr>
            </w:pPr>
          </w:p>
        </w:tc>
      </w:tr>
    </w:tbl>
    <w:p w14:paraId="1912BFB8">
      <w:pPr>
        <w:spacing w:line="440" w:lineRule="exact"/>
      </w:pPr>
      <w:r>
        <w:rPr>
          <w:rFonts w:hint="eastAsia"/>
        </w:rPr>
        <w:t>评标委员会成员签名：                                                                        日期：        年     月     日</w:t>
      </w:r>
    </w:p>
    <w:p w14:paraId="26EE507E">
      <w:pPr>
        <w:rPr>
          <w:rFonts w:hint="eastAsia" w:ascii="黑体" w:eastAsia="黑体"/>
          <w:szCs w:val="21"/>
        </w:rPr>
      </w:pPr>
    </w:p>
    <w:p w14:paraId="5D1B6D15">
      <w:pPr>
        <w:rPr>
          <w:rFonts w:hint="eastAsia" w:ascii="黑体" w:eastAsia="黑体"/>
          <w:szCs w:val="21"/>
        </w:rPr>
      </w:pPr>
      <w:r>
        <w:rPr>
          <w:rFonts w:hint="eastAsia" w:ascii="黑体" w:eastAsia="黑体"/>
          <w:szCs w:val="21"/>
        </w:rPr>
        <w:t>附表A-6：评标价折算评审记录表</w:t>
      </w:r>
    </w:p>
    <w:p w14:paraId="19464D65">
      <w:pPr>
        <w:spacing w:after="156" w:afterLines="50"/>
        <w:jc w:val="center"/>
        <w:rPr>
          <w:rFonts w:hint="eastAsia" w:ascii="黑体" w:eastAsia="黑体"/>
          <w:sz w:val="32"/>
          <w:szCs w:val="32"/>
        </w:rPr>
      </w:pPr>
      <w:r>
        <w:rPr>
          <w:rFonts w:hint="eastAsia" w:ascii="黑体" w:eastAsia="黑体"/>
          <w:sz w:val="32"/>
          <w:szCs w:val="32"/>
        </w:rPr>
        <w:t>评标价折算评审记录表</w:t>
      </w:r>
    </w:p>
    <w:p w14:paraId="543F0F5D">
      <w:pPr>
        <w:spacing w:after="156" w:afterLines="50"/>
        <w:rPr>
          <w:rFonts w:ascii="宋体" w:hAnsi="宋体"/>
          <w:sz w:val="10"/>
          <w:szCs w:val="10"/>
        </w:rPr>
      </w:pPr>
      <w:r>
        <w:rPr>
          <w:rFonts w:hint="eastAsia" w:ascii="宋体" w:hAnsi="宋体"/>
          <w:szCs w:val="21"/>
        </w:rPr>
        <w:t>工程名称：</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 xml:space="preserve"> 标段</w:t>
      </w:r>
      <w:r>
        <w:rPr>
          <w:rFonts w:hint="eastAsia" w:ascii="宋体" w:hAnsi="宋体"/>
          <w:sz w:val="10"/>
          <w:szCs w:val="10"/>
        </w:rPr>
        <w:t xml:space="preserve"> </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600"/>
        <w:gridCol w:w="1202"/>
        <w:gridCol w:w="1203"/>
        <w:gridCol w:w="1202"/>
        <w:gridCol w:w="1203"/>
        <w:gridCol w:w="1202"/>
        <w:gridCol w:w="1203"/>
        <w:gridCol w:w="1202"/>
        <w:gridCol w:w="1123"/>
      </w:tblGrid>
      <w:tr w14:paraId="366A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Merge w:val="restart"/>
            <w:vAlign w:val="center"/>
          </w:tcPr>
          <w:p w14:paraId="27098783">
            <w:pPr>
              <w:jc w:val="center"/>
              <w:rPr>
                <w:rFonts w:hint="eastAsia" w:ascii="宋体" w:hAnsi="宋体"/>
                <w:szCs w:val="21"/>
              </w:rPr>
            </w:pPr>
            <w:r>
              <w:rPr>
                <w:rFonts w:hint="eastAsia" w:ascii="宋体" w:hAnsi="宋体"/>
                <w:szCs w:val="21"/>
              </w:rPr>
              <w:t>序号</w:t>
            </w:r>
          </w:p>
        </w:tc>
        <w:tc>
          <w:tcPr>
            <w:tcW w:w="3600" w:type="dxa"/>
            <w:vMerge w:val="restart"/>
            <w:vAlign w:val="center"/>
          </w:tcPr>
          <w:p w14:paraId="099F644F">
            <w:pPr>
              <w:jc w:val="center"/>
              <w:rPr>
                <w:rFonts w:hint="eastAsia" w:ascii="宋体" w:hAnsi="宋体"/>
                <w:szCs w:val="21"/>
              </w:rPr>
            </w:pPr>
            <w:r>
              <w:rPr>
                <w:rFonts w:hint="eastAsia" w:ascii="宋体" w:hAnsi="宋体"/>
                <w:szCs w:val="21"/>
              </w:rPr>
              <w:t>量化因素</w:t>
            </w:r>
          </w:p>
        </w:tc>
        <w:tc>
          <w:tcPr>
            <w:tcW w:w="9540" w:type="dxa"/>
            <w:gridSpan w:val="8"/>
            <w:vAlign w:val="center"/>
          </w:tcPr>
          <w:p w14:paraId="17DC9EB2">
            <w:pPr>
              <w:jc w:val="center"/>
              <w:rPr>
                <w:rFonts w:hint="eastAsia" w:ascii="宋体" w:hAnsi="宋体"/>
                <w:szCs w:val="21"/>
              </w:rPr>
            </w:pPr>
            <w:r>
              <w:rPr>
                <w:rFonts w:hint="eastAsia" w:ascii="宋体" w:hAnsi="宋体"/>
                <w:szCs w:val="21"/>
              </w:rPr>
              <w:t>投标人名称及折算价格</w:t>
            </w:r>
          </w:p>
        </w:tc>
      </w:tr>
      <w:tr w14:paraId="26B9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Merge w:val="continue"/>
            <w:vAlign w:val="center"/>
          </w:tcPr>
          <w:p w14:paraId="48411EED">
            <w:pPr>
              <w:jc w:val="center"/>
              <w:rPr>
                <w:rFonts w:hint="eastAsia" w:ascii="宋体" w:hAnsi="宋体"/>
                <w:szCs w:val="21"/>
              </w:rPr>
            </w:pPr>
          </w:p>
        </w:tc>
        <w:tc>
          <w:tcPr>
            <w:tcW w:w="3600" w:type="dxa"/>
            <w:vMerge w:val="continue"/>
            <w:vAlign w:val="center"/>
          </w:tcPr>
          <w:p w14:paraId="5CB96FEF">
            <w:pPr>
              <w:jc w:val="center"/>
              <w:rPr>
                <w:rFonts w:hint="eastAsia" w:ascii="宋体" w:hAnsi="宋体"/>
                <w:szCs w:val="21"/>
              </w:rPr>
            </w:pPr>
          </w:p>
        </w:tc>
        <w:tc>
          <w:tcPr>
            <w:tcW w:w="1202" w:type="dxa"/>
            <w:vAlign w:val="center"/>
          </w:tcPr>
          <w:p w14:paraId="3BE3C48B">
            <w:pPr>
              <w:jc w:val="center"/>
              <w:rPr>
                <w:rFonts w:hint="eastAsia" w:ascii="宋体" w:hAnsi="宋体"/>
                <w:sz w:val="24"/>
              </w:rPr>
            </w:pPr>
          </w:p>
        </w:tc>
        <w:tc>
          <w:tcPr>
            <w:tcW w:w="1203" w:type="dxa"/>
            <w:vAlign w:val="center"/>
          </w:tcPr>
          <w:p w14:paraId="00C3AB5B">
            <w:pPr>
              <w:jc w:val="center"/>
              <w:rPr>
                <w:rFonts w:hint="eastAsia" w:ascii="宋体" w:hAnsi="宋体"/>
                <w:sz w:val="24"/>
              </w:rPr>
            </w:pPr>
          </w:p>
        </w:tc>
        <w:tc>
          <w:tcPr>
            <w:tcW w:w="1202" w:type="dxa"/>
            <w:vAlign w:val="center"/>
          </w:tcPr>
          <w:p w14:paraId="1EE486E1">
            <w:pPr>
              <w:jc w:val="center"/>
              <w:rPr>
                <w:rFonts w:hint="eastAsia" w:ascii="宋体" w:hAnsi="宋体"/>
                <w:sz w:val="24"/>
              </w:rPr>
            </w:pPr>
          </w:p>
        </w:tc>
        <w:tc>
          <w:tcPr>
            <w:tcW w:w="1203" w:type="dxa"/>
            <w:vAlign w:val="center"/>
          </w:tcPr>
          <w:p w14:paraId="49313C6D">
            <w:pPr>
              <w:jc w:val="center"/>
              <w:rPr>
                <w:rFonts w:hint="eastAsia" w:ascii="宋体" w:hAnsi="宋体"/>
                <w:sz w:val="24"/>
              </w:rPr>
            </w:pPr>
          </w:p>
        </w:tc>
        <w:tc>
          <w:tcPr>
            <w:tcW w:w="1202" w:type="dxa"/>
            <w:vAlign w:val="center"/>
          </w:tcPr>
          <w:p w14:paraId="4B09CD77">
            <w:pPr>
              <w:jc w:val="center"/>
              <w:rPr>
                <w:rFonts w:hint="eastAsia" w:ascii="宋体" w:hAnsi="宋体"/>
                <w:sz w:val="24"/>
              </w:rPr>
            </w:pPr>
          </w:p>
        </w:tc>
        <w:tc>
          <w:tcPr>
            <w:tcW w:w="1203" w:type="dxa"/>
            <w:vAlign w:val="center"/>
          </w:tcPr>
          <w:p w14:paraId="3E155CA4">
            <w:pPr>
              <w:jc w:val="center"/>
              <w:rPr>
                <w:rFonts w:hint="eastAsia" w:ascii="宋体" w:hAnsi="宋体"/>
                <w:sz w:val="24"/>
              </w:rPr>
            </w:pPr>
          </w:p>
        </w:tc>
        <w:tc>
          <w:tcPr>
            <w:tcW w:w="1202" w:type="dxa"/>
            <w:vAlign w:val="center"/>
          </w:tcPr>
          <w:p w14:paraId="5CBE5C2E">
            <w:pPr>
              <w:jc w:val="center"/>
              <w:rPr>
                <w:rFonts w:hint="eastAsia" w:ascii="宋体" w:hAnsi="宋体"/>
                <w:sz w:val="24"/>
              </w:rPr>
            </w:pPr>
          </w:p>
        </w:tc>
        <w:tc>
          <w:tcPr>
            <w:tcW w:w="1123" w:type="dxa"/>
            <w:vAlign w:val="center"/>
          </w:tcPr>
          <w:p w14:paraId="29875D05">
            <w:pPr>
              <w:jc w:val="center"/>
              <w:rPr>
                <w:rFonts w:hint="eastAsia" w:ascii="宋体" w:hAnsi="宋体"/>
                <w:sz w:val="24"/>
              </w:rPr>
            </w:pPr>
          </w:p>
        </w:tc>
      </w:tr>
      <w:tr w14:paraId="767A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14:paraId="5974ACC0">
            <w:pPr>
              <w:jc w:val="center"/>
              <w:rPr>
                <w:rFonts w:hint="eastAsia" w:ascii="黑体" w:hAnsi="宋体" w:eastAsia="黑体"/>
                <w:szCs w:val="21"/>
              </w:rPr>
            </w:pPr>
            <w:r>
              <w:rPr>
                <w:rFonts w:hint="eastAsia" w:ascii="黑体" w:hAnsi="宋体" w:eastAsia="黑体"/>
                <w:szCs w:val="21"/>
              </w:rPr>
              <w:t>1</w:t>
            </w:r>
          </w:p>
        </w:tc>
        <w:tc>
          <w:tcPr>
            <w:tcW w:w="3600" w:type="dxa"/>
            <w:vAlign w:val="center"/>
          </w:tcPr>
          <w:p w14:paraId="081B1730">
            <w:pPr>
              <w:jc w:val="center"/>
              <w:rPr>
                <w:rFonts w:hint="eastAsia" w:ascii="宋体" w:hAnsi="宋体"/>
                <w:szCs w:val="21"/>
              </w:rPr>
            </w:pPr>
            <w:r>
              <w:rPr>
                <w:rFonts w:hint="eastAsia" w:ascii="宋体" w:hAnsi="宋体"/>
                <w:szCs w:val="21"/>
              </w:rPr>
              <w:t>投标报价错漏项</w:t>
            </w:r>
          </w:p>
        </w:tc>
        <w:tc>
          <w:tcPr>
            <w:tcW w:w="1202" w:type="dxa"/>
            <w:vAlign w:val="center"/>
          </w:tcPr>
          <w:p w14:paraId="3BA0069F">
            <w:pPr>
              <w:jc w:val="center"/>
              <w:rPr>
                <w:rFonts w:hint="eastAsia" w:ascii="宋体" w:hAnsi="宋体"/>
                <w:sz w:val="24"/>
              </w:rPr>
            </w:pPr>
          </w:p>
        </w:tc>
        <w:tc>
          <w:tcPr>
            <w:tcW w:w="1203" w:type="dxa"/>
            <w:vAlign w:val="center"/>
          </w:tcPr>
          <w:p w14:paraId="554734B6">
            <w:pPr>
              <w:jc w:val="center"/>
              <w:rPr>
                <w:rFonts w:hint="eastAsia" w:ascii="宋体" w:hAnsi="宋体"/>
                <w:sz w:val="24"/>
              </w:rPr>
            </w:pPr>
          </w:p>
        </w:tc>
        <w:tc>
          <w:tcPr>
            <w:tcW w:w="1202" w:type="dxa"/>
            <w:vAlign w:val="center"/>
          </w:tcPr>
          <w:p w14:paraId="307F96C3">
            <w:pPr>
              <w:jc w:val="center"/>
              <w:rPr>
                <w:rFonts w:hint="eastAsia" w:ascii="宋体" w:hAnsi="宋体"/>
                <w:sz w:val="24"/>
              </w:rPr>
            </w:pPr>
          </w:p>
        </w:tc>
        <w:tc>
          <w:tcPr>
            <w:tcW w:w="1203" w:type="dxa"/>
            <w:vAlign w:val="center"/>
          </w:tcPr>
          <w:p w14:paraId="54E9EDBD">
            <w:pPr>
              <w:jc w:val="center"/>
              <w:rPr>
                <w:rFonts w:hint="eastAsia" w:ascii="宋体" w:hAnsi="宋体"/>
                <w:sz w:val="24"/>
              </w:rPr>
            </w:pPr>
          </w:p>
        </w:tc>
        <w:tc>
          <w:tcPr>
            <w:tcW w:w="1202" w:type="dxa"/>
            <w:vAlign w:val="center"/>
          </w:tcPr>
          <w:p w14:paraId="295BF54E">
            <w:pPr>
              <w:jc w:val="center"/>
              <w:rPr>
                <w:rFonts w:hint="eastAsia" w:ascii="宋体" w:hAnsi="宋体"/>
                <w:sz w:val="24"/>
              </w:rPr>
            </w:pPr>
          </w:p>
        </w:tc>
        <w:tc>
          <w:tcPr>
            <w:tcW w:w="1203" w:type="dxa"/>
            <w:vAlign w:val="center"/>
          </w:tcPr>
          <w:p w14:paraId="748CD34F">
            <w:pPr>
              <w:jc w:val="center"/>
              <w:rPr>
                <w:rFonts w:hint="eastAsia" w:ascii="宋体" w:hAnsi="宋体"/>
                <w:sz w:val="24"/>
              </w:rPr>
            </w:pPr>
          </w:p>
        </w:tc>
        <w:tc>
          <w:tcPr>
            <w:tcW w:w="1202" w:type="dxa"/>
            <w:vAlign w:val="center"/>
          </w:tcPr>
          <w:p w14:paraId="007168EC">
            <w:pPr>
              <w:jc w:val="center"/>
              <w:rPr>
                <w:rFonts w:hint="eastAsia" w:ascii="宋体" w:hAnsi="宋体"/>
                <w:sz w:val="24"/>
              </w:rPr>
            </w:pPr>
          </w:p>
        </w:tc>
        <w:tc>
          <w:tcPr>
            <w:tcW w:w="1123" w:type="dxa"/>
            <w:vAlign w:val="center"/>
          </w:tcPr>
          <w:p w14:paraId="2CE27C1A">
            <w:pPr>
              <w:jc w:val="center"/>
              <w:rPr>
                <w:rFonts w:hint="eastAsia" w:ascii="宋体" w:hAnsi="宋体"/>
                <w:sz w:val="24"/>
              </w:rPr>
            </w:pPr>
          </w:p>
        </w:tc>
      </w:tr>
      <w:tr w14:paraId="257F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14:paraId="41EA3391">
            <w:pPr>
              <w:jc w:val="center"/>
              <w:rPr>
                <w:rFonts w:hint="eastAsia" w:ascii="黑体" w:hAnsi="宋体" w:eastAsia="黑体"/>
                <w:szCs w:val="21"/>
              </w:rPr>
            </w:pPr>
            <w:r>
              <w:rPr>
                <w:rFonts w:hint="eastAsia" w:ascii="黑体" w:hAnsi="宋体" w:eastAsia="黑体"/>
                <w:szCs w:val="21"/>
              </w:rPr>
              <w:t>2</w:t>
            </w:r>
          </w:p>
        </w:tc>
        <w:tc>
          <w:tcPr>
            <w:tcW w:w="3600" w:type="dxa"/>
            <w:vAlign w:val="center"/>
          </w:tcPr>
          <w:p w14:paraId="39795A4B">
            <w:pPr>
              <w:jc w:val="center"/>
              <w:rPr>
                <w:rFonts w:hint="eastAsia" w:ascii="宋体" w:hAnsi="宋体"/>
                <w:szCs w:val="21"/>
              </w:rPr>
            </w:pPr>
            <w:r>
              <w:rPr>
                <w:rFonts w:hint="eastAsia" w:ascii="宋体" w:hAnsi="宋体"/>
                <w:szCs w:val="21"/>
              </w:rPr>
              <w:t>不平衡报价</w:t>
            </w:r>
          </w:p>
        </w:tc>
        <w:tc>
          <w:tcPr>
            <w:tcW w:w="1202" w:type="dxa"/>
            <w:vAlign w:val="center"/>
          </w:tcPr>
          <w:p w14:paraId="4DBFFE50">
            <w:pPr>
              <w:jc w:val="center"/>
              <w:rPr>
                <w:rFonts w:hint="eastAsia" w:ascii="宋体" w:hAnsi="宋体"/>
                <w:sz w:val="24"/>
              </w:rPr>
            </w:pPr>
          </w:p>
        </w:tc>
        <w:tc>
          <w:tcPr>
            <w:tcW w:w="1203" w:type="dxa"/>
            <w:vAlign w:val="center"/>
          </w:tcPr>
          <w:p w14:paraId="518DBBBD">
            <w:pPr>
              <w:jc w:val="center"/>
              <w:rPr>
                <w:rFonts w:hint="eastAsia" w:ascii="宋体" w:hAnsi="宋体"/>
                <w:sz w:val="24"/>
              </w:rPr>
            </w:pPr>
          </w:p>
        </w:tc>
        <w:tc>
          <w:tcPr>
            <w:tcW w:w="1202" w:type="dxa"/>
            <w:vAlign w:val="center"/>
          </w:tcPr>
          <w:p w14:paraId="7EAD1FD2">
            <w:pPr>
              <w:jc w:val="center"/>
              <w:rPr>
                <w:rFonts w:hint="eastAsia" w:ascii="宋体" w:hAnsi="宋体"/>
                <w:sz w:val="24"/>
              </w:rPr>
            </w:pPr>
          </w:p>
        </w:tc>
        <w:tc>
          <w:tcPr>
            <w:tcW w:w="1203" w:type="dxa"/>
            <w:vAlign w:val="center"/>
          </w:tcPr>
          <w:p w14:paraId="4D828324">
            <w:pPr>
              <w:jc w:val="center"/>
              <w:rPr>
                <w:rFonts w:hint="eastAsia" w:ascii="宋体" w:hAnsi="宋体"/>
                <w:sz w:val="24"/>
              </w:rPr>
            </w:pPr>
          </w:p>
        </w:tc>
        <w:tc>
          <w:tcPr>
            <w:tcW w:w="1202" w:type="dxa"/>
            <w:vAlign w:val="center"/>
          </w:tcPr>
          <w:p w14:paraId="5A1775A6">
            <w:pPr>
              <w:jc w:val="center"/>
              <w:rPr>
                <w:rFonts w:hint="eastAsia" w:ascii="宋体" w:hAnsi="宋体"/>
                <w:sz w:val="24"/>
              </w:rPr>
            </w:pPr>
          </w:p>
        </w:tc>
        <w:tc>
          <w:tcPr>
            <w:tcW w:w="1203" w:type="dxa"/>
            <w:vAlign w:val="center"/>
          </w:tcPr>
          <w:p w14:paraId="50BA9F8D">
            <w:pPr>
              <w:jc w:val="center"/>
              <w:rPr>
                <w:rFonts w:hint="eastAsia" w:ascii="宋体" w:hAnsi="宋体"/>
                <w:sz w:val="24"/>
              </w:rPr>
            </w:pPr>
          </w:p>
        </w:tc>
        <w:tc>
          <w:tcPr>
            <w:tcW w:w="1202" w:type="dxa"/>
            <w:vAlign w:val="center"/>
          </w:tcPr>
          <w:p w14:paraId="0F786028">
            <w:pPr>
              <w:jc w:val="center"/>
              <w:rPr>
                <w:rFonts w:hint="eastAsia" w:ascii="宋体" w:hAnsi="宋体"/>
                <w:sz w:val="24"/>
              </w:rPr>
            </w:pPr>
          </w:p>
        </w:tc>
        <w:tc>
          <w:tcPr>
            <w:tcW w:w="1123" w:type="dxa"/>
            <w:vAlign w:val="center"/>
          </w:tcPr>
          <w:p w14:paraId="46FEB91D">
            <w:pPr>
              <w:jc w:val="center"/>
              <w:rPr>
                <w:rFonts w:hint="eastAsia" w:ascii="宋体" w:hAnsi="宋体"/>
                <w:sz w:val="24"/>
              </w:rPr>
            </w:pPr>
          </w:p>
        </w:tc>
      </w:tr>
      <w:tr w14:paraId="48DC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14:paraId="379D3C5F">
            <w:pPr>
              <w:jc w:val="center"/>
              <w:rPr>
                <w:rFonts w:hint="eastAsia" w:ascii="黑体" w:hAnsi="宋体" w:eastAsia="黑体"/>
                <w:szCs w:val="21"/>
              </w:rPr>
            </w:pPr>
            <w:r>
              <w:rPr>
                <w:rFonts w:hint="eastAsia" w:ascii="黑体" w:hAnsi="宋体" w:eastAsia="黑体"/>
                <w:szCs w:val="21"/>
              </w:rPr>
              <w:t>3</w:t>
            </w:r>
          </w:p>
        </w:tc>
        <w:tc>
          <w:tcPr>
            <w:tcW w:w="3600" w:type="dxa"/>
            <w:vAlign w:val="center"/>
          </w:tcPr>
          <w:p w14:paraId="77D49715">
            <w:pPr>
              <w:jc w:val="center"/>
              <w:rPr>
                <w:rFonts w:hint="eastAsia" w:ascii="宋体" w:hAnsi="宋体"/>
                <w:szCs w:val="21"/>
              </w:rPr>
            </w:pPr>
          </w:p>
        </w:tc>
        <w:tc>
          <w:tcPr>
            <w:tcW w:w="1202" w:type="dxa"/>
            <w:vAlign w:val="center"/>
          </w:tcPr>
          <w:p w14:paraId="232FD77C">
            <w:pPr>
              <w:jc w:val="center"/>
              <w:rPr>
                <w:rFonts w:hint="eastAsia" w:ascii="宋体" w:hAnsi="宋体"/>
                <w:sz w:val="24"/>
              </w:rPr>
            </w:pPr>
          </w:p>
        </w:tc>
        <w:tc>
          <w:tcPr>
            <w:tcW w:w="1203" w:type="dxa"/>
            <w:vAlign w:val="center"/>
          </w:tcPr>
          <w:p w14:paraId="283F5E05">
            <w:pPr>
              <w:jc w:val="center"/>
              <w:rPr>
                <w:rFonts w:hint="eastAsia" w:ascii="宋体" w:hAnsi="宋体"/>
                <w:sz w:val="24"/>
              </w:rPr>
            </w:pPr>
          </w:p>
        </w:tc>
        <w:tc>
          <w:tcPr>
            <w:tcW w:w="1202" w:type="dxa"/>
            <w:vAlign w:val="center"/>
          </w:tcPr>
          <w:p w14:paraId="3C4BF76A">
            <w:pPr>
              <w:jc w:val="center"/>
              <w:rPr>
                <w:rFonts w:hint="eastAsia" w:ascii="宋体" w:hAnsi="宋体"/>
                <w:sz w:val="24"/>
              </w:rPr>
            </w:pPr>
          </w:p>
        </w:tc>
        <w:tc>
          <w:tcPr>
            <w:tcW w:w="1203" w:type="dxa"/>
            <w:vAlign w:val="center"/>
          </w:tcPr>
          <w:p w14:paraId="0B0A8AFC">
            <w:pPr>
              <w:jc w:val="center"/>
              <w:rPr>
                <w:rFonts w:hint="eastAsia" w:ascii="宋体" w:hAnsi="宋体"/>
                <w:sz w:val="24"/>
              </w:rPr>
            </w:pPr>
          </w:p>
        </w:tc>
        <w:tc>
          <w:tcPr>
            <w:tcW w:w="1202" w:type="dxa"/>
            <w:vAlign w:val="center"/>
          </w:tcPr>
          <w:p w14:paraId="59A59E22">
            <w:pPr>
              <w:jc w:val="center"/>
              <w:rPr>
                <w:rFonts w:hint="eastAsia" w:ascii="宋体" w:hAnsi="宋体"/>
                <w:sz w:val="24"/>
              </w:rPr>
            </w:pPr>
          </w:p>
        </w:tc>
        <w:tc>
          <w:tcPr>
            <w:tcW w:w="1203" w:type="dxa"/>
            <w:vAlign w:val="center"/>
          </w:tcPr>
          <w:p w14:paraId="13406818">
            <w:pPr>
              <w:jc w:val="center"/>
              <w:rPr>
                <w:rFonts w:hint="eastAsia" w:ascii="宋体" w:hAnsi="宋体"/>
                <w:sz w:val="24"/>
              </w:rPr>
            </w:pPr>
          </w:p>
        </w:tc>
        <w:tc>
          <w:tcPr>
            <w:tcW w:w="1202" w:type="dxa"/>
            <w:vAlign w:val="center"/>
          </w:tcPr>
          <w:p w14:paraId="596C534B">
            <w:pPr>
              <w:jc w:val="center"/>
              <w:rPr>
                <w:rFonts w:hint="eastAsia" w:ascii="宋体" w:hAnsi="宋体"/>
                <w:sz w:val="24"/>
              </w:rPr>
            </w:pPr>
          </w:p>
        </w:tc>
        <w:tc>
          <w:tcPr>
            <w:tcW w:w="1123" w:type="dxa"/>
            <w:vAlign w:val="center"/>
          </w:tcPr>
          <w:p w14:paraId="7D507E52">
            <w:pPr>
              <w:jc w:val="center"/>
              <w:rPr>
                <w:rFonts w:hint="eastAsia" w:ascii="宋体" w:hAnsi="宋体"/>
                <w:sz w:val="24"/>
              </w:rPr>
            </w:pPr>
          </w:p>
        </w:tc>
      </w:tr>
      <w:tr w14:paraId="1F13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14:paraId="37291EAF">
            <w:pPr>
              <w:jc w:val="center"/>
              <w:rPr>
                <w:rFonts w:hint="eastAsia" w:ascii="黑体" w:hAnsi="宋体" w:eastAsia="黑体"/>
                <w:szCs w:val="21"/>
              </w:rPr>
            </w:pPr>
          </w:p>
        </w:tc>
        <w:tc>
          <w:tcPr>
            <w:tcW w:w="3600" w:type="dxa"/>
            <w:vAlign w:val="center"/>
          </w:tcPr>
          <w:p w14:paraId="6582E94D">
            <w:pPr>
              <w:jc w:val="center"/>
              <w:rPr>
                <w:rFonts w:hint="eastAsia" w:ascii="宋体" w:hAnsi="宋体"/>
                <w:szCs w:val="21"/>
              </w:rPr>
            </w:pPr>
          </w:p>
        </w:tc>
        <w:tc>
          <w:tcPr>
            <w:tcW w:w="1202" w:type="dxa"/>
            <w:vAlign w:val="center"/>
          </w:tcPr>
          <w:p w14:paraId="2DF9C459">
            <w:pPr>
              <w:jc w:val="center"/>
              <w:rPr>
                <w:rFonts w:hint="eastAsia" w:ascii="宋体" w:hAnsi="宋体"/>
                <w:sz w:val="24"/>
              </w:rPr>
            </w:pPr>
          </w:p>
        </w:tc>
        <w:tc>
          <w:tcPr>
            <w:tcW w:w="1203" w:type="dxa"/>
            <w:vAlign w:val="center"/>
          </w:tcPr>
          <w:p w14:paraId="0BB1EE44">
            <w:pPr>
              <w:jc w:val="center"/>
              <w:rPr>
                <w:rFonts w:hint="eastAsia" w:ascii="宋体" w:hAnsi="宋体"/>
                <w:sz w:val="24"/>
              </w:rPr>
            </w:pPr>
          </w:p>
        </w:tc>
        <w:tc>
          <w:tcPr>
            <w:tcW w:w="1202" w:type="dxa"/>
            <w:vAlign w:val="center"/>
          </w:tcPr>
          <w:p w14:paraId="5CC1012D">
            <w:pPr>
              <w:jc w:val="center"/>
              <w:rPr>
                <w:rFonts w:hint="eastAsia" w:ascii="宋体" w:hAnsi="宋体"/>
                <w:sz w:val="24"/>
              </w:rPr>
            </w:pPr>
          </w:p>
        </w:tc>
        <w:tc>
          <w:tcPr>
            <w:tcW w:w="1203" w:type="dxa"/>
            <w:vAlign w:val="center"/>
          </w:tcPr>
          <w:p w14:paraId="1FE08AA3">
            <w:pPr>
              <w:jc w:val="center"/>
              <w:rPr>
                <w:rFonts w:hint="eastAsia" w:ascii="宋体" w:hAnsi="宋体"/>
                <w:sz w:val="24"/>
              </w:rPr>
            </w:pPr>
          </w:p>
        </w:tc>
        <w:tc>
          <w:tcPr>
            <w:tcW w:w="1202" w:type="dxa"/>
            <w:vAlign w:val="center"/>
          </w:tcPr>
          <w:p w14:paraId="40747D72">
            <w:pPr>
              <w:jc w:val="center"/>
              <w:rPr>
                <w:rFonts w:hint="eastAsia" w:ascii="宋体" w:hAnsi="宋体"/>
                <w:sz w:val="24"/>
              </w:rPr>
            </w:pPr>
          </w:p>
        </w:tc>
        <w:tc>
          <w:tcPr>
            <w:tcW w:w="1203" w:type="dxa"/>
            <w:vAlign w:val="center"/>
          </w:tcPr>
          <w:p w14:paraId="07A8E979">
            <w:pPr>
              <w:jc w:val="center"/>
              <w:rPr>
                <w:rFonts w:hint="eastAsia" w:ascii="宋体" w:hAnsi="宋体"/>
                <w:sz w:val="24"/>
              </w:rPr>
            </w:pPr>
          </w:p>
        </w:tc>
        <w:tc>
          <w:tcPr>
            <w:tcW w:w="1202" w:type="dxa"/>
            <w:vAlign w:val="center"/>
          </w:tcPr>
          <w:p w14:paraId="3F71C31D">
            <w:pPr>
              <w:jc w:val="center"/>
              <w:rPr>
                <w:rFonts w:hint="eastAsia" w:ascii="宋体" w:hAnsi="宋体"/>
                <w:sz w:val="24"/>
              </w:rPr>
            </w:pPr>
          </w:p>
        </w:tc>
        <w:tc>
          <w:tcPr>
            <w:tcW w:w="1123" w:type="dxa"/>
            <w:vAlign w:val="center"/>
          </w:tcPr>
          <w:p w14:paraId="50EFEB94">
            <w:pPr>
              <w:jc w:val="center"/>
              <w:rPr>
                <w:rFonts w:hint="eastAsia" w:ascii="宋体" w:hAnsi="宋体"/>
                <w:sz w:val="24"/>
              </w:rPr>
            </w:pPr>
          </w:p>
        </w:tc>
      </w:tr>
      <w:tr w14:paraId="7340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14:paraId="5FE78676">
            <w:pPr>
              <w:jc w:val="center"/>
              <w:rPr>
                <w:rFonts w:hint="eastAsia" w:ascii="黑体" w:hAnsi="宋体" w:eastAsia="黑体"/>
                <w:szCs w:val="21"/>
              </w:rPr>
            </w:pPr>
          </w:p>
        </w:tc>
        <w:tc>
          <w:tcPr>
            <w:tcW w:w="3600" w:type="dxa"/>
            <w:vAlign w:val="center"/>
          </w:tcPr>
          <w:p w14:paraId="43E1F537">
            <w:pPr>
              <w:jc w:val="center"/>
              <w:rPr>
                <w:rFonts w:hint="eastAsia" w:ascii="宋体" w:hAnsi="宋体"/>
                <w:szCs w:val="21"/>
              </w:rPr>
            </w:pPr>
          </w:p>
        </w:tc>
        <w:tc>
          <w:tcPr>
            <w:tcW w:w="1202" w:type="dxa"/>
            <w:vAlign w:val="center"/>
          </w:tcPr>
          <w:p w14:paraId="03EE69A8">
            <w:pPr>
              <w:jc w:val="center"/>
              <w:rPr>
                <w:rFonts w:hint="eastAsia" w:ascii="宋体" w:hAnsi="宋体"/>
                <w:sz w:val="24"/>
              </w:rPr>
            </w:pPr>
          </w:p>
        </w:tc>
        <w:tc>
          <w:tcPr>
            <w:tcW w:w="1203" w:type="dxa"/>
            <w:vAlign w:val="center"/>
          </w:tcPr>
          <w:p w14:paraId="7A53528C">
            <w:pPr>
              <w:jc w:val="center"/>
              <w:rPr>
                <w:rFonts w:hint="eastAsia" w:ascii="宋体" w:hAnsi="宋体"/>
                <w:sz w:val="24"/>
              </w:rPr>
            </w:pPr>
          </w:p>
        </w:tc>
        <w:tc>
          <w:tcPr>
            <w:tcW w:w="1202" w:type="dxa"/>
            <w:vAlign w:val="center"/>
          </w:tcPr>
          <w:p w14:paraId="1C581B71">
            <w:pPr>
              <w:jc w:val="center"/>
              <w:rPr>
                <w:rFonts w:hint="eastAsia" w:ascii="宋体" w:hAnsi="宋体"/>
                <w:sz w:val="24"/>
              </w:rPr>
            </w:pPr>
          </w:p>
        </w:tc>
        <w:tc>
          <w:tcPr>
            <w:tcW w:w="1203" w:type="dxa"/>
            <w:vAlign w:val="center"/>
          </w:tcPr>
          <w:p w14:paraId="4025EB8F">
            <w:pPr>
              <w:jc w:val="center"/>
              <w:rPr>
                <w:rFonts w:hint="eastAsia" w:ascii="宋体" w:hAnsi="宋体"/>
                <w:sz w:val="24"/>
              </w:rPr>
            </w:pPr>
          </w:p>
        </w:tc>
        <w:tc>
          <w:tcPr>
            <w:tcW w:w="1202" w:type="dxa"/>
            <w:vAlign w:val="center"/>
          </w:tcPr>
          <w:p w14:paraId="38EEF567">
            <w:pPr>
              <w:jc w:val="center"/>
              <w:rPr>
                <w:rFonts w:hint="eastAsia" w:ascii="宋体" w:hAnsi="宋体"/>
                <w:sz w:val="24"/>
              </w:rPr>
            </w:pPr>
          </w:p>
        </w:tc>
        <w:tc>
          <w:tcPr>
            <w:tcW w:w="1203" w:type="dxa"/>
            <w:vAlign w:val="center"/>
          </w:tcPr>
          <w:p w14:paraId="76603BEE">
            <w:pPr>
              <w:jc w:val="center"/>
              <w:rPr>
                <w:rFonts w:hint="eastAsia" w:ascii="宋体" w:hAnsi="宋体"/>
                <w:sz w:val="24"/>
              </w:rPr>
            </w:pPr>
          </w:p>
        </w:tc>
        <w:tc>
          <w:tcPr>
            <w:tcW w:w="1202" w:type="dxa"/>
            <w:vAlign w:val="center"/>
          </w:tcPr>
          <w:p w14:paraId="2F9FBD80">
            <w:pPr>
              <w:jc w:val="center"/>
              <w:rPr>
                <w:rFonts w:hint="eastAsia" w:ascii="宋体" w:hAnsi="宋体"/>
                <w:sz w:val="24"/>
              </w:rPr>
            </w:pPr>
          </w:p>
        </w:tc>
        <w:tc>
          <w:tcPr>
            <w:tcW w:w="1123" w:type="dxa"/>
            <w:vAlign w:val="center"/>
          </w:tcPr>
          <w:p w14:paraId="55B35B5C">
            <w:pPr>
              <w:jc w:val="center"/>
              <w:rPr>
                <w:rFonts w:hint="eastAsia" w:ascii="宋体" w:hAnsi="宋体"/>
                <w:sz w:val="24"/>
              </w:rPr>
            </w:pPr>
          </w:p>
        </w:tc>
      </w:tr>
      <w:tr w14:paraId="000D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14:paraId="33ABC1EB">
            <w:pPr>
              <w:jc w:val="center"/>
              <w:rPr>
                <w:rFonts w:hint="eastAsia" w:ascii="宋体" w:hAnsi="宋体"/>
                <w:szCs w:val="21"/>
              </w:rPr>
            </w:pPr>
          </w:p>
        </w:tc>
        <w:tc>
          <w:tcPr>
            <w:tcW w:w="3600" w:type="dxa"/>
            <w:vAlign w:val="center"/>
          </w:tcPr>
          <w:p w14:paraId="054E7CDC">
            <w:pPr>
              <w:jc w:val="center"/>
              <w:rPr>
                <w:rFonts w:hint="eastAsia" w:ascii="宋体" w:hAnsi="宋体"/>
                <w:szCs w:val="21"/>
              </w:rPr>
            </w:pPr>
          </w:p>
        </w:tc>
        <w:tc>
          <w:tcPr>
            <w:tcW w:w="1202" w:type="dxa"/>
            <w:vAlign w:val="center"/>
          </w:tcPr>
          <w:p w14:paraId="050FD1A0">
            <w:pPr>
              <w:jc w:val="center"/>
              <w:rPr>
                <w:rFonts w:hint="eastAsia" w:ascii="宋体" w:hAnsi="宋体"/>
                <w:sz w:val="24"/>
              </w:rPr>
            </w:pPr>
          </w:p>
        </w:tc>
        <w:tc>
          <w:tcPr>
            <w:tcW w:w="1203" w:type="dxa"/>
            <w:vAlign w:val="center"/>
          </w:tcPr>
          <w:p w14:paraId="6948B37C">
            <w:pPr>
              <w:jc w:val="center"/>
              <w:rPr>
                <w:rFonts w:hint="eastAsia" w:ascii="宋体" w:hAnsi="宋体"/>
                <w:sz w:val="24"/>
              </w:rPr>
            </w:pPr>
          </w:p>
        </w:tc>
        <w:tc>
          <w:tcPr>
            <w:tcW w:w="1202" w:type="dxa"/>
            <w:vAlign w:val="center"/>
          </w:tcPr>
          <w:p w14:paraId="5CA4C252">
            <w:pPr>
              <w:jc w:val="center"/>
              <w:rPr>
                <w:rFonts w:hint="eastAsia" w:ascii="宋体" w:hAnsi="宋体"/>
                <w:sz w:val="24"/>
              </w:rPr>
            </w:pPr>
          </w:p>
        </w:tc>
        <w:tc>
          <w:tcPr>
            <w:tcW w:w="1203" w:type="dxa"/>
            <w:vAlign w:val="center"/>
          </w:tcPr>
          <w:p w14:paraId="7B335642">
            <w:pPr>
              <w:jc w:val="center"/>
              <w:rPr>
                <w:rFonts w:hint="eastAsia" w:ascii="宋体" w:hAnsi="宋体"/>
                <w:sz w:val="24"/>
              </w:rPr>
            </w:pPr>
          </w:p>
        </w:tc>
        <w:tc>
          <w:tcPr>
            <w:tcW w:w="1202" w:type="dxa"/>
            <w:vAlign w:val="center"/>
          </w:tcPr>
          <w:p w14:paraId="3276E01D">
            <w:pPr>
              <w:jc w:val="center"/>
              <w:rPr>
                <w:rFonts w:hint="eastAsia" w:ascii="宋体" w:hAnsi="宋体"/>
                <w:sz w:val="24"/>
              </w:rPr>
            </w:pPr>
          </w:p>
        </w:tc>
        <w:tc>
          <w:tcPr>
            <w:tcW w:w="1203" w:type="dxa"/>
            <w:vAlign w:val="center"/>
          </w:tcPr>
          <w:p w14:paraId="6D15EB16">
            <w:pPr>
              <w:jc w:val="center"/>
              <w:rPr>
                <w:rFonts w:hint="eastAsia" w:ascii="宋体" w:hAnsi="宋体"/>
                <w:sz w:val="24"/>
              </w:rPr>
            </w:pPr>
          </w:p>
        </w:tc>
        <w:tc>
          <w:tcPr>
            <w:tcW w:w="1202" w:type="dxa"/>
            <w:vAlign w:val="center"/>
          </w:tcPr>
          <w:p w14:paraId="396E4B45">
            <w:pPr>
              <w:jc w:val="center"/>
              <w:rPr>
                <w:rFonts w:hint="eastAsia" w:ascii="宋体" w:hAnsi="宋体"/>
                <w:sz w:val="24"/>
              </w:rPr>
            </w:pPr>
          </w:p>
        </w:tc>
        <w:tc>
          <w:tcPr>
            <w:tcW w:w="1123" w:type="dxa"/>
            <w:vAlign w:val="center"/>
          </w:tcPr>
          <w:p w14:paraId="57C78D8C">
            <w:pPr>
              <w:jc w:val="center"/>
              <w:rPr>
                <w:rFonts w:hint="eastAsia" w:ascii="宋体" w:hAnsi="宋体"/>
                <w:sz w:val="24"/>
              </w:rPr>
            </w:pPr>
          </w:p>
        </w:tc>
      </w:tr>
      <w:tr w14:paraId="69AA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14:paraId="70448063">
            <w:pPr>
              <w:jc w:val="center"/>
              <w:rPr>
                <w:rFonts w:hint="eastAsia" w:ascii="宋体" w:hAnsi="宋体"/>
                <w:szCs w:val="21"/>
              </w:rPr>
            </w:pPr>
          </w:p>
        </w:tc>
        <w:tc>
          <w:tcPr>
            <w:tcW w:w="3600" w:type="dxa"/>
            <w:vAlign w:val="center"/>
          </w:tcPr>
          <w:p w14:paraId="527D564D">
            <w:pPr>
              <w:jc w:val="center"/>
              <w:rPr>
                <w:rFonts w:hint="eastAsia" w:ascii="宋体" w:hAnsi="宋体"/>
                <w:szCs w:val="21"/>
              </w:rPr>
            </w:pPr>
          </w:p>
        </w:tc>
        <w:tc>
          <w:tcPr>
            <w:tcW w:w="1202" w:type="dxa"/>
            <w:vAlign w:val="center"/>
          </w:tcPr>
          <w:p w14:paraId="615913EA">
            <w:pPr>
              <w:jc w:val="center"/>
              <w:rPr>
                <w:rFonts w:hint="eastAsia" w:ascii="宋体" w:hAnsi="宋体"/>
                <w:sz w:val="24"/>
              </w:rPr>
            </w:pPr>
          </w:p>
        </w:tc>
        <w:tc>
          <w:tcPr>
            <w:tcW w:w="1203" w:type="dxa"/>
            <w:vAlign w:val="center"/>
          </w:tcPr>
          <w:p w14:paraId="5B332078">
            <w:pPr>
              <w:jc w:val="center"/>
              <w:rPr>
                <w:rFonts w:hint="eastAsia" w:ascii="宋体" w:hAnsi="宋体"/>
                <w:sz w:val="24"/>
              </w:rPr>
            </w:pPr>
          </w:p>
        </w:tc>
        <w:tc>
          <w:tcPr>
            <w:tcW w:w="1202" w:type="dxa"/>
            <w:vAlign w:val="center"/>
          </w:tcPr>
          <w:p w14:paraId="1A5CE81F">
            <w:pPr>
              <w:jc w:val="center"/>
              <w:rPr>
                <w:rFonts w:hint="eastAsia" w:ascii="宋体" w:hAnsi="宋体"/>
                <w:sz w:val="24"/>
              </w:rPr>
            </w:pPr>
          </w:p>
        </w:tc>
        <w:tc>
          <w:tcPr>
            <w:tcW w:w="1203" w:type="dxa"/>
            <w:vAlign w:val="center"/>
          </w:tcPr>
          <w:p w14:paraId="2EA4F187">
            <w:pPr>
              <w:jc w:val="center"/>
              <w:rPr>
                <w:rFonts w:hint="eastAsia" w:ascii="宋体" w:hAnsi="宋体"/>
                <w:sz w:val="24"/>
              </w:rPr>
            </w:pPr>
          </w:p>
        </w:tc>
        <w:tc>
          <w:tcPr>
            <w:tcW w:w="1202" w:type="dxa"/>
            <w:vAlign w:val="center"/>
          </w:tcPr>
          <w:p w14:paraId="6A6E206D">
            <w:pPr>
              <w:jc w:val="center"/>
              <w:rPr>
                <w:rFonts w:hint="eastAsia" w:ascii="宋体" w:hAnsi="宋体"/>
                <w:sz w:val="24"/>
              </w:rPr>
            </w:pPr>
          </w:p>
        </w:tc>
        <w:tc>
          <w:tcPr>
            <w:tcW w:w="1203" w:type="dxa"/>
            <w:vAlign w:val="center"/>
          </w:tcPr>
          <w:p w14:paraId="2EC3345F">
            <w:pPr>
              <w:jc w:val="center"/>
              <w:rPr>
                <w:rFonts w:hint="eastAsia" w:ascii="宋体" w:hAnsi="宋体"/>
                <w:sz w:val="24"/>
              </w:rPr>
            </w:pPr>
          </w:p>
        </w:tc>
        <w:tc>
          <w:tcPr>
            <w:tcW w:w="1202" w:type="dxa"/>
            <w:vAlign w:val="center"/>
          </w:tcPr>
          <w:p w14:paraId="466398A5">
            <w:pPr>
              <w:jc w:val="center"/>
              <w:rPr>
                <w:rFonts w:hint="eastAsia" w:ascii="宋体" w:hAnsi="宋体"/>
                <w:sz w:val="24"/>
              </w:rPr>
            </w:pPr>
          </w:p>
        </w:tc>
        <w:tc>
          <w:tcPr>
            <w:tcW w:w="1123" w:type="dxa"/>
            <w:vAlign w:val="center"/>
          </w:tcPr>
          <w:p w14:paraId="079ABC83">
            <w:pPr>
              <w:jc w:val="center"/>
              <w:rPr>
                <w:rFonts w:hint="eastAsia" w:ascii="宋体" w:hAnsi="宋体"/>
                <w:sz w:val="24"/>
              </w:rPr>
            </w:pPr>
          </w:p>
        </w:tc>
      </w:tr>
      <w:tr w14:paraId="4A17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14:paraId="7411E0D2">
            <w:pPr>
              <w:jc w:val="center"/>
              <w:rPr>
                <w:rFonts w:hint="eastAsia" w:ascii="宋体" w:hAnsi="宋体"/>
                <w:szCs w:val="21"/>
              </w:rPr>
            </w:pPr>
          </w:p>
        </w:tc>
        <w:tc>
          <w:tcPr>
            <w:tcW w:w="3600" w:type="dxa"/>
            <w:vAlign w:val="center"/>
          </w:tcPr>
          <w:p w14:paraId="4EFAD80B">
            <w:pPr>
              <w:jc w:val="center"/>
              <w:rPr>
                <w:rFonts w:hint="eastAsia" w:ascii="宋体" w:hAnsi="宋体"/>
                <w:szCs w:val="21"/>
              </w:rPr>
            </w:pPr>
          </w:p>
        </w:tc>
        <w:tc>
          <w:tcPr>
            <w:tcW w:w="1202" w:type="dxa"/>
            <w:vAlign w:val="center"/>
          </w:tcPr>
          <w:p w14:paraId="74C6FFDF">
            <w:pPr>
              <w:jc w:val="center"/>
              <w:rPr>
                <w:rFonts w:hint="eastAsia" w:ascii="宋体" w:hAnsi="宋体"/>
                <w:sz w:val="24"/>
              </w:rPr>
            </w:pPr>
          </w:p>
        </w:tc>
        <w:tc>
          <w:tcPr>
            <w:tcW w:w="1203" w:type="dxa"/>
            <w:vAlign w:val="center"/>
          </w:tcPr>
          <w:p w14:paraId="62F817CC">
            <w:pPr>
              <w:jc w:val="center"/>
              <w:rPr>
                <w:rFonts w:hint="eastAsia" w:ascii="宋体" w:hAnsi="宋体"/>
                <w:sz w:val="24"/>
              </w:rPr>
            </w:pPr>
          </w:p>
        </w:tc>
        <w:tc>
          <w:tcPr>
            <w:tcW w:w="1202" w:type="dxa"/>
            <w:vAlign w:val="center"/>
          </w:tcPr>
          <w:p w14:paraId="5138A29A">
            <w:pPr>
              <w:jc w:val="center"/>
              <w:rPr>
                <w:rFonts w:hint="eastAsia" w:ascii="宋体" w:hAnsi="宋体"/>
                <w:sz w:val="24"/>
              </w:rPr>
            </w:pPr>
          </w:p>
        </w:tc>
        <w:tc>
          <w:tcPr>
            <w:tcW w:w="1203" w:type="dxa"/>
            <w:vAlign w:val="center"/>
          </w:tcPr>
          <w:p w14:paraId="0106D9CE">
            <w:pPr>
              <w:jc w:val="center"/>
              <w:rPr>
                <w:rFonts w:hint="eastAsia" w:ascii="宋体" w:hAnsi="宋体"/>
                <w:sz w:val="24"/>
              </w:rPr>
            </w:pPr>
          </w:p>
        </w:tc>
        <w:tc>
          <w:tcPr>
            <w:tcW w:w="1202" w:type="dxa"/>
            <w:vAlign w:val="center"/>
          </w:tcPr>
          <w:p w14:paraId="61ECE3EF">
            <w:pPr>
              <w:jc w:val="center"/>
              <w:rPr>
                <w:rFonts w:hint="eastAsia" w:ascii="宋体" w:hAnsi="宋体"/>
                <w:sz w:val="24"/>
              </w:rPr>
            </w:pPr>
          </w:p>
        </w:tc>
        <w:tc>
          <w:tcPr>
            <w:tcW w:w="1203" w:type="dxa"/>
            <w:vAlign w:val="center"/>
          </w:tcPr>
          <w:p w14:paraId="708AF6D9">
            <w:pPr>
              <w:jc w:val="center"/>
              <w:rPr>
                <w:rFonts w:hint="eastAsia" w:ascii="宋体" w:hAnsi="宋体"/>
                <w:sz w:val="24"/>
              </w:rPr>
            </w:pPr>
          </w:p>
        </w:tc>
        <w:tc>
          <w:tcPr>
            <w:tcW w:w="1202" w:type="dxa"/>
            <w:vAlign w:val="center"/>
          </w:tcPr>
          <w:p w14:paraId="7E7D9D48">
            <w:pPr>
              <w:jc w:val="center"/>
              <w:rPr>
                <w:rFonts w:hint="eastAsia" w:ascii="宋体" w:hAnsi="宋体"/>
                <w:sz w:val="24"/>
              </w:rPr>
            </w:pPr>
          </w:p>
        </w:tc>
        <w:tc>
          <w:tcPr>
            <w:tcW w:w="1123" w:type="dxa"/>
            <w:vAlign w:val="center"/>
          </w:tcPr>
          <w:p w14:paraId="514A9D2A">
            <w:pPr>
              <w:jc w:val="center"/>
              <w:rPr>
                <w:rFonts w:hint="eastAsia" w:ascii="宋体" w:hAnsi="宋体"/>
                <w:sz w:val="24"/>
              </w:rPr>
            </w:pPr>
          </w:p>
        </w:tc>
      </w:tr>
      <w:tr w14:paraId="42C7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14:paraId="0F618375">
            <w:pPr>
              <w:jc w:val="center"/>
              <w:rPr>
                <w:rFonts w:hint="eastAsia" w:ascii="宋体" w:hAnsi="宋体"/>
                <w:szCs w:val="21"/>
              </w:rPr>
            </w:pPr>
          </w:p>
        </w:tc>
        <w:tc>
          <w:tcPr>
            <w:tcW w:w="3600" w:type="dxa"/>
            <w:vAlign w:val="center"/>
          </w:tcPr>
          <w:p w14:paraId="6DB9D5AB">
            <w:pPr>
              <w:jc w:val="center"/>
              <w:rPr>
                <w:rFonts w:hint="eastAsia" w:ascii="宋体" w:hAnsi="宋体"/>
                <w:szCs w:val="21"/>
              </w:rPr>
            </w:pPr>
          </w:p>
        </w:tc>
        <w:tc>
          <w:tcPr>
            <w:tcW w:w="1202" w:type="dxa"/>
            <w:vAlign w:val="center"/>
          </w:tcPr>
          <w:p w14:paraId="554FDA61">
            <w:pPr>
              <w:jc w:val="center"/>
              <w:rPr>
                <w:rFonts w:hint="eastAsia" w:ascii="宋体" w:hAnsi="宋体"/>
                <w:sz w:val="24"/>
              </w:rPr>
            </w:pPr>
          </w:p>
        </w:tc>
        <w:tc>
          <w:tcPr>
            <w:tcW w:w="1203" w:type="dxa"/>
            <w:vAlign w:val="center"/>
          </w:tcPr>
          <w:p w14:paraId="0B923498">
            <w:pPr>
              <w:jc w:val="center"/>
              <w:rPr>
                <w:rFonts w:hint="eastAsia" w:ascii="宋体" w:hAnsi="宋体"/>
                <w:sz w:val="24"/>
              </w:rPr>
            </w:pPr>
          </w:p>
        </w:tc>
        <w:tc>
          <w:tcPr>
            <w:tcW w:w="1202" w:type="dxa"/>
            <w:vAlign w:val="center"/>
          </w:tcPr>
          <w:p w14:paraId="5BE3D40C">
            <w:pPr>
              <w:jc w:val="center"/>
              <w:rPr>
                <w:rFonts w:hint="eastAsia" w:ascii="宋体" w:hAnsi="宋体"/>
                <w:sz w:val="24"/>
              </w:rPr>
            </w:pPr>
          </w:p>
        </w:tc>
        <w:tc>
          <w:tcPr>
            <w:tcW w:w="1203" w:type="dxa"/>
            <w:vAlign w:val="center"/>
          </w:tcPr>
          <w:p w14:paraId="0690EC41">
            <w:pPr>
              <w:jc w:val="center"/>
              <w:rPr>
                <w:rFonts w:hint="eastAsia" w:ascii="宋体" w:hAnsi="宋体"/>
                <w:sz w:val="24"/>
              </w:rPr>
            </w:pPr>
          </w:p>
        </w:tc>
        <w:tc>
          <w:tcPr>
            <w:tcW w:w="1202" w:type="dxa"/>
            <w:vAlign w:val="center"/>
          </w:tcPr>
          <w:p w14:paraId="6ACD7044">
            <w:pPr>
              <w:jc w:val="center"/>
              <w:rPr>
                <w:rFonts w:hint="eastAsia" w:ascii="宋体" w:hAnsi="宋体"/>
                <w:sz w:val="24"/>
              </w:rPr>
            </w:pPr>
          </w:p>
        </w:tc>
        <w:tc>
          <w:tcPr>
            <w:tcW w:w="1203" w:type="dxa"/>
            <w:vAlign w:val="center"/>
          </w:tcPr>
          <w:p w14:paraId="647A6D30">
            <w:pPr>
              <w:jc w:val="center"/>
              <w:rPr>
                <w:rFonts w:hint="eastAsia" w:ascii="宋体" w:hAnsi="宋体"/>
                <w:sz w:val="24"/>
              </w:rPr>
            </w:pPr>
          </w:p>
        </w:tc>
        <w:tc>
          <w:tcPr>
            <w:tcW w:w="1202" w:type="dxa"/>
            <w:vAlign w:val="center"/>
          </w:tcPr>
          <w:p w14:paraId="2144E40E">
            <w:pPr>
              <w:jc w:val="center"/>
              <w:rPr>
                <w:rFonts w:hint="eastAsia" w:ascii="宋体" w:hAnsi="宋体"/>
                <w:sz w:val="24"/>
              </w:rPr>
            </w:pPr>
          </w:p>
        </w:tc>
        <w:tc>
          <w:tcPr>
            <w:tcW w:w="1123" w:type="dxa"/>
            <w:vAlign w:val="center"/>
          </w:tcPr>
          <w:p w14:paraId="686C529B">
            <w:pPr>
              <w:jc w:val="center"/>
              <w:rPr>
                <w:rFonts w:hint="eastAsia" w:ascii="宋体" w:hAnsi="宋体"/>
                <w:sz w:val="24"/>
              </w:rPr>
            </w:pPr>
          </w:p>
        </w:tc>
      </w:tr>
      <w:tr w14:paraId="6F18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14:paraId="692DBBCD">
            <w:pPr>
              <w:jc w:val="center"/>
              <w:rPr>
                <w:rFonts w:hint="eastAsia" w:ascii="宋体" w:hAnsi="宋体"/>
                <w:szCs w:val="21"/>
              </w:rPr>
            </w:pPr>
          </w:p>
        </w:tc>
        <w:tc>
          <w:tcPr>
            <w:tcW w:w="3600" w:type="dxa"/>
            <w:vAlign w:val="center"/>
          </w:tcPr>
          <w:p w14:paraId="4D821AC8">
            <w:pPr>
              <w:jc w:val="center"/>
              <w:rPr>
                <w:rFonts w:hint="eastAsia" w:ascii="宋体" w:hAnsi="宋体"/>
                <w:szCs w:val="21"/>
              </w:rPr>
            </w:pPr>
          </w:p>
        </w:tc>
        <w:tc>
          <w:tcPr>
            <w:tcW w:w="1202" w:type="dxa"/>
            <w:vAlign w:val="center"/>
          </w:tcPr>
          <w:p w14:paraId="06BAA7C7">
            <w:pPr>
              <w:jc w:val="center"/>
              <w:rPr>
                <w:rFonts w:hint="eastAsia" w:ascii="宋体" w:hAnsi="宋体"/>
                <w:sz w:val="24"/>
              </w:rPr>
            </w:pPr>
          </w:p>
        </w:tc>
        <w:tc>
          <w:tcPr>
            <w:tcW w:w="1203" w:type="dxa"/>
            <w:vAlign w:val="center"/>
          </w:tcPr>
          <w:p w14:paraId="3C090A25">
            <w:pPr>
              <w:jc w:val="center"/>
              <w:rPr>
                <w:rFonts w:hint="eastAsia" w:ascii="宋体" w:hAnsi="宋体"/>
                <w:sz w:val="24"/>
              </w:rPr>
            </w:pPr>
          </w:p>
        </w:tc>
        <w:tc>
          <w:tcPr>
            <w:tcW w:w="1202" w:type="dxa"/>
            <w:vAlign w:val="center"/>
          </w:tcPr>
          <w:p w14:paraId="180D0C75">
            <w:pPr>
              <w:jc w:val="center"/>
              <w:rPr>
                <w:rFonts w:hint="eastAsia" w:ascii="宋体" w:hAnsi="宋体"/>
                <w:sz w:val="24"/>
              </w:rPr>
            </w:pPr>
          </w:p>
        </w:tc>
        <w:tc>
          <w:tcPr>
            <w:tcW w:w="1203" w:type="dxa"/>
            <w:vAlign w:val="center"/>
          </w:tcPr>
          <w:p w14:paraId="7F64D94A">
            <w:pPr>
              <w:jc w:val="center"/>
              <w:rPr>
                <w:rFonts w:hint="eastAsia" w:ascii="宋体" w:hAnsi="宋体"/>
                <w:sz w:val="24"/>
              </w:rPr>
            </w:pPr>
          </w:p>
        </w:tc>
        <w:tc>
          <w:tcPr>
            <w:tcW w:w="1202" w:type="dxa"/>
            <w:vAlign w:val="center"/>
          </w:tcPr>
          <w:p w14:paraId="31AA2286">
            <w:pPr>
              <w:jc w:val="center"/>
              <w:rPr>
                <w:rFonts w:hint="eastAsia" w:ascii="宋体" w:hAnsi="宋体"/>
                <w:sz w:val="24"/>
              </w:rPr>
            </w:pPr>
          </w:p>
        </w:tc>
        <w:tc>
          <w:tcPr>
            <w:tcW w:w="1203" w:type="dxa"/>
            <w:vAlign w:val="center"/>
          </w:tcPr>
          <w:p w14:paraId="182D732B">
            <w:pPr>
              <w:jc w:val="center"/>
              <w:rPr>
                <w:rFonts w:hint="eastAsia" w:ascii="宋体" w:hAnsi="宋体"/>
                <w:sz w:val="24"/>
              </w:rPr>
            </w:pPr>
          </w:p>
        </w:tc>
        <w:tc>
          <w:tcPr>
            <w:tcW w:w="1202" w:type="dxa"/>
            <w:vAlign w:val="center"/>
          </w:tcPr>
          <w:p w14:paraId="66E55F0D">
            <w:pPr>
              <w:jc w:val="center"/>
              <w:rPr>
                <w:rFonts w:hint="eastAsia" w:ascii="宋体" w:hAnsi="宋体"/>
                <w:sz w:val="24"/>
              </w:rPr>
            </w:pPr>
          </w:p>
        </w:tc>
        <w:tc>
          <w:tcPr>
            <w:tcW w:w="1123" w:type="dxa"/>
            <w:vAlign w:val="center"/>
          </w:tcPr>
          <w:p w14:paraId="388C5351">
            <w:pPr>
              <w:jc w:val="center"/>
              <w:rPr>
                <w:rFonts w:hint="eastAsia" w:ascii="宋体" w:hAnsi="宋体"/>
                <w:sz w:val="24"/>
              </w:rPr>
            </w:pPr>
          </w:p>
        </w:tc>
      </w:tr>
      <w:tr w14:paraId="1158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0" w:type="dxa"/>
            <w:vAlign w:val="center"/>
          </w:tcPr>
          <w:p w14:paraId="14BA7204">
            <w:pPr>
              <w:jc w:val="center"/>
              <w:rPr>
                <w:rFonts w:hint="eastAsia" w:ascii="宋体" w:hAnsi="宋体"/>
                <w:szCs w:val="21"/>
              </w:rPr>
            </w:pPr>
          </w:p>
        </w:tc>
        <w:tc>
          <w:tcPr>
            <w:tcW w:w="3600" w:type="dxa"/>
            <w:vAlign w:val="center"/>
          </w:tcPr>
          <w:p w14:paraId="796391EF">
            <w:pPr>
              <w:jc w:val="center"/>
              <w:rPr>
                <w:rFonts w:hint="eastAsia" w:ascii="宋体" w:hAnsi="宋体"/>
                <w:szCs w:val="21"/>
              </w:rPr>
            </w:pPr>
            <w:r>
              <w:rPr>
                <w:rFonts w:hint="eastAsia" w:ascii="宋体" w:hAnsi="宋体"/>
                <w:szCs w:val="21"/>
              </w:rPr>
              <w:t>……</w:t>
            </w:r>
          </w:p>
        </w:tc>
        <w:tc>
          <w:tcPr>
            <w:tcW w:w="1202" w:type="dxa"/>
            <w:vAlign w:val="center"/>
          </w:tcPr>
          <w:p w14:paraId="3D8638B9">
            <w:pPr>
              <w:jc w:val="center"/>
              <w:rPr>
                <w:rFonts w:hint="eastAsia" w:ascii="宋体" w:hAnsi="宋体"/>
                <w:sz w:val="24"/>
              </w:rPr>
            </w:pPr>
          </w:p>
        </w:tc>
        <w:tc>
          <w:tcPr>
            <w:tcW w:w="1203" w:type="dxa"/>
            <w:vAlign w:val="center"/>
          </w:tcPr>
          <w:p w14:paraId="279D1F31">
            <w:pPr>
              <w:jc w:val="center"/>
              <w:rPr>
                <w:rFonts w:hint="eastAsia" w:ascii="宋体" w:hAnsi="宋体"/>
                <w:sz w:val="24"/>
              </w:rPr>
            </w:pPr>
          </w:p>
        </w:tc>
        <w:tc>
          <w:tcPr>
            <w:tcW w:w="1202" w:type="dxa"/>
            <w:vAlign w:val="center"/>
          </w:tcPr>
          <w:p w14:paraId="3990E73E">
            <w:pPr>
              <w:jc w:val="center"/>
              <w:rPr>
                <w:rFonts w:hint="eastAsia" w:ascii="宋体" w:hAnsi="宋体"/>
                <w:sz w:val="24"/>
              </w:rPr>
            </w:pPr>
          </w:p>
        </w:tc>
        <w:tc>
          <w:tcPr>
            <w:tcW w:w="1203" w:type="dxa"/>
            <w:vAlign w:val="center"/>
          </w:tcPr>
          <w:p w14:paraId="2BFF1E1A">
            <w:pPr>
              <w:jc w:val="center"/>
              <w:rPr>
                <w:rFonts w:hint="eastAsia" w:ascii="宋体" w:hAnsi="宋体"/>
                <w:sz w:val="24"/>
              </w:rPr>
            </w:pPr>
          </w:p>
        </w:tc>
        <w:tc>
          <w:tcPr>
            <w:tcW w:w="1202" w:type="dxa"/>
            <w:vAlign w:val="center"/>
          </w:tcPr>
          <w:p w14:paraId="52D975F5">
            <w:pPr>
              <w:jc w:val="center"/>
              <w:rPr>
                <w:rFonts w:hint="eastAsia" w:ascii="宋体" w:hAnsi="宋体"/>
                <w:sz w:val="24"/>
              </w:rPr>
            </w:pPr>
          </w:p>
        </w:tc>
        <w:tc>
          <w:tcPr>
            <w:tcW w:w="1203" w:type="dxa"/>
            <w:vAlign w:val="center"/>
          </w:tcPr>
          <w:p w14:paraId="07295367">
            <w:pPr>
              <w:jc w:val="center"/>
              <w:rPr>
                <w:rFonts w:hint="eastAsia" w:ascii="宋体" w:hAnsi="宋体"/>
                <w:sz w:val="24"/>
              </w:rPr>
            </w:pPr>
          </w:p>
        </w:tc>
        <w:tc>
          <w:tcPr>
            <w:tcW w:w="1202" w:type="dxa"/>
            <w:vAlign w:val="center"/>
          </w:tcPr>
          <w:p w14:paraId="631DA740">
            <w:pPr>
              <w:jc w:val="center"/>
              <w:rPr>
                <w:rFonts w:hint="eastAsia" w:ascii="宋体" w:hAnsi="宋体"/>
                <w:sz w:val="24"/>
              </w:rPr>
            </w:pPr>
          </w:p>
        </w:tc>
        <w:tc>
          <w:tcPr>
            <w:tcW w:w="1123" w:type="dxa"/>
            <w:vAlign w:val="center"/>
          </w:tcPr>
          <w:p w14:paraId="03551A5B">
            <w:pPr>
              <w:jc w:val="center"/>
              <w:rPr>
                <w:rFonts w:hint="eastAsia" w:ascii="宋体" w:hAnsi="宋体"/>
                <w:sz w:val="24"/>
              </w:rPr>
            </w:pPr>
          </w:p>
        </w:tc>
      </w:tr>
      <w:tr w14:paraId="4D55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320" w:type="dxa"/>
            <w:gridSpan w:val="2"/>
            <w:vAlign w:val="center"/>
          </w:tcPr>
          <w:p w14:paraId="77049AD1">
            <w:pPr>
              <w:jc w:val="center"/>
              <w:rPr>
                <w:rFonts w:hint="eastAsia" w:ascii="宋体" w:hAnsi="宋体"/>
                <w:szCs w:val="21"/>
              </w:rPr>
            </w:pPr>
            <w:r>
              <w:rPr>
                <w:rFonts w:hint="eastAsia" w:ascii="宋体" w:hAnsi="宋体"/>
                <w:szCs w:val="21"/>
              </w:rPr>
              <w:t>投标报价</w:t>
            </w:r>
          </w:p>
        </w:tc>
        <w:tc>
          <w:tcPr>
            <w:tcW w:w="1202" w:type="dxa"/>
            <w:vAlign w:val="center"/>
          </w:tcPr>
          <w:p w14:paraId="4D3B0169">
            <w:pPr>
              <w:jc w:val="center"/>
              <w:rPr>
                <w:rFonts w:hint="eastAsia" w:ascii="宋体" w:hAnsi="宋体"/>
                <w:sz w:val="24"/>
              </w:rPr>
            </w:pPr>
          </w:p>
        </w:tc>
        <w:tc>
          <w:tcPr>
            <w:tcW w:w="1203" w:type="dxa"/>
            <w:vAlign w:val="center"/>
          </w:tcPr>
          <w:p w14:paraId="09C2D551">
            <w:pPr>
              <w:jc w:val="center"/>
              <w:rPr>
                <w:rFonts w:hint="eastAsia" w:ascii="宋体" w:hAnsi="宋体"/>
                <w:sz w:val="24"/>
              </w:rPr>
            </w:pPr>
          </w:p>
        </w:tc>
        <w:tc>
          <w:tcPr>
            <w:tcW w:w="1202" w:type="dxa"/>
            <w:vAlign w:val="center"/>
          </w:tcPr>
          <w:p w14:paraId="391312D9">
            <w:pPr>
              <w:jc w:val="center"/>
              <w:rPr>
                <w:rFonts w:hint="eastAsia" w:ascii="宋体" w:hAnsi="宋体"/>
                <w:sz w:val="24"/>
              </w:rPr>
            </w:pPr>
          </w:p>
        </w:tc>
        <w:tc>
          <w:tcPr>
            <w:tcW w:w="1203" w:type="dxa"/>
            <w:vAlign w:val="center"/>
          </w:tcPr>
          <w:p w14:paraId="738BFDC4">
            <w:pPr>
              <w:jc w:val="center"/>
              <w:rPr>
                <w:rFonts w:hint="eastAsia" w:ascii="宋体" w:hAnsi="宋体"/>
                <w:sz w:val="24"/>
              </w:rPr>
            </w:pPr>
          </w:p>
        </w:tc>
        <w:tc>
          <w:tcPr>
            <w:tcW w:w="1202" w:type="dxa"/>
            <w:vAlign w:val="center"/>
          </w:tcPr>
          <w:p w14:paraId="06F2EF21">
            <w:pPr>
              <w:jc w:val="center"/>
              <w:rPr>
                <w:rFonts w:hint="eastAsia" w:ascii="宋体" w:hAnsi="宋体"/>
                <w:sz w:val="24"/>
              </w:rPr>
            </w:pPr>
          </w:p>
        </w:tc>
        <w:tc>
          <w:tcPr>
            <w:tcW w:w="1203" w:type="dxa"/>
            <w:vAlign w:val="center"/>
          </w:tcPr>
          <w:p w14:paraId="44F70496">
            <w:pPr>
              <w:jc w:val="center"/>
              <w:rPr>
                <w:rFonts w:hint="eastAsia" w:ascii="宋体" w:hAnsi="宋体"/>
                <w:sz w:val="24"/>
              </w:rPr>
            </w:pPr>
          </w:p>
        </w:tc>
        <w:tc>
          <w:tcPr>
            <w:tcW w:w="1202" w:type="dxa"/>
            <w:vAlign w:val="center"/>
          </w:tcPr>
          <w:p w14:paraId="7EC5CFE1">
            <w:pPr>
              <w:jc w:val="center"/>
              <w:rPr>
                <w:rFonts w:hint="eastAsia" w:ascii="宋体" w:hAnsi="宋体"/>
                <w:sz w:val="24"/>
              </w:rPr>
            </w:pPr>
          </w:p>
        </w:tc>
        <w:tc>
          <w:tcPr>
            <w:tcW w:w="1123" w:type="dxa"/>
            <w:vAlign w:val="center"/>
          </w:tcPr>
          <w:p w14:paraId="0B70CFAE">
            <w:pPr>
              <w:jc w:val="center"/>
              <w:rPr>
                <w:rFonts w:hint="eastAsia" w:ascii="宋体" w:hAnsi="宋体"/>
                <w:sz w:val="24"/>
              </w:rPr>
            </w:pPr>
          </w:p>
        </w:tc>
      </w:tr>
      <w:tr w14:paraId="5F5F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4320" w:type="dxa"/>
            <w:gridSpan w:val="2"/>
            <w:vAlign w:val="center"/>
          </w:tcPr>
          <w:p w14:paraId="017E00A8">
            <w:pPr>
              <w:jc w:val="center"/>
              <w:rPr>
                <w:rFonts w:hint="eastAsia" w:ascii="宋体" w:hAnsi="宋体"/>
                <w:szCs w:val="21"/>
              </w:rPr>
            </w:pPr>
            <w:r>
              <w:rPr>
                <w:rFonts w:hint="eastAsia" w:ascii="宋体" w:hAnsi="宋体"/>
                <w:szCs w:val="21"/>
              </w:rPr>
              <w:t>评标价（投标报价+Σ量化因素折算价格）</w:t>
            </w:r>
          </w:p>
        </w:tc>
        <w:tc>
          <w:tcPr>
            <w:tcW w:w="1202" w:type="dxa"/>
            <w:vAlign w:val="center"/>
          </w:tcPr>
          <w:p w14:paraId="05C243B1">
            <w:pPr>
              <w:jc w:val="center"/>
              <w:rPr>
                <w:rFonts w:hint="eastAsia" w:ascii="宋体" w:hAnsi="宋体"/>
                <w:sz w:val="24"/>
              </w:rPr>
            </w:pPr>
          </w:p>
        </w:tc>
        <w:tc>
          <w:tcPr>
            <w:tcW w:w="1203" w:type="dxa"/>
            <w:vAlign w:val="center"/>
          </w:tcPr>
          <w:p w14:paraId="679B8FAF">
            <w:pPr>
              <w:jc w:val="center"/>
              <w:rPr>
                <w:rFonts w:hint="eastAsia" w:ascii="宋体" w:hAnsi="宋体"/>
                <w:sz w:val="24"/>
              </w:rPr>
            </w:pPr>
          </w:p>
        </w:tc>
        <w:tc>
          <w:tcPr>
            <w:tcW w:w="1202" w:type="dxa"/>
            <w:vAlign w:val="center"/>
          </w:tcPr>
          <w:p w14:paraId="5D4BA53C">
            <w:pPr>
              <w:jc w:val="center"/>
              <w:rPr>
                <w:rFonts w:hint="eastAsia" w:ascii="宋体" w:hAnsi="宋体"/>
                <w:sz w:val="24"/>
              </w:rPr>
            </w:pPr>
          </w:p>
        </w:tc>
        <w:tc>
          <w:tcPr>
            <w:tcW w:w="1203" w:type="dxa"/>
            <w:vAlign w:val="center"/>
          </w:tcPr>
          <w:p w14:paraId="56A27AB0">
            <w:pPr>
              <w:jc w:val="center"/>
              <w:rPr>
                <w:rFonts w:hint="eastAsia" w:ascii="宋体" w:hAnsi="宋体"/>
                <w:sz w:val="24"/>
              </w:rPr>
            </w:pPr>
          </w:p>
        </w:tc>
        <w:tc>
          <w:tcPr>
            <w:tcW w:w="1202" w:type="dxa"/>
            <w:vAlign w:val="center"/>
          </w:tcPr>
          <w:p w14:paraId="5714B5F9">
            <w:pPr>
              <w:jc w:val="center"/>
              <w:rPr>
                <w:rFonts w:hint="eastAsia" w:ascii="宋体" w:hAnsi="宋体"/>
                <w:sz w:val="24"/>
              </w:rPr>
            </w:pPr>
          </w:p>
        </w:tc>
        <w:tc>
          <w:tcPr>
            <w:tcW w:w="1203" w:type="dxa"/>
            <w:vAlign w:val="center"/>
          </w:tcPr>
          <w:p w14:paraId="32569B56">
            <w:pPr>
              <w:jc w:val="center"/>
              <w:rPr>
                <w:rFonts w:hint="eastAsia" w:ascii="宋体" w:hAnsi="宋体"/>
                <w:sz w:val="24"/>
              </w:rPr>
            </w:pPr>
          </w:p>
        </w:tc>
        <w:tc>
          <w:tcPr>
            <w:tcW w:w="1202" w:type="dxa"/>
            <w:vAlign w:val="center"/>
          </w:tcPr>
          <w:p w14:paraId="5AC9AAD1">
            <w:pPr>
              <w:jc w:val="center"/>
              <w:rPr>
                <w:rFonts w:hint="eastAsia" w:ascii="宋体" w:hAnsi="宋体"/>
                <w:sz w:val="24"/>
              </w:rPr>
            </w:pPr>
          </w:p>
        </w:tc>
        <w:tc>
          <w:tcPr>
            <w:tcW w:w="1123" w:type="dxa"/>
            <w:vAlign w:val="center"/>
          </w:tcPr>
          <w:p w14:paraId="181DFEBF">
            <w:pPr>
              <w:jc w:val="center"/>
              <w:rPr>
                <w:rFonts w:hint="eastAsia" w:ascii="宋体" w:hAnsi="宋体"/>
                <w:sz w:val="24"/>
              </w:rPr>
            </w:pPr>
          </w:p>
        </w:tc>
      </w:tr>
    </w:tbl>
    <w:p w14:paraId="5B727FCE">
      <w:pPr>
        <w:rPr>
          <w:rFonts w:hint="eastAsia" w:ascii="宋体" w:hAnsi="宋体"/>
          <w:szCs w:val="21"/>
        </w:rPr>
      </w:pPr>
      <w:r>
        <w:rPr>
          <w:rFonts w:hint="eastAsia" w:ascii="宋体" w:hAnsi="宋体"/>
          <w:szCs w:val="21"/>
        </w:rPr>
        <w:t xml:space="preserve">评标委员会全体成员签名：                                                                          日期：    年    月     日     </w:t>
      </w:r>
    </w:p>
    <w:p w14:paraId="5F4D5D36">
      <w:pPr>
        <w:rPr>
          <w:rFonts w:hint="eastAsia" w:ascii="黑体" w:eastAsia="黑体"/>
          <w:szCs w:val="21"/>
        </w:rPr>
      </w:pPr>
    </w:p>
    <w:p w14:paraId="16AE6A6A">
      <w:pPr>
        <w:rPr>
          <w:rFonts w:hint="eastAsia" w:ascii="黑体" w:eastAsia="黑体"/>
          <w:szCs w:val="21"/>
        </w:rPr>
      </w:pPr>
      <w:r>
        <w:rPr>
          <w:rFonts w:hint="eastAsia" w:ascii="黑体" w:eastAsia="黑体"/>
          <w:szCs w:val="21"/>
        </w:rPr>
        <w:t>附表A-7：评标结果汇总表</w:t>
      </w:r>
    </w:p>
    <w:p w14:paraId="47FDA99E">
      <w:pPr>
        <w:spacing w:after="156" w:afterLines="50"/>
        <w:jc w:val="center"/>
        <w:rPr>
          <w:rFonts w:hint="eastAsia" w:ascii="黑体" w:eastAsia="黑体"/>
          <w:sz w:val="32"/>
          <w:szCs w:val="32"/>
        </w:rPr>
      </w:pPr>
      <w:r>
        <w:rPr>
          <w:rFonts w:hint="eastAsia" w:ascii="黑体" w:eastAsia="黑体"/>
          <w:sz w:val="32"/>
          <w:szCs w:val="32"/>
        </w:rPr>
        <w:t>评标结果汇总表</w:t>
      </w:r>
    </w:p>
    <w:p w14:paraId="4108EE7C">
      <w:pPr>
        <w:spacing w:after="156" w:afterLines="50"/>
        <w:rPr>
          <w:rFonts w:ascii="宋体" w:hAnsi="宋体"/>
          <w:sz w:val="10"/>
          <w:szCs w:val="10"/>
        </w:rPr>
      </w:pPr>
      <w:r>
        <w:rPr>
          <w:rFonts w:hint="eastAsia" w:ascii="宋体" w:hAnsi="宋体"/>
          <w:szCs w:val="21"/>
        </w:rPr>
        <w:t>工程名称：</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 xml:space="preserve"> 标段</w:t>
      </w:r>
      <w:r>
        <w:rPr>
          <w:rFonts w:hint="eastAsia" w:ascii="宋体" w:hAnsi="宋体"/>
          <w:sz w:val="10"/>
          <w:szCs w:val="10"/>
        </w:rPr>
        <w:t xml:space="preserve"> </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880"/>
        <w:gridCol w:w="1463"/>
        <w:gridCol w:w="1463"/>
        <w:gridCol w:w="1463"/>
        <w:gridCol w:w="1463"/>
        <w:gridCol w:w="1463"/>
        <w:gridCol w:w="1464"/>
        <w:gridCol w:w="1481"/>
      </w:tblGrid>
      <w:tr w14:paraId="11A3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20" w:type="dxa"/>
            <w:vMerge w:val="restart"/>
            <w:vAlign w:val="center"/>
          </w:tcPr>
          <w:p w14:paraId="249A582F">
            <w:pPr>
              <w:jc w:val="center"/>
              <w:rPr>
                <w:rFonts w:hint="eastAsia" w:ascii="宋体" w:hAnsi="宋体"/>
                <w:szCs w:val="21"/>
              </w:rPr>
            </w:pPr>
            <w:r>
              <w:rPr>
                <w:rFonts w:hint="eastAsia" w:ascii="宋体" w:hAnsi="宋体"/>
                <w:szCs w:val="21"/>
              </w:rPr>
              <w:t>序号</w:t>
            </w:r>
          </w:p>
        </w:tc>
        <w:tc>
          <w:tcPr>
            <w:tcW w:w="2880" w:type="dxa"/>
            <w:vMerge w:val="restart"/>
            <w:tcBorders>
              <w:right w:val="double" w:color="auto" w:sz="4" w:space="0"/>
            </w:tcBorders>
            <w:vAlign w:val="center"/>
          </w:tcPr>
          <w:p w14:paraId="48954943">
            <w:pPr>
              <w:jc w:val="center"/>
              <w:rPr>
                <w:rFonts w:hint="eastAsia" w:ascii="宋体" w:hAnsi="宋体"/>
                <w:szCs w:val="21"/>
              </w:rPr>
            </w:pPr>
            <w:r>
              <w:rPr>
                <w:rFonts w:hint="eastAsia" w:ascii="宋体" w:hAnsi="宋体"/>
                <w:szCs w:val="21"/>
              </w:rPr>
              <w:t>投标人名称</w:t>
            </w:r>
          </w:p>
        </w:tc>
        <w:tc>
          <w:tcPr>
            <w:tcW w:w="2926" w:type="dxa"/>
            <w:gridSpan w:val="2"/>
            <w:tcBorders>
              <w:left w:val="double" w:color="auto" w:sz="4" w:space="0"/>
              <w:right w:val="double" w:color="auto" w:sz="4" w:space="0"/>
            </w:tcBorders>
            <w:vAlign w:val="center"/>
          </w:tcPr>
          <w:p w14:paraId="0212D21C">
            <w:pPr>
              <w:jc w:val="center"/>
              <w:rPr>
                <w:rFonts w:hint="eastAsia" w:ascii="宋体" w:hAnsi="宋体"/>
                <w:szCs w:val="21"/>
              </w:rPr>
            </w:pPr>
            <w:r>
              <w:rPr>
                <w:rFonts w:hint="eastAsia" w:ascii="宋体" w:hAnsi="宋体"/>
                <w:szCs w:val="21"/>
              </w:rPr>
              <w:t>初步评审</w:t>
            </w:r>
          </w:p>
        </w:tc>
        <w:tc>
          <w:tcPr>
            <w:tcW w:w="5853" w:type="dxa"/>
            <w:gridSpan w:val="4"/>
            <w:tcBorders>
              <w:left w:val="double" w:color="auto" w:sz="4" w:space="0"/>
              <w:right w:val="double" w:color="auto" w:sz="4" w:space="0"/>
            </w:tcBorders>
            <w:vAlign w:val="center"/>
          </w:tcPr>
          <w:p w14:paraId="23691561">
            <w:pPr>
              <w:jc w:val="center"/>
              <w:rPr>
                <w:rFonts w:hint="eastAsia" w:ascii="宋体" w:hAnsi="宋体"/>
                <w:szCs w:val="21"/>
              </w:rPr>
            </w:pPr>
            <w:r>
              <w:rPr>
                <w:rFonts w:hint="eastAsia" w:ascii="宋体" w:hAnsi="宋体"/>
                <w:szCs w:val="21"/>
              </w:rPr>
              <w:t>详细评审</w:t>
            </w:r>
          </w:p>
        </w:tc>
        <w:tc>
          <w:tcPr>
            <w:tcW w:w="1481" w:type="dxa"/>
            <w:vMerge w:val="restart"/>
            <w:tcBorders>
              <w:left w:val="double" w:color="auto" w:sz="4" w:space="0"/>
            </w:tcBorders>
            <w:vAlign w:val="center"/>
          </w:tcPr>
          <w:p w14:paraId="5D1A9AFE">
            <w:pPr>
              <w:jc w:val="center"/>
              <w:rPr>
                <w:rFonts w:hint="eastAsia" w:ascii="宋体" w:hAnsi="宋体"/>
                <w:szCs w:val="21"/>
              </w:rPr>
            </w:pPr>
            <w:r>
              <w:rPr>
                <w:rFonts w:hint="eastAsia" w:ascii="宋体" w:hAnsi="宋体"/>
                <w:szCs w:val="21"/>
              </w:rPr>
              <w:t>备注</w:t>
            </w:r>
          </w:p>
        </w:tc>
      </w:tr>
      <w:tr w14:paraId="6AAD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20" w:type="dxa"/>
            <w:vMerge w:val="continue"/>
            <w:vAlign w:val="center"/>
          </w:tcPr>
          <w:p w14:paraId="02898FC1">
            <w:pPr>
              <w:jc w:val="center"/>
              <w:rPr>
                <w:rFonts w:hint="eastAsia" w:ascii="宋体" w:hAnsi="宋体"/>
                <w:szCs w:val="21"/>
              </w:rPr>
            </w:pPr>
          </w:p>
        </w:tc>
        <w:tc>
          <w:tcPr>
            <w:tcW w:w="2880" w:type="dxa"/>
            <w:vMerge w:val="continue"/>
            <w:tcBorders>
              <w:right w:val="double" w:color="auto" w:sz="4" w:space="0"/>
            </w:tcBorders>
            <w:vAlign w:val="center"/>
          </w:tcPr>
          <w:p w14:paraId="10394554">
            <w:pPr>
              <w:jc w:val="center"/>
              <w:rPr>
                <w:rFonts w:hint="eastAsia" w:ascii="宋体" w:hAnsi="宋体"/>
                <w:szCs w:val="21"/>
              </w:rPr>
            </w:pPr>
          </w:p>
        </w:tc>
        <w:tc>
          <w:tcPr>
            <w:tcW w:w="1463" w:type="dxa"/>
            <w:tcBorders>
              <w:left w:val="double" w:color="auto" w:sz="4" w:space="0"/>
            </w:tcBorders>
            <w:vAlign w:val="center"/>
          </w:tcPr>
          <w:p w14:paraId="7505D9C4">
            <w:pPr>
              <w:jc w:val="center"/>
              <w:rPr>
                <w:rFonts w:hint="eastAsia" w:ascii="宋体" w:hAnsi="宋体"/>
                <w:szCs w:val="21"/>
              </w:rPr>
            </w:pPr>
            <w:r>
              <w:rPr>
                <w:rFonts w:hint="eastAsia" w:ascii="宋体" w:hAnsi="宋体"/>
                <w:szCs w:val="21"/>
              </w:rPr>
              <w:t>合格</w:t>
            </w:r>
          </w:p>
        </w:tc>
        <w:tc>
          <w:tcPr>
            <w:tcW w:w="1463" w:type="dxa"/>
            <w:tcBorders>
              <w:right w:val="double" w:color="auto" w:sz="4" w:space="0"/>
            </w:tcBorders>
            <w:vAlign w:val="center"/>
          </w:tcPr>
          <w:p w14:paraId="70F2BE2E">
            <w:pPr>
              <w:jc w:val="center"/>
              <w:rPr>
                <w:rFonts w:hint="eastAsia" w:ascii="宋体" w:hAnsi="宋体"/>
                <w:szCs w:val="21"/>
              </w:rPr>
            </w:pPr>
            <w:r>
              <w:rPr>
                <w:rFonts w:hint="eastAsia" w:ascii="宋体" w:hAnsi="宋体"/>
                <w:szCs w:val="21"/>
              </w:rPr>
              <w:t>不合格</w:t>
            </w:r>
          </w:p>
        </w:tc>
        <w:tc>
          <w:tcPr>
            <w:tcW w:w="1463" w:type="dxa"/>
            <w:tcBorders>
              <w:left w:val="double" w:color="auto" w:sz="4" w:space="0"/>
            </w:tcBorders>
            <w:vAlign w:val="center"/>
          </w:tcPr>
          <w:p w14:paraId="6962D497">
            <w:pPr>
              <w:jc w:val="center"/>
              <w:rPr>
                <w:rFonts w:hint="eastAsia" w:ascii="宋体" w:hAnsi="宋体"/>
                <w:szCs w:val="21"/>
              </w:rPr>
            </w:pPr>
            <w:r>
              <w:rPr>
                <w:rFonts w:hint="eastAsia" w:ascii="宋体" w:hAnsi="宋体"/>
                <w:szCs w:val="21"/>
              </w:rPr>
              <w:t>投标报价</w:t>
            </w:r>
          </w:p>
        </w:tc>
        <w:tc>
          <w:tcPr>
            <w:tcW w:w="1463" w:type="dxa"/>
            <w:vAlign w:val="center"/>
          </w:tcPr>
          <w:p w14:paraId="65110EA6">
            <w:pPr>
              <w:jc w:val="center"/>
              <w:rPr>
                <w:rFonts w:hint="eastAsia" w:ascii="宋体" w:hAnsi="宋体"/>
                <w:szCs w:val="21"/>
              </w:rPr>
            </w:pPr>
            <w:r>
              <w:rPr>
                <w:rFonts w:hint="eastAsia" w:ascii="宋体" w:hAnsi="宋体"/>
                <w:szCs w:val="21"/>
              </w:rPr>
              <w:t>是否低于</w:t>
            </w:r>
          </w:p>
          <w:p w14:paraId="25B07126">
            <w:pPr>
              <w:jc w:val="center"/>
              <w:rPr>
                <w:rFonts w:hint="eastAsia" w:ascii="宋体" w:hAnsi="宋体"/>
                <w:szCs w:val="21"/>
              </w:rPr>
            </w:pPr>
            <w:r>
              <w:rPr>
                <w:rFonts w:hint="eastAsia" w:ascii="宋体" w:hAnsi="宋体"/>
                <w:szCs w:val="21"/>
              </w:rPr>
              <w:t>成本</w:t>
            </w:r>
          </w:p>
        </w:tc>
        <w:tc>
          <w:tcPr>
            <w:tcW w:w="1463" w:type="dxa"/>
            <w:vAlign w:val="center"/>
          </w:tcPr>
          <w:p w14:paraId="46309879">
            <w:pPr>
              <w:jc w:val="center"/>
              <w:rPr>
                <w:rFonts w:hint="eastAsia" w:ascii="宋体" w:hAnsi="宋体"/>
                <w:szCs w:val="21"/>
              </w:rPr>
            </w:pPr>
            <w:r>
              <w:rPr>
                <w:rFonts w:hint="eastAsia" w:ascii="宋体" w:hAnsi="宋体"/>
                <w:szCs w:val="21"/>
              </w:rPr>
              <w:t>评标价</w:t>
            </w:r>
          </w:p>
        </w:tc>
        <w:tc>
          <w:tcPr>
            <w:tcW w:w="1464" w:type="dxa"/>
            <w:tcBorders>
              <w:right w:val="double" w:color="auto" w:sz="4" w:space="0"/>
            </w:tcBorders>
            <w:vAlign w:val="center"/>
          </w:tcPr>
          <w:p w14:paraId="5D07753E">
            <w:pPr>
              <w:jc w:val="center"/>
              <w:rPr>
                <w:rFonts w:hint="eastAsia" w:ascii="宋体" w:hAnsi="宋体"/>
                <w:szCs w:val="21"/>
              </w:rPr>
            </w:pPr>
            <w:r>
              <w:rPr>
                <w:rFonts w:hint="eastAsia" w:ascii="宋体" w:hAnsi="宋体"/>
                <w:szCs w:val="21"/>
              </w:rPr>
              <w:t>排序（评标价由低至高）</w:t>
            </w:r>
          </w:p>
        </w:tc>
        <w:tc>
          <w:tcPr>
            <w:tcW w:w="1481" w:type="dxa"/>
            <w:vMerge w:val="continue"/>
            <w:tcBorders>
              <w:left w:val="double" w:color="auto" w:sz="4" w:space="0"/>
            </w:tcBorders>
            <w:vAlign w:val="center"/>
          </w:tcPr>
          <w:p w14:paraId="1C6DAAE8">
            <w:pPr>
              <w:jc w:val="center"/>
              <w:rPr>
                <w:rFonts w:hint="eastAsia" w:ascii="宋体" w:hAnsi="宋体"/>
                <w:szCs w:val="21"/>
              </w:rPr>
            </w:pPr>
          </w:p>
        </w:tc>
      </w:tr>
      <w:tr w14:paraId="0F05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vAlign w:val="center"/>
          </w:tcPr>
          <w:p w14:paraId="1DAE3045">
            <w:pPr>
              <w:jc w:val="center"/>
              <w:rPr>
                <w:rFonts w:hint="eastAsia" w:ascii="黑体" w:hAnsi="宋体" w:eastAsia="黑体"/>
                <w:szCs w:val="21"/>
              </w:rPr>
            </w:pPr>
            <w:r>
              <w:rPr>
                <w:rFonts w:hint="eastAsia" w:ascii="黑体" w:hAnsi="宋体" w:eastAsia="黑体"/>
                <w:szCs w:val="21"/>
              </w:rPr>
              <w:t>1</w:t>
            </w:r>
          </w:p>
        </w:tc>
        <w:tc>
          <w:tcPr>
            <w:tcW w:w="2880" w:type="dxa"/>
            <w:tcBorders>
              <w:right w:val="double" w:color="auto" w:sz="4" w:space="0"/>
            </w:tcBorders>
            <w:vAlign w:val="center"/>
          </w:tcPr>
          <w:p w14:paraId="268A49FD">
            <w:pPr>
              <w:jc w:val="center"/>
              <w:rPr>
                <w:rFonts w:hint="eastAsia" w:ascii="宋体" w:hAnsi="宋体"/>
                <w:szCs w:val="21"/>
              </w:rPr>
            </w:pPr>
          </w:p>
        </w:tc>
        <w:tc>
          <w:tcPr>
            <w:tcW w:w="1463" w:type="dxa"/>
            <w:tcBorders>
              <w:left w:val="double" w:color="auto" w:sz="4" w:space="0"/>
            </w:tcBorders>
            <w:vAlign w:val="center"/>
          </w:tcPr>
          <w:p w14:paraId="6CCBC10D">
            <w:pPr>
              <w:jc w:val="center"/>
              <w:rPr>
                <w:rFonts w:hint="eastAsia" w:ascii="宋体" w:hAnsi="宋体"/>
                <w:szCs w:val="21"/>
              </w:rPr>
            </w:pPr>
          </w:p>
        </w:tc>
        <w:tc>
          <w:tcPr>
            <w:tcW w:w="1463" w:type="dxa"/>
            <w:tcBorders>
              <w:right w:val="double" w:color="auto" w:sz="4" w:space="0"/>
            </w:tcBorders>
            <w:vAlign w:val="center"/>
          </w:tcPr>
          <w:p w14:paraId="7DF1A054">
            <w:pPr>
              <w:jc w:val="center"/>
              <w:rPr>
                <w:rFonts w:hint="eastAsia" w:ascii="宋体" w:hAnsi="宋体"/>
                <w:szCs w:val="21"/>
              </w:rPr>
            </w:pPr>
          </w:p>
        </w:tc>
        <w:tc>
          <w:tcPr>
            <w:tcW w:w="1463" w:type="dxa"/>
            <w:tcBorders>
              <w:left w:val="double" w:color="auto" w:sz="4" w:space="0"/>
            </w:tcBorders>
            <w:vAlign w:val="center"/>
          </w:tcPr>
          <w:p w14:paraId="620FE635">
            <w:pPr>
              <w:jc w:val="center"/>
              <w:rPr>
                <w:rFonts w:hint="eastAsia" w:ascii="宋体" w:hAnsi="宋体"/>
                <w:szCs w:val="21"/>
              </w:rPr>
            </w:pPr>
          </w:p>
        </w:tc>
        <w:tc>
          <w:tcPr>
            <w:tcW w:w="1463" w:type="dxa"/>
            <w:vAlign w:val="center"/>
          </w:tcPr>
          <w:p w14:paraId="36789E14">
            <w:pPr>
              <w:jc w:val="center"/>
              <w:rPr>
                <w:rFonts w:hint="eastAsia" w:ascii="宋体" w:hAnsi="宋体"/>
                <w:szCs w:val="21"/>
              </w:rPr>
            </w:pPr>
          </w:p>
        </w:tc>
        <w:tc>
          <w:tcPr>
            <w:tcW w:w="1463" w:type="dxa"/>
            <w:vAlign w:val="center"/>
          </w:tcPr>
          <w:p w14:paraId="0B441655">
            <w:pPr>
              <w:jc w:val="center"/>
              <w:rPr>
                <w:rFonts w:hint="eastAsia" w:ascii="宋体" w:hAnsi="宋体"/>
                <w:szCs w:val="21"/>
              </w:rPr>
            </w:pPr>
          </w:p>
        </w:tc>
        <w:tc>
          <w:tcPr>
            <w:tcW w:w="1464" w:type="dxa"/>
            <w:tcBorders>
              <w:right w:val="double" w:color="auto" w:sz="4" w:space="0"/>
            </w:tcBorders>
            <w:vAlign w:val="center"/>
          </w:tcPr>
          <w:p w14:paraId="0D440F1C">
            <w:pPr>
              <w:jc w:val="center"/>
              <w:rPr>
                <w:rFonts w:hint="eastAsia" w:ascii="宋体" w:hAnsi="宋体"/>
                <w:szCs w:val="21"/>
              </w:rPr>
            </w:pPr>
          </w:p>
        </w:tc>
        <w:tc>
          <w:tcPr>
            <w:tcW w:w="1481" w:type="dxa"/>
            <w:tcBorders>
              <w:left w:val="double" w:color="auto" w:sz="4" w:space="0"/>
            </w:tcBorders>
            <w:vAlign w:val="center"/>
          </w:tcPr>
          <w:p w14:paraId="21DEE05A">
            <w:pPr>
              <w:jc w:val="center"/>
              <w:rPr>
                <w:rFonts w:hint="eastAsia" w:ascii="宋体" w:hAnsi="宋体"/>
                <w:szCs w:val="21"/>
              </w:rPr>
            </w:pPr>
          </w:p>
        </w:tc>
      </w:tr>
      <w:tr w14:paraId="60A9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vAlign w:val="center"/>
          </w:tcPr>
          <w:p w14:paraId="41F5A191">
            <w:pPr>
              <w:jc w:val="center"/>
              <w:rPr>
                <w:rFonts w:hint="eastAsia" w:ascii="黑体" w:hAnsi="宋体" w:eastAsia="黑体"/>
                <w:szCs w:val="21"/>
              </w:rPr>
            </w:pPr>
            <w:r>
              <w:rPr>
                <w:rFonts w:hint="eastAsia" w:ascii="黑体" w:hAnsi="宋体" w:eastAsia="黑体"/>
                <w:szCs w:val="21"/>
              </w:rPr>
              <w:t>2</w:t>
            </w:r>
          </w:p>
        </w:tc>
        <w:tc>
          <w:tcPr>
            <w:tcW w:w="2880" w:type="dxa"/>
            <w:tcBorders>
              <w:right w:val="double" w:color="auto" w:sz="4" w:space="0"/>
            </w:tcBorders>
            <w:vAlign w:val="center"/>
          </w:tcPr>
          <w:p w14:paraId="4E0F5B38">
            <w:pPr>
              <w:jc w:val="center"/>
              <w:rPr>
                <w:rFonts w:hint="eastAsia" w:ascii="宋体" w:hAnsi="宋体"/>
                <w:szCs w:val="21"/>
              </w:rPr>
            </w:pPr>
          </w:p>
        </w:tc>
        <w:tc>
          <w:tcPr>
            <w:tcW w:w="1463" w:type="dxa"/>
            <w:tcBorders>
              <w:left w:val="double" w:color="auto" w:sz="4" w:space="0"/>
            </w:tcBorders>
            <w:vAlign w:val="center"/>
          </w:tcPr>
          <w:p w14:paraId="6B872432">
            <w:pPr>
              <w:jc w:val="center"/>
              <w:rPr>
                <w:rFonts w:hint="eastAsia" w:ascii="宋体" w:hAnsi="宋体"/>
                <w:szCs w:val="21"/>
              </w:rPr>
            </w:pPr>
          </w:p>
        </w:tc>
        <w:tc>
          <w:tcPr>
            <w:tcW w:w="1463" w:type="dxa"/>
            <w:tcBorders>
              <w:right w:val="double" w:color="auto" w:sz="4" w:space="0"/>
            </w:tcBorders>
            <w:vAlign w:val="center"/>
          </w:tcPr>
          <w:p w14:paraId="425F86A8">
            <w:pPr>
              <w:jc w:val="center"/>
              <w:rPr>
                <w:rFonts w:hint="eastAsia" w:ascii="宋体" w:hAnsi="宋体"/>
                <w:szCs w:val="21"/>
              </w:rPr>
            </w:pPr>
          </w:p>
        </w:tc>
        <w:tc>
          <w:tcPr>
            <w:tcW w:w="1463" w:type="dxa"/>
            <w:tcBorders>
              <w:left w:val="double" w:color="auto" w:sz="4" w:space="0"/>
            </w:tcBorders>
            <w:vAlign w:val="center"/>
          </w:tcPr>
          <w:p w14:paraId="2F018E6A">
            <w:pPr>
              <w:jc w:val="center"/>
              <w:rPr>
                <w:rFonts w:hint="eastAsia" w:ascii="宋体" w:hAnsi="宋体"/>
                <w:szCs w:val="21"/>
              </w:rPr>
            </w:pPr>
          </w:p>
        </w:tc>
        <w:tc>
          <w:tcPr>
            <w:tcW w:w="1463" w:type="dxa"/>
            <w:vAlign w:val="center"/>
          </w:tcPr>
          <w:p w14:paraId="70101121">
            <w:pPr>
              <w:jc w:val="center"/>
              <w:rPr>
                <w:rFonts w:hint="eastAsia" w:ascii="宋体" w:hAnsi="宋体"/>
                <w:szCs w:val="21"/>
              </w:rPr>
            </w:pPr>
          </w:p>
        </w:tc>
        <w:tc>
          <w:tcPr>
            <w:tcW w:w="1463" w:type="dxa"/>
            <w:vAlign w:val="center"/>
          </w:tcPr>
          <w:p w14:paraId="37E51350">
            <w:pPr>
              <w:jc w:val="center"/>
              <w:rPr>
                <w:rFonts w:hint="eastAsia" w:ascii="宋体" w:hAnsi="宋体"/>
                <w:szCs w:val="21"/>
              </w:rPr>
            </w:pPr>
          </w:p>
        </w:tc>
        <w:tc>
          <w:tcPr>
            <w:tcW w:w="1464" w:type="dxa"/>
            <w:tcBorders>
              <w:right w:val="double" w:color="auto" w:sz="4" w:space="0"/>
            </w:tcBorders>
            <w:vAlign w:val="center"/>
          </w:tcPr>
          <w:p w14:paraId="736C1042">
            <w:pPr>
              <w:jc w:val="center"/>
              <w:rPr>
                <w:rFonts w:hint="eastAsia" w:ascii="宋体" w:hAnsi="宋体"/>
                <w:szCs w:val="21"/>
              </w:rPr>
            </w:pPr>
          </w:p>
        </w:tc>
        <w:tc>
          <w:tcPr>
            <w:tcW w:w="1481" w:type="dxa"/>
            <w:tcBorders>
              <w:left w:val="double" w:color="auto" w:sz="4" w:space="0"/>
            </w:tcBorders>
            <w:vAlign w:val="center"/>
          </w:tcPr>
          <w:p w14:paraId="0B4B791A">
            <w:pPr>
              <w:jc w:val="center"/>
              <w:rPr>
                <w:rFonts w:hint="eastAsia" w:ascii="宋体" w:hAnsi="宋体"/>
                <w:szCs w:val="21"/>
              </w:rPr>
            </w:pPr>
          </w:p>
        </w:tc>
      </w:tr>
      <w:tr w14:paraId="707C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vAlign w:val="center"/>
          </w:tcPr>
          <w:p w14:paraId="09CE3C99">
            <w:pPr>
              <w:jc w:val="center"/>
              <w:rPr>
                <w:rFonts w:hint="eastAsia" w:ascii="黑体" w:hAnsi="宋体" w:eastAsia="黑体"/>
                <w:szCs w:val="21"/>
              </w:rPr>
            </w:pPr>
            <w:r>
              <w:rPr>
                <w:rFonts w:hint="eastAsia" w:ascii="黑体" w:hAnsi="宋体" w:eastAsia="黑体"/>
                <w:szCs w:val="21"/>
              </w:rPr>
              <w:t>3</w:t>
            </w:r>
          </w:p>
        </w:tc>
        <w:tc>
          <w:tcPr>
            <w:tcW w:w="2880" w:type="dxa"/>
            <w:tcBorders>
              <w:right w:val="double" w:color="auto" w:sz="4" w:space="0"/>
            </w:tcBorders>
            <w:vAlign w:val="center"/>
          </w:tcPr>
          <w:p w14:paraId="33729995">
            <w:pPr>
              <w:jc w:val="center"/>
              <w:rPr>
                <w:rFonts w:hint="eastAsia" w:ascii="宋体" w:hAnsi="宋体"/>
                <w:szCs w:val="21"/>
              </w:rPr>
            </w:pPr>
          </w:p>
        </w:tc>
        <w:tc>
          <w:tcPr>
            <w:tcW w:w="1463" w:type="dxa"/>
            <w:tcBorders>
              <w:left w:val="double" w:color="auto" w:sz="4" w:space="0"/>
            </w:tcBorders>
            <w:vAlign w:val="center"/>
          </w:tcPr>
          <w:p w14:paraId="5A9EAA35">
            <w:pPr>
              <w:jc w:val="center"/>
              <w:rPr>
                <w:rFonts w:hint="eastAsia" w:ascii="宋体" w:hAnsi="宋体"/>
                <w:szCs w:val="21"/>
              </w:rPr>
            </w:pPr>
          </w:p>
        </w:tc>
        <w:tc>
          <w:tcPr>
            <w:tcW w:w="1463" w:type="dxa"/>
            <w:tcBorders>
              <w:right w:val="double" w:color="auto" w:sz="4" w:space="0"/>
            </w:tcBorders>
            <w:vAlign w:val="center"/>
          </w:tcPr>
          <w:p w14:paraId="7CE22C11">
            <w:pPr>
              <w:jc w:val="center"/>
              <w:rPr>
                <w:rFonts w:hint="eastAsia" w:ascii="宋体" w:hAnsi="宋体"/>
                <w:szCs w:val="21"/>
              </w:rPr>
            </w:pPr>
          </w:p>
        </w:tc>
        <w:tc>
          <w:tcPr>
            <w:tcW w:w="1463" w:type="dxa"/>
            <w:tcBorders>
              <w:left w:val="double" w:color="auto" w:sz="4" w:space="0"/>
            </w:tcBorders>
            <w:vAlign w:val="center"/>
          </w:tcPr>
          <w:p w14:paraId="54C9B3DA">
            <w:pPr>
              <w:jc w:val="center"/>
              <w:rPr>
                <w:rFonts w:hint="eastAsia" w:ascii="宋体" w:hAnsi="宋体"/>
                <w:szCs w:val="21"/>
              </w:rPr>
            </w:pPr>
          </w:p>
        </w:tc>
        <w:tc>
          <w:tcPr>
            <w:tcW w:w="1463" w:type="dxa"/>
            <w:vAlign w:val="center"/>
          </w:tcPr>
          <w:p w14:paraId="2C3EAC57">
            <w:pPr>
              <w:jc w:val="center"/>
              <w:rPr>
                <w:rFonts w:hint="eastAsia" w:ascii="宋体" w:hAnsi="宋体"/>
                <w:szCs w:val="21"/>
              </w:rPr>
            </w:pPr>
          </w:p>
        </w:tc>
        <w:tc>
          <w:tcPr>
            <w:tcW w:w="1463" w:type="dxa"/>
            <w:vAlign w:val="center"/>
          </w:tcPr>
          <w:p w14:paraId="02F7F870">
            <w:pPr>
              <w:jc w:val="center"/>
              <w:rPr>
                <w:rFonts w:hint="eastAsia" w:ascii="宋体" w:hAnsi="宋体"/>
                <w:szCs w:val="21"/>
              </w:rPr>
            </w:pPr>
          </w:p>
        </w:tc>
        <w:tc>
          <w:tcPr>
            <w:tcW w:w="1464" w:type="dxa"/>
            <w:tcBorders>
              <w:right w:val="double" w:color="auto" w:sz="4" w:space="0"/>
            </w:tcBorders>
            <w:vAlign w:val="center"/>
          </w:tcPr>
          <w:p w14:paraId="62DE593E">
            <w:pPr>
              <w:jc w:val="center"/>
              <w:rPr>
                <w:rFonts w:hint="eastAsia" w:ascii="宋体" w:hAnsi="宋体"/>
                <w:szCs w:val="21"/>
              </w:rPr>
            </w:pPr>
          </w:p>
        </w:tc>
        <w:tc>
          <w:tcPr>
            <w:tcW w:w="1481" w:type="dxa"/>
            <w:tcBorders>
              <w:left w:val="double" w:color="auto" w:sz="4" w:space="0"/>
            </w:tcBorders>
            <w:vAlign w:val="center"/>
          </w:tcPr>
          <w:p w14:paraId="576D6133">
            <w:pPr>
              <w:jc w:val="center"/>
              <w:rPr>
                <w:rFonts w:hint="eastAsia" w:ascii="宋体" w:hAnsi="宋体"/>
                <w:szCs w:val="21"/>
              </w:rPr>
            </w:pPr>
          </w:p>
        </w:tc>
      </w:tr>
      <w:tr w14:paraId="4976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vAlign w:val="center"/>
          </w:tcPr>
          <w:p w14:paraId="0BC2A523">
            <w:pPr>
              <w:jc w:val="center"/>
              <w:rPr>
                <w:rFonts w:hint="eastAsia" w:ascii="黑体" w:hAnsi="宋体" w:eastAsia="黑体"/>
                <w:szCs w:val="21"/>
              </w:rPr>
            </w:pPr>
            <w:r>
              <w:rPr>
                <w:rFonts w:hint="eastAsia" w:ascii="黑体" w:hAnsi="宋体" w:eastAsia="黑体"/>
                <w:szCs w:val="21"/>
              </w:rPr>
              <w:t>4</w:t>
            </w:r>
          </w:p>
        </w:tc>
        <w:tc>
          <w:tcPr>
            <w:tcW w:w="2880" w:type="dxa"/>
            <w:tcBorders>
              <w:right w:val="double" w:color="auto" w:sz="4" w:space="0"/>
            </w:tcBorders>
            <w:vAlign w:val="center"/>
          </w:tcPr>
          <w:p w14:paraId="2706B6D2">
            <w:pPr>
              <w:jc w:val="center"/>
              <w:rPr>
                <w:rFonts w:hint="eastAsia" w:ascii="宋体" w:hAnsi="宋体"/>
                <w:szCs w:val="21"/>
              </w:rPr>
            </w:pPr>
          </w:p>
        </w:tc>
        <w:tc>
          <w:tcPr>
            <w:tcW w:w="1463" w:type="dxa"/>
            <w:tcBorders>
              <w:left w:val="double" w:color="auto" w:sz="4" w:space="0"/>
            </w:tcBorders>
            <w:vAlign w:val="center"/>
          </w:tcPr>
          <w:p w14:paraId="3C01665E">
            <w:pPr>
              <w:jc w:val="center"/>
              <w:rPr>
                <w:rFonts w:hint="eastAsia" w:ascii="宋体" w:hAnsi="宋体"/>
                <w:szCs w:val="21"/>
              </w:rPr>
            </w:pPr>
          </w:p>
        </w:tc>
        <w:tc>
          <w:tcPr>
            <w:tcW w:w="1463" w:type="dxa"/>
            <w:tcBorders>
              <w:right w:val="double" w:color="auto" w:sz="4" w:space="0"/>
            </w:tcBorders>
            <w:vAlign w:val="center"/>
          </w:tcPr>
          <w:p w14:paraId="035F5102">
            <w:pPr>
              <w:jc w:val="center"/>
              <w:rPr>
                <w:rFonts w:hint="eastAsia" w:ascii="宋体" w:hAnsi="宋体"/>
                <w:szCs w:val="21"/>
              </w:rPr>
            </w:pPr>
          </w:p>
        </w:tc>
        <w:tc>
          <w:tcPr>
            <w:tcW w:w="1463" w:type="dxa"/>
            <w:tcBorders>
              <w:left w:val="double" w:color="auto" w:sz="4" w:space="0"/>
            </w:tcBorders>
            <w:vAlign w:val="center"/>
          </w:tcPr>
          <w:p w14:paraId="18D179B5">
            <w:pPr>
              <w:jc w:val="center"/>
              <w:rPr>
                <w:rFonts w:hint="eastAsia" w:ascii="宋体" w:hAnsi="宋体"/>
                <w:szCs w:val="21"/>
              </w:rPr>
            </w:pPr>
          </w:p>
        </w:tc>
        <w:tc>
          <w:tcPr>
            <w:tcW w:w="1463" w:type="dxa"/>
            <w:vAlign w:val="center"/>
          </w:tcPr>
          <w:p w14:paraId="7D23D46F">
            <w:pPr>
              <w:jc w:val="center"/>
              <w:rPr>
                <w:rFonts w:hint="eastAsia" w:ascii="宋体" w:hAnsi="宋体"/>
                <w:szCs w:val="21"/>
              </w:rPr>
            </w:pPr>
          </w:p>
        </w:tc>
        <w:tc>
          <w:tcPr>
            <w:tcW w:w="1463" w:type="dxa"/>
            <w:vAlign w:val="center"/>
          </w:tcPr>
          <w:p w14:paraId="69DC5EF7">
            <w:pPr>
              <w:jc w:val="center"/>
              <w:rPr>
                <w:rFonts w:hint="eastAsia" w:ascii="宋体" w:hAnsi="宋体"/>
                <w:szCs w:val="21"/>
              </w:rPr>
            </w:pPr>
          </w:p>
        </w:tc>
        <w:tc>
          <w:tcPr>
            <w:tcW w:w="1464" w:type="dxa"/>
            <w:tcBorders>
              <w:right w:val="double" w:color="auto" w:sz="4" w:space="0"/>
            </w:tcBorders>
            <w:vAlign w:val="center"/>
          </w:tcPr>
          <w:p w14:paraId="4F17948C">
            <w:pPr>
              <w:jc w:val="center"/>
              <w:rPr>
                <w:rFonts w:hint="eastAsia" w:ascii="宋体" w:hAnsi="宋体"/>
                <w:szCs w:val="21"/>
              </w:rPr>
            </w:pPr>
          </w:p>
        </w:tc>
        <w:tc>
          <w:tcPr>
            <w:tcW w:w="1481" w:type="dxa"/>
            <w:tcBorders>
              <w:left w:val="double" w:color="auto" w:sz="4" w:space="0"/>
            </w:tcBorders>
            <w:vAlign w:val="center"/>
          </w:tcPr>
          <w:p w14:paraId="1EADE033">
            <w:pPr>
              <w:jc w:val="center"/>
              <w:rPr>
                <w:rFonts w:hint="eastAsia" w:ascii="宋体" w:hAnsi="宋体"/>
                <w:szCs w:val="21"/>
              </w:rPr>
            </w:pPr>
          </w:p>
        </w:tc>
      </w:tr>
      <w:tr w14:paraId="723C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vAlign w:val="center"/>
          </w:tcPr>
          <w:p w14:paraId="66B231DD">
            <w:pPr>
              <w:jc w:val="center"/>
              <w:rPr>
                <w:rFonts w:hint="eastAsia" w:ascii="黑体" w:hAnsi="宋体" w:eastAsia="黑体"/>
                <w:szCs w:val="21"/>
              </w:rPr>
            </w:pPr>
            <w:r>
              <w:rPr>
                <w:rFonts w:hint="eastAsia" w:ascii="黑体" w:hAnsi="宋体" w:eastAsia="黑体"/>
                <w:szCs w:val="21"/>
              </w:rPr>
              <w:t>5</w:t>
            </w:r>
          </w:p>
        </w:tc>
        <w:tc>
          <w:tcPr>
            <w:tcW w:w="2880" w:type="dxa"/>
            <w:tcBorders>
              <w:right w:val="double" w:color="auto" w:sz="4" w:space="0"/>
            </w:tcBorders>
            <w:vAlign w:val="center"/>
          </w:tcPr>
          <w:p w14:paraId="442B7CE5">
            <w:pPr>
              <w:jc w:val="center"/>
              <w:rPr>
                <w:rFonts w:hint="eastAsia" w:ascii="宋体" w:hAnsi="宋体"/>
                <w:szCs w:val="21"/>
              </w:rPr>
            </w:pPr>
          </w:p>
        </w:tc>
        <w:tc>
          <w:tcPr>
            <w:tcW w:w="1463" w:type="dxa"/>
            <w:tcBorders>
              <w:left w:val="double" w:color="auto" w:sz="4" w:space="0"/>
            </w:tcBorders>
            <w:vAlign w:val="center"/>
          </w:tcPr>
          <w:p w14:paraId="58E6509E">
            <w:pPr>
              <w:jc w:val="center"/>
              <w:rPr>
                <w:rFonts w:hint="eastAsia" w:ascii="宋体" w:hAnsi="宋体"/>
                <w:szCs w:val="21"/>
              </w:rPr>
            </w:pPr>
          </w:p>
        </w:tc>
        <w:tc>
          <w:tcPr>
            <w:tcW w:w="1463" w:type="dxa"/>
            <w:tcBorders>
              <w:right w:val="double" w:color="auto" w:sz="4" w:space="0"/>
            </w:tcBorders>
            <w:vAlign w:val="center"/>
          </w:tcPr>
          <w:p w14:paraId="327509BE">
            <w:pPr>
              <w:jc w:val="center"/>
              <w:rPr>
                <w:rFonts w:hint="eastAsia" w:ascii="宋体" w:hAnsi="宋体"/>
                <w:szCs w:val="21"/>
              </w:rPr>
            </w:pPr>
          </w:p>
        </w:tc>
        <w:tc>
          <w:tcPr>
            <w:tcW w:w="1463" w:type="dxa"/>
            <w:tcBorders>
              <w:left w:val="double" w:color="auto" w:sz="4" w:space="0"/>
            </w:tcBorders>
            <w:vAlign w:val="center"/>
          </w:tcPr>
          <w:p w14:paraId="178561CF">
            <w:pPr>
              <w:jc w:val="center"/>
              <w:rPr>
                <w:rFonts w:hint="eastAsia" w:ascii="宋体" w:hAnsi="宋体"/>
                <w:szCs w:val="21"/>
              </w:rPr>
            </w:pPr>
          </w:p>
        </w:tc>
        <w:tc>
          <w:tcPr>
            <w:tcW w:w="1463" w:type="dxa"/>
            <w:vAlign w:val="center"/>
          </w:tcPr>
          <w:p w14:paraId="5AAC7BEC">
            <w:pPr>
              <w:jc w:val="center"/>
              <w:rPr>
                <w:rFonts w:hint="eastAsia" w:ascii="宋体" w:hAnsi="宋体"/>
                <w:szCs w:val="21"/>
              </w:rPr>
            </w:pPr>
          </w:p>
        </w:tc>
        <w:tc>
          <w:tcPr>
            <w:tcW w:w="1463" w:type="dxa"/>
            <w:vAlign w:val="center"/>
          </w:tcPr>
          <w:p w14:paraId="42112EC1">
            <w:pPr>
              <w:jc w:val="center"/>
              <w:rPr>
                <w:rFonts w:hint="eastAsia" w:ascii="宋体" w:hAnsi="宋体"/>
                <w:szCs w:val="21"/>
              </w:rPr>
            </w:pPr>
          </w:p>
        </w:tc>
        <w:tc>
          <w:tcPr>
            <w:tcW w:w="1464" w:type="dxa"/>
            <w:tcBorders>
              <w:right w:val="double" w:color="auto" w:sz="4" w:space="0"/>
            </w:tcBorders>
            <w:vAlign w:val="center"/>
          </w:tcPr>
          <w:p w14:paraId="5FF7CEE9">
            <w:pPr>
              <w:jc w:val="center"/>
              <w:rPr>
                <w:rFonts w:hint="eastAsia" w:ascii="宋体" w:hAnsi="宋体"/>
                <w:szCs w:val="21"/>
              </w:rPr>
            </w:pPr>
          </w:p>
        </w:tc>
        <w:tc>
          <w:tcPr>
            <w:tcW w:w="1481" w:type="dxa"/>
            <w:tcBorders>
              <w:left w:val="double" w:color="auto" w:sz="4" w:space="0"/>
            </w:tcBorders>
            <w:vAlign w:val="center"/>
          </w:tcPr>
          <w:p w14:paraId="69C35655">
            <w:pPr>
              <w:jc w:val="center"/>
              <w:rPr>
                <w:rFonts w:hint="eastAsia" w:ascii="宋体" w:hAnsi="宋体"/>
                <w:szCs w:val="21"/>
              </w:rPr>
            </w:pPr>
          </w:p>
        </w:tc>
      </w:tr>
      <w:tr w14:paraId="69C6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tcBorders>
              <w:bottom w:val="single" w:color="auto" w:sz="4" w:space="0"/>
            </w:tcBorders>
            <w:vAlign w:val="center"/>
          </w:tcPr>
          <w:p w14:paraId="35F63B2A">
            <w:pPr>
              <w:jc w:val="center"/>
              <w:rPr>
                <w:rFonts w:hint="eastAsia" w:ascii="黑体" w:hAnsi="宋体" w:eastAsia="黑体"/>
                <w:szCs w:val="21"/>
              </w:rPr>
            </w:pPr>
            <w:r>
              <w:rPr>
                <w:rFonts w:hint="eastAsia" w:ascii="黑体" w:hAnsi="宋体" w:eastAsia="黑体"/>
                <w:szCs w:val="21"/>
              </w:rPr>
              <w:t>6</w:t>
            </w:r>
          </w:p>
        </w:tc>
        <w:tc>
          <w:tcPr>
            <w:tcW w:w="2880" w:type="dxa"/>
            <w:tcBorders>
              <w:bottom w:val="single" w:color="auto" w:sz="4" w:space="0"/>
              <w:right w:val="double" w:color="auto" w:sz="4" w:space="0"/>
            </w:tcBorders>
            <w:vAlign w:val="center"/>
          </w:tcPr>
          <w:p w14:paraId="24EBF2DD">
            <w:pPr>
              <w:jc w:val="center"/>
              <w:rPr>
                <w:rFonts w:hint="eastAsia" w:ascii="宋体" w:hAnsi="宋体"/>
                <w:szCs w:val="21"/>
              </w:rPr>
            </w:pPr>
          </w:p>
        </w:tc>
        <w:tc>
          <w:tcPr>
            <w:tcW w:w="1463" w:type="dxa"/>
            <w:tcBorders>
              <w:left w:val="double" w:color="auto" w:sz="4" w:space="0"/>
            </w:tcBorders>
            <w:vAlign w:val="center"/>
          </w:tcPr>
          <w:p w14:paraId="2F5423B3">
            <w:pPr>
              <w:jc w:val="center"/>
              <w:rPr>
                <w:rFonts w:hint="eastAsia" w:ascii="宋体" w:hAnsi="宋体"/>
                <w:szCs w:val="21"/>
              </w:rPr>
            </w:pPr>
          </w:p>
        </w:tc>
        <w:tc>
          <w:tcPr>
            <w:tcW w:w="1463" w:type="dxa"/>
            <w:tcBorders>
              <w:right w:val="double" w:color="auto" w:sz="4" w:space="0"/>
            </w:tcBorders>
            <w:vAlign w:val="center"/>
          </w:tcPr>
          <w:p w14:paraId="06C2621E">
            <w:pPr>
              <w:jc w:val="center"/>
              <w:rPr>
                <w:rFonts w:hint="eastAsia" w:ascii="宋体" w:hAnsi="宋体"/>
                <w:szCs w:val="21"/>
              </w:rPr>
            </w:pPr>
          </w:p>
        </w:tc>
        <w:tc>
          <w:tcPr>
            <w:tcW w:w="1463" w:type="dxa"/>
            <w:tcBorders>
              <w:left w:val="double" w:color="auto" w:sz="4" w:space="0"/>
            </w:tcBorders>
            <w:vAlign w:val="center"/>
          </w:tcPr>
          <w:p w14:paraId="6C8FF1C4">
            <w:pPr>
              <w:jc w:val="center"/>
              <w:rPr>
                <w:rFonts w:hint="eastAsia" w:ascii="宋体" w:hAnsi="宋体"/>
                <w:szCs w:val="21"/>
              </w:rPr>
            </w:pPr>
          </w:p>
        </w:tc>
        <w:tc>
          <w:tcPr>
            <w:tcW w:w="1463" w:type="dxa"/>
            <w:vAlign w:val="center"/>
          </w:tcPr>
          <w:p w14:paraId="52C2CA37">
            <w:pPr>
              <w:jc w:val="center"/>
              <w:rPr>
                <w:rFonts w:hint="eastAsia" w:ascii="宋体" w:hAnsi="宋体"/>
                <w:szCs w:val="21"/>
              </w:rPr>
            </w:pPr>
          </w:p>
        </w:tc>
        <w:tc>
          <w:tcPr>
            <w:tcW w:w="1463" w:type="dxa"/>
            <w:vAlign w:val="center"/>
          </w:tcPr>
          <w:p w14:paraId="0B92892F">
            <w:pPr>
              <w:jc w:val="center"/>
              <w:rPr>
                <w:rFonts w:hint="eastAsia" w:ascii="宋体" w:hAnsi="宋体"/>
                <w:szCs w:val="21"/>
              </w:rPr>
            </w:pPr>
          </w:p>
        </w:tc>
        <w:tc>
          <w:tcPr>
            <w:tcW w:w="1464" w:type="dxa"/>
            <w:tcBorders>
              <w:right w:val="double" w:color="auto" w:sz="4" w:space="0"/>
            </w:tcBorders>
            <w:vAlign w:val="center"/>
          </w:tcPr>
          <w:p w14:paraId="35314ECC">
            <w:pPr>
              <w:jc w:val="center"/>
              <w:rPr>
                <w:rFonts w:hint="eastAsia" w:ascii="宋体" w:hAnsi="宋体"/>
                <w:szCs w:val="21"/>
              </w:rPr>
            </w:pPr>
          </w:p>
        </w:tc>
        <w:tc>
          <w:tcPr>
            <w:tcW w:w="1481" w:type="dxa"/>
            <w:tcBorders>
              <w:left w:val="double" w:color="auto" w:sz="4" w:space="0"/>
            </w:tcBorders>
            <w:vAlign w:val="center"/>
          </w:tcPr>
          <w:p w14:paraId="0FD3C87D">
            <w:pPr>
              <w:jc w:val="center"/>
              <w:rPr>
                <w:rFonts w:hint="eastAsia" w:ascii="宋体" w:hAnsi="宋体"/>
                <w:szCs w:val="21"/>
              </w:rPr>
            </w:pPr>
          </w:p>
        </w:tc>
      </w:tr>
      <w:tr w14:paraId="7098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0" w:type="dxa"/>
            <w:tcBorders>
              <w:bottom w:val="double" w:color="auto" w:sz="4" w:space="0"/>
            </w:tcBorders>
            <w:vAlign w:val="center"/>
          </w:tcPr>
          <w:p w14:paraId="674AD619">
            <w:pPr>
              <w:jc w:val="center"/>
              <w:rPr>
                <w:rFonts w:hint="eastAsia" w:ascii="黑体" w:hAnsi="宋体" w:eastAsia="黑体"/>
                <w:szCs w:val="21"/>
              </w:rPr>
            </w:pPr>
            <w:r>
              <w:rPr>
                <w:rFonts w:hint="eastAsia" w:ascii="黑体" w:hAnsi="宋体" w:eastAsia="黑体"/>
                <w:szCs w:val="21"/>
              </w:rPr>
              <w:t>7</w:t>
            </w:r>
          </w:p>
        </w:tc>
        <w:tc>
          <w:tcPr>
            <w:tcW w:w="2880" w:type="dxa"/>
            <w:tcBorders>
              <w:bottom w:val="double" w:color="auto" w:sz="4" w:space="0"/>
              <w:right w:val="double" w:color="auto" w:sz="4" w:space="0"/>
            </w:tcBorders>
            <w:vAlign w:val="center"/>
          </w:tcPr>
          <w:p w14:paraId="1DF66EA8">
            <w:pPr>
              <w:jc w:val="center"/>
              <w:rPr>
                <w:rFonts w:hint="eastAsia" w:ascii="宋体" w:hAnsi="宋体"/>
                <w:szCs w:val="21"/>
              </w:rPr>
            </w:pPr>
          </w:p>
        </w:tc>
        <w:tc>
          <w:tcPr>
            <w:tcW w:w="1463" w:type="dxa"/>
            <w:tcBorders>
              <w:left w:val="double" w:color="auto" w:sz="4" w:space="0"/>
              <w:bottom w:val="double" w:color="auto" w:sz="4" w:space="0"/>
            </w:tcBorders>
            <w:vAlign w:val="center"/>
          </w:tcPr>
          <w:p w14:paraId="04FAAA6F">
            <w:pPr>
              <w:jc w:val="center"/>
              <w:rPr>
                <w:rFonts w:hint="eastAsia" w:ascii="宋体" w:hAnsi="宋体"/>
                <w:szCs w:val="21"/>
              </w:rPr>
            </w:pPr>
          </w:p>
        </w:tc>
        <w:tc>
          <w:tcPr>
            <w:tcW w:w="1463" w:type="dxa"/>
            <w:tcBorders>
              <w:bottom w:val="double" w:color="auto" w:sz="4" w:space="0"/>
              <w:right w:val="double" w:color="auto" w:sz="4" w:space="0"/>
            </w:tcBorders>
            <w:vAlign w:val="center"/>
          </w:tcPr>
          <w:p w14:paraId="6A75B420">
            <w:pPr>
              <w:jc w:val="center"/>
              <w:rPr>
                <w:rFonts w:hint="eastAsia" w:ascii="宋体" w:hAnsi="宋体"/>
                <w:szCs w:val="21"/>
              </w:rPr>
            </w:pPr>
          </w:p>
        </w:tc>
        <w:tc>
          <w:tcPr>
            <w:tcW w:w="1463" w:type="dxa"/>
            <w:tcBorders>
              <w:left w:val="double" w:color="auto" w:sz="4" w:space="0"/>
              <w:bottom w:val="double" w:color="auto" w:sz="4" w:space="0"/>
            </w:tcBorders>
            <w:vAlign w:val="center"/>
          </w:tcPr>
          <w:p w14:paraId="0D502642">
            <w:pPr>
              <w:jc w:val="center"/>
              <w:rPr>
                <w:rFonts w:hint="eastAsia" w:ascii="宋体" w:hAnsi="宋体"/>
                <w:szCs w:val="21"/>
              </w:rPr>
            </w:pPr>
          </w:p>
        </w:tc>
        <w:tc>
          <w:tcPr>
            <w:tcW w:w="1463" w:type="dxa"/>
            <w:tcBorders>
              <w:bottom w:val="double" w:color="auto" w:sz="4" w:space="0"/>
            </w:tcBorders>
            <w:vAlign w:val="center"/>
          </w:tcPr>
          <w:p w14:paraId="4DA17ABE">
            <w:pPr>
              <w:jc w:val="center"/>
              <w:rPr>
                <w:rFonts w:hint="eastAsia" w:ascii="宋体" w:hAnsi="宋体"/>
                <w:szCs w:val="21"/>
              </w:rPr>
            </w:pPr>
          </w:p>
        </w:tc>
        <w:tc>
          <w:tcPr>
            <w:tcW w:w="1463" w:type="dxa"/>
            <w:tcBorders>
              <w:bottom w:val="double" w:color="auto" w:sz="4" w:space="0"/>
            </w:tcBorders>
            <w:vAlign w:val="center"/>
          </w:tcPr>
          <w:p w14:paraId="7F964F23">
            <w:pPr>
              <w:jc w:val="center"/>
              <w:rPr>
                <w:rFonts w:hint="eastAsia" w:ascii="宋体" w:hAnsi="宋体"/>
                <w:szCs w:val="21"/>
              </w:rPr>
            </w:pPr>
          </w:p>
        </w:tc>
        <w:tc>
          <w:tcPr>
            <w:tcW w:w="1464" w:type="dxa"/>
            <w:tcBorders>
              <w:bottom w:val="double" w:color="auto" w:sz="4" w:space="0"/>
              <w:right w:val="double" w:color="auto" w:sz="4" w:space="0"/>
            </w:tcBorders>
            <w:vAlign w:val="center"/>
          </w:tcPr>
          <w:p w14:paraId="7F7DE080">
            <w:pPr>
              <w:jc w:val="center"/>
              <w:rPr>
                <w:rFonts w:hint="eastAsia" w:ascii="宋体" w:hAnsi="宋体"/>
                <w:szCs w:val="21"/>
              </w:rPr>
            </w:pPr>
          </w:p>
        </w:tc>
        <w:tc>
          <w:tcPr>
            <w:tcW w:w="1481" w:type="dxa"/>
            <w:tcBorders>
              <w:left w:val="double" w:color="auto" w:sz="4" w:space="0"/>
              <w:bottom w:val="double" w:color="auto" w:sz="4" w:space="0"/>
            </w:tcBorders>
            <w:vAlign w:val="center"/>
          </w:tcPr>
          <w:p w14:paraId="6F7B7E5B">
            <w:pPr>
              <w:jc w:val="center"/>
              <w:rPr>
                <w:rFonts w:hint="eastAsia" w:ascii="宋体" w:hAnsi="宋体"/>
                <w:szCs w:val="21"/>
              </w:rPr>
            </w:pPr>
          </w:p>
        </w:tc>
      </w:tr>
      <w:tr w14:paraId="60AA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600" w:type="dxa"/>
            <w:gridSpan w:val="2"/>
            <w:vMerge w:val="restart"/>
            <w:tcBorders>
              <w:top w:val="double" w:color="auto" w:sz="4" w:space="0"/>
              <w:right w:val="double" w:color="auto" w:sz="4" w:space="0"/>
            </w:tcBorders>
            <w:vAlign w:val="center"/>
          </w:tcPr>
          <w:p w14:paraId="2888C9B9">
            <w:pPr>
              <w:rPr>
                <w:rFonts w:hint="eastAsia" w:ascii="宋体" w:hAnsi="宋体"/>
                <w:szCs w:val="21"/>
              </w:rPr>
            </w:pPr>
            <w:r>
              <w:rPr>
                <w:rFonts w:hint="eastAsia" w:ascii="宋体" w:hAnsi="宋体"/>
                <w:szCs w:val="21"/>
              </w:rPr>
              <w:t>最终推荐的中标候选人及其排序</w:t>
            </w:r>
          </w:p>
        </w:tc>
        <w:tc>
          <w:tcPr>
            <w:tcW w:w="10260" w:type="dxa"/>
            <w:gridSpan w:val="7"/>
            <w:tcBorders>
              <w:top w:val="double" w:color="auto" w:sz="4" w:space="0"/>
              <w:left w:val="double" w:color="auto" w:sz="4" w:space="0"/>
            </w:tcBorders>
            <w:vAlign w:val="center"/>
          </w:tcPr>
          <w:p w14:paraId="26D2090B">
            <w:pPr>
              <w:rPr>
                <w:rFonts w:hint="eastAsia" w:ascii="宋体" w:hAnsi="宋体"/>
                <w:szCs w:val="21"/>
              </w:rPr>
            </w:pPr>
            <w:r>
              <w:rPr>
                <w:rFonts w:hint="eastAsia" w:ascii="宋体" w:hAnsi="宋体"/>
                <w:szCs w:val="21"/>
              </w:rPr>
              <w:t>第一名：</w:t>
            </w:r>
          </w:p>
        </w:tc>
      </w:tr>
      <w:tr w14:paraId="4BE5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600" w:type="dxa"/>
            <w:gridSpan w:val="2"/>
            <w:vMerge w:val="continue"/>
            <w:tcBorders>
              <w:right w:val="double" w:color="auto" w:sz="4" w:space="0"/>
            </w:tcBorders>
            <w:vAlign w:val="center"/>
          </w:tcPr>
          <w:p w14:paraId="68A741CF">
            <w:pPr>
              <w:jc w:val="center"/>
              <w:rPr>
                <w:rFonts w:hint="eastAsia" w:ascii="宋体" w:hAnsi="宋体"/>
                <w:szCs w:val="21"/>
              </w:rPr>
            </w:pPr>
          </w:p>
        </w:tc>
        <w:tc>
          <w:tcPr>
            <w:tcW w:w="10260" w:type="dxa"/>
            <w:gridSpan w:val="7"/>
            <w:tcBorders>
              <w:left w:val="double" w:color="auto" w:sz="4" w:space="0"/>
            </w:tcBorders>
            <w:vAlign w:val="center"/>
          </w:tcPr>
          <w:p w14:paraId="05FFBCFF">
            <w:pPr>
              <w:rPr>
                <w:rFonts w:hint="eastAsia" w:ascii="宋体" w:hAnsi="宋体"/>
                <w:szCs w:val="21"/>
              </w:rPr>
            </w:pPr>
            <w:r>
              <w:rPr>
                <w:rFonts w:hint="eastAsia" w:ascii="宋体" w:hAnsi="宋体"/>
                <w:szCs w:val="21"/>
              </w:rPr>
              <w:t>第二名：</w:t>
            </w:r>
          </w:p>
        </w:tc>
      </w:tr>
      <w:tr w14:paraId="692F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3600" w:type="dxa"/>
            <w:gridSpan w:val="2"/>
            <w:vMerge w:val="continue"/>
            <w:tcBorders>
              <w:bottom w:val="double" w:color="auto" w:sz="4" w:space="0"/>
              <w:right w:val="double" w:color="auto" w:sz="4" w:space="0"/>
            </w:tcBorders>
            <w:vAlign w:val="center"/>
          </w:tcPr>
          <w:p w14:paraId="53444004">
            <w:pPr>
              <w:jc w:val="center"/>
              <w:rPr>
                <w:rFonts w:hint="eastAsia" w:ascii="宋体" w:hAnsi="宋体"/>
                <w:szCs w:val="21"/>
              </w:rPr>
            </w:pPr>
          </w:p>
        </w:tc>
        <w:tc>
          <w:tcPr>
            <w:tcW w:w="10260" w:type="dxa"/>
            <w:gridSpan w:val="7"/>
            <w:tcBorders>
              <w:left w:val="double" w:color="auto" w:sz="4" w:space="0"/>
              <w:bottom w:val="double" w:color="auto" w:sz="4" w:space="0"/>
            </w:tcBorders>
            <w:vAlign w:val="center"/>
          </w:tcPr>
          <w:p w14:paraId="52A91B19">
            <w:pPr>
              <w:rPr>
                <w:rFonts w:hint="eastAsia" w:ascii="宋体" w:hAnsi="宋体"/>
                <w:szCs w:val="21"/>
              </w:rPr>
            </w:pPr>
            <w:r>
              <w:rPr>
                <w:rFonts w:hint="eastAsia" w:ascii="宋体" w:hAnsi="宋体"/>
                <w:szCs w:val="21"/>
              </w:rPr>
              <w:t>第三名：</w:t>
            </w:r>
          </w:p>
        </w:tc>
      </w:tr>
    </w:tbl>
    <w:p w14:paraId="2FD96C36">
      <w:pPr>
        <w:rPr>
          <w:rFonts w:ascii="宋体" w:hAnsi="宋体"/>
          <w:szCs w:val="21"/>
        </w:rPr>
        <w:sectPr>
          <w:footerReference r:id="rId6" w:type="default"/>
          <w:footerReference r:id="rId7" w:type="even"/>
          <w:pgSz w:w="16838" w:h="11906" w:orient="landscape"/>
          <w:pgMar w:top="1701" w:right="1588" w:bottom="1701" w:left="1418" w:header="851" w:footer="851" w:gutter="0"/>
          <w:cols w:space="425" w:num="1"/>
          <w:docGrid w:type="lines" w:linePitch="312" w:charSpace="0"/>
        </w:sectPr>
      </w:pPr>
      <w:r>
        <w:rPr>
          <w:rFonts w:hint="eastAsia" w:ascii="宋体" w:hAnsi="宋体"/>
          <w:szCs w:val="21"/>
        </w:rPr>
        <w:t>评标委员会全体成员签名：                                                                             日期:</w:t>
      </w:r>
    </w:p>
    <w:p w14:paraId="07D7F267">
      <w:pPr>
        <w:rPr>
          <w:rFonts w:hint="eastAsia" w:ascii="黑体" w:eastAsia="黑体"/>
          <w:szCs w:val="21"/>
        </w:rPr>
      </w:pPr>
      <w:r>
        <w:rPr>
          <w:rFonts w:hint="eastAsia" w:ascii="黑体" w:eastAsia="黑体"/>
          <w:szCs w:val="21"/>
        </w:rPr>
        <w:t>附表D-l：算术错误分析及修正记录表</w:t>
      </w:r>
    </w:p>
    <w:p w14:paraId="4F8097EE">
      <w:pPr>
        <w:spacing w:before="156" w:beforeLines="50" w:after="156" w:afterLines="50"/>
        <w:jc w:val="center"/>
        <w:rPr>
          <w:rFonts w:hint="eastAsia" w:ascii="黑体" w:eastAsia="黑体"/>
          <w:sz w:val="32"/>
          <w:szCs w:val="32"/>
        </w:rPr>
      </w:pPr>
      <w:r>
        <w:rPr>
          <w:rFonts w:hint="eastAsia" w:ascii="黑体" w:eastAsia="黑体"/>
          <w:sz w:val="32"/>
          <w:szCs w:val="32"/>
        </w:rPr>
        <w:t>算术错误分析及修正记录表</w:t>
      </w:r>
    </w:p>
    <w:p w14:paraId="37F09D58">
      <w:pPr>
        <w:rPr>
          <w:rFonts w:hint="eastAsia" w:ascii="宋体" w:hAnsi="宋体"/>
          <w:szCs w:val="21"/>
        </w:rPr>
      </w:pPr>
      <w:r>
        <w:rPr>
          <w:rFonts w:hint="eastAsia" w:ascii="宋体" w:hAnsi="宋体"/>
          <w:szCs w:val="21"/>
        </w:rPr>
        <w:t>投标人名称：</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367"/>
        <w:gridCol w:w="1431"/>
        <w:gridCol w:w="1432"/>
        <w:gridCol w:w="1431"/>
        <w:gridCol w:w="2032"/>
      </w:tblGrid>
      <w:tr w14:paraId="44FC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79" w:type="dxa"/>
            <w:vAlign w:val="center"/>
          </w:tcPr>
          <w:p w14:paraId="60E40CCF">
            <w:pPr>
              <w:jc w:val="center"/>
              <w:rPr>
                <w:rFonts w:hint="eastAsia" w:ascii="宋体" w:hAnsi="宋体"/>
                <w:szCs w:val="21"/>
              </w:rPr>
            </w:pPr>
            <w:r>
              <w:rPr>
                <w:rFonts w:hint="eastAsia" w:ascii="宋体" w:hAnsi="宋体"/>
                <w:szCs w:val="21"/>
              </w:rPr>
              <w:t>序号</w:t>
            </w:r>
          </w:p>
        </w:tc>
        <w:tc>
          <w:tcPr>
            <w:tcW w:w="1367" w:type="dxa"/>
            <w:vAlign w:val="center"/>
          </w:tcPr>
          <w:p w14:paraId="63AB25A1">
            <w:pPr>
              <w:jc w:val="center"/>
              <w:rPr>
                <w:rFonts w:hint="eastAsia" w:ascii="宋体" w:hAnsi="宋体"/>
                <w:szCs w:val="21"/>
              </w:rPr>
            </w:pPr>
            <w:r>
              <w:rPr>
                <w:rFonts w:hint="eastAsia" w:ascii="宋体" w:hAnsi="宋体"/>
                <w:szCs w:val="21"/>
              </w:rPr>
              <w:t>子目名称</w:t>
            </w:r>
          </w:p>
        </w:tc>
        <w:tc>
          <w:tcPr>
            <w:tcW w:w="1431" w:type="dxa"/>
            <w:vAlign w:val="center"/>
          </w:tcPr>
          <w:p w14:paraId="071DF04B">
            <w:pPr>
              <w:jc w:val="center"/>
              <w:rPr>
                <w:rFonts w:hint="eastAsia" w:ascii="宋体" w:hAnsi="宋体"/>
                <w:szCs w:val="21"/>
              </w:rPr>
            </w:pPr>
            <w:r>
              <w:rPr>
                <w:rFonts w:hint="eastAsia" w:ascii="宋体" w:hAnsi="宋体"/>
                <w:szCs w:val="21"/>
              </w:rPr>
              <w:t>投标价格</w:t>
            </w:r>
          </w:p>
        </w:tc>
        <w:tc>
          <w:tcPr>
            <w:tcW w:w="1431" w:type="dxa"/>
            <w:vAlign w:val="center"/>
          </w:tcPr>
          <w:p w14:paraId="61C17D6A">
            <w:pPr>
              <w:jc w:val="center"/>
              <w:rPr>
                <w:rFonts w:hint="eastAsia" w:ascii="宋体" w:hAnsi="宋体"/>
                <w:szCs w:val="21"/>
              </w:rPr>
            </w:pPr>
            <w:r>
              <w:rPr>
                <w:rFonts w:hint="eastAsia" w:ascii="宋体" w:hAnsi="宋体"/>
                <w:szCs w:val="21"/>
              </w:rPr>
              <w:t>算术正确投</w:t>
            </w:r>
          </w:p>
          <w:p w14:paraId="55A67E65">
            <w:pPr>
              <w:jc w:val="center"/>
              <w:rPr>
                <w:rFonts w:hint="eastAsia" w:ascii="宋体" w:hAnsi="宋体"/>
                <w:szCs w:val="21"/>
              </w:rPr>
            </w:pPr>
            <w:r>
              <w:rPr>
                <w:rFonts w:hint="eastAsia" w:ascii="宋体" w:hAnsi="宋体"/>
                <w:szCs w:val="21"/>
              </w:rPr>
              <w:t>标价</w:t>
            </w:r>
          </w:p>
        </w:tc>
        <w:tc>
          <w:tcPr>
            <w:tcW w:w="1431" w:type="dxa"/>
            <w:vAlign w:val="center"/>
          </w:tcPr>
          <w:p w14:paraId="7EE60E0D">
            <w:pPr>
              <w:jc w:val="center"/>
              <w:rPr>
                <w:rFonts w:hint="eastAsia" w:ascii="宋体" w:hAnsi="宋体"/>
                <w:szCs w:val="21"/>
              </w:rPr>
            </w:pPr>
            <w:r>
              <w:rPr>
                <w:rFonts w:hint="eastAsia" w:ascii="宋体" w:hAnsi="宋体"/>
                <w:szCs w:val="21"/>
              </w:rPr>
              <w:t>差额</w:t>
            </w:r>
          </w:p>
          <w:p w14:paraId="1B4D5CCA">
            <w:pPr>
              <w:jc w:val="center"/>
              <w:rPr>
                <w:rFonts w:hint="eastAsia" w:ascii="宋体" w:hAnsi="宋体"/>
                <w:szCs w:val="21"/>
              </w:rPr>
            </w:pPr>
            <w:r>
              <w:rPr>
                <w:rFonts w:hint="eastAsia" w:ascii="宋体" w:hAnsi="宋体"/>
                <w:szCs w:val="21"/>
              </w:rPr>
              <w:t>（代数值）</w:t>
            </w:r>
          </w:p>
        </w:tc>
        <w:tc>
          <w:tcPr>
            <w:tcW w:w="2032" w:type="dxa"/>
            <w:vAlign w:val="center"/>
          </w:tcPr>
          <w:p w14:paraId="7FBBC91F">
            <w:pPr>
              <w:jc w:val="center"/>
              <w:rPr>
                <w:rFonts w:hint="eastAsia" w:ascii="宋体" w:hAnsi="宋体"/>
                <w:szCs w:val="21"/>
              </w:rPr>
            </w:pPr>
            <w:r>
              <w:rPr>
                <w:rFonts w:hint="eastAsia" w:ascii="宋体" w:hAnsi="宋体"/>
                <w:szCs w:val="21"/>
              </w:rPr>
              <w:t>有关事项备注</w:t>
            </w:r>
          </w:p>
        </w:tc>
      </w:tr>
      <w:tr w14:paraId="4ED8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9" w:type="dxa"/>
            <w:vAlign w:val="center"/>
          </w:tcPr>
          <w:p w14:paraId="29760D66">
            <w:pPr>
              <w:jc w:val="center"/>
              <w:rPr>
                <w:rFonts w:hint="eastAsia" w:ascii="宋体" w:hAnsi="宋体"/>
                <w:szCs w:val="21"/>
              </w:rPr>
            </w:pPr>
          </w:p>
        </w:tc>
        <w:tc>
          <w:tcPr>
            <w:tcW w:w="1367" w:type="dxa"/>
            <w:vAlign w:val="center"/>
          </w:tcPr>
          <w:p w14:paraId="346FACC7">
            <w:pPr>
              <w:jc w:val="center"/>
              <w:rPr>
                <w:rFonts w:hint="eastAsia" w:ascii="宋体" w:hAnsi="宋体"/>
                <w:szCs w:val="21"/>
              </w:rPr>
            </w:pPr>
          </w:p>
        </w:tc>
        <w:tc>
          <w:tcPr>
            <w:tcW w:w="1431" w:type="dxa"/>
            <w:vAlign w:val="center"/>
          </w:tcPr>
          <w:p w14:paraId="0FDE599B">
            <w:pPr>
              <w:jc w:val="center"/>
              <w:rPr>
                <w:rFonts w:hint="eastAsia" w:ascii="宋体" w:hAnsi="宋体"/>
                <w:szCs w:val="21"/>
              </w:rPr>
            </w:pPr>
          </w:p>
        </w:tc>
        <w:tc>
          <w:tcPr>
            <w:tcW w:w="1431" w:type="dxa"/>
            <w:vAlign w:val="center"/>
          </w:tcPr>
          <w:p w14:paraId="4B3DB6BD">
            <w:pPr>
              <w:jc w:val="center"/>
              <w:rPr>
                <w:rFonts w:hint="eastAsia" w:ascii="宋体" w:hAnsi="宋体"/>
                <w:szCs w:val="21"/>
              </w:rPr>
            </w:pPr>
          </w:p>
        </w:tc>
        <w:tc>
          <w:tcPr>
            <w:tcW w:w="1431" w:type="dxa"/>
            <w:vAlign w:val="center"/>
          </w:tcPr>
          <w:p w14:paraId="2F129FCD">
            <w:pPr>
              <w:jc w:val="center"/>
              <w:rPr>
                <w:rFonts w:hint="eastAsia" w:ascii="宋体" w:hAnsi="宋体"/>
                <w:szCs w:val="21"/>
              </w:rPr>
            </w:pPr>
          </w:p>
        </w:tc>
        <w:tc>
          <w:tcPr>
            <w:tcW w:w="2032" w:type="dxa"/>
            <w:vAlign w:val="center"/>
          </w:tcPr>
          <w:p w14:paraId="3EAB883A">
            <w:pPr>
              <w:jc w:val="center"/>
              <w:rPr>
                <w:rFonts w:hint="eastAsia" w:ascii="宋体" w:hAnsi="宋体"/>
                <w:szCs w:val="21"/>
              </w:rPr>
            </w:pPr>
          </w:p>
        </w:tc>
      </w:tr>
      <w:tr w14:paraId="5A2F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79" w:type="dxa"/>
            <w:vAlign w:val="center"/>
          </w:tcPr>
          <w:p w14:paraId="6BE8F373">
            <w:pPr>
              <w:jc w:val="center"/>
              <w:rPr>
                <w:rFonts w:hint="eastAsia" w:ascii="宋体" w:hAnsi="宋体"/>
                <w:szCs w:val="21"/>
              </w:rPr>
            </w:pPr>
          </w:p>
        </w:tc>
        <w:tc>
          <w:tcPr>
            <w:tcW w:w="1367" w:type="dxa"/>
            <w:vAlign w:val="center"/>
          </w:tcPr>
          <w:p w14:paraId="316E40B0">
            <w:pPr>
              <w:jc w:val="center"/>
              <w:rPr>
                <w:rFonts w:hint="eastAsia" w:ascii="宋体" w:hAnsi="宋体"/>
                <w:szCs w:val="21"/>
              </w:rPr>
            </w:pPr>
          </w:p>
        </w:tc>
        <w:tc>
          <w:tcPr>
            <w:tcW w:w="1431" w:type="dxa"/>
            <w:vAlign w:val="center"/>
          </w:tcPr>
          <w:p w14:paraId="32640C83">
            <w:pPr>
              <w:jc w:val="center"/>
              <w:rPr>
                <w:rFonts w:hint="eastAsia" w:ascii="宋体" w:hAnsi="宋体"/>
                <w:szCs w:val="21"/>
              </w:rPr>
            </w:pPr>
          </w:p>
        </w:tc>
        <w:tc>
          <w:tcPr>
            <w:tcW w:w="1431" w:type="dxa"/>
            <w:vAlign w:val="center"/>
          </w:tcPr>
          <w:p w14:paraId="42B8B9A6">
            <w:pPr>
              <w:jc w:val="center"/>
              <w:rPr>
                <w:rFonts w:hint="eastAsia" w:ascii="宋体" w:hAnsi="宋体"/>
                <w:szCs w:val="21"/>
              </w:rPr>
            </w:pPr>
          </w:p>
        </w:tc>
        <w:tc>
          <w:tcPr>
            <w:tcW w:w="1431" w:type="dxa"/>
            <w:vAlign w:val="center"/>
          </w:tcPr>
          <w:p w14:paraId="216ADB76">
            <w:pPr>
              <w:jc w:val="center"/>
              <w:rPr>
                <w:rFonts w:hint="eastAsia" w:ascii="宋体" w:hAnsi="宋体"/>
                <w:szCs w:val="21"/>
              </w:rPr>
            </w:pPr>
          </w:p>
        </w:tc>
        <w:tc>
          <w:tcPr>
            <w:tcW w:w="2032" w:type="dxa"/>
            <w:vAlign w:val="center"/>
          </w:tcPr>
          <w:p w14:paraId="5569FD74">
            <w:pPr>
              <w:jc w:val="center"/>
              <w:rPr>
                <w:rFonts w:hint="eastAsia" w:ascii="宋体" w:hAnsi="宋体"/>
                <w:szCs w:val="21"/>
              </w:rPr>
            </w:pPr>
          </w:p>
        </w:tc>
      </w:tr>
      <w:tr w14:paraId="75FD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9" w:type="dxa"/>
            <w:vAlign w:val="center"/>
          </w:tcPr>
          <w:p w14:paraId="0BB6137F">
            <w:pPr>
              <w:jc w:val="center"/>
              <w:rPr>
                <w:rFonts w:hint="eastAsia" w:ascii="宋体" w:hAnsi="宋体"/>
                <w:szCs w:val="21"/>
              </w:rPr>
            </w:pPr>
          </w:p>
        </w:tc>
        <w:tc>
          <w:tcPr>
            <w:tcW w:w="1367" w:type="dxa"/>
            <w:vAlign w:val="center"/>
          </w:tcPr>
          <w:p w14:paraId="6BAA95B5">
            <w:pPr>
              <w:jc w:val="center"/>
              <w:rPr>
                <w:rFonts w:hint="eastAsia" w:ascii="宋体" w:hAnsi="宋体"/>
                <w:szCs w:val="21"/>
              </w:rPr>
            </w:pPr>
          </w:p>
        </w:tc>
        <w:tc>
          <w:tcPr>
            <w:tcW w:w="1431" w:type="dxa"/>
            <w:vAlign w:val="center"/>
          </w:tcPr>
          <w:p w14:paraId="24AD93B5">
            <w:pPr>
              <w:jc w:val="center"/>
              <w:rPr>
                <w:rFonts w:hint="eastAsia" w:ascii="宋体" w:hAnsi="宋体"/>
                <w:szCs w:val="21"/>
              </w:rPr>
            </w:pPr>
          </w:p>
        </w:tc>
        <w:tc>
          <w:tcPr>
            <w:tcW w:w="1431" w:type="dxa"/>
            <w:vAlign w:val="center"/>
          </w:tcPr>
          <w:p w14:paraId="01A7EBAB">
            <w:pPr>
              <w:jc w:val="center"/>
              <w:rPr>
                <w:rFonts w:hint="eastAsia" w:ascii="宋体" w:hAnsi="宋体"/>
                <w:szCs w:val="21"/>
              </w:rPr>
            </w:pPr>
          </w:p>
        </w:tc>
        <w:tc>
          <w:tcPr>
            <w:tcW w:w="1431" w:type="dxa"/>
            <w:vAlign w:val="center"/>
          </w:tcPr>
          <w:p w14:paraId="375E8D35">
            <w:pPr>
              <w:jc w:val="center"/>
              <w:rPr>
                <w:rFonts w:hint="eastAsia" w:ascii="宋体" w:hAnsi="宋体"/>
                <w:szCs w:val="21"/>
              </w:rPr>
            </w:pPr>
          </w:p>
        </w:tc>
        <w:tc>
          <w:tcPr>
            <w:tcW w:w="2032" w:type="dxa"/>
            <w:vAlign w:val="center"/>
          </w:tcPr>
          <w:p w14:paraId="1EBDAAAE">
            <w:pPr>
              <w:jc w:val="center"/>
              <w:rPr>
                <w:rFonts w:hint="eastAsia" w:ascii="宋体" w:hAnsi="宋体"/>
                <w:szCs w:val="21"/>
              </w:rPr>
            </w:pPr>
          </w:p>
        </w:tc>
      </w:tr>
      <w:tr w14:paraId="1BD3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79" w:type="dxa"/>
            <w:vAlign w:val="center"/>
          </w:tcPr>
          <w:p w14:paraId="494A84FC">
            <w:pPr>
              <w:jc w:val="center"/>
              <w:rPr>
                <w:rFonts w:hint="eastAsia" w:ascii="宋体" w:hAnsi="宋体"/>
                <w:szCs w:val="21"/>
              </w:rPr>
            </w:pPr>
          </w:p>
        </w:tc>
        <w:tc>
          <w:tcPr>
            <w:tcW w:w="1367" w:type="dxa"/>
            <w:vAlign w:val="center"/>
          </w:tcPr>
          <w:p w14:paraId="747A1704">
            <w:pPr>
              <w:jc w:val="center"/>
              <w:rPr>
                <w:rFonts w:hint="eastAsia" w:ascii="宋体" w:hAnsi="宋体"/>
                <w:szCs w:val="21"/>
              </w:rPr>
            </w:pPr>
          </w:p>
        </w:tc>
        <w:tc>
          <w:tcPr>
            <w:tcW w:w="1431" w:type="dxa"/>
            <w:vAlign w:val="center"/>
          </w:tcPr>
          <w:p w14:paraId="08BAB172">
            <w:pPr>
              <w:jc w:val="center"/>
              <w:rPr>
                <w:rFonts w:hint="eastAsia" w:ascii="宋体" w:hAnsi="宋体"/>
                <w:szCs w:val="21"/>
              </w:rPr>
            </w:pPr>
          </w:p>
        </w:tc>
        <w:tc>
          <w:tcPr>
            <w:tcW w:w="1431" w:type="dxa"/>
            <w:vAlign w:val="center"/>
          </w:tcPr>
          <w:p w14:paraId="301C0D80">
            <w:pPr>
              <w:jc w:val="center"/>
              <w:rPr>
                <w:rFonts w:hint="eastAsia" w:ascii="宋体" w:hAnsi="宋体"/>
                <w:szCs w:val="21"/>
              </w:rPr>
            </w:pPr>
          </w:p>
        </w:tc>
        <w:tc>
          <w:tcPr>
            <w:tcW w:w="1431" w:type="dxa"/>
            <w:vAlign w:val="center"/>
          </w:tcPr>
          <w:p w14:paraId="049B6B79">
            <w:pPr>
              <w:jc w:val="center"/>
              <w:rPr>
                <w:rFonts w:hint="eastAsia" w:ascii="宋体" w:hAnsi="宋体"/>
                <w:szCs w:val="21"/>
              </w:rPr>
            </w:pPr>
          </w:p>
        </w:tc>
        <w:tc>
          <w:tcPr>
            <w:tcW w:w="2032" w:type="dxa"/>
            <w:vAlign w:val="center"/>
          </w:tcPr>
          <w:p w14:paraId="1F883854">
            <w:pPr>
              <w:jc w:val="center"/>
              <w:rPr>
                <w:rFonts w:hint="eastAsia" w:ascii="宋体" w:hAnsi="宋体"/>
                <w:szCs w:val="21"/>
              </w:rPr>
            </w:pPr>
          </w:p>
        </w:tc>
      </w:tr>
      <w:tr w14:paraId="77FB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9" w:type="dxa"/>
            <w:vAlign w:val="center"/>
          </w:tcPr>
          <w:p w14:paraId="7739043B">
            <w:pPr>
              <w:jc w:val="center"/>
              <w:rPr>
                <w:rFonts w:hint="eastAsia" w:ascii="宋体" w:hAnsi="宋体"/>
                <w:szCs w:val="21"/>
              </w:rPr>
            </w:pPr>
          </w:p>
        </w:tc>
        <w:tc>
          <w:tcPr>
            <w:tcW w:w="1367" w:type="dxa"/>
            <w:vAlign w:val="center"/>
          </w:tcPr>
          <w:p w14:paraId="7E4F6F36">
            <w:pPr>
              <w:jc w:val="center"/>
              <w:rPr>
                <w:rFonts w:hint="eastAsia" w:ascii="宋体" w:hAnsi="宋体"/>
                <w:szCs w:val="21"/>
              </w:rPr>
            </w:pPr>
          </w:p>
        </w:tc>
        <w:tc>
          <w:tcPr>
            <w:tcW w:w="1431" w:type="dxa"/>
            <w:vAlign w:val="center"/>
          </w:tcPr>
          <w:p w14:paraId="5B0094EB">
            <w:pPr>
              <w:jc w:val="center"/>
              <w:rPr>
                <w:rFonts w:hint="eastAsia" w:ascii="宋体" w:hAnsi="宋体"/>
                <w:szCs w:val="21"/>
              </w:rPr>
            </w:pPr>
          </w:p>
        </w:tc>
        <w:tc>
          <w:tcPr>
            <w:tcW w:w="1431" w:type="dxa"/>
            <w:vAlign w:val="center"/>
          </w:tcPr>
          <w:p w14:paraId="0D2CF207">
            <w:pPr>
              <w:jc w:val="center"/>
              <w:rPr>
                <w:rFonts w:hint="eastAsia" w:ascii="宋体" w:hAnsi="宋体"/>
                <w:szCs w:val="21"/>
              </w:rPr>
            </w:pPr>
          </w:p>
        </w:tc>
        <w:tc>
          <w:tcPr>
            <w:tcW w:w="1431" w:type="dxa"/>
            <w:vAlign w:val="center"/>
          </w:tcPr>
          <w:p w14:paraId="6F593C21">
            <w:pPr>
              <w:jc w:val="center"/>
              <w:rPr>
                <w:rFonts w:hint="eastAsia" w:ascii="宋体" w:hAnsi="宋体"/>
                <w:szCs w:val="21"/>
              </w:rPr>
            </w:pPr>
          </w:p>
        </w:tc>
        <w:tc>
          <w:tcPr>
            <w:tcW w:w="2032" w:type="dxa"/>
            <w:vAlign w:val="center"/>
          </w:tcPr>
          <w:p w14:paraId="4DAA5FBA">
            <w:pPr>
              <w:jc w:val="center"/>
              <w:rPr>
                <w:rFonts w:hint="eastAsia" w:ascii="宋体" w:hAnsi="宋体"/>
                <w:szCs w:val="21"/>
              </w:rPr>
            </w:pPr>
          </w:p>
        </w:tc>
      </w:tr>
      <w:tr w14:paraId="44A8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79" w:type="dxa"/>
            <w:vAlign w:val="center"/>
          </w:tcPr>
          <w:p w14:paraId="0A2ACBDB">
            <w:pPr>
              <w:jc w:val="center"/>
              <w:rPr>
                <w:rFonts w:hint="eastAsia" w:ascii="宋体" w:hAnsi="宋体"/>
                <w:szCs w:val="21"/>
              </w:rPr>
            </w:pPr>
          </w:p>
        </w:tc>
        <w:tc>
          <w:tcPr>
            <w:tcW w:w="1367" w:type="dxa"/>
            <w:vAlign w:val="center"/>
          </w:tcPr>
          <w:p w14:paraId="65847566">
            <w:pPr>
              <w:jc w:val="center"/>
              <w:rPr>
                <w:rFonts w:hint="eastAsia" w:ascii="宋体" w:hAnsi="宋体"/>
                <w:szCs w:val="21"/>
              </w:rPr>
            </w:pPr>
          </w:p>
        </w:tc>
        <w:tc>
          <w:tcPr>
            <w:tcW w:w="1431" w:type="dxa"/>
            <w:vAlign w:val="center"/>
          </w:tcPr>
          <w:p w14:paraId="23598272">
            <w:pPr>
              <w:jc w:val="center"/>
              <w:rPr>
                <w:rFonts w:hint="eastAsia" w:ascii="宋体" w:hAnsi="宋体"/>
                <w:szCs w:val="21"/>
              </w:rPr>
            </w:pPr>
          </w:p>
        </w:tc>
        <w:tc>
          <w:tcPr>
            <w:tcW w:w="1431" w:type="dxa"/>
            <w:vAlign w:val="center"/>
          </w:tcPr>
          <w:p w14:paraId="6E4406CE">
            <w:pPr>
              <w:jc w:val="center"/>
              <w:rPr>
                <w:rFonts w:hint="eastAsia" w:ascii="宋体" w:hAnsi="宋体"/>
                <w:szCs w:val="21"/>
              </w:rPr>
            </w:pPr>
          </w:p>
        </w:tc>
        <w:tc>
          <w:tcPr>
            <w:tcW w:w="1431" w:type="dxa"/>
            <w:vAlign w:val="center"/>
          </w:tcPr>
          <w:p w14:paraId="0E37C013">
            <w:pPr>
              <w:jc w:val="center"/>
              <w:rPr>
                <w:rFonts w:hint="eastAsia" w:ascii="宋体" w:hAnsi="宋体"/>
                <w:szCs w:val="21"/>
              </w:rPr>
            </w:pPr>
          </w:p>
        </w:tc>
        <w:tc>
          <w:tcPr>
            <w:tcW w:w="2032" w:type="dxa"/>
            <w:vAlign w:val="center"/>
          </w:tcPr>
          <w:p w14:paraId="3BF08763">
            <w:pPr>
              <w:jc w:val="center"/>
              <w:rPr>
                <w:rFonts w:hint="eastAsia" w:ascii="宋体" w:hAnsi="宋体"/>
                <w:szCs w:val="21"/>
              </w:rPr>
            </w:pPr>
          </w:p>
        </w:tc>
      </w:tr>
      <w:tr w14:paraId="5F00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9" w:type="dxa"/>
            <w:vAlign w:val="center"/>
          </w:tcPr>
          <w:p w14:paraId="618D78CA">
            <w:pPr>
              <w:jc w:val="center"/>
              <w:rPr>
                <w:rFonts w:hint="eastAsia" w:ascii="宋体" w:hAnsi="宋体"/>
                <w:szCs w:val="21"/>
              </w:rPr>
            </w:pPr>
          </w:p>
        </w:tc>
        <w:tc>
          <w:tcPr>
            <w:tcW w:w="1367" w:type="dxa"/>
            <w:vAlign w:val="center"/>
          </w:tcPr>
          <w:p w14:paraId="1C83623A">
            <w:pPr>
              <w:jc w:val="center"/>
              <w:rPr>
                <w:rFonts w:hint="eastAsia" w:ascii="宋体" w:hAnsi="宋体"/>
                <w:szCs w:val="21"/>
              </w:rPr>
            </w:pPr>
          </w:p>
        </w:tc>
        <w:tc>
          <w:tcPr>
            <w:tcW w:w="1431" w:type="dxa"/>
            <w:vAlign w:val="center"/>
          </w:tcPr>
          <w:p w14:paraId="0CA339ED">
            <w:pPr>
              <w:jc w:val="center"/>
              <w:rPr>
                <w:rFonts w:hint="eastAsia" w:ascii="宋体" w:hAnsi="宋体"/>
                <w:szCs w:val="21"/>
              </w:rPr>
            </w:pPr>
          </w:p>
        </w:tc>
        <w:tc>
          <w:tcPr>
            <w:tcW w:w="1431" w:type="dxa"/>
            <w:vAlign w:val="center"/>
          </w:tcPr>
          <w:p w14:paraId="4B2D8E5D">
            <w:pPr>
              <w:jc w:val="center"/>
              <w:rPr>
                <w:rFonts w:hint="eastAsia" w:ascii="宋体" w:hAnsi="宋体"/>
                <w:szCs w:val="21"/>
              </w:rPr>
            </w:pPr>
          </w:p>
        </w:tc>
        <w:tc>
          <w:tcPr>
            <w:tcW w:w="1431" w:type="dxa"/>
            <w:vAlign w:val="center"/>
          </w:tcPr>
          <w:p w14:paraId="1EE155B6">
            <w:pPr>
              <w:jc w:val="center"/>
              <w:rPr>
                <w:rFonts w:hint="eastAsia" w:ascii="宋体" w:hAnsi="宋体"/>
                <w:szCs w:val="21"/>
              </w:rPr>
            </w:pPr>
          </w:p>
        </w:tc>
        <w:tc>
          <w:tcPr>
            <w:tcW w:w="2032" w:type="dxa"/>
            <w:vAlign w:val="center"/>
          </w:tcPr>
          <w:p w14:paraId="125FDFA8">
            <w:pPr>
              <w:jc w:val="center"/>
              <w:rPr>
                <w:rFonts w:hint="eastAsia" w:ascii="宋体" w:hAnsi="宋体"/>
                <w:szCs w:val="21"/>
              </w:rPr>
            </w:pPr>
          </w:p>
        </w:tc>
      </w:tr>
      <w:tr w14:paraId="63DF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79" w:type="dxa"/>
            <w:vAlign w:val="center"/>
          </w:tcPr>
          <w:p w14:paraId="0D996AF9">
            <w:pPr>
              <w:jc w:val="center"/>
              <w:rPr>
                <w:rFonts w:hint="eastAsia" w:ascii="宋体" w:hAnsi="宋体"/>
                <w:szCs w:val="21"/>
              </w:rPr>
            </w:pPr>
          </w:p>
        </w:tc>
        <w:tc>
          <w:tcPr>
            <w:tcW w:w="1367" w:type="dxa"/>
            <w:vAlign w:val="center"/>
          </w:tcPr>
          <w:p w14:paraId="18D3767C">
            <w:pPr>
              <w:jc w:val="center"/>
              <w:rPr>
                <w:rFonts w:hint="eastAsia" w:ascii="宋体" w:hAnsi="宋体"/>
                <w:szCs w:val="21"/>
              </w:rPr>
            </w:pPr>
          </w:p>
        </w:tc>
        <w:tc>
          <w:tcPr>
            <w:tcW w:w="1431" w:type="dxa"/>
            <w:vAlign w:val="center"/>
          </w:tcPr>
          <w:p w14:paraId="2560B0BF">
            <w:pPr>
              <w:jc w:val="center"/>
              <w:rPr>
                <w:rFonts w:hint="eastAsia" w:ascii="宋体" w:hAnsi="宋体"/>
                <w:szCs w:val="21"/>
              </w:rPr>
            </w:pPr>
          </w:p>
        </w:tc>
        <w:tc>
          <w:tcPr>
            <w:tcW w:w="1431" w:type="dxa"/>
            <w:vAlign w:val="center"/>
          </w:tcPr>
          <w:p w14:paraId="5D1D5F01">
            <w:pPr>
              <w:jc w:val="center"/>
              <w:rPr>
                <w:rFonts w:hint="eastAsia" w:ascii="宋体" w:hAnsi="宋体"/>
                <w:szCs w:val="21"/>
              </w:rPr>
            </w:pPr>
          </w:p>
        </w:tc>
        <w:tc>
          <w:tcPr>
            <w:tcW w:w="1431" w:type="dxa"/>
            <w:vAlign w:val="center"/>
          </w:tcPr>
          <w:p w14:paraId="1D326BC9">
            <w:pPr>
              <w:jc w:val="center"/>
              <w:rPr>
                <w:rFonts w:hint="eastAsia" w:ascii="宋体" w:hAnsi="宋体"/>
                <w:szCs w:val="21"/>
              </w:rPr>
            </w:pPr>
          </w:p>
        </w:tc>
        <w:tc>
          <w:tcPr>
            <w:tcW w:w="2032" w:type="dxa"/>
            <w:vAlign w:val="center"/>
          </w:tcPr>
          <w:p w14:paraId="01601F37">
            <w:pPr>
              <w:jc w:val="center"/>
              <w:rPr>
                <w:rFonts w:hint="eastAsia" w:ascii="宋体" w:hAnsi="宋体"/>
                <w:szCs w:val="21"/>
              </w:rPr>
            </w:pPr>
          </w:p>
        </w:tc>
      </w:tr>
      <w:tr w14:paraId="76C6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9" w:type="dxa"/>
            <w:vAlign w:val="center"/>
          </w:tcPr>
          <w:p w14:paraId="10D05469">
            <w:pPr>
              <w:jc w:val="center"/>
              <w:rPr>
                <w:rFonts w:hint="eastAsia" w:ascii="宋体" w:hAnsi="宋体"/>
                <w:szCs w:val="21"/>
              </w:rPr>
            </w:pPr>
          </w:p>
        </w:tc>
        <w:tc>
          <w:tcPr>
            <w:tcW w:w="1367" w:type="dxa"/>
            <w:vAlign w:val="center"/>
          </w:tcPr>
          <w:p w14:paraId="48266EF9">
            <w:pPr>
              <w:jc w:val="center"/>
              <w:rPr>
                <w:rFonts w:hint="eastAsia" w:ascii="宋体" w:hAnsi="宋体"/>
                <w:szCs w:val="21"/>
              </w:rPr>
            </w:pPr>
          </w:p>
        </w:tc>
        <w:tc>
          <w:tcPr>
            <w:tcW w:w="1431" w:type="dxa"/>
            <w:vAlign w:val="center"/>
          </w:tcPr>
          <w:p w14:paraId="05E67195">
            <w:pPr>
              <w:jc w:val="center"/>
              <w:rPr>
                <w:rFonts w:hint="eastAsia" w:ascii="宋体" w:hAnsi="宋体"/>
                <w:szCs w:val="21"/>
              </w:rPr>
            </w:pPr>
          </w:p>
        </w:tc>
        <w:tc>
          <w:tcPr>
            <w:tcW w:w="1431" w:type="dxa"/>
            <w:vAlign w:val="center"/>
          </w:tcPr>
          <w:p w14:paraId="42F8502C">
            <w:pPr>
              <w:jc w:val="center"/>
              <w:rPr>
                <w:rFonts w:hint="eastAsia" w:ascii="宋体" w:hAnsi="宋体"/>
                <w:szCs w:val="21"/>
              </w:rPr>
            </w:pPr>
          </w:p>
        </w:tc>
        <w:tc>
          <w:tcPr>
            <w:tcW w:w="1431" w:type="dxa"/>
            <w:vAlign w:val="center"/>
          </w:tcPr>
          <w:p w14:paraId="3BC4138A">
            <w:pPr>
              <w:jc w:val="center"/>
              <w:rPr>
                <w:rFonts w:hint="eastAsia" w:ascii="宋体" w:hAnsi="宋体"/>
                <w:szCs w:val="21"/>
              </w:rPr>
            </w:pPr>
          </w:p>
        </w:tc>
        <w:tc>
          <w:tcPr>
            <w:tcW w:w="2032" w:type="dxa"/>
            <w:vAlign w:val="center"/>
          </w:tcPr>
          <w:p w14:paraId="4A2FBA03">
            <w:pPr>
              <w:jc w:val="center"/>
              <w:rPr>
                <w:rFonts w:hint="eastAsia" w:ascii="宋体" w:hAnsi="宋体"/>
                <w:szCs w:val="21"/>
              </w:rPr>
            </w:pPr>
          </w:p>
        </w:tc>
      </w:tr>
      <w:tr w14:paraId="7DD6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79" w:type="dxa"/>
            <w:vAlign w:val="center"/>
          </w:tcPr>
          <w:p w14:paraId="311F18F4">
            <w:pPr>
              <w:jc w:val="center"/>
              <w:rPr>
                <w:rFonts w:hint="eastAsia" w:ascii="宋体" w:hAnsi="宋体"/>
                <w:szCs w:val="21"/>
              </w:rPr>
            </w:pPr>
          </w:p>
        </w:tc>
        <w:tc>
          <w:tcPr>
            <w:tcW w:w="1367" w:type="dxa"/>
            <w:vAlign w:val="center"/>
          </w:tcPr>
          <w:p w14:paraId="66C84B30">
            <w:pPr>
              <w:jc w:val="center"/>
              <w:rPr>
                <w:rFonts w:hint="eastAsia" w:ascii="宋体" w:hAnsi="宋体"/>
                <w:szCs w:val="21"/>
              </w:rPr>
            </w:pPr>
          </w:p>
        </w:tc>
        <w:tc>
          <w:tcPr>
            <w:tcW w:w="1431" w:type="dxa"/>
            <w:vAlign w:val="center"/>
          </w:tcPr>
          <w:p w14:paraId="57750224">
            <w:pPr>
              <w:jc w:val="center"/>
              <w:rPr>
                <w:rFonts w:hint="eastAsia" w:ascii="宋体" w:hAnsi="宋体"/>
                <w:szCs w:val="21"/>
              </w:rPr>
            </w:pPr>
          </w:p>
        </w:tc>
        <w:tc>
          <w:tcPr>
            <w:tcW w:w="1431" w:type="dxa"/>
            <w:vAlign w:val="center"/>
          </w:tcPr>
          <w:p w14:paraId="1AE8F169">
            <w:pPr>
              <w:jc w:val="center"/>
              <w:rPr>
                <w:rFonts w:hint="eastAsia" w:ascii="宋体" w:hAnsi="宋体"/>
                <w:szCs w:val="21"/>
              </w:rPr>
            </w:pPr>
          </w:p>
        </w:tc>
        <w:tc>
          <w:tcPr>
            <w:tcW w:w="1431" w:type="dxa"/>
            <w:vAlign w:val="center"/>
          </w:tcPr>
          <w:p w14:paraId="44CB2C4D">
            <w:pPr>
              <w:jc w:val="center"/>
              <w:rPr>
                <w:rFonts w:hint="eastAsia" w:ascii="宋体" w:hAnsi="宋体"/>
                <w:szCs w:val="21"/>
              </w:rPr>
            </w:pPr>
          </w:p>
        </w:tc>
        <w:tc>
          <w:tcPr>
            <w:tcW w:w="2032" w:type="dxa"/>
            <w:vAlign w:val="center"/>
          </w:tcPr>
          <w:p w14:paraId="719E1344">
            <w:pPr>
              <w:jc w:val="center"/>
              <w:rPr>
                <w:rFonts w:hint="eastAsia" w:ascii="宋体" w:hAnsi="宋体"/>
                <w:szCs w:val="21"/>
              </w:rPr>
            </w:pPr>
          </w:p>
        </w:tc>
      </w:tr>
      <w:tr w14:paraId="573C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9" w:type="dxa"/>
            <w:vAlign w:val="center"/>
          </w:tcPr>
          <w:p w14:paraId="42DECA0E">
            <w:pPr>
              <w:jc w:val="center"/>
              <w:rPr>
                <w:rFonts w:hint="eastAsia" w:ascii="宋体" w:hAnsi="宋体"/>
                <w:szCs w:val="21"/>
              </w:rPr>
            </w:pPr>
          </w:p>
        </w:tc>
        <w:tc>
          <w:tcPr>
            <w:tcW w:w="1367" w:type="dxa"/>
            <w:vAlign w:val="center"/>
          </w:tcPr>
          <w:p w14:paraId="46E10C90">
            <w:pPr>
              <w:jc w:val="center"/>
              <w:rPr>
                <w:rFonts w:hint="eastAsia" w:ascii="宋体" w:hAnsi="宋体"/>
                <w:szCs w:val="21"/>
              </w:rPr>
            </w:pPr>
          </w:p>
        </w:tc>
        <w:tc>
          <w:tcPr>
            <w:tcW w:w="1431" w:type="dxa"/>
            <w:vAlign w:val="center"/>
          </w:tcPr>
          <w:p w14:paraId="3F807F5F">
            <w:pPr>
              <w:jc w:val="center"/>
              <w:rPr>
                <w:rFonts w:hint="eastAsia" w:ascii="宋体" w:hAnsi="宋体"/>
                <w:szCs w:val="21"/>
              </w:rPr>
            </w:pPr>
          </w:p>
        </w:tc>
        <w:tc>
          <w:tcPr>
            <w:tcW w:w="1431" w:type="dxa"/>
            <w:vAlign w:val="center"/>
          </w:tcPr>
          <w:p w14:paraId="20BD0715">
            <w:pPr>
              <w:jc w:val="center"/>
              <w:rPr>
                <w:rFonts w:hint="eastAsia" w:ascii="宋体" w:hAnsi="宋体"/>
                <w:szCs w:val="21"/>
              </w:rPr>
            </w:pPr>
          </w:p>
        </w:tc>
        <w:tc>
          <w:tcPr>
            <w:tcW w:w="1431" w:type="dxa"/>
            <w:vAlign w:val="center"/>
          </w:tcPr>
          <w:p w14:paraId="655AB8A9">
            <w:pPr>
              <w:jc w:val="center"/>
              <w:rPr>
                <w:rFonts w:hint="eastAsia" w:ascii="宋体" w:hAnsi="宋体"/>
                <w:szCs w:val="21"/>
              </w:rPr>
            </w:pPr>
          </w:p>
        </w:tc>
        <w:tc>
          <w:tcPr>
            <w:tcW w:w="2032" w:type="dxa"/>
            <w:vAlign w:val="center"/>
          </w:tcPr>
          <w:p w14:paraId="4295C978">
            <w:pPr>
              <w:jc w:val="center"/>
              <w:rPr>
                <w:rFonts w:hint="eastAsia" w:ascii="宋体" w:hAnsi="宋体"/>
                <w:szCs w:val="21"/>
              </w:rPr>
            </w:pPr>
          </w:p>
        </w:tc>
      </w:tr>
      <w:tr w14:paraId="4023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79" w:type="dxa"/>
            <w:vAlign w:val="center"/>
          </w:tcPr>
          <w:p w14:paraId="07C5606B">
            <w:pPr>
              <w:jc w:val="center"/>
              <w:rPr>
                <w:rFonts w:hint="eastAsia" w:ascii="宋体" w:hAnsi="宋体"/>
                <w:szCs w:val="21"/>
              </w:rPr>
            </w:pPr>
          </w:p>
        </w:tc>
        <w:tc>
          <w:tcPr>
            <w:tcW w:w="1367" w:type="dxa"/>
            <w:vAlign w:val="center"/>
          </w:tcPr>
          <w:p w14:paraId="24D336EA">
            <w:pPr>
              <w:jc w:val="center"/>
              <w:rPr>
                <w:rFonts w:hint="eastAsia" w:ascii="宋体" w:hAnsi="宋体"/>
                <w:szCs w:val="21"/>
              </w:rPr>
            </w:pPr>
          </w:p>
        </w:tc>
        <w:tc>
          <w:tcPr>
            <w:tcW w:w="1431" w:type="dxa"/>
            <w:vAlign w:val="center"/>
          </w:tcPr>
          <w:p w14:paraId="4835E7F9">
            <w:pPr>
              <w:jc w:val="center"/>
              <w:rPr>
                <w:rFonts w:hint="eastAsia" w:ascii="宋体" w:hAnsi="宋体"/>
                <w:szCs w:val="21"/>
              </w:rPr>
            </w:pPr>
          </w:p>
        </w:tc>
        <w:tc>
          <w:tcPr>
            <w:tcW w:w="1431" w:type="dxa"/>
            <w:vAlign w:val="center"/>
          </w:tcPr>
          <w:p w14:paraId="0A6DBE16">
            <w:pPr>
              <w:jc w:val="center"/>
              <w:rPr>
                <w:rFonts w:hint="eastAsia" w:ascii="宋体" w:hAnsi="宋体"/>
                <w:szCs w:val="21"/>
              </w:rPr>
            </w:pPr>
          </w:p>
        </w:tc>
        <w:tc>
          <w:tcPr>
            <w:tcW w:w="1431" w:type="dxa"/>
            <w:vAlign w:val="center"/>
          </w:tcPr>
          <w:p w14:paraId="618EF6F3">
            <w:pPr>
              <w:jc w:val="center"/>
              <w:rPr>
                <w:rFonts w:hint="eastAsia" w:ascii="宋体" w:hAnsi="宋体"/>
                <w:szCs w:val="21"/>
              </w:rPr>
            </w:pPr>
          </w:p>
        </w:tc>
        <w:tc>
          <w:tcPr>
            <w:tcW w:w="2032" w:type="dxa"/>
            <w:vAlign w:val="center"/>
          </w:tcPr>
          <w:p w14:paraId="7055F122">
            <w:pPr>
              <w:jc w:val="center"/>
              <w:rPr>
                <w:rFonts w:hint="eastAsia" w:ascii="宋体" w:hAnsi="宋体"/>
                <w:szCs w:val="21"/>
              </w:rPr>
            </w:pPr>
          </w:p>
        </w:tc>
      </w:tr>
      <w:tr w14:paraId="4FBF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79" w:type="dxa"/>
            <w:vAlign w:val="center"/>
          </w:tcPr>
          <w:p w14:paraId="6C07F119">
            <w:pPr>
              <w:jc w:val="center"/>
              <w:rPr>
                <w:rFonts w:hint="eastAsia" w:ascii="宋体" w:hAnsi="宋体"/>
                <w:szCs w:val="21"/>
              </w:rPr>
            </w:pPr>
          </w:p>
        </w:tc>
        <w:tc>
          <w:tcPr>
            <w:tcW w:w="1367" w:type="dxa"/>
            <w:vAlign w:val="center"/>
          </w:tcPr>
          <w:p w14:paraId="48B4C9A6">
            <w:pPr>
              <w:jc w:val="center"/>
              <w:rPr>
                <w:rFonts w:hint="eastAsia" w:ascii="宋体" w:hAnsi="宋体"/>
                <w:szCs w:val="21"/>
              </w:rPr>
            </w:pPr>
          </w:p>
        </w:tc>
        <w:tc>
          <w:tcPr>
            <w:tcW w:w="1431" w:type="dxa"/>
            <w:vAlign w:val="center"/>
          </w:tcPr>
          <w:p w14:paraId="05900A79">
            <w:pPr>
              <w:jc w:val="center"/>
              <w:rPr>
                <w:rFonts w:hint="eastAsia" w:ascii="宋体" w:hAnsi="宋体"/>
                <w:szCs w:val="21"/>
              </w:rPr>
            </w:pPr>
          </w:p>
        </w:tc>
        <w:tc>
          <w:tcPr>
            <w:tcW w:w="1431" w:type="dxa"/>
            <w:vAlign w:val="center"/>
          </w:tcPr>
          <w:p w14:paraId="78A69307">
            <w:pPr>
              <w:jc w:val="center"/>
              <w:rPr>
                <w:rFonts w:hint="eastAsia" w:ascii="宋体" w:hAnsi="宋体"/>
                <w:szCs w:val="21"/>
              </w:rPr>
            </w:pPr>
          </w:p>
        </w:tc>
        <w:tc>
          <w:tcPr>
            <w:tcW w:w="1431" w:type="dxa"/>
            <w:vAlign w:val="center"/>
          </w:tcPr>
          <w:p w14:paraId="35069D43">
            <w:pPr>
              <w:jc w:val="center"/>
              <w:rPr>
                <w:rFonts w:hint="eastAsia" w:ascii="宋体" w:hAnsi="宋体"/>
                <w:szCs w:val="21"/>
              </w:rPr>
            </w:pPr>
          </w:p>
        </w:tc>
        <w:tc>
          <w:tcPr>
            <w:tcW w:w="2032" w:type="dxa"/>
            <w:vAlign w:val="center"/>
          </w:tcPr>
          <w:p w14:paraId="0CF15B96">
            <w:pPr>
              <w:jc w:val="center"/>
              <w:rPr>
                <w:rFonts w:hint="eastAsia" w:ascii="宋体" w:hAnsi="宋体"/>
                <w:szCs w:val="21"/>
              </w:rPr>
            </w:pPr>
          </w:p>
        </w:tc>
      </w:tr>
      <w:tr w14:paraId="7E39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79" w:type="dxa"/>
            <w:vAlign w:val="center"/>
          </w:tcPr>
          <w:p w14:paraId="31DCE4A8">
            <w:pPr>
              <w:jc w:val="center"/>
              <w:rPr>
                <w:rFonts w:hint="eastAsia" w:ascii="宋体" w:hAnsi="宋体"/>
                <w:szCs w:val="21"/>
              </w:rPr>
            </w:pPr>
          </w:p>
        </w:tc>
        <w:tc>
          <w:tcPr>
            <w:tcW w:w="1367" w:type="dxa"/>
            <w:vAlign w:val="center"/>
          </w:tcPr>
          <w:p w14:paraId="64A952B5">
            <w:pPr>
              <w:jc w:val="center"/>
              <w:rPr>
                <w:rFonts w:hint="eastAsia" w:ascii="宋体" w:hAnsi="宋体"/>
                <w:szCs w:val="21"/>
              </w:rPr>
            </w:pPr>
          </w:p>
        </w:tc>
        <w:tc>
          <w:tcPr>
            <w:tcW w:w="1431" w:type="dxa"/>
            <w:vAlign w:val="center"/>
          </w:tcPr>
          <w:p w14:paraId="59A8107E">
            <w:pPr>
              <w:jc w:val="center"/>
              <w:rPr>
                <w:rFonts w:hint="eastAsia" w:ascii="宋体" w:hAnsi="宋体"/>
                <w:szCs w:val="21"/>
              </w:rPr>
            </w:pPr>
          </w:p>
        </w:tc>
        <w:tc>
          <w:tcPr>
            <w:tcW w:w="1431" w:type="dxa"/>
            <w:vAlign w:val="center"/>
          </w:tcPr>
          <w:p w14:paraId="7979A9EC">
            <w:pPr>
              <w:jc w:val="center"/>
              <w:rPr>
                <w:rFonts w:hint="eastAsia" w:ascii="宋体" w:hAnsi="宋体"/>
                <w:szCs w:val="21"/>
              </w:rPr>
            </w:pPr>
          </w:p>
        </w:tc>
        <w:tc>
          <w:tcPr>
            <w:tcW w:w="1431" w:type="dxa"/>
            <w:vAlign w:val="center"/>
          </w:tcPr>
          <w:p w14:paraId="73CE9EDF">
            <w:pPr>
              <w:jc w:val="center"/>
              <w:rPr>
                <w:rFonts w:hint="eastAsia" w:ascii="宋体" w:hAnsi="宋体"/>
                <w:szCs w:val="21"/>
              </w:rPr>
            </w:pPr>
          </w:p>
        </w:tc>
        <w:tc>
          <w:tcPr>
            <w:tcW w:w="2032" w:type="dxa"/>
            <w:vAlign w:val="center"/>
          </w:tcPr>
          <w:p w14:paraId="0795EEFE">
            <w:pPr>
              <w:jc w:val="center"/>
              <w:rPr>
                <w:rFonts w:hint="eastAsia" w:ascii="宋体" w:hAnsi="宋体"/>
                <w:szCs w:val="21"/>
              </w:rPr>
            </w:pPr>
          </w:p>
        </w:tc>
      </w:tr>
      <w:tr w14:paraId="28F6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09" w:type="dxa"/>
            <w:gridSpan w:val="4"/>
            <w:vAlign w:val="center"/>
          </w:tcPr>
          <w:p w14:paraId="12044A6C">
            <w:pPr>
              <w:jc w:val="right"/>
              <w:rPr>
                <w:rFonts w:hint="eastAsia" w:ascii="宋体" w:hAnsi="宋体"/>
                <w:szCs w:val="21"/>
              </w:rPr>
            </w:pPr>
            <w:r>
              <w:rPr>
                <w:rFonts w:hint="eastAsia" w:ascii="宋体" w:hAnsi="宋体"/>
                <w:szCs w:val="21"/>
              </w:rPr>
              <w:t>A值（代数值）</w:t>
            </w:r>
          </w:p>
        </w:tc>
        <w:tc>
          <w:tcPr>
            <w:tcW w:w="1431" w:type="dxa"/>
            <w:vAlign w:val="center"/>
          </w:tcPr>
          <w:p w14:paraId="2B149011">
            <w:pPr>
              <w:jc w:val="right"/>
              <w:rPr>
                <w:rFonts w:hint="eastAsia" w:ascii="宋体" w:hAnsi="宋体"/>
                <w:szCs w:val="21"/>
              </w:rPr>
            </w:pPr>
          </w:p>
        </w:tc>
        <w:tc>
          <w:tcPr>
            <w:tcW w:w="2032" w:type="dxa"/>
            <w:vAlign w:val="center"/>
          </w:tcPr>
          <w:p w14:paraId="68E760D7">
            <w:pPr>
              <w:jc w:val="center"/>
              <w:rPr>
                <w:rFonts w:hint="eastAsia" w:ascii="宋体" w:hAnsi="宋体"/>
                <w:szCs w:val="21"/>
              </w:rPr>
            </w:pPr>
          </w:p>
        </w:tc>
      </w:tr>
    </w:tbl>
    <w:p w14:paraId="600B75E3">
      <w:pPr>
        <w:spacing w:before="624" w:beforeLines="200"/>
        <w:rPr>
          <w:rFonts w:hint="eastAsia" w:ascii="宋体" w:hAnsi="宋体"/>
          <w:szCs w:val="21"/>
        </w:rPr>
      </w:pPr>
      <w:r>
        <w:rPr>
          <w:rFonts w:hint="eastAsia" w:ascii="宋体" w:hAnsi="宋体"/>
          <w:szCs w:val="21"/>
        </w:rPr>
        <w:t>评标委员会成员签名：                                  日期:     年     月     日</w:t>
      </w:r>
    </w:p>
    <w:p w14:paraId="58F995F8">
      <w:pPr>
        <w:spacing w:before="624" w:beforeLines="200"/>
        <w:rPr>
          <w:rFonts w:hint="eastAsia" w:ascii="宋体" w:hAnsi="宋体"/>
          <w:szCs w:val="21"/>
        </w:rPr>
      </w:pPr>
    </w:p>
    <w:p w14:paraId="0723CBF6">
      <w:pPr>
        <w:rPr>
          <w:rFonts w:hint="eastAsia" w:ascii="黑体" w:eastAsia="黑体"/>
          <w:szCs w:val="21"/>
        </w:rPr>
      </w:pPr>
    </w:p>
    <w:p w14:paraId="593E0F81">
      <w:pPr>
        <w:rPr>
          <w:rFonts w:hint="eastAsia" w:ascii="黑体" w:eastAsia="黑体"/>
          <w:szCs w:val="21"/>
        </w:rPr>
      </w:pPr>
      <w:r>
        <w:rPr>
          <w:rFonts w:hint="eastAsia" w:ascii="黑体" w:eastAsia="黑体"/>
          <w:szCs w:val="21"/>
        </w:rPr>
        <w:t>附表D-2：错项漏项分析及修正记录表</w:t>
      </w:r>
    </w:p>
    <w:p w14:paraId="4DD06FE3">
      <w:pPr>
        <w:spacing w:before="156" w:beforeLines="50" w:after="156" w:afterLines="50"/>
        <w:jc w:val="center"/>
        <w:rPr>
          <w:rFonts w:hint="eastAsia" w:ascii="黑体" w:eastAsia="黑体"/>
          <w:sz w:val="32"/>
          <w:szCs w:val="32"/>
        </w:rPr>
      </w:pPr>
      <w:r>
        <w:rPr>
          <w:rFonts w:hint="eastAsia" w:ascii="黑体" w:eastAsia="黑体"/>
          <w:sz w:val="32"/>
          <w:szCs w:val="32"/>
        </w:rPr>
        <w:t>错项漏项分析及修正记录表</w:t>
      </w:r>
    </w:p>
    <w:p w14:paraId="7EFEB232">
      <w:pPr>
        <w:rPr>
          <w:rFonts w:hint="eastAsia" w:ascii="宋体" w:hAnsi="宋体"/>
          <w:szCs w:val="21"/>
        </w:rPr>
      </w:pPr>
      <w:r>
        <w:rPr>
          <w:rFonts w:hint="eastAsia" w:ascii="宋体" w:hAnsi="宋体"/>
          <w:szCs w:val="21"/>
        </w:rPr>
        <w:t>投标人名称：</w:t>
      </w:r>
    </w:p>
    <w:tbl>
      <w:tblPr>
        <w:tblStyle w:val="7"/>
        <w:tblW w:w="86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97"/>
        <w:gridCol w:w="1461"/>
        <w:gridCol w:w="1461"/>
        <w:gridCol w:w="1461"/>
        <w:gridCol w:w="2076"/>
      </w:tblGrid>
      <w:tr w14:paraId="363B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96" w:type="dxa"/>
            <w:vAlign w:val="center"/>
          </w:tcPr>
          <w:p w14:paraId="7834258C">
            <w:pPr>
              <w:jc w:val="center"/>
              <w:rPr>
                <w:rFonts w:hint="eastAsia" w:ascii="宋体" w:hAnsi="宋体"/>
                <w:szCs w:val="21"/>
              </w:rPr>
            </w:pPr>
            <w:r>
              <w:rPr>
                <w:rFonts w:hint="eastAsia" w:ascii="宋体" w:hAnsi="宋体"/>
                <w:szCs w:val="21"/>
              </w:rPr>
              <w:t>编号</w:t>
            </w:r>
          </w:p>
        </w:tc>
        <w:tc>
          <w:tcPr>
            <w:tcW w:w="1397" w:type="dxa"/>
            <w:vAlign w:val="center"/>
          </w:tcPr>
          <w:p w14:paraId="4234168A">
            <w:pPr>
              <w:jc w:val="center"/>
              <w:rPr>
                <w:rFonts w:hint="eastAsia" w:ascii="宋体" w:hAnsi="宋体"/>
                <w:szCs w:val="21"/>
              </w:rPr>
            </w:pPr>
            <w:r>
              <w:rPr>
                <w:rFonts w:hint="eastAsia" w:ascii="宋体" w:hAnsi="宋体"/>
                <w:szCs w:val="21"/>
              </w:rPr>
              <w:t>子目名称</w:t>
            </w:r>
          </w:p>
        </w:tc>
        <w:tc>
          <w:tcPr>
            <w:tcW w:w="1461" w:type="dxa"/>
            <w:vAlign w:val="center"/>
          </w:tcPr>
          <w:p w14:paraId="5315C8A5">
            <w:pPr>
              <w:jc w:val="center"/>
              <w:rPr>
                <w:rFonts w:hint="eastAsia" w:ascii="宋体" w:hAnsi="宋体"/>
                <w:szCs w:val="21"/>
              </w:rPr>
            </w:pPr>
            <w:r>
              <w:rPr>
                <w:rFonts w:hint="eastAsia" w:ascii="宋体" w:hAnsi="宋体"/>
                <w:szCs w:val="21"/>
              </w:rPr>
              <w:t>投标价格</w:t>
            </w:r>
          </w:p>
        </w:tc>
        <w:tc>
          <w:tcPr>
            <w:tcW w:w="1461" w:type="dxa"/>
            <w:vAlign w:val="center"/>
          </w:tcPr>
          <w:p w14:paraId="40A9163F">
            <w:pPr>
              <w:jc w:val="center"/>
              <w:rPr>
                <w:rFonts w:hint="eastAsia" w:ascii="宋体" w:hAnsi="宋体"/>
                <w:szCs w:val="21"/>
              </w:rPr>
            </w:pPr>
            <w:r>
              <w:rPr>
                <w:rFonts w:hint="eastAsia" w:ascii="宋体" w:hAnsi="宋体"/>
                <w:szCs w:val="21"/>
              </w:rPr>
              <w:t>合理投标价</w:t>
            </w:r>
          </w:p>
        </w:tc>
        <w:tc>
          <w:tcPr>
            <w:tcW w:w="1461" w:type="dxa"/>
            <w:vAlign w:val="center"/>
          </w:tcPr>
          <w:p w14:paraId="36F03CC7">
            <w:pPr>
              <w:jc w:val="center"/>
              <w:rPr>
                <w:rFonts w:hint="eastAsia" w:ascii="宋体" w:hAnsi="宋体"/>
                <w:szCs w:val="21"/>
              </w:rPr>
            </w:pPr>
            <w:r>
              <w:rPr>
                <w:rFonts w:hint="eastAsia" w:ascii="宋体" w:hAnsi="宋体"/>
                <w:szCs w:val="21"/>
              </w:rPr>
              <w:t>差额</w:t>
            </w:r>
          </w:p>
          <w:p w14:paraId="67549573">
            <w:pPr>
              <w:jc w:val="center"/>
              <w:rPr>
                <w:rFonts w:hint="eastAsia" w:ascii="宋体" w:hAnsi="宋体"/>
                <w:szCs w:val="21"/>
              </w:rPr>
            </w:pPr>
            <w:r>
              <w:rPr>
                <w:rFonts w:hint="eastAsia" w:ascii="宋体" w:hAnsi="宋体"/>
                <w:szCs w:val="21"/>
              </w:rPr>
              <w:t>（代数值）</w:t>
            </w:r>
          </w:p>
        </w:tc>
        <w:tc>
          <w:tcPr>
            <w:tcW w:w="2076" w:type="dxa"/>
            <w:vAlign w:val="center"/>
          </w:tcPr>
          <w:p w14:paraId="06CD30D8">
            <w:pPr>
              <w:jc w:val="center"/>
              <w:rPr>
                <w:rFonts w:hint="eastAsia" w:ascii="宋体" w:hAnsi="宋体"/>
                <w:szCs w:val="21"/>
              </w:rPr>
            </w:pPr>
            <w:r>
              <w:rPr>
                <w:rFonts w:hint="eastAsia" w:ascii="宋体" w:hAnsi="宋体"/>
                <w:szCs w:val="21"/>
              </w:rPr>
              <w:t>有关事项备注</w:t>
            </w:r>
          </w:p>
        </w:tc>
      </w:tr>
      <w:tr w14:paraId="7F1F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6" w:type="dxa"/>
            <w:vAlign w:val="center"/>
          </w:tcPr>
          <w:p w14:paraId="36320DCC">
            <w:pPr>
              <w:jc w:val="center"/>
              <w:rPr>
                <w:rFonts w:hint="eastAsia" w:ascii="宋体" w:hAnsi="宋体"/>
                <w:szCs w:val="21"/>
              </w:rPr>
            </w:pPr>
          </w:p>
        </w:tc>
        <w:tc>
          <w:tcPr>
            <w:tcW w:w="1397" w:type="dxa"/>
            <w:vAlign w:val="center"/>
          </w:tcPr>
          <w:p w14:paraId="56881C51">
            <w:pPr>
              <w:jc w:val="center"/>
              <w:rPr>
                <w:rFonts w:hint="eastAsia" w:ascii="宋体" w:hAnsi="宋体"/>
                <w:szCs w:val="21"/>
              </w:rPr>
            </w:pPr>
          </w:p>
        </w:tc>
        <w:tc>
          <w:tcPr>
            <w:tcW w:w="1461" w:type="dxa"/>
            <w:vAlign w:val="center"/>
          </w:tcPr>
          <w:p w14:paraId="4B6FD52C">
            <w:pPr>
              <w:jc w:val="center"/>
              <w:rPr>
                <w:rFonts w:hint="eastAsia" w:ascii="宋体" w:hAnsi="宋体"/>
                <w:szCs w:val="21"/>
              </w:rPr>
            </w:pPr>
          </w:p>
        </w:tc>
        <w:tc>
          <w:tcPr>
            <w:tcW w:w="1461" w:type="dxa"/>
            <w:vAlign w:val="center"/>
          </w:tcPr>
          <w:p w14:paraId="7FC07F94">
            <w:pPr>
              <w:jc w:val="center"/>
              <w:rPr>
                <w:rFonts w:hint="eastAsia" w:ascii="宋体" w:hAnsi="宋体"/>
                <w:szCs w:val="21"/>
              </w:rPr>
            </w:pPr>
          </w:p>
        </w:tc>
        <w:tc>
          <w:tcPr>
            <w:tcW w:w="1461" w:type="dxa"/>
            <w:vAlign w:val="center"/>
          </w:tcPr>
          <w:p w14:paraId="7D3ACC70">
            <w:pPr>
              <w:jc w:val="center"/>
              <w:rPr>
                <w:rFonts w:hint="eastAsia" w:ascii="宋体" w:hAnsi="宋体"/>
                <w:szCs w:val="21"/>
              </w:rPr>
            </w:pPr>
          </w:p>
        </w:tc>
        <w:tc>
          <w:tcPr>
            <w:tcW w:w="2076" w:type="dxa"/>
            <w:vAlign w:val="center"/>
          </w:tcPr>
          <w:p w14:paraId="542CFADA">
            <w:pPr>
              <w:jc w:val="center"/>
              <w:rPr>
                <w:rFonts w:hint="eastAsia" w:ascii="宋体" w:hAnsi="宋体"/>
                <w:szCs w:val="21"/>
              </w:rPr>
            </w:pPr>
          </w:p>
        </w:tc>
      </w:tr>
      <w:tr w14:paraId="5CE3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96" w:type="dxa"/>
            <w:vAlign w:val="center"/>
          </w:tcPr>
          <w:p w14:paraId="24D126E7">
            <w:pPr>
              <w:jc w:val="center"/>
              <w:rPr>
                <w:rFonts w:hint="eastAsia" w:ascii="宋体" w:hAnsi="宋体"/>
                <w:szCs w:val="21"/>
              </w:rPr>
            </w:pPr>
          </w:p>
        </w:tc>
        <w:tc>
          <w:tcPr>
            <w:tcW w:w="1397" w:type="dxa"/>
            <w:vAlign w:val="center"/>
          </w:tcPr>
          <w:p w14:paraId="37F58FB1">
            <w:pPr>
              <w:jc w:val="center"/>
              <w:rPr>
                <w:rFonts w:hint="eastAsia" w:ascii="宋体" w:hAnsi="宋体"/>
                <w:szCs w:val="21"/>
              </w:rPr>
            </w:pPr>
          </w:p>
        </w:tc>
        <w:tc>
          <w:tcPr>
            <w:tcW w:w="1461" w:type="dxa"/>
            <w:vAlign w:val="center"/>
          </w:tcPr>
          <w:p w14:paraId="58FB9617">
            <w:pPr>
              <w:jc w:val="center"/>
              <w:rPr>
                <w:rFonts w:hint="eastAsia" w:ascii="宋体" w:hAnsi="宋体"/>
                <w:szCs w:val="21"/>
              </w:rPr>
            </w:pPr>
          </w:p>
        </w:tc>
        <w:tc>
          <w:tcPr>
            <w:tcW w:w="1461" w:type="dxa"/>
            <w:vAlign w:val="center"/>
          </w:tcPr>
          <w:p w14:paraId="2CD34CE0">
            <w:pPr>
              <w:jc w:val="center"/>
              <w:rPr>
                <w:rFonts w:hint="eastAsia" w:ascii="宋体" w:hAnsi="宋体"/>
                <w:szCs w:val="21"/>
              </w:rPr>
            </w:pPr>
          </w:p>
        </w:tc>
        <w:tc>
          <w:tcPr>
            <w:tcW w:w="1461" w:type="dxa"/>
            <w:vAlign w:val="center"/>
          </w:tcPr>
          <w:p w14:paraId="6EED9C56">
            <w:pPr>
              <w:jc w:val="center"/>
              <w:rPr>
                <w:rFonts w:hint="eastAsia" w:ascii="宋体" w:hAnsi="宋体"/>
                <w:szCs w:val="21"/>
              </w:rPr>
            </w:pPr>
          </w:p>
        </w:tc>
        <w:tc>
          <w:tcPr>
            <w:tcW w:w="2076" w:type="dxa"/>
            <w:vAlign w:val="center"/>
          </w:tcPr>
          <w:p w14:paraId="66F3B304">
            <w:pPr>
              <w:jc w:val="center"/>
              <w:rPr>
                <w:rFonts w:hint="eastAsia" w:ascii="宋体" w:hAnsi="宋体"/>
                <w:szCs w:val="21"/>
              </w:rPr>
            </w:pPr>
          </w:p>
        </w:tc>
      </w:tr>
      <w:tr w14:paraId="6764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6" w:type="dxa"/>
            <w:vAlign w:val="center"/>
          </w:tcPr>
          <w:p w14:paraId="4E6CEDD5">
            <w:pPr>
              <w:jc w:val="center"/>
              <w:rPr>
                <w:rFonts w:hint="eastAsia" w:ascii="宋体" w:hAnsi="宋体"/>
                <w:szCs w:val="21"/>
              </w:rPr>
            </w:pPr>
          </w:p>
        </w:tc>
        <w:tc>
          <w:tcPr>
            <w:tcW w:w="1397" w:type="dxa"/>
            <w:vAlign w:val="center"/>
          </w:tcPr>
          <w:p w14:paraId="23ED2E3D">
            <w:pPr>
              <w:jc w:val="center"/>
              <w:rPr>
                <w:rFonts w:hint="eastAsia" w:ascii="宋体" w:hAnsi="宋体"/>
                <w:szCs w:val="21"/>
              </w:rPr>
            </w:pPr>
          </w:p>
        </w:tc>
        <w:tc>
          <w:tcPr>
            <w:tcW w:w="1461" w:type="dxa"/>
            <w:vAlign w:val="center"/>
          </w:tcPr>
          <w:p w14:paraId="28193022">
            <w:pPr>
              <w:jc w:val="center"/>
              <w:rPr>
                <w:rFonts w:hint="eastAsia" w:ascii="宋体" w:hAnsi="宋体"/>
                <w:szCs w:val="21"/>
              </w:rPr>
            </w:pPr>
          </w:p>
        </w:tc>
        <w:tc>
          <w:tcPr>
            <w:tcW w:w="1461" w:type="dxa"/>
            <w:vAlign w:val="center"/>
          </w:tcPr>
          <w:p w14:paraId="72AB419D">
            <w:pPr>
              <w:jc w:val="center"/>
              <w:rPr>
                <w:rFonts w:hint="eastAsia" w:ascii="宋体" w:hAnsi="宋体"/>
                <w:szCs w:val="21"/>
              </w:rPr>
            </w:pPr>
          </w:p>
        </w:tc>
        <w:tc>
          <w:tcPr>
            <w:tcW w:w="1461" w:type="dxa"/>
            <w:vAlign w:val="center"/>
          </w:tcPr>
          <w:p w14:paraId="782F082B">
            <w:pPr>
              <w:jc w:val="center"/>
              <w:rPr>
                <w:rFonts w:hint="eastAsia" w:ascii="宋体" w:hAnsi="宋体"/>
                <w:szCs w:val="21"/>
              </w:rPr>
            </w:pPr>
          </w:p>
        </w:tc>
        <w:tc>
          <w:tcPr>
            <w:tcW w:w="2076" w:type="dxa"/>
            <w:vAlign w:val="center"/>
          </w:tcPr>
          <w:p w14:paraId="7429A49A">
            <w:pPr>
              <w:jc w:val="center"/>
              <w:rPr>
                <w:rFonts w:hint="eastAsia" w:ascii="宋体" w:hAnsi="宋体"/>
                <w:szCs w:val="21"/>
              </w:rPr>
            </w:pPr>
          </w:p>
        </w:tc>
      </w:tr>
      <w:tr w14:paraId="05AF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96" w:type="dxa"/>
            <w:vAlign w:val="center"/>
          </w:tcPr>
          <w:p w14:paraId="68FD5C03">
            <w:pPr>
              <w:jc w:val="center"/>
              <w:rPr>
                <w:rFonts w:hint="eastAsia" w:ascii="宋体" w:hAnsi="宋体"/>
                <w:szCs w:val="21"/>
              </w:rPr>
            </w:pPr>
          </w:p>
        </w:tc>
        <w:tc>
          <w:tcPr>
            <w:tcW w:w="1397" w:type="dxa"/>
            <w:vAlign w:val="center"/>
          </w:tcPr>
          <w:p w14:paraId="2EAD81A4">
            <w:pPr>
              <w:jc w:val="center"/>
              <w:rPr>
                <w:rFonts w:hint="eastAsia" w:ascii="宋体" w:hAnsi="宋体"/>
                <w:szCs w:val="21"/>
              </w:rPr>
            </w:pPr>
          </w:p>
        </w:tc>
        <w:tc>
          <w:tcPr>
            <w:tcW w:w="1461" w:type="dxa"/>
            <w:vAlign w:val="center"/>
          </w:tcPr>
          <w:p w14:paraId="03367364">
            <w:pPr>
              <w:jc w:val="center"/>
              <w:rPr>
                <w:rFonts w:hint="eastAsia" w:ascii="宋体" w:hAnsi="宋体"/>
                <w:szCs w:val="21"/>
              </w:rPr>
            </w:pPr>
          </w:p>
        </w:tc>
        <w:tc>
          <w:tcPr>
            <w:tcW w:w="1461" w:type="dxa"/>
            <w:vAlign w:val="center"/>
          </w:tcPr>
          <w:p w14:paraId="7135FB23">
            <w:pPr>
              <w:jc w:val="center"/>
              <w:rPr>
                <w:rFonts w:hint="eastAsia" w:ascii="宋体" w:hAnsi="宋体"/>
                <w:szCs w:val="21"/>
              </w:rPr>
            </w:pPr>
          </w:p>
        </w:tc>
        <w:tc>
          <w:tcPr>
            <w:tcW w:w="1461" w:type="dxa"/>
            <w:vAlign w:val="center"/>
          </w:tcPr>
          <w:p w14:paraId="3E74FBC9">
            <w:pPr>
              <w:jc w:val="center"/>
              <w:rPr>
                <w:rFonts w:hint="eastAsia" w:ascii="宋体" w:hAnsi="宋体"/>
                <w:szCs w:val="21"/>
              </w:rPr>
            </w:pPr>
          </w:p>
        </w:tc>
        <w:tc>
          <w:tcPr>
            <w:tcW w:w="2076" w:type="dxa"/>
            <w:vAlign w:val="center"/>
          </w:tcPr>
          <w:p w14:paraId="10D7A53C">
            <w:pPr>
              <w:jc w:val="center"/>
              <w:rPr>
                <w:rFonts w:hint="eastAsia" w:ascii="宋体" w:hAnsi="宋体"/>
                <w:szCs w:val="21"/>
              </w:rPr>
            </w:pPr>
          </w:p>
        </w:tc>
      </w:tr>
      <w:tr w14:paraId="6ACF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6" w:type="dxa"/>
            <w:vAlign w:val="center"/>
          </w:tcPr>
          <w:p w14:paraId="06154667">
            <w:pPr>
              <w:jc w:val="center"/>
              <w:rPr>
                <w:rFonts w:hint="eastAsia" w:ascii="宋体" w:hAnsi="宋体"/>
                <w:szCs w:val="21"/>
              </w:rPr>
            </w:pPr>
          </w:p>
        </w:tc>
        <w:tc>
          <w:tcPr>
            <w:tcW w:w="1397" w:type="dxa"/>
            <w:vAlign w:val="center"/>
          </w:tcPr>
          <w:p w14:paraId="11B2520E">
            <w:pPr>
              <w:jc w:val="center"/>
              <w:rPr>
                <w:rFonts w:hint="eastAsia" w:ascii="宋体" w:hAnsi="宋体"/>
                <w:szCs w:val="21"/>
              </w:rPr>
            </w:pPr>
          </w:p>
        </w:tc>
        <w:tc>
          <w:tcPr>
            <w:tcW w:w="1461" w:type="dxa"/>
            <w:vAlign w:val="center"/>
          </w:tcPr>
          <w:p w14:paraId="1CEC3D42">
            <w:pPr>
              <w:jc w:val="center"/>
              <w:rPr>
                <w:rFonts w:hint="eastAsia" w:ascii="宋体" w:hAnsi="宋体"/>
                <w:szCs w:val="21"/>
              </w:rPr>
            </w:pPr>
          </w:p>
        </w:tc>
        <w:tc>
          <w:tcPr>
            <w:tcW w:w="1461" w:type="dxa"/>
            <w:vAlign w:val="center"/>
          </w:tcPr>
          <w:p w14:paraId="1A7A56F7">
            <w:pPr>
              <w:jc w:val="center"/>
              <w:rPr>
                <w:rFonts w:hint="eastAsia" w:ascii="宋体" w:hAnsi="宋体"/>
                <w:szCs w:val="21"/>
              </w:rPr>
            </w:pPr>
          </w:p>
        </w:tc>
        <w:tc>
          <w:tcPr>
            <w:tcW w:w="1461" w:type="dxa"/>
            <w:vAlign w:val="center"/>
          </w:tcPr>
          <w:p w14:paraId="42FF4878">
            <w:pPr>
              <w:jc w:val="center"/>
              <w:rPr>
                <w:rFonts w:hint="eastAsia" w:ascii="宋体" w:hAnsi="宋体"/>
                <w:szCs w:val="21"/>
              </w:rPr>
            </w:pPr>
          </w:p>
        </w:tc>
        <w:tc>
          <w:tcPr>
            <w:tcW w:w="2076" w:type="dxa"/>
            <w:vAlign w:val="center"/>
          </w:tcPr>
          <w:p w14:paraId="22E03236">
            <w:pPr>
              <w:jc w:val="center"/>
              <w:rPr>
                <w:rFonts w:hint="eastAsia" w:ascii="宋体" w:hAnsi="宋体"/>
                <w:szCs w:val="21"/>
              </w:rPr>
            </w:pPr>
          </w:p>
        </w:tc>
      </w:tr>
      <w:tr w14:paraId="5768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96" w:type="dxa"/>
            <w:vAlign w:val="center"/>
          </w:tcPr>
          <w:p w14:paraId="27B6A739">
            <w:pPr>
              <w:jc w:val="center"/>
              <w:rPr>
                <w:rFonts w:hint="eastAsia" w:ascii="宋体" w:hAnsi="宋体"/>
                <w:szCs w:val="21"/>
              </w:rPr>
            </w:pPr>
          </w:p>
        </w:tc>
        <w:tc>
          <w:tcPr>
            <w:tcW w:w="1397" w:type="dxa"/>
            <w:vAlign w:val="center"/>
          </w:tcPr>
          <w:p w14:paraId="69BCFC9D">
            <w:pPr>
              <w:jc w:val="center"/>
              <w:rPr>
                <w:rFonts w:hint="eastAsia" w:ascii="宋体" w:hAnsi="宋体"/>
                <w:szCs w:val="21"/>
              </w:rPr>
            </w:pPr>
          </w:p>
        </w:tc>
        <w:tc>
          <w:tcPr>
            <w:tcW w:w="1461" w:type="dxa"/>
            <w:vAlign w:val="center"/>
          </w:tcPr>
          <w:p w14:paraId="46FEC91C">
            <w:pPr>
              <w:jc w:val="center"/>
              <w:rPr>
                <w:rFonts w:hint="eastAsia" w:ascii="宋体" w:hAnsi="宋体"/>
                <w:szCs w:val="21"/>
              </w:rPr>
            </w:pPr>
          </w:p>
        </w:tc>
        <w:tc>
          <w:tcPr>
            <w:tcW w:w="1461" w:type="dxa"/>
            <w:vAlign w:val="center"/>
          </w:tcPr>
          <w:p w14:paraId="1942EA25">
            <w:pPr>
              <w:jc w:val="center"/>
              <w:rPr>
                <w:rFonts w:hint="eastAsia" w:ascii="宋体" w:hAnsi="宋体"/>
                <w:szCs w:val="21"/>
              </w:rPr>
            </w:pPr>
          </w:p>
        </w:tc>
        <w:tc>
          <w:tcPr>
            <w:tcW w:w="1461" w:type="dxa"/>
            <w:vAlign w:val="center"/>
          </w:tcPr>
          <w:p w14:paraId="4F6DEFF4">
            <w:pPr>
              <w:jc w:val="center"/>
              <w:rPr>
                <w:rFonts w:hint="eastAsia" w:ascii="宋体" w:hAnsi="宋体"/>
                <w:szCs w:val="21"/>
              </w:rPr>
            </w:pPr>
          </w:p>
        </w:tc>
        <w:tc>
          <w:tcPr>
            <w:tcW w:w="2076" w:type="dxa"/>
            <w:vAlign w:val="center"/>
          </w:tcPr>
          <w:p w14:paraId="5259E5E8">
            <w:pPr>
              <w:jc w:val="center"/>
              <w:rPr>
                <w:rFonts w:hint="eastAsia" w:ascii="宋体" w:hAnsi="宋体"/>
                <w:szCs w:val="21"/>
              </w:rPr>
            </w:pPr>
          </w:p>
        </w:tc>
      </w:tr>
      <w:tr w14:paraId="0214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6" w:type="dxa"/>
            <w:vAlign w:val="center"/>
          </w:tcPr>
          <w:p w14:paraId="3EBF6598">
            <w:pPr>
              <w:jc w:val="center"/>
              <w:rPr>
                <w:rFonts w:hint="eastAsia" w:ascii="宋体" w:hAnsi="宋体"/>
                <w:szCs w:val="21"/>
              </w:rPr>
            </w:pPr>
          </w:p>
        </w:tc>
        <w:tc>
          <w:tcPr>
            <w:tcW w:w="1397" w:type="dxa"/>
            <w:vAlign w:val="center"/>
          </w:tcPr>
          <w:p w14:paraId="6668933C">
            <w:pPr>
              <w:jc w:val="center"/>
              <w:rPr>
                <w:rFonts w:hint="eastAsia" w:ascii="宋体" w:hAnsi="宋体"/>
                <w:szCs w:val="21"/>
              </w:rPr>
            </w:pPr>
          </w:p>
        </w:tc>
        <w:tc>
          <w:tcPr>
            <w:tcW w:w="1461" w:type="dxa"/>
            <w:vAlign w:val="center"/>
          </w:tcPr>
          <w:p w14:paraId="5436F20B">
            <w:pPr>
              <w:jc w:val="center"/>
              <w:rPr>
                <w:rFonts w:hint="eastAsia" w:ascii="宋体" w:hAnsi="宋体"/>
                <w:szCs w:val="21"/>
              </w:rPr>
            </w:pPr>
          </w:p>
        </w:tc>
        <w:tc>
          <w:tcPr>
            <w:tcW w:w="1461" w:type="dxa"/>
            <w:vAlign w:val="center"/>
          </w:tcPr>
          <w:p w14:paraId="08AF630E">
            <w:pPr>
              <w:jc w:val="center"/>
              <w:rPr>
                <w:rFonts w:hint="eastAsia" w:ascii="宋体" w:hAnsi="宋体"/>
                <w:szCs w:val="21"/>
              </w:rPr>
            </w:pPr>
          </w:p>
        </w:tc>
        <w:tc>
          <w:tcPr>
            <w:tcW w:w="1461" w:type="dxa"/>
            <w:vAlign w:val="center"/>
          </w:tcPr>
          <w:p w14:paraId="5AB9AE74">
            <w:pPr>
              <w:jc w:val="center"/>
              <w:rPr>
                <w:rFonts w:hint="eastAsia" w:ascii="宋体" w:hAnsi="宋体"/>
                <w:szCs w:val="21"/>
              </w:rPr>
            </w:pPr>
          </w:p>
        </w:tc>
        <w:tc>
          <w:tcPr>
            <w:tcW w:w="2076" w:type="dxa"/>
            <w:vAlign w:val="center"/>
          </w:tcPr>
          <w:p w14:paraId="18FF81EA">
            <w:pPr>
              <w:jc w:val="center"/>
              <w:rPr>
                <w:rFonts w:hint="eastAsia" w:ascii="宋体" w:hAnsi="宋体"/>
                <w:szCs w:val="21"/>
              </w:rPr>
            </w:pPr>
          </w:p>
        </w:tc>
      </w:tr>
      <w:tr w14:paraId="5305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96" w:type="dxa"/>
            <w:vAlign w:val="center"/>
          </w:tcPr>
          <w:p w14:paraId="18FBB002">
            <w:pPr>
              <w:jc w:val="center"/>
              <w:rPr>
                <w:rFonts w:hint="eastAsia" w:ascii="宋体" w:hAnsi="宋体"/>
                <w:szCs w:val="21"/>
              </w:rPr>
            </w:pPr>
          </w:p>
        </w:tc>
        <w:tc>
          <w:tcPr>
            <w:tcW w:w="1397" w:type="dxa"/>
            <w:vAlign w:val="center"/>
          </w:tcPr>
          <w:p w14:paraId="7635C47F">
            <w:pPr>
              <w:jc w:val="center"/>
              <w:rPr>
                <w:rFonts w:hint="eastAsia" w:ascii="宋体" w:hAnsi="宋体"/>
                <w:szCs w:val="21"/>
              </w:rPr>
            </w:pPr>
          </w:p>
        </w:tc>
        <w:tc>
          <w:tcPr>
            <w:tcW w:w="1461" w:type="dxa"/>
            <w:vAlign w:val="center"/>
          </w:tcPr>
          <w:p w14:paraId="1380F182">
            <w:pPr>
              <w:jc w:val="center"/>
              <w:rPr>
                <w:rFonts w:hint="eastAsia" w:ascii="宋体" w:hAnsi="宋体"/>
                <w:szCs w:val="21"/>
              </w:rPr>
            </w:pPr>
          </w:p>
        </w:tc>
        <w:tc>
          <w:tcPr>
            <w:tcW w:w="1461" w:type="dxa"/>
            <w:vAlign w:val="center"/>
          </w:tcPr>
          <w:p w14:paraId="178272FB">
            <w:pPr>
              <w:jc w:val="center"/>
              <w:rPr>
                <w:rFonts w:hint="eastAsia" w:ascii="宋体" w:hAnsi="宋体"/>
                <w:szCs w:val="21"/>
              </w:rPr>
            </w:pPr>
          </w:p>
        </w:tc>
        <w:tc>
          <w:tcPr>
            <w:tcW w:w="1461" w:type="dxa"/>
            <w:vAlign w:val="center"/>
          </w:tcPr>
          <w:p w14:paraId="32C1DA7C">
            <w:pPr>
              <w:jc w:val="center"/>
              <w:rPr>
                <w:rFonts w:hint="eastAsia" w:ascii="宋体" w:hAnsi="宋体"/>
                <w:szCs w:val="21"/>
              </w:rPr>
            </w:pPr>
          </w:p>
        </w:tc>
        <w:tc>
          <w:tcPr>
            <w:tcW w:w="2076" w:type="dxa"/>
            <w:vAlign w:val="center"/>
          </w:tcPr>
          <w:p w14:paraId="567F6FAB">
            <w:pPr>
              <w:jc w:val="center"/>
              <w:rPr>
                <w:rFonts w:hint="eastAsia" w:ascii="宋体" w:hAnsi="宋体"/>
                <w:szCs w:val="21"/>
              </w:rPr>
            </w:pPr>
          </w:p>
        </w:tc>
      </w:tr>
      <w:tr w14:paraId="6CE5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6" w:type="dxa"/>
            <w:vAlign w:val="center"/>
          </w:tcPr>
          <w:p w14:paraId="5845A5E3">
            <w:pPr>
              <w:jc w:val="center"/>
              <w:rPr>
                <w:rFonts w:hint="eastAsia" w:ascii="宋体" w:hAnsi="宋体"/>
                <w:szCs w:val="21"/>
              </w:rPr>
            </w:pPr>
          </w:p>
        </w:tc>
        <w:tc>
          <w:tcPr>
            <w:tcW w:w="1397" w:type="dxa"/>
            <w:vAlign w:val="center"/>
          </w:tcPr>
          <w:p w14:paraId="4D6A3654">
            <w:pPr>
              <w:jc w:val="center"/>
              <w:rPr>
                <w:rFonts w:hint="eastAsia" w:ascii="宋体" w:hAnsi="宋体"/>
                <w:szCs w:val="21"/>
              </w:rPr>
            </w:pPr>
          </w:p>
        </w:tc>
        <w:tc>
          <w:tcPr>
            <w:tcW w:w="1461" w:type="dxa"/>
            <w:vAlign w:val="center"/>
          </w:tcPr>
          <w:p w14:paraId="2BDA078C">
            <w:pPr>
              <w:jc w:val="center"/>
              <w:rPr>
                <w:rFonts w:hint="eastAsia" w:ascii="宋体" w:hAnsi="宋体"/>
                <w:szCs w:val="21"/>
              </w:rPr>
            </w:pPr>
          </w:p>
        </w:tc>
        <w:tc>
          <w:tcPr>
            <w:tcW w:w="1461" w:type="dxa"/>
            <w:vAlign w:val="center"/>
          </w:tcPr>
          <w:p w14:paraId="065D4986">
            <w:pPr>
              <w:jc w:val="center"/>
              <w:rPr>
                <w:rFonts w:hint="eastAsia" w:ascii="宋体" w:hAnsi="宋体"/>
                <w:szCs w:val="21"/>
              </w:rPr>
            </w:pPr>
          </w:p>
        </w:tc>
        <w:tc>
          <w:tcPr>
            <w:tcW w:w="1461" w:type="dxa"/>
            <w:vAlign w:val="center"/>
          </w:tcPr>
          <w:p w14:paraId="288E2275">
            <w:pPr>
              <w:jc w:val="center"/>
              <w:rPr>
                <w:rFonts w:hint="eastAsia" w:ascii="宋体" w:hAnsi="宋体"/>
                <w:szCs w:val="21"/>
              </w:rPr>
            </w:pPr>
          </w:p>
        </w:tc>
        <w:tc>
          <w:tcPr>
            <w:tcW w:w="2076" w:type="dxa"/>
            <w:vAlign w:val="center"/>
          </w:tcPr>
          <w:p w14:paraId="29458C5A">
            <w:pPr>
              <w:jc w:val="center"/>
              <w:rPr>
                <w:rFonts w:hint="eastAsia" w:ascii="宋体" w:hAnsi="宋体"/>
                <w:szCs w:val="21"/>
              </w:rPr>
            </w:pPr>
          </w:p>
        </w:tc>
      </w:tr>
      <w:tr w14:paraId="45E0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96" w:type="dxa"/>
            <w:vAlign w:val="center"/>
          </w:tcPr>
          <w:p w14:paraId="5F26E5B8">
            <w:pPr>
              <w:jc w:val="center"/>
              <w:rPr>
                <w:rFonts w:hint="eastAsia" w:ascii="宋体" w:hAnsi="宋体"/>
                <w:szCs w:val="21"/>
              </w:rPr>
            </w:pPr>
          </w:p>
        </w:tc>
        <w:tc>
          <w:tcPr>
            <w:tcW w:w="1397" w:type="dxa"/>
            <w:vAlign w:val="center"/>
          </w:tcPr>
          <w:p w14:paraId="5E868602">
            <w:pPr>
              <w:jc w:val="center"/>
              <w:rPr>
                <w:rFonts w:hint="eastAsia" w:ascii="宋体" w:hAnsi="宋体"/>
                <w:szCs w:val="21"/>
              </w:rPr>
            </w:pPr>
          </w:p>
        </w:tc>
        <w:tc>
          <w:tcPr>
            <w:tcW w:w="1461" w:type="dxa"/>
            <w:vAlign w:val="center"/>
          </w:tcPr>
          <w:p w14:paraId="41CC34B3">
            <w:pPr>
              <w:jc w:val="center"/>
              <w:rPr>
                <w:rFonts w:hint="eastAsia" w:ascii="宋体" w:hAnsi="宋体"/>
                <w:szCs w:val="21"/>
              </w:rPr>
            </w:pPr>
          </w:p>
        </w:tc>
        <w:tc>
          <w:tcPr>
            <w:tcW w:w="1461" w:type="dxa"/>
            <w:vAlign w:val="center"/>
          </w:tcPr>
          <w:p w14:paraId="1AF9F433">
            <w:pPr>
              <w:jc w:val="center"/>
              <w:rPr>
                <w:rFonts w:hint="eastAsia" w:ascii="宋体" w:hAnsi="宋体"/>
                <w:szCs w:val="21"/>
              </w:rPr>
            </w:pPr>
          </w:p>
        </w:tc>
        <w:tc>
          <w:tcPr>
            <w:tcW w:w="1461" w:type="dxa"/>
            <w:vAlign w:val="center"/>
          </w:tcPr>
          <w:p w14:paraId="6889D31C">
            <w:pPr>
              <w:jc w:val="center"/>
              <w:rPr>
                <w:rFonts w:hint="eastAsia" w:ascii="宋体" w:hAnsi="宋体"/>
                <w:szCs w:val="21"/>
              </w:rPr>
            </w:pPr>
          </w:p>
        </w:tc>
        <w:tc>
          <w:tcPr>
            <w:tcW w:w="2076" w:type="dxa"/>
            <w:vAlign w:val="center"/>
          </w:tcPr>
          <w:p w14:paraId="67748A08">
            <w:pPr>
              <w:jc w:val="center"/>
              <w:rPr>
                <w:rFonts w:hint="eastAsia" w:ascii="宋体" w:hAnsi="宋体"/>
                <w:szCs w:val="21"/>
              </w:rPr>
            </w:pPr>
          </w:p>
        </w:tc>
      </w:tr>
      <w:tr w14:paraId="1AED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6" w:type="dxa"/>
            <w:vAlign w:val="center"/>
          </w:tcPr>
          <w:p w14:paraId="397A3FE4">
            <w:pPr>
              <w:jc w:val="center"/>
              <w:rPr>
                <w:rFonts w:hint="eastAsia" w:ascii="宋体" w:hAnsi="宋体"/>
                <w:szCs w:val="21"/>
              </w:rPr>
            </w:pPr>
          </w:p>
        </w:tc>
        <w:tc>
          <w:tcPr>
            <w:tcW w:w="1397" w:type="dxa"/>
            <w:vAlign w:val="center"/>
          </w:tcPr>
          <w:p w14:paraId="2C305EAA">
            <w:pPr>
              <w:jc w:val="center"/>
              <w:rPr>
                <w:rFonts w:hint="eastAsia" w:ascii="宋体" w:hAnsi="宋体"/>
                <w:szCs w:val="21"/>
              </w:rPr>
            </w:pPr>
          </w:p>
        </w:tc>
        <w:tc>
          <w:tcPr>
            <w:tcW w:w="1461" w:type="dxa"/>
            <w:vAlign w:val="center"/>
          </w:tcPr>
          <w:p w14:paraId="002FB48A">
            <w:pPr>
              <w:jc w:val="center"/>
              <w:rPr>
                <w:rFonts w:hint="eastAsia" w:ascii="宋体" w:hAnsi="宋体"/>
                <w:szCs w:val="21"/>
              </w:rPr>
            </w:pPr>
          </w:p>
        </w:tc>
        <w:tc>
          <w:tcPr>
            <w:tcW w:w="1461" w:type="dxa"/>
            <w:vAlign w:val="center"/>
          </w:tcPr>
          <w:p w14:paraId="716ED31D">
            <w:pPr>
              <w:jc w:val="center"/>
              <w:rPr>
                <w:rFonts w:hint="eastAsia" w:ascii="宋体" w:hAnsi="宋体"/>
                <w:szCs w:val="21"/>
              </w:rPr>
            </w:pPr>
          </w:p>
        </w:tc>
        <w:tc>
          <w:tcPr>
            <w:tcW w:w="1461" w:type="dxa"/>
            <w:vAlign w:val="center"/>
          </w:tcPr>
          <w:p w14:paraId="23E3365F">
            <w:pPr>
              <w:jc w:val="center"/>
              <w:rPr>
                <w:rFonts w:hint="eastAsia" w:ascii="宋体" w:hAnsi="宋体"/>
                <w:szCs w:val="21"/>
              </w:rPr>
            </w:pPr>
          </w:p>
        </w:tc>
        <w:tc>
          <w:tcPr>
            <w:tcW w:w="2076" w:type="dxa"/>
            <w:vAlign w:val="center"/>
          </w:tcPr>
          <w:p w14:paraId="1493E2D4">
            <w:pPr>
              <w:jc w:val="center"/>
              <w:rPr>
                <w:rFonts w:hint="eastAsia" w:ascii="宋体" w:hAnsi="宋体"/>
                <w:szCs w:val="21"/>
              </w:rPr>
            </w:pPr>
          </w:p>
        </w:tc>
      </w:tr>
      <w:tr w14:paraId="1D15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96" w:type="dxa"/>
            <w:vAlign w:val="center"/>
          </w:tcPr>
          <w:p w14:paraId="7F25A23F">
            <w:pPr>
              <w:jc w:val="center"/>
              <w:rPr>
                <w:rFonts w:hint="eastAsia" w:ascii="宋体" w:hAnsi="宋体"/>
                <w:szCs w:val="21"/>
              </w:rPr>
            </w:pPr>
          </w:p>
        </w:tc>
        <w:tc>
          <w:tcPr>
            <w:tcW w:w="1397" w:type="dxa"/>
            <w:vAlign w:val="center"/>
          </w:tcPr>
          <w:p w14:paraId="7961ECDB">
            <w:pPr>
              <w:jc w:val="center"/>
              <w:rPr>
                <w:rFonts w:hint="eastAsia" w:ascii="宋体" w:hAnsi="宋体"/>
                <w:szCs w:val="21"/>
              </w:rPr>
            </w:pPr>
          </w:p>
        </w:tc>
        <w:tc>
          <w:tcPr>
            <w:tcW w:w="1461" w:type="dxa"/>
            <w:vAlign w:val="center"/>
          </w:tcPr>
          <w:p w14:paraId="6C668373">
            <w:pPr>
              <w:jc w:val="center"/>
              <w:rPr>
                <w:rFonts w:hint="eastAsia" w:ascii="宋体" w:hAnsi="宋体"/>
                <w:szCs w:val="21"/>
              </w:rPr>
            </w:pPr>
          </w:p>
        </w:tc>
        <w:tc>
          <w:tcPr>
            <w:tcW w:w="1461" w:type="dxa"/>
            <w:vAlign w:val="center"/>
          </w:tcPr>
          <w:p w14:paraId="1DB26F56">
            <w:pPr>
              <w:jc w:val="center"/>
              <w:rPr>
                <w:rFonts w:hint="eastAsia" w:ascii="宋体" w:hAnsi="宋体"/>
                <w:szCs w:val="21"/>
              </w:rPr>
            </w:pPr>
          </w:p>
        </w:tc>
        <w:tc>
          <w:tcPr>
            <w:tcW w:w="1461" w:type="dxa"/>
            <w:vAlign w:val="center"/>
          </w:tcPr>
          <w:p w14:paraId="75B89195">
            <w:pPr>
              <w:jc w:val="center"/>
              <w:rPr>
                <w:rFonts w:hint="eastAsia" w:ascii="宋体" w:hAnsi="宋体"/>
                <w:szCs w:val="21"/>
              </w:rPr>
            </w:pPr>
          </w:p>
        </w:tc>
        <w:tc>
          <w:tcPr>
            <w:tcW w:w="2076" w:type="dxa"/>
            <w:vAlign w:val="center"/>
          </w:tcPr>
          <w:p w14:paraId="379CA652">
            <w:pPr>
              <w:jc w:val="center"/>
              <w:rPr>
                <w:rFonts w:hint="eastAsia" w:ascii="宋体" w:hAnsi="宋体"/>
                <w:szCs w:val="21"/>
              </w:rPr>
            </w:pPr>
          </w:p>
        </w:tc>
      </w:tr>
      <w:tr w14:paraId="2FE6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96" w:type="dxa"/>
            <w:vAlign w:val="center"/>
          </w:tcPr>
          <w:p w14:paraId="4C377B59">
            <w:pPr>
              <w:jc w:val="center"/>
              <w:rPr>
                <w:rFonts w:hint="eastAsia" w:ascii="宋体" w:hAnsi="宋体"/>
                <w:szCs w:val="21"/>
              </w:rPr>
            </w:pPr>
          </w:p>
        </w:tc>
        <w:tc>
          <w:tcPr>
            <w:tcW w:w="1397" w:type="dxa"/>
            <w:vAlign w:val="center"/>
          </w:tcPr>
          <w:p w14:paraId="55A1252E">
            <w:pPr>
              <w:jc w:val="center"/>
              <w:rPr>
                <w:rFonts w:hint="eastAsia" w:ascii="宋体" w:hAnsi="宋体"/>
                <w:szCs w:val="21"/>
              </w:rPr>
            </w:pPr>
          </w:p>
        </w:tc>
        <w:tc>
          <w:tcPr>
            <w:tcW w:w="1461" w:type="dxa"/>
            <w:vAlign w:val="center"/>
          </w:tcPr>
          <w:p w14:paraId="53E7B8C5">
            <w:pPr>
              <w:jc w:val="center"/>
              <w:rPr>
                <w:rFonts w:hint="eastAsia" w:ascii="宋体" w:hAnsi="宋体"/>
                <w:szCs w:val="21"/>
              </w:rPr>
            </w:pPr>
          </w:p>
        </w:tc>
        <w:tc>
          <w:tcPr>
            <w:tcW w:w="1461" w:type="dxa"/>
            <w:vAlign w:val="center"/>
          </w:tcPr>
          <w:p w14:paraId="662E8CC5">
            <w:pPr>
              <w:jc w:val="center"/>
              <w:rPr>
                <w:rFonts w:hint="eastAsia" w:ascii="宋体" w:hAnsi="宋体"/>
                <w:szCs w:val="21"/>
              </w:rPr>
            </w:pPr>
          </w:p>
        </w:tc>
        <w:tc>
          <w:tcPr>
            <w:tcW w:w="1461" w:type="dxa"/>
            <w:vAlign w:val="center"/>
          </w:tcPr>
          <w:p w14:paraId="2BBD547E">
            <w:pPr>
              <w:jc w:val="center"/>
              <w:rPr>
                <w:rFonts w:hint="eastAsia" w:ascii="宋体" w:hAnsi="宋体"/>
                <w:szCs w:val="21"/>
              </w:rPr>
            </w:pPr>
          </w:p>
        </w:tc>
        <w:tc>
          <w:tcPr>
            <w:tcW w:w="2076" w:type="dxa"/>
            <w:vAlign w:val="center"/>
          </w:tcPr>
          <w:p w14:paraId="2B987137">
            <w:pPr>
              <w:jc w:val="center"/>
              <w:rPr>
                <w:rFonts w:hint="eastAsia" w:ascii="宋体" w:hAnsi="宋体"/>
                <w:szCs w:val="21"/>
              </w:rPr>
            </w:pPr>
          </w:p>
        </w:tc>
      </w:tr>
      <w:tr w14:paraId="7C9F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96" w:type="dxa"/>
            <w:vAlign w:val="center"/>
          </w:tcPr>
          <w:p w14:paraId="2247DB7B">
            <w:pPr>
              <w:jc w:val="center"/>
              <w:rPr>
                <w:rFonts w:hint="eastAsia" w:ascii="宋体" w:hAnsi="宋体"/>
                <w:szCs w:val="21"/>
              </w:rPr>
            </w:pPr>
          </w:p>
        </w:tc>
        <w:tc>
          <w:tcPr>
            <w:tcW w:w="1397" w:type="dxa"/>
            <w:vAlign w:val="center"/>
          </w:tcPr>
          <w:p w14:paraId="7E5BF05B">
            <w:pPr>
              <w:jc w:val="center"/>
              <w:rPr>
                <w:rFonts w:hint="eastAsia" w:ascii="宋体" w:hAnsi="宋体"/>
                <w:szCs w:val="21"/>
              </w:rPr>
            </w:pPr>
          </w:p>
        </w:tc>
        <w:tc>
          <w:tcPr>
            <w:tcW w:w="1461" w:type="dxa"/>
            <w:vAlign w:val="center"/>
          </w:tcPr>
          <w:p w14:paraId="352A7BB8">
            <w:pPr>
              <w:jc w:val="center"/>
              <w:rPr>
                <w:rFonts w:hint="eastAsia" w:ascii="宋体" w:hAnsi="宋体"/>
                <w:szCs w:val="21"/>
              </w:rPr>
            </w:pPr>
          </w:p>
        </w:tc>
        <w:tc>
          <w:tcPr>
            <w:tcW w:w="1461" w:type="dxa"/>
            <w:vAlign w:val="center"/>
          </w:tcPr>
          <w:p w14:paraId="2D92BADF">
            <w:pPr>
              <w:jc w:val="center"/>
              <w:rPr>
                <w:rFonts w:hint="eastAsia" w:ascii="宋体" w:hAnsi="宋体"/>
                <w:szCs w:val="21"/>
              </w:rPr>
            </w:pPr>
          </w:p>
        </w:tc>
        <w:tc>
          <w:tcPr>
            <w:tcW w:w="1461" w:type="dxa"/>
            <w:vAlign w:val="center"/>
          </w:tcPr>
          <w:p w14:paraId="5E6FBAAE">
            <w:pPr>
              <w:jc w:val="center"/>
              <w:rPr>
                <w:rFonts w:hint="eastAsia" w:ascii="宋体" w:hAnsi="宋体"/>
                <w:szCs w:val="21"/>
              </w:rPr>
            </w:pPr>
          </w:p>
        </w:tc>
        <w:tc>
          <w:tcPr>
            <w:tcW w:w="2076" w:type="dxa"/>
            <w:vAlign w:val="center"/>
          </w:tcPr>
          <w:p w14:paraId="59235A48">
            <w:pPr>
              <w:jc w:val="center"/>
              <w:rPr>
                <w:rFonts w:hint="eastAsia" w:ascii="宋体" w:hAnsi="宋体"/>
                <w:szCs w:val="21"/>
              </w:rPr>
            </w:pPr>
          </w:p>
        </w:tc>
      </w:tr>
      <w:tr w14:paraId="04F3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115" w:type="dxa"/>
            <w:gridSpan w:val="4"/>
            <w:vAlign w:val="center"/>
          </w:tcPr>
          <w:p w14:paraId="7A10A891">
            <w:pPr>
              <w:jc w:val="right"/>
              <w:rPr>
                <w:rFonts w:hint="eastAsia" w:ascii="宋体" w:hAnsi="宋体"/>
                <w:szCs w:val="21"/>
              </w:rPr>
            </w:pPr>
            <w:r>
              <w:rPr>
                <w:rFonts w:hint="eastAsia" w:ascii="宋体" w:hAnsi="宋体"/>
                <w:szCs w:val="21"/>
              </w:rPr>
              <w:t>B值（代数值）</w:t>
            </w:r>
          </w:p>
        </w:tc>
        <w:tc>
          <w:tcPr>
            <w:tcW w:w="1461" w:type="dxa"/>
            <w:vAlign w:val="center"/>
          </w:tcPr>
          <w:p w14:paraId="032AF461">
            <w:pPr>
              <w:jc w:val="right"/>
              <w:rPr>
                <w:rFonts w:hint="eastAsia" w:ascii="宋体" w:hAnsi="宋体"/>
                <w:szCs w:val="21"/>
              </w:rPr>
            </w:pPr>
          </w:p>
        </w:tc>
        <w:tc>
          <w:tcPr>
            <w:tcW w:w="2076" w:type="dxa"/>
            <w:vAlign w:val="center"/>
          </w:tcPr>
          <w:p w14:paraId="49F9F011">
            <w:pPr>
              <w:jc w:val="center"/>
              <w:rPr>
                <w:rFonts w:hint="eastAsia" w:ascii="宋体" w:hAnsi="宋体"/>
                <w:szCs w:val="21"/>
              </w:rPr>
            </w:pPr>
          </w:p>
        </w:tc>
      </w:tr>
    </w:tbl>
    <w:p w14:paraId="5B13DC07">
      <w:pPr>
        <w:spacing w:before="624" w:beforeLines="200"/>
        <w:rPr>
          <w:rFonts w:hint="eastAsia" w:ascii="宋体" w:hAnsi="宋体"/>
          <w:szCs w:val="21"/>
        </w:rPr>
      </w:pPr>
      <w:r>
        <w:rPr>
          <w:rFonts w:hint="eastAsia" w:ascii="宋体" w:hAnsi="宋体"/>
          <w:szCs w:val="21"/>
        </w:rPr>
        <w:t>评标委员会成员签名：                                  日期：     年     月     日</w:t>
      </w:r>
    </w:p>
    <w:p w14:paraId="086BAD46">
      <w:pPr>
        <w:spacing w:before="624" w:beforeLines="200"/>
        <w:rPr>
          <w:rFonts w:hint="eastAsia" w:ascii="宋体" w:hAnsi="宋体"/>
          <w:szCs w:val="21"/>
        </w:rPr>
      </w:pPr>
    </w:p>
    <w:p w14:paraId="1358ECC3">
      <w:pPr>
        <w:rPr>
          <w:rFonts w:hint="eastAsia" w:ascii="黑体" w:eastAsia="黑体"/>
          <w:szCs w:val="21"/>
        </w:rPr>
      </w:pPr>
    </w:p>
    <w:p w14:paraId="3C1E57EF">
      <w:pPr>
        <w:rPr>
          <w:rFonts w:hint="eastAsia" w:ascii="黑体" w:eastAsia="黑体"/>
          <w:szCs w:val="21"/>
        </w:rPr>
      </w:pPr>
      <w:r>
        <w:rPr>
          <w:rFonts w:hint="eastAsia" w:ascii="黑体" w:eastAsia="黑体"/>
          <w:szCs w:val="21"/>
        </w:rPr>
        <w:t>附表D-3：分部分项工程量清单子目单价分析及修正记录表</w:t>
      </w:r>
    </w:p>
    <w:p w14:paraId="0CEEE1A3">
      <w:pPr>
        <w:spacing w:before="156" w:beforeLines="50" w:after="156" w:afterLines="50"/>
        <w:jc w:val="center"/>
        <w:rPr>
          <w:rFonts w:hint="eastAsia" w:ascii="黑体" w:eastAsia="黑体"/>
          <w:sz w:val="32"/>
          <w:szCs w:val="32"/>
        </w:rPr>
      </w:pPr>
      <w:r>
        <w:rPr>
          <w:rFonts w:hint="eastAsia" w:ascii="黑体" w:eastAsia="黑体"/>
          <w:sz w:val="32"/>
          <w:szCs w:val="32"/>
        </w:rPr>
        <w:t>分部分项工程量清单子目单价分析及修正记录表</w:t>
      </w:r>
    </w:p>
    <w:p w14:paraId="6326057A">
      <w:pPr>
        <w:rPr>
          <w:rFonts w:hint="eastAsia" w:ascii="宋体" w:hAnsi="宋体"/>
          <w:szCs w:val="21"/>
        </w:rPr>
      </w:pPr>
      <w:r>
        <w:rPr>
          <w:rFonts w:hint="eastAsia" w:ascii="宋体" w:hAnsi="宋体"/>
          <w:szCs w:val="21"/>
        </w:rPr>
        <w:t>投标人名称：</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24"/>
        <w:gridCol w:w="1210"/>
        <w:gridCol w:w="1378"/>
        <w:gridCol w:w="877"/>
        <w:gridCol w:w="1446"/>
        <w:gridCol w:w="1628"/>
      </w:tblGrid>
      <w:tr w14:paraId="3A5D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710" w:type="dxa"/>
            <w:vAlign w:val="center"/>
          </w:tcPr>
          <w:p w14:paraId="165B0E8E">
            <w:pPr>
              <w:jc w:val="center"/>
              <w:rPr>
                <w:rFonts w:hint="eastAsia" w:ascii="宋体" w:hAnsi="宋体"/>
                <w:szCs w:val="21"/>
              </w:rPr>
            </w:pPr>
            <w:r>
              <w:rPr>
                <w:rFonts w:hint="eastAsia" w:ascii="宋体" w:hAnsi="宋体"/>
                <w:szCs w:val="21"/>
              </w:rPr>
              <w:t>编号</w:t>
            </w:r>
          </w:p>
        </w:tc>
        <w:tc>
          <w:tcPr>
            <w:tcW w:w="1224" w:type="dxa"/>
            <w:vAlign w:val="center"/>
          </w:tcPr>
          <w:p w14:paraId="2EDA7DE6">
            <w:pPr>
              <w:jc w:val="center"/>
              <w:rPr>
                <w:rFonts w:hint="eastAsia" w:ascii="宋体" w:hAnsi="宋体"/>
                <w:szCs w:val="21"/>
              </w:rPr>
            </w:pPr>
            <w:r>
              <w:rPr>
                <w:rFonts w:hint="eastAsia" w:ascii="宋体" w:hAnsi="宋体"/>
                <w:szCs w:val="21"/>
              </w:rPr>
              <w:t>子目名称</w:t>
            </w:r>
          </w:p>
        </w:tc>
        <w:tc>
          <w:tcPr>
            <w:tcW w:w="1210" w:type="dxa"/>
            <w:vAlign w:val="center"/>
          </w:tcPr>
          <w:p w14:paraId="4C2F16CF">
            <w:pPr>
              <w:jc w:val="center"/>
              <w:rPr>
                <w:rFonts w:hint="eastAsia" w:ascii="宋体" w:hAnsi="宋体"/>
                <w:szCs w:val="21"/>
              </w:rPr>
            </w:pPr>
            <w:r>
              <w:rPr>
                <w:rFonts w:hint="eastAsia" w:ascii="宋体" w:hAnsi="宋体"/>
                <w:szCs w:val="21"/>
              </w:rPr>
              <w:t>明显不合</w:t>
            </w:r>
          </w:p>
          <w:p w14:paraId="725762E1">
            <w:pPr>
              <w:jc w:val="center"/>
              <w:rPr>
                <w:rFonts w:hint="eastAsia" w:ascii="宋体" w:hAnsi="宋体"/>
                <w:szCs w:val="21"/>
              </w:rPr>
            </w:pPr>
            <w:r>
              <w:rPr>
                <w:rFonts w:hint="eastAsia" w:ascii="宋体" w:hAnsi="宋体"/>
                <w:szCs w:val="21"/>
              </w:rPr>
              <w:t>理的价格</w:t>
            </w:r>
          </w:p>
        </w:tc>
        <w:tc>
          <w:tcPr>
            <w:tcW w:w="1377" w:type="dxa"/>
            <w:vAlign w:val="center"/>
          </w:tcPr>
          <w:p w14:paraId="3929FF98">
            <w:pPr>
              <w:jc w:val="center"/>
              <w:rPr>
                <w:rFonts w:hint="eastAsia" w:ascii="宋体" w:hAnsi="宋体"/>
                <w:szCs w:val="21"/>
              </w:rPr>
            </w:pPr>
            <w:r>
              <w:rPr>
                <w:rFonts w:hint="eastAsia" w:ascii="宋体" w:hAnsi="宋体"/>
                <w:szCs w:val="21"/>
              </w:rPr>
              <w:t>修正后的</w:t>
            </w:r>
          </w:p>
          <w:p w14:paraId="2410D019">
            <w:pPr>
              <w:jc w:val="center"/>
              <w:rPr>
                <w:rFonts w:hint="eastAsia" w:ascii="宋体" w:hAnsi="宋体"/>
                <w:szCs w:val="21"/>
              </w:rPr>
            </w:pPr>
            <w:r>
              <w:rPr>
                <w:rFonts w:hint="eastAsia" w:ascii="宋体" w:hAnsi="宋体"/>
                <w:szCs w:val="21"/>
              </w:rPr>
              <w:t>价    格</w:t>
            </w:r>
          </w:p>
        </w:tc>
        <w:tc>
          <w:tcPr>
            <w:tcW w:w="877" w:type="dxa"/>
            <w:shd w:val="clear" w:color="auto" w:fill="auto"/>
            <w:vAlign w:val="center"/>
          </w:tcPr>
          <w:p w14:paraId="64D3855B">
            <w:pPr>
              <w:jc w:val="center"/>
              <w:rPr>
                <w:rFonts w:hint="eastAsia" w:ascii="宋体" w:hAnsi="宋体"/>
                <w:szCs w:val="21"/>
              </w:rPr>
            </w:pPr>
            <w:r>
              <w:rPr>
                <w:rFonts w:hint="eastAsia" w:ascii="宋体" w:hAnsi="宋体"/>
                <w:szCs w:val="21"/>
              </w:rPr>
              <w:t>差 额</w:t>
            </w:r>
          </w:p>
        </w:tc>
        <w:tc>
          <w:tcPr>
            <w:tcW w:w="1446" w:type="dxa"/>
            <w:shd w:val="clear" w:color="auto" w:fill="auto"/>
            <w:vAlign w:val="center"/>
          </w:tcPr>
          <w:p w14:paraId="4BAE2458">
            <w:pPr>
              <w:jc w:val="center"/>
              <w:rPr>
                <w:rFonts w:hint="eastAsia" w:ascii="宋体" w:hAnsi="宋体"/>
                <w:szCs w:val="21"/>
              </w:rPr>
            </w:pPr>
            <w:r>
              <w:rPr>
                <w:rFonts w:hint="eastAsia" w:ascii="宋体" w:hAnsi="宋体"/>
                <w:szCs w:val="21"/>
              </w:rPr>
              <w:t>证明情况及修正理由</w:t>
            </w:r>
          </w:p>
        </w:tc>
        <w:tc>
          <w:tcPr>
            <w:tcW w:w="1628" w:type="dxa"/>
            <w:vAlign w:val="center"/>
          </w:tcPr>
          <w:p w14:paraId="0D0A8F56">
            <w:pPr>
              <w:jc w:val="center"/>
              <w:rPr>
                <w:rFonts w:hint="eastAsia" w:ascii="宋体" w:hAnsi="宋体"/>
                <w:szCs w:val="21"/>
              </w:rPr>
            </w:pPr>
            <w:r>
              <w:rPr>
                <w:rFonts w:hint="eastAsia" w:ascii="宋体" w:hAnsi="宋体"/>
                <w:szCs w:val="21"/>
              </w:rPr>
              <w:t>有关疑问</w:t>
            </w:r>
          </w:p>
          <w:p w14:paraId="51D4B92C">
            <w:pPr>
              <w:jc w:val="center"/>
              <w:rPr>
                <w:rFonts w:hint="eastAsia" w:ascii="宋体" w:hAnsi="宋体"/>
                <w:szCs w:val="21"/>
              </w:rPr>
            </w:pPr>
            <w:r>
              <w:rPr>
                <w:rFonts w:hint="eastAsia" w:ascii="宋体" w:hAnsi="宋体"/>
                <w:szCs w:val="21"/>
              </w:rPr>
              <w:t>事项备注</w:t>
            </w:r>
          </w:p>
        </w:tc>
      </w:tr>
      <w:tr w14:paraId="334F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75E0190A">
            <w:pPr>
              <w:jc w:val="center"/>
              <w:rPr>
                <w:rFonts w:hint="eastAsia" w:ascii="宋体" w:hAnsi="宋体"/>
                <w:szCs w:val="21"/>
              </w:rPr>
            </w:pPr>
          </w:p>
        </w:tc>
        <w:tc>
          <w:tcPr>
            <w:tcW w:w="1224" w:type="dxa"/>
            <w:vAlign w:val="center"/>
          </w:tcPr>
          <w:p w14:paraId="49814304">
            <w:pPr>
              <w:jc w:val="center"/>
              <w:rPr>
                <w:rFonts w:hint="eastAsia" w:ascii="宋体" w:hAnsi="宋体"/>
                <w:szCs w:val="21"/>
              </w:rPr>
            </w:pPr>
          </w:p>
        </w:tc>
        <w:tc>
          <w:tcPr>
            <w:tcW w:w="1210" w:type="dxa"/>
            <w:vAlign w:val="center"/>
          </w:tcPr>
          <w:p w14:paraId="3B4B8301">
            <w:pPr>
              <w:jc w:val="center"/>
              <w:rPr>
                <w:rFonts w:hint="eastAsia" w:ascii="宋体" w:hAnsi="宋体"/>
                <w:szCs w:val="21"/>
              </w:rPr>
            </w:pPr>
          </w:p>
        </w:tc>
        <w:tc>
          <w:tcPr>
            <w:tcW w:w="1377" w:type="dxa"/>
            <w:vAlign w:val="center"/>
          </w:tcPr>
          <w:p w14:paraId="419D100F">
            <w:pPr>
              <w:jc w:val="center"/>
              <w:rPr>
                <w:rFonts w:hint="eastAsia" w:ascii="宋体" w:hAnsi="宋体"/>
                <w:szCs w:val="21"/>
              </w:rPr>
            </w:pPr>
          </w:p>
        </w:tc>
        <w:tc>
          <w:tcPr>
            <w:tcW w:w="877" w:type="dxa"/>
            <w:shd w:val="clear" w:color="auto" w:fill="auto"/>
            <w:vAlign w:val="center"/>
          </w:tcPr>
          <w:p w14:paraId="7AF58F6D">
            <w:pPr>
              <w:jc w:val="center"/>
              <w:rPr>
                <w:rFonts w:hint="eastAsia" w:ascii="宋体" w:hAnsi="宋体"/>
                <w:szCs w:val="21"/>
              </w:rPr>
            </w:pPr>
          </w:p>
        </w:tc>
        <w:tc>
          <w:tcPr>
            <w:tcW w:w="1446" w:type="dxa"/>
            <w:shd w:val="clear" w:color="auto" w:fill="auto"/>
            <w:vAlign w:val="center"/>
          </w:tcPr>
          <w:p w14:paraId="103538AE">
            <w:pPr>
              <w:jc w:val="center"/>
              <w:rPr>
                <w:rFonts w:hint="eastAsia" w:ascii="宋体" w:hAnsi="宋体"/>
                <w:szCs w:val="21"/>
              </w:rPr>
            </w:pPr>
          </w:p>
        </w:tc>
        <w:tc>
          <w:tcPr>
            <w:tcW w:w="1628" w:type="dxa"/>
            <w:vAlign w:val="center"/>
          </w:tcPr>
          <w:p w14:paraId="2E592F02">
            <w:pPr>
              <w:jc w:val="center"/>
              <w:rPr>
                <w:rFonts w:hint="eastAsia" w:ascii="宋体" w:hAnsi="宋体"/>
                <w:szCs w:val="21"/>
              </w:rPr>
            </w:pPr>
          </w:p>
        </w:tc>
      </w:tr>
      <w:tr w14:paraId="10CE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3CB6A59D">
            <w:pPr>
              <w:jc w:val="center"/>
              <w:rPr>
                <w:rFonts w:hint="eastAsia" w:ascii="宋体" w:hAnsi="宋体"/>
                <w:szCs w:val="21"/>
              </w:rPr>
            </w:pPr>
          </w:p>
        </w:tc>
        <w:tc>
          <w:tcPr>
            <w:tcW w:w="1224" w:type="dxa"/>
            <w:vAlign w:val="center"/>
          </w:tcPr>
          <w:p w14:paraId="6186E72E">
            <w:pPr>
              <w:jc w:val="center"/>
              <w:rPr>
                <w:rFonts w:hint="eastAsia" w:ascii="宋体" w:hAnsi="宋体"/>
                <w:szCs w:val="21"/>
              </w:rPr>
            </w:pPr>
          </w:p>
        </w:tc>
        <w:tc>
          <w:tcPr>
            <w:tcW w:w="1210" w:type="dxa"/>
            <w:vAlign w:val="center"/>
          </w:tcPr>
          <w:p w14:paraId="48415ECC">
            <w:pPr>
              <w:jc w:val="center"/>
              <w:rPr>
                <w:rFonts w:hint="eastAsia" w:ascii="宋体" w:hAnsi="宋体"/>
                <w:szCs w:val="21"/>
              </w:rPr>
            </w:pPr>
          </w:p>
        </w:tc>
        <w:tc>
          <w:tcPr>
            <w:tcW w:w="1377" w:type="dxa"/>
            <w:vAlign w:val="center"/>
          </w:tcPr>
          <w:p w14:paraId="07BC1C8C">
            <w:pPr>
              <w:jc w:val="center"/>
              <w:rPr>
                <w:rFonts w:hint="eastAsia" w:ascii="宋体" w:hAnsi="宋体"/>
                <w:szCs w:val="21"/>
              </w:rPr>
            </w:pPr>
          </w:p>
        </w:tc>
        <w:tc>
          <w:tcPr>
            <w:tcW w:w="877" w:type="dxa"/>
            <w:shd w:val="clear" w:color="auto" w:fill="auto"/>
            <w:vAlign w:val="center"/>
          </w:tcPr>
          <w:p w14:paraId="3DE2AA5D">
            <w:pPr>
              <w:jc w:val="center"/>
              <w:rPr>
                <w:rFonts w:hint="eastAsia" w:ascii="宋体" w:hAnsi="宋体"/>
                <w:szCs w:val="21"/>
              </w:rPr>
            </w:pPr>
          </w:p>
        </w:tc>
        <w:tc>
          <w:tcPr>
            <w:tcW w:w="1446" w:type="dxa"/>
            <w:shd w:val="clear" w:color="auto" w:fill="auto"/>
            <w:vAlign w:val="center"/>
          </w:tcPr>
          <w:p w14:paraId="3A601065">
            <w:pPr>
              <w:jc w:val="center"/>
              <w:rPr>
                <w:rFonts w:hint="eastAsia" w:ascii="宋体" w:hAnsi="宋体"/>
                <w:szCs w:val="21"/>
              </w:rPr>
            </w:pPr>
          </w:p>
        </w:tc>
        <w:tc>
          <w:tcPr>
            <w:tcW w:w="1628" w:type="dxa"/>
            <w:vAlign w:val="center"/>
          </w:tcPr>
          <w:p w14:paraId="1A37FF23">
            <w:pPr>
              <w:jc w:val="center"/>
              <w:rPr>
                <w:rFonts w:hint="eastAsia" w:ascii="宋体" w:hAnsi="宋体"/>
                <w:szCs w:val="21"/>
              </w:rPr>
            </w:pPr>
          </w:p>
        </w:tc>
      </w:tr>
      <w:tr w14:paraId="2E56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6F3FB24F">
            <w:pPr>
              <w:jc w:val="center"/>
              <w:rPr>
                <w:rFonts w:hint="eastAsia" w:ascii="宋体" w:hAnsi="宋体"/>
                <w:szCs w:val="21"/>
              </w:rPr>
            </w:pPr>
          </w:p>
        </w:tc>
        <w:tc>
          <w:tcPr>
            <w:tcW w:w="1224" w:type="dxa"/>
            <w:vAlign w:val="center"/>
          </w:tcPr>
          <w:p w14:paraId="6B57C502">
            <w:pPr>
              <w:jc w:val="center"/>
              <w:rPr>
                <w:rFonts w:hint="eastAsia" w:ascii="宋体" w:hAnsi="宋体"/>
                <w:szCs w:val="21"/>
              </w:rPr>
            </w:pPr>
          </w:p>
        </w:tc>
        <w:tc>
          <w:tcPr>
            <w:tcW w:w="1210" w:type="dxa"/>
            <w:vAlign w:val="center"/>
          </w:tcPr>
          <w:p w14:paraId="2F389D84">
            <w:pPr>
              <w:jc w:val="center"/>
              <w:rPr>
                <w:rFonts w:hint="eastAsia" w:ascii="宋体" w:hAnsi="宋体"/>
                <w:szCs w:val="21"/>
              </w:rPr>
            </w:pPr>
          </w:p>
        </w:tc>
        <w:tc>
          <w:tcPr>
            <w:tcW w:w="1377" w:type="dxa"/>
            <w:vAlign w:val="center"/>
          </w:tcPr>
          <w:p w14:paraId="6A5516FE">
            <w:pPr>
              <w:jc w:val="center"/>
              <w:rPr>
                <w:rFonts w:hint="eastAsia" w:ascii="宋体" w:hAnsi="宋体"/>
                <w:szCs w:val="21"/>
              </w:rPr>
            </w:pPr>
          </w:p>
        </w:tc>
        <w:tc>
          <w:tcPr>
            <w:tcW w:w="877" w:type="dxa"/>
            <w:shd w:val="clear" w:color="auto" w:fill="auto"/>
            <w:vAlign w:val="center"/>
          </w:tcPr>
          <w:p w14:paraId="0DAEEEE6">
            <w:pPr>
              <w:jc w:val="center"/>
              <w:rPr>
                <w:rFonts w:hint="eastAsia" w:ascii="宋体" w:hAnsi="宋体"/>
                <w:szCs w:val="21"/>
              </w:rPr>
            </w:pPr>
          </w:p>
        </w:tc>
        <w:tc>
          <w:tcPr>
            <w:tcW w:w="1446" w:type="dxa"/>
            <w:shd w:val="clear" w:color="auto" w:fill="auto"/>
            <w:vAlign w:val="center"/>
          </w:tcPr>
          <w:p w14:paraId="156887EC">
            <w:pPr>
              <w:jc w:val="center"/>
              <w:rPr>
                <w:rFonts w:hint="eastAsia" w:ascii="宋体" w:hAnsi="宋体"/>
                <w:szCs w:val="21"/>
              </w:rPr>
            </w:pPr>
          </w:p>
        </w:tc>
        <w:tc>
          <w:tcPr>
            <w:tcW w:w="1628" w:type="dxa"/>
            <w:vAlign w:val="center"/>
          </w:tcPr>
          <w:p w14:paraId="3D82398F">
            <w:pPr>
              <w:jc w:val="center"/>
              <w:rPr>
                <w:rFonts w:hint="eastAsia" w:ascii="宋体" w:hAnsi="宋体"/>
                <w:szCs w:val="21"/>
              </w:rPr>
            </w:pPr>
          </w:p>
        </w:tc>
      </w:tr>
      <w:tr w14:paraId="0BCF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7D68FA95">
            <w:pPr>
              <w:jc w:val="center"/>
              <w:rPr>
                <w:rFonts w:hint="eastAsia" w:ascii="宋体" w:hAnsi="宋体"/>
                <w:szCs w:val="21"/>
              </w:rPr>
            </w:pPr>
          </w:p>
        </w:tc>
        <w:tc>
          <w:tcPr>
            <w:tcW w:w="1224" w:type="dxa"/>
            <w:vAlign w:val="center"/>
          </w:tcPr>
          <w:p w14:paraId="0A2A2327">
            <w:pPr>
              <w:jc w:val="center"/>
              <w:rPr>
                <w:rFonts w:hint="eastAsia" w:ascii="宋体" w:hAnsi="宋体"/>
                <w:szCs w:val="21"/>
              </w:rPr>
            </w:pPr>
          </w:p>
        </w:tc>
        <w:tc>
          <w:tcPr>
            <w:tcW w:w="1210" w:type="dxa"/>
            <w:vAlign w:val="center"/>
          </w:tcPr>
          <w:p w14:paraId="1C72A0A7">
            <w:pPr>
              <w:jc w:val="center"/>
              <w:rPr>
                <w:rFonts w:hint="eastAsia" w:ascii="宋体" w:hAnsi="宋体"/>
                <w:szCs w:val="21"/>
              </w:rPr>
            </w:pPr>
          </w:p>
        </w:tc>
        <w:tc>
          <w:tcPr>
            <w:tcW w:w="1377" w:type="dxa"/>
            <w:vAlign w:val="center"/>
          </w:tcPr>
          <w:p w14:paraId="7E6B27C3">
            <w:pPr>
              <w:jc w:val="center"/>
              <w:rPr>
                <w:rFonts w:hint="eastAsia" w:ascii="宋体" w:hAnsi="宋体"/>
                <w:szCs w:val="21"/>
              </w:rPr>
            </w:pPr>
          </w:p>
        </w:tc>
        <w:tc>
          <w:tcPr>
            <w:tcW w:w="877" w:type="dxa"/>
            <w:shd w:val="clear" w:color="auto" w:fill="auto"/>
            <w:vAlign w:val="center"/>
          </w:tcPr>
          <w:p w14:paraId="1444C699">
            <w:pPr>
              <w:jc w:val="center"/>
              <w:rPr>
                <w:rFonts w:hint="eastAsia" w:ascii="宋体" w:hAnsi="宋体"/>
                <w:szCs w:val="21"/>
              </w:rPr>
            </w:pPr>
          </w:p>
        </w:tc>
        <w:tc>
          <w:tcPr>
            <w:tcW w:w="1446" w:type="dxa"/>
            <w:shd w:val="clear" w:color="auto" w:fill="auto"/>
            <w:vAlign w:val="center"/>
          </w:tcPr>
          <w:p w14:paraId="4F67C1E3">
            <w:pPr>
              <w:jc w:val="center"/>
              <w:rPr>
                <w:rFonts w:hint="eastAsia" w:ascii="宋体" w:hAnsi="宋体"/>
                <w:szCs w:val="21"/>
              </w:rPr>
            </w:pPr>
          </w:p>
        </w:tc>
        <w:tc>
          <w:tcPr>
            <w:tcW w:w="1628" w:type="dxa"/>
            <w:vAlign w:val="center"/>
          </w:tcPr>
          <w:p w14:paraId="03ABDDF1">
            <w:pPr>
              <w:jc w:val="center"/>
              <w:rPr>
                <w:rFonts w:hint="eastAsia" w:ascii="宋体" w:hAnsi="宋体"/>
                <w:szCs w:val="21"/>
              </w:rPr>
            </w:pPr>
          </w:p>
        </w:tc>
      </w:tr>
      <w:tr w14:paraId="28EB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14A6083C">
            <w:pPr>
              <w:jc w:val="center"/>
              <w:rPr>
                <w:rFonts w:hint="eastAsia" w:ascii="宋体" w:hAnsi="宋体"/>
                <w:szCs w:val="21"/>
              </w:rPr>
            </w:pPr>
          </w:p>
        </w:tc>
        <w:tc>
          <w:tcPr>
            <w:tcW w:w="1224" w:type="dxa"/>
            <w:vAlign w:val="center"/>
          </w:tcPr>
          <w:p w14:paraId="24AE866A">
            <w:pPr>
              <w:jc w:val="center"/>
              <w:rPr>
                <w:rFonts w:hint="eastAsia" w:ascii="宋体" w:hAnsi="宋体"/>
                <w:szCs w:val="21"/>
              </w:rPr>
            </w:pPr>
          </w:p>
        </w:tc>
        <w:tc>
          <w:tcPr>
            <w:tcW w:w="1210" w:type="dxa"/>
            <w:vAlign w:val="center"/>
          </w:tcPr>
          <w:p w14:paraId="086F290A">
            <w:pPr>
              <w:jc w:val="center"/>
              <w:rPr>
                <w:rFonts w:hint="eastAsia" w:ascii="宋体" w:hAnsi="宋体"/>
                <w:szCs w:val="21"/>
              </w:rPr>
            </w:pPr>
          </w:p>
        </w:tc>
        <w:tc>
          <w:tcPr>
            <w:tcW w:w="1377" w:type="dxa"/>
            <w:vAlign w:val="center"/>
          </w:tcPr>
          <w:p w14:paraId="3EE401A4">
            <w:pPr>
              <w:jc w:val="center"/>
              <w:rPr>
                <w:rFonts w:hint="eastAsia" w:ascii="宋体" w:hAnsi="宋体"/>
                <w:szCs w:val="21"/>
              </w:rPr>
            </w:pPr>
          </w:p>
        </w:tc>
        <w:tc>
          <w:tcPr>
            <w:tcW w:w="877" w:type="dxa"/>
            <w:shd w:val="clear" w:color="auto" w:fill="auto"/>
            <w:vAlign w:val="center"/>
          </w:tcPr>
          <w:p w14:paraId="584851B1">
            <w:pPr>
              <w:jc w:val="center"/>
              <w:rPr>
                <w:rFonts w:hint="eastAsia" w:ascii="宋体" w:hAnsi="宋体"/>
                <w:szCs w:val="21"/>
              </w:rPr>
            </w:pPr>
          </w:p>
        </w:tc>
        <w:tc>
          <w:tcPr>
            <w:tcW w:w="1446" w:type="dxa"/>
            <w:shd w:val="clear" w:color="auto" w:fill="auto"/>
            <w:vAlign w:val="center"/>
          </w:tcPr>
          <w:p w14:paraId="1C2BC845">
            <w:pPr>
              <w:jc w:val="center"/>
              <w:rPr>
                <w:rFonts w:hint="eastAsia" w:ascii="宋体" w:hAnsi="宋体"/>
                <w:szCs w:val="21"/>
              </w:rPr>
            </w:pPr>
          </w:p>
        </w:tc>
        <w:tc>
          <w:tcPr>
            <w:tcW w:w="1628" w:type="dxa"/>
            <w:vAlign w:val="center"/>
          </w:tcPr>
          <w:p w14:paraId="151B98C2">
            <w:pPr>
              <w:jc w:val="center"/>
              <w:rPr>
                <w:rFonts w:hint="eastAsia" w:ascii="宋体" w:hAnsi="宋体"/>
                <w:szCs w:val="21"/>
              </w:rPr>
            </w:pPr>
          </w:p>
        </w:tc>
      </w:tr>
      <w:tr w14:paraId="7DCA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1A2406B6">
            <w:pPr>
              <w:jc w:val="center"/>
              <w:rPr>
                <w:rFonts w:hint="eastAsia" w:ascii="宋体" w:hAnsi="宋体"/>
                <w:szCs w:val="21"/>
              </w:rPr>
            </w:pPr>
          </w:p>
        </w:tc>
        <w:tc>
          <w:tcPr>
            <w:tcW w:w="1224" w:type="dxa"/>
            <w:vAlign w:val="center"/>
          </w:tcPr>
          <w:p w14:paraId="5523C86E">
            <w:pPr>
              <w:jc w:val="center"/>
              <w:rPr>
                <w:rFonts w:hint="eastAsia" w:ascii="宋体" w:hAnsi="宋体"/>
                <w:szCs w:val="21"/>
              </w:rPr>
            </w:pPr>
          </w:p>
        </w:tc>
        <w:tc>
          <w:tcPr>
            <w:tcW w:w="1210" w:type="dxa"/>
            <w:vAlign w:val="center"/>
          </w:tcPr>
          <w:p w14:paraId="72C8264F">
            <w:pPr>
              <w:jc w:val="center"/>
              <w:rPr>
                <w:rFonts w:hint="eastAsia" w:ascii="宋体" w:hAnsi="宋体"/>
                <w:szCs w:val="21"/>
              </w:rPr>
            </w:pPr>
          </w:p>
        </w:tc>
        <w:tc>
          <w:tcPr>
            <w:tcW w:w="1377" w:type="dxa"/>
            <w:vAlign w:val="center"/>
          </w:tcPr>
          <w:p w14:paraId="36D92236">
            <w:pPr>
              <w:jc w:val="center"/>
              <w:rPr>
                <w:rFonts w:hint="eastAsia" w:ascii="宋体" w:hAnsi="宋体"/>
                <w:szCs w:val="21"/>
              </w:rPr>
            </w:pPr>
          </w:p>
        </w:tc>
        <w:tc>
          <w:tcPr>
            <w:tcW w:w="877" w:type="dxa"/>
            <w:shd w:val="clear" w:color="auto" w:fill="auto"/>
            <w:vAlign w:val="center"/>
          </w:tcPr>
          <w:p w14:paraId="602E9687">
            <w:pPr>
              <w:jc w:val="center"/>
              <w:rPr>
                <w:rFonts w:hint="eastAsia" w:ascii="宋体" w:hAnsi="宋体"/>
                <w:szCs w:val="21"/>
              </w:rPr>
            </w:pPr>
          </w:p>
        </w:tc>
        <w:tc>
          <w:tcPr>
            <w:tcW w:w="1446" w:type="dxa"/>
            <w:shd w:val="clear" w:color="auto" w:fill="auto"/>
            <w:vAlign w:val="center"/>
          </w:tcPr>
          <w:p w14:paraId="54B21ABC">
            <w:pPr>
              <w:jc w:val="center"/>
              <w:rPr>
                <w:rFonts w:hint="eastAsia" w:ascii="宋体" w:hAnsi="宋体"/>
                <w:szCs w:val="21"/>
              </w:rPr>
            </w:pPr>
          </w:p>
        </w:tc>
        <w:tc>
          <w:tcPr>
            <w:tcW w:w="1628" w:type="dxa"/>
            <w:vAlign w:val="center"/>
          </w:tcPr>
          <w:p w14:paraId="2196BBF2">
            <w:pPr>
              <w:jc w:val="center"/>
              <w:rPr>
                <w:rFonts w:hint="eastAsia" w:ascii="宋体" w:hAnsi="宋体"/>
                <w:szCs w:val="21"/>
              </w:rPr>
            </w:pPr>
          </w:p>
        </w:tc>
      </w:tr>
      <w:tr w14:paraId="2C60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3FC2C105">
            <w:pPr>
              <w:jc w:val="center"/>
              <w:rPr>
                <w:rFonts w:hint="eastAsia" w:ascii="宋体" w:hAnsi="宋体"/>
                <w:szCs w:val="21"/>
              </w:rPr>
            </w:pPr>
          </w:p>
        </w:tc>
        <w:tc>
          <w:tcPr>
            <w:tcW w:w="1224" w:type="dxa"/>
            <w:vAlign w:val="center"/>
          </w:tcPr>
          <w:p w14:paraId="41448773">
            <w:pPr>
              <w:jc w:val="center"/>
              <w:rPr>
                <w:rFonts w:hint="eastAsia" w:ascii="宋体" w:hAnsi="宋体"/>
                <w:szCs w:val="21"/>
              </w:rPr>
            </w:pPr>
          </w:p>
        </w:tc>
        <w:tc>
          <w:tcPr>
            <w:tcW w:w="1210" w:type="dxa"/>
            <w:vAlign w:val="center"/>
          </w:tcPr>
          <w:p w14:paraId="44EE138C">
            <w:pPr>
              <w:jc w:val="center"/>
              <w:rPr>
                <w:rFonts w:hint="eastAsia" w:ascii="宋体" w:hAnsi="宋体"/>
                <w:szCs w:val="21"/>
              </w:rPr>
            </w:pPr>
          </w:p>
        </w:tc>
        <w:tc>
          <w:tcPr>
            <w:tcW w:w="1377" w:type="dxa"/>
            <w:vAlign w:val="center"/>
          </w:tcPr>
          <w:p w14:paraId="5DC4DE2B">
            <w:pPr>
              <w:jc w:val="center"/>
              <w:rPr>
                <w:rFonts w:hint="eastAsia" w:ascii="宋体" w:hAnsi="宋体"/>
                <w:szCs w:val="21"/>
              </w:rPr>
            </w:pPr>
          </w:p>
        </w:tc>
        <w:tc>
          <w:tcPr>
            <w:tcW w:w="877" w:type="dxa"/>
            <w:shd w:val="clear" w:color="auto" w:fill="auto"/>
            <w:vAlign w:val="center"/>
          </w:tcPr>
          <w:p w14:paraId="575ADCB8">
            <w:pPr>
              <w:jc w:val="center"/>
              <w:rPr>
                <w:rFonts w:hint="eastAsia" w:ascii="宋体" w:hAnsi="宋体"/>
                <w:szCs w:val="21"/>
              </w:rPr>
            </w:pPr>
          </w:p>
        </w:tc>
        <w:tc>
          <w:tcPr>
            <w:tcW w:w="1446" w:type="dxa"/>
            <w:shd w:val="clear" w:color="auto" w:fill="auto"/>
            <w:vAlign w:val="center"/>
          </w:tcPr>
          <w:p w14:paraId="61409CD3">
            <w:pPr>
              <w:jc w:val="center"/>
              <w:rPr>
                <w:rFonts w:hint="eastAsia" w:ascii="宋体" w:hAnsi="宋体"/>
                <w:szCs w:val="21"/>
              </w:rPr>
            </w:pPr>
          </w:p>
        </w:tc>
        <w:tc>
          <w:tcPr>
            <w:tcW w:w="1628" w:type="dxa"/>
            <w:vAlign w:val="center"/>
          </w:tcPr>
          <w:p w14:paraId="6FAEDF9B">
            <w:pPr>
              <w:jc w:val="center"/>
              <w:rPr>
                <w:rFonts w:hint="eastAsia" w:ascii="宋体" w:hAnsi="宋体"/>
                <w:szCs w:val="21"/>
              </w:rPr>
            </w:pPr>
          </w:p>
        </w:tc>
      </w:tr>
      <w:tr w14:paraId="5CCC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48D3E2F6">
            <w:pPr>
              <w:jc w:val="center"/>
              <w:rPr>
                <w:rFonts w:hint="eastAsia" w:ascii="宋体" w:hAnsi="宋体"/>
                <w:szCs w:val="21"/>
              </w:rPr>
            </w:pPr>
          </w:p>
        </w:tc>
        <w:tc>
          <w:tcPr>
            <w:tcW w:w="1224" w:type="dxa"/>
            <w:vAlign w:val="center"/>
          </w:tcPr>
          <w:p w14:paraId="3C980B5A">
            <w:pPr>
              <w:jc w:val="center"/>
              <w:rPr>
                <w:rFonts w:hint="eastAsia" w:ascii="宋体" w:hAnsi="宋体"/>
                <w:szCs w:val="21"/>
              </w:rPr>
            </w:pPr>
          </w:p>
        </w:tc>
        <w:tc>
          <w:tcPr>
            <w:tcW w:w="1210" w:type="dxa"/>
            <w:vAlign w:val="center"/>
          </w:tcPr>
          <w:p w14:paraId="3BE89515">
            <w:pPr>
              <w:jc w:val="center"/>
              <w:rPr>
                <w:rFonts w:hint="eastAsia" w:ascii="宋体" w:hAnsi="宋体"/>
                <w:szCs w:val="21"/>
              </w:rPr>
            </w:pPr>
          </w:p>
        </w:tc>
        <w:tc>
          <w:tcPr>
            <w:tcW w:w="1377" w:type="dxa"/>
            <w:vAlign w:val="center"/>
          </w:tcPr>
          <w:p w14:paraId="77FBC33D">
            <w:pPr>
              <w:jc w:val="center"/>
              <w:rPr>
                <w:rFonts w:hint="eastAsia" w:ascii="宋体" w:hAnsi="宋体"/>
                <w:szCs w:val="21"/>
              </w:rPr>
            </w:pPr>
          </w:p>
        </w:tc>
        <w:tc>
          <w:tcPr>
            <w:tcW w:w="877" w:type="dxa"/>
            <w:shd w:val="clear" w:color="auto" w:fill="auto"/>
            <w:vAlign w:val="center"/>
          </w:tcPr>
          <w:p w14:paraId="5C9BF553">
            <w:pPr>
              <w:jc w:val="center"/>
              <w:rPr>
                <w:rFonts w:hint="eastAsia" w:ascii="宋体" w:hAnsi="宋体"/>
                <w:szCs w:val="21"/>
              </w:rPr>
            </w:pPr>
          </w:p>
        </w:tc>
        <w:tc>
          <w:tcPr>
            <w:tcW w:w="1446" w:type="dxa"/>
            <w:shd w:val="clear" w:color="auto" w:fill="auto"/>
            <w:vAlign w:val="center"/>
          </w:tcPr>
          <w:p w14:paraId="1887DABB">
            <w:pPr>
              <w:jc w:val="center"/>
              <w:rPr>
                <w:rFonts w:hint="eastAsia" w:ascii="宋体" w:hAnsi="宋体"/>
                <w:szCs w:val="21"/>
              </w:rPr>
            </w:pPr>
          </w:p>
        </w:tc>
        <w:tc>
          <w:tcPr>
            <w:tcW w:w="1628" w:type="dxa"/>
            <w:vAlign w:val="center"/>
          </w:tcPr>
          <w:p w14:paraId="54C17F64">
            <w:pPr>
              <w:jc w:val="center"/>
              <w:rPr>
                <w:rFonts w:hint="eastAsia" w:ascii="宋体" w:hAnsi="宋体"/>
                <w:szCs w:val="21"/>
              </w:rPr>
            </w:pPr>
          </w:p>
        </w:tc>
      </w:tr>
      <w:tr w14:paraId="4692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1C00F85D">
            <w:pPr>
              <w:jc w:val="center"/>
              <w:rPr>
                <w:rFonts w:hint="eastAsia" w:ascii="宋体" w:hAnsi="宋体"/>
                <w:szCs w:val="21"/>
              </w:rPr>
            </w:pPr>
          </w:p>
        </w:tc>
        <w:tc>
          <w:tcPr>
            <w:tcW w:w="1224" w:type="dxa"/>
            <w:vAlign w:val="center"/>
          </w:tcPr>
          <w:p w14:paraId="29DFD7C3">
            <w:pPr>
              <w:jc w:val="center"/>
              <w:rPr>
                <w:rFonts w:hint="eastAsia" w:ascii="宋体" w:hAnsi="宋体"/>
                <w:szCs w:val="21"/>
              </w:rPr>
            </w:pPr>
          </w:p>
        </w:tc>
        <w:tc>
          <w:tcPr>
            <w:tcW w:w="1210" w:type="dxa"/>
            <w:vAlign w:val="center"/>
          </w:tcPr>
          <w:p w14:paraId="0A033354">
            <w:pPr>
              <w:jc w:val="center"/>
              <w:rPr>
                <w:rFonts w:hint="eastAsia" w:ascii="宋体" w:hAnsi="宋体"/>
                <w:szCs w:val="21"/>
              </w:rPr>
            </w:pPr>
          </w:p>
        </w:tc>
        <w:tc>
          <w:tcPr>
            <w:tcW w:w="1377" w:type="dxa"/>
            <w:vAlign w:val="center"/>
          </w:tcPr>
          <w:p w14:paraId="046731D1">
            <w:pPr>
              <w:jc w:val="center"/>
              <w:rPr>
                <w:rFonts w:hint="eastAsia" w:ascii="宋体" w:hAnsi="宋体"/>
                <w:szCs w:val="21"/>
              </w:rPr>
            </w:pPr>
          </w:p>
        </w:tc>
        <w:tc>
          <w:tcPr>
            <w:tcW w:w="877" w:type="dxa"/>
            <w:shd w:val="clear" w:color="auto" w:fill="auto"/>
            <w:vAlign w:val="center"/>
          </w:tcPr>
          <w:p w14:paraId="20BA77DE">
            <w:pPr>
              <w:jc w:val="center"/>
              <w:rPr>
                <w:rFonts w:hint="eastAsia" w:ascii="宋体" w:hAnsi="宋体"/>
                <w:szCs w:val="21"/>
              </w:rPr>
            </w:pPr>
          </w:p>
        </w:tc>
        <w:tc>
          <w:tcPr>
            <w:tcW w:w="1446" w:type="dxa"/>
            <w:shd w:val="clear" w:color="auto" w:fill="auto"/>
            <w:vAlign w:val="center"/>
          </w:tcPr>
          <w:p w14:paraId="13F33452">
            <w:pPr>
              <w:jc w:val="center"/>
              <w:rPr>
                <w:rFonts w:hint="eastAsia" w:ascii="宋体" w:hAnsi="宋体"/>
                <w:szCs w:val="21"/>
              </w:rPr>
            </w:pPr>
          </w:p>
        </w:tc>
        <w:tc>
          <w:tcPr>
            <w:tcW w:w="1628" w:type="dxa"/>
            <w:vAlign w:val="center"/>
          </w:tcPr>
          <w:p w14:paraId="694D3D62">
            <w:pPr>
              <w:jc w:val="center"/>
              <w:rPr>
                <w:rFonts w:hint="eastAsia" w:ascii="宋体" w:hAnsi="宋体"/>
                <w:szCs w:val="21"/>
              </w:rPr>
            </w:pPr>
          </w:p>
        </w:tc>
      </w:tr>
      <w:tr w14:paraId="3CD1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56DC7536">
            <w:pPr>
              <w:jc w:val="center"/>
              <w:rPr>
                <w:rFonts w:hint="eastAsia" w:ascii="宋体" w:hAnsi="宋体"/>
                <w:szCs w:val="21"/>
              </w:rPr>
            </w:pPr>
          </w:p>
        </w:tc>
        <w:tc>
          <w:tcPr>
            <w:tcW w:w="1224" w:type="dxa"/>
            <w:vAlign w:val="center"/>
          </w:tcPr>
          <w:p w14:paraId="71DD6F6D">
            <w:pPr>
              <w:jc w:val="center"/>
              <w:rPr>
                <w:rFonts w:hint="eastAsia" w:ascii="宋体" w:hAnsi="宋体"/>
                <w:szCs w:val="21"/>
              </w:rPr>
            </w:pPr>
          </w:p>
        </w:tc>
        <w:tc>
          <w:tcPr>
            <w:tcW w:w="1210" w:type="dxa"/>
            <w:vAlign w:val="center"/>
          </w:tcPr>
          <w:p w14:paraId="0370C49B">
            <w:pPr>
              <w:jc w:val="center"/>
              <w:rPr>
                <w:rFonts w:hint="eastAsia" w:ascii="宋体" w:hAnsi="宋体"/>
                <w:szCs w:val="21"/>
              </w:rPr>
            </w:pPr>
          </w:p>
        </w:tc>
        <w:tc>
          <w:tcPr>
            <w:tcW w:w="1377" w:type="dxa"/>
            <w:vAlign w:val="center"/>
          </w:tcPr>
          <w:p w14:paraId="2C4E5F1F">
            <w:pPr>
              <w:jc w:val="center"/>
              <w:rPr>
                <w:rFonts w:hint="eastAsia" w:ascii="宋体" w:hAnsi="宋体"/>
                <w:szCs w:val="21"/>
              </w:rPr>
            </w:pPr>
          </w:p>
        </w:tc>
        <w:tc>
          <w:tcPr>
            <w:tcW w:w="877" w:type="dxa"/>
            <w:shd w:val="clear" w:color="auto" w:fill="auto"/>
            <w:vAlign w:val="center"/>
          </w:tcPr>
          <w:p w14:paraId="16311D8F">
            <w:pPr>
              <w:jc w:val="center"/>
              <w:rPr>
                <w:rFonts w:hint="eastAsia" w:ascii="宋体" w:hAnsi="宋体"/>
                <w:szCs w:val="21"/>
              </w:rPr>
            </w:pPr>
          </w:p>
        </w:tc>
        <w:tc>
          <w:tcPr>
            <w:tcW w:w="1446" w:type="dxa"/>
            <w:shd w:val="clear" w:color="auto" w:fill="auto"/>
            <w:vAlign w:val="center"/>
          </w:tcPr>
          <w:p w14:paraId="4A0B7B9C">
            <w:pPr>
              <w:jc w:val="center"/>
              <w:rPr>
                <w:rFonts w:hint="eastAsia" w:ascii="宋体" w:hAnsi="宋体"/>
                <w:szCs w:val="21"/>
              </w:rPr>
            </w:pPr>
          </w:p>
        </w:tc>
        <w:tc>
          <w:tcPr>
            <w:tcW w:w="1628" w:type="dxa"/>
            <w:vAlign w:val="center"/>
          </w:tcPr>
          <w:p w14:paraId="72E9AE17">
            <w:pPr>
              <w:jc w:val="center"/>
              <w:rPr>
                <w:rFonts w:hint="eastAsia" w:ascii="宋体" w:hAnsi="宋体"/>
                <w:szCs w:val="21"/>
              </w:rPr>
            </w:pPr>
          </w:p>
        </w:tc>
      </w:tr>
      <w:tr w14:paraId="7AB9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08270BF7">
            <w:pPr>
              <w:jc w:val="center"/>
              <w:rPr>
                <w:rFonts w:hint="eastAsia" w:ascii="宋体" w:hAnsi="宋体"/>
                <w:szCs w:val="21"/>
              </w:rPr>
            </w:pPr>
          </w:p>
        </w:tc>
        <w:tc>
          <w:tcPr>
            <w:tcW w:w="1224" w:type="dxa"/>
            <w:vAlign w:val="center"/>
          </w:tcPr>
          <w:p w14:paraId="123DBEEE">
            <w:pPr>
              <w:jc w:val="center"/>
              <w:rPr>
                <w:rFonts w:hint="eastAsia" w:ascii="宋体" w:hAnsi="宋体"/>
                <w:szCs w:val="21"/>
              </w:rPr>
            </w:pPr>
          </w:p>
        </w:tc>
        <w:tc>
          <w:tcPr>
            <w:tcW w:w="1210" w:type="dxa"/>
            <w:vAlign w:val="center"/>
          </w:tcPr>
          <w:p w14:paraId="0F3A47B2">
            <w:pPr>
              <w:jc w:val="center"/>
              <w:rPr>
                <w:rFonts w:hint="eastAsia" w:ascii="宋体" w:hAnsi="宋体"/>
                <w:szCs w:val="21"/>
              </w:rPr>
            </w:pPr>
          </w:p>
        </w:tc>
        <w:tc>
          <w:tcPr>
            <w:tcW w:w="1377" w:type="dxa"/>
            <w:vAlign w:val="center"/>
          </w:tcPr>
          <w:p w14:paraId="1A467615">
            <w:pPr>
              <w:jc w:val="center"/>
              <w:rPr>
                <w:rFonts w:hint="eastAsia" w:ascii="宋体" w:hAnsi="宋体"/>
                <w:szCs w:val="21"/>
              </w:rPr>
            </w:pPr>
          </w:p>
        </w:tc>
        <w:tc>
          <w:tcPr>
            <w:tcW w:w="877" w:type="dxa"/>
            <w:shd w:val="clear" w:color="auto" w:fill="auto"/>
            <w:vAlign w:val="center"/>
          </w:tcPr>
          <w:p w14:paraId="3865B879">
            <w:pPr>
              <w:jc w:val="center"/>
              <w:rPr>
                <w:rFonts w:hint="eastAsia" w:ascii="宋体" w:hAnsi="宋体"/>
                <w:szCs w:val="21"/>
              </w:rPr>
            </w:pPr>
          </w:p>
        </w:tc>
        <w:tc>
          <w:tcPr>
            <w:tcW w:w="1446" w:type="dxa"/>
            <w:shd w:val="clear" w:color="auto" w:fill="auto"/>
            <w:vAlign w:val="center"/>
          </w:tcPr>
          <w:p w14:paraId="42C12E05">
            <w:pPr>
              <w:jc w:val="center"/>
              <w:rPr>
                <w:rFonts w:hint="eastAsia" w:ascii="宋体" w:hAnsi="宋体"/>
                <w:szCs w:val="21"/>
              </w:rPr>
            </w:pPr>
          </w:p>
        </w:tc>
        <w:tc>
          <w:tcPr>
            <w:tcW w:w="1628" w:type="dxa"/>
            <w:vAlign w:val="center"/>
          </w:tcPr>
          <w:p w14:paraId="03A0C00B">
            <w:pPr>
              <w:jc w:val="center"/>
              <w:rPr>
                <w:rFonts w:hint="eastAsia" w:ascii="宋体" w:hAnsi="宋体"/>
                <w:szCs w:val="21"/>
              </w:rPr>
            </w:pPr>
          </w:p>
        </w:tc>
      </w:tr>
      <w:tr w14:paraId="499D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56E850E9">
            <w:pPr>
              <w:jc w:val="center"/>
              <w:rPr>
                <w:rFonts w:hint="eastAsia" w:ascii="宋体" w:hAnsi="宋体"/>
                <w:szCs w:val="21"/>
              </w:rPr>
            </w:pPr>
          </w:p>
        </w:tc>
        <w:tc>
          <w:tcPr>
            <w:tcW w:w="1224" w:type="dxa"/>
            <w:vAlign w:val="center"/>
          </w:tcPr>
          <w:p w14:paraId="13BA1F75">
            <w:pPr>
              <w:jc w:val="center"/>
              <w:rPr>
                <w:rFonts w:hint="eastAsia" w:ascii="宋体" w:hAnsi="宋体"/>
                <w:szCs w:val="21"/>
              </w:rPr>
            </w:pPr>
          </w:p>
        </w:tc>
        <w:tc>
          <w:tcPr>
            <w:tcW w:w="1210" w:type="dxa"/>
            <w:vAlign w:val="center"/>
          </w:tcPr>
          <w:p w14:paraId="6112B5C3">
            <w:pPr>
              <w:jc w:val="center"/>
              <w:rPr>
                <w:rFonts w:hint="eastAsia" w:ascii="宋体" w:hAnsi="宋体"/>
                <w:szCs w:val="21"/>
              </w:rPr>
            </w:pPr>
          </w:p>
        </w:tc>
        <w:tc>
          <w:tcPr>
            <w:tcW w:w="1377" w:type="dxa"/>
            <w:vAlign w:val="center"/>
          </w:tcPr>
          <w:p w14:paraId="7D8276D5">
            <w:pPr>
              <w:jc w:val="center"/>
              <w:rPr>
                <w:rFonts w:hint="eastAsia" w:ascii="宋体" w:hAnsi="宋体"/>
                <w:szCs w:val="21"/>
              </w:rPr>
            </w:pPr>
          </w:p>
        </w:tc>
        <w:tc>
          <w:tcPr>
            <w:tcW w:w="877" w:type="dxa"/>
            <w:shd w:val="clear" w:color="auto" w:fill="auto"/>
            <w:vAlign w:val="center"/>
          </w:tcPr>
          <w:p w14:paraId="0FD14942">
            <w:pPr>
              <w:jc w:val="center"/>
              <w:rPr>
                <w:rFonts w:hint="eastAsia" w:ascii="宋体" w:hAnsi="宋体"/>
                <w:szCs w:val="21"/>
              </w:rPr>
            </w:pPr>
          </w:p>
        </w:tc>
        <w:tc>
          <w:tcPr>
            <w:tcW w:w="1446" w:type="dxa"/>
            <w:shd w:val="clear" w:color="auto" w:fill="auto"/>
            <w:vAlign w:val="center"/>
          </w:tcPr>
          <w:p w14:paraId="15DDFE4F">
            <w:pPr>
              <w:jc w:val="center"/>
              <w:rPr>
                <w:rFonts w:hint="eastAsia" w:ascii="宋体" w:hAnsi="宋体"/>
                <w:szCs w:val="21"/>
              </w:rPr>
            </w:pPr>
          </w:p>
        </w:tc>
        <w:tc>
          <w:tcPr>
            <w:tcW w:w="1628" w:type="dxa"/>
            <w:vAlign w:val="center"/>
          </w:tcPr>
          <w:p w14:paraId="17AA85D7">
            <w:pPr>
              <w:jc w:val="center"/>
              <w:rPr>
                <w:rFonts w:hint="eastAsia" w:ascii="宋体" w:hAnsi="宋体"/>
                <w:szCs w:val="21"/>
              </w:rPr>
            </w:pPr>
          </w:p>
        </w:tc>
      </w:tr>
      <w:tr w14:paraId="6A17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2ED95DC0">
            <w:pPr>
              <w:jc w:val="center"/>
              <w:rPr>
                <w:rFonts w:hint="eastAsia" w:ascii="宋体" w:hAnsi="宋体"/>
                <w:szCs w:val="21"/>
              </w:rPr>
            </w:pPr>
          </w:p>
        </w:tc>
        <w:tc>
          <w:tcPr>
            <w:tcW w:w="1224" w:type="dxa"/>
            <w:vAlign w:val="center"/>
          </w:tcPr>
          <w:p w14:paraId="0899BA9C">
            <w:pPr>
              <w:jc w:val="center"/>
              <w:rPr>
                <w:rFonts w:hint="eastAsia" w:ascii="宋体" w:hAnsi="宋体"/>
                <w:szCs w:val="21"/>
              </w:rPr>
            </w:pPr>
          </w:p>
        </w:tc>
        <w:tc>
          <w:tcPr>
            <w:tcW w:w="1210" w:type="dxa"/>
            <w:vAlign w:val="center"/>
          </w:tcPr>
          <w:p w14:paraId="38263EC9">
            <w:pPr>
              <w:jc w:val="center"/>
              <w:rPr>
                <w:rFonts w:hint="eastAsia" w:ascii="宋体" w:hAnsi="宋体"/>
                <w:szCs w:val="21"/>
              </w:rPr>
            </w:pPr>
          </w:p>
        </w:tc>
        <w:tc>
          <w:tcPr>
            <w:tcW w:w="1377" w:type="dxa"/>
            <w:vAlign w:val="center"/>
          </w:tcPr>
          <w:p w14:paraId="0CCC5AD1">
            <w:pPr>
              <w:jc w:val="center"/>
              <w:rPr>
                <w:rFonts w:hint="eastAsia" w:ascii="宋体" w:hAnsi="宋体"/>
                <w:szCs w:val="21"/>
              </w:rPr>
            </w:pPr>
          </w:p>
        </w:tc>
        <w:tc>
          <w:tcPr>
            <w:tcW w:w="877" w:type="dxa"/>
            <w:shd w:val="clear" w:color="auto" w:fill="auto"/>
            <w:vAlign w:val="center"/>
          </w:tcPr>
          <w:p w14:paraId="4284B821">
            <w:pPr>
              <w:jc w:val="center"/>
              <w:rPr>
                <w:rFonts w:hint="eastAsia" w:ascii="宋体" w:hAnsi="宋体"/>
                <w:szCs w:val="21"/>
              </w:rPr>
            </w:pPr>
          </w:p>
        </w:tc>
        <w:tc>
          <w:tcPr>
            <w:tcW w:w="1446" w:type="dxa"/>
            <w:shd w:val="clear" w:color="auto" w:fill="auto"/>
            <w:vAlign w:val="center"/>
          </w:tcPr>
          <w:p w14:paraId="50975975">
            <w:pPr>
              <w:jc w:val="center"/>
              <w:rPr>
                <w:rFonts w:hint="eastAsia" w:ascii="宋体" w:hAnsi="宋体"/>
                <w:szCs w:val="21"/>
              </w:rPr>
            </w:pPr>
          </w:p>
        </w:tc>
        <w:tc>
          <w:tcPr>
            <w:tcW w:w="1628" w:type="dxa"/>
            <w:vAlign w:val="center"/>
          </w:tcPr>
          <w:p w14:paraId="4D495463">
            <w:pPr>
              <w:jc w:val="center"/>
              <w:rPr>
                <w:rFonts w:hint="eastAsia" w:ascii="宋体" w:hAnsi="宋体"/>
                <w:szCs w:val="21"/>
              </w:rPr>
            </w:pPr>
          </w:p>
        </w:tc>
      </w:tr>
      <w:tr w14:paraId="61E1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10" w:type="dxa"/>
            <w:vAlign w:val="center"/>
          </w:tcPr>
          <w:p w14:paraId="5E0461F3">
            <w:pPr>
              <w:jc w:val="center"/>
              <w:rPr>
                <w:rFonts w:hint="eastAsia" w:ascii="宋体" w:hAnsi="宋体"/>
                <w:szCs w:val="21"/>
              </w:rPr>
            </w:pPr>
          </w:p>
        </w:tc>
        <w:tc>
          <w:tcPr>
            <w:tcW w:w="1224" w:type="dxa"/>
            <w:vAlign w:val="center"/>
          </w:tcPr>
          <w:p w14:paraId="101D6003">
            <w:pPr>
              <w:jc w:val="center"/>
              <w:rPr>
                <w:rFonts w:hint="eastAsia" w:ascii="宋体" w:hAnsi="宋体"/>
                <w:szCs w:val="21"/>
              </w:rPr>
            </w:pPr>
          </w:p>
        </w:tc>
        <w:tc>
          <w:tcPr>
            <w:tcW w:w="1210" w:type="dxa"/>
            <w:vAlign w:val="center"/>
          </w:tcPr>
          <w:p w14:paraId="480C8009">
            <w:pPr>
              <w:jc w:val="center"/>
              <w:rPr>
                <w:rFonts w:hint="eastAsia" w:ascii="宋体" w:hAnsi="宋体"/>
                <w:szCs w:val="21"/>
              </w:rPr>
            </w:pPr>
          </w:p>
        </w:tc>
        <w:tc>
          <w:tcPr>
            <w:tcW w:w="1377" w:type="dxa"/>
            <w:vAlign w:val="center"/>
          </w:tcPr>
          <w:p w14:paraId="668166B6">
            <w:pPr>
              <w:jc w:val="center"/>
              <w:rPr>
                <w:rFonts w:hint="eastAsia" w:ascii="宋体" w:hAnsi="宋体"/>
                <w:szCs w:val="21"/>
              </w:rPr>
            </w:pPr>
          </w:p>
        </w:tc>
        <w:tc>
          <w:tcPr>
            <w:tcW w:w="877" w:type="dxa"/>
            <w:shd w:val="clear" w:color="auto" w:fill="auto"/>
            <w:vAlign w:val="center"/>
          </w:tcPr>
          <w:p w14:paraId="73C9BEF3">
            <w:pPr>
              <w:jc w:val="center"/>
              <w:rPr>
                <w:rFonts w:hint="eastAsia" w:ascii="宋体" w:hAnsi="宋体"/>
                <w:szCs w:val="21"/>
              </w:rPr>
            </w:pPr>
          </w:p>
        </w:tc>
        <w:tc>
          <w:tcPr>
            <w:tcW w:w="1446" w:type="dxa"/>
            <w:shd w:val="clear" w:color="auto" w:fill="auto"/>
            <w:vAlign w:val="center"/>
          </w:tcPr>
          <w:p w14:paraId="7CA965D3">
            <w:pPr>
              <w:jc w:val="center"/>
              <w:rPr>
                <w:rFonts w:hint="eastAsia" w:ascii="宋体" w:hAnsi="宋体"/>
                <w:szCs w:val="21"/>
              </w:rPr>
            </w:pPr>
          </w:p>
        </w:tc>
        <w:tc>
          <w:tcPr>
            <w:tcW w:w="1628" w:type="dxa"/>
            <w:vAlign w:val="center"/>
          </w:tcPr>
          <w:p w14:paraId="10220AFC">
            <w:pPr>
              <w:jc w:val="center"/>
              <w:rPr>
                <w:rFonts w:hint="eastAsia" w:ascii="宋体" w:hAnsi="宋体"/>
                <w:szCs w:val="21"/>
              </w:rPr>
            </w:pPr>
          </w:p>
        </w:tc>
      </w:tr>
      <w:tr w14:paraId="5403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522" w:type="dxa"/>
            <w:gridSpan w:val="4"/>
            <w:vAlign w:val="center"/>
          </w:tcPr>
          <w:p w14:paraId="21D87404">
            <w:pPr>
              <w:jc w:val="right"/>
              <w:rPr>
                <w:rFonts w:hint="eastAsia" w:ascii="宋体" w:hAnsi="宋体"/>
                <w:szCs w:val="21"/>
              </w:rPr>
            </w:pPr>
            <w:r>
              <w:rPr>
                <w:rFonts w:hint="eastAsia" w:ascii="宋体" w:hAnsi="宋体"/>
                <w:szCs w:val="21"/>
              </w:rPr>
              <w:t>C值（代数值）</w:t>
            </w:r>
          </w:p>
        </w:tc>
        <w:tc>
          <w:tcPr>
            <w:tcW w:w="877" w:type="dxa"/>
            <w:shd w:val="clear" w:color="auto" w:fill="auto"/>
            <w:vAlign w:val="center"/>
          </w:tcPr>
          <w:p w14:paraId="7E409BCD">
            <w:pPr>
              <w:jc w:val="right"/>
              <w:rPr>
                <w:rFonts w:hint="eastAsia" w:ascii="宋体" w:hAnsi="宋体"/>
                <w:szCs w:val="21"/>
              </w:rPr>
            </w:pPr>
          </w:p>
        </w:tc>
        <w:tc>
          <w:tcPr>
            <w:tcW w:w="1446" w:type="dxa"/>
            <w:shd w:val="clear" w:color="auto" w:fill="auto"/>
            <w:vAlign w:val="center"/>
          </w:tcPr>
          <w:p w14:paraId="054A41AB">
            <w:pPr>
              <w:jc w:val="right"/>
              <w:rPr>
                <w:rFonts w:hint="eastAsia" w:ascii="宋体" w:hAnsi="宋体"/>
                <w:szCs w:val="21"/>
              </w:rPr>
            </w:pPr>
          </w:p>
        </w:tc>
        <w:tc>
          <w:tcPr>
            <w:tcW w:w="1628" w:type="dxa"/>
            <w:vAlign w:val="center"/>
          </w:tcPr>
          <w:p w14:paraId="2E7725D9">
            <w:pPr>
              <w:jc w:val="center"/>
              <w:rPr>
                <w:rFonts w:hint="eastAsia" w:ascii="宋体" w:hAnsi="宋体"/>
                <w:szCs w:val="21"/>
              </w:rPr>
            </w:pPr>
          </w:p>
        </w:tc>
      </w:tr>
    </w:tbl>
    <w:p w14:paraId="5400E1B4">
      <w:pPr>
        <w:spacing w:before="624" w:beforeLines="200"/>
        <w:rPr>
          <w:rFonts w:hint="eastAsia" w:ascii="宋体" w:hAnsi="宋体"/>
          <w:szCs w:val="21"/>
        </w:rPr>
      </w:pPr>
      <w:r>
        <w:rPr>
          <w:rFonts w:hint="eastAsia" w:ascii="宋体" w:hAnsi="宋体"/>
          <w:szCs w:val="21"/>
        </w:rPr>
        <w:t>评标委员会成员签名：                                 日期：     年     月     日</w:t>
      </w:r>
    </w:p>
    <w:p w14:paraId="5D315BD2">
      <w:pPr>
        <w:rPr>
          <w:rFonts w:hint="eastAsia" w:ascii="黑体" w:eastAsia="黑体"/>
          <w:szCs w:val="21"/>
        </w:rPr>
      </w:pPr>
    </w:p>
    <w:p w14:paraId="399C5147">
      <w:pPr>
        <w:rPr>
          <w:rFonts w:hint="eastAsia" w:ascii="黑体" w:eastAsia="黑体"/>
          <w:szCs w:val="21"/>
        </w:rPr>
      </w:pPr>
    </w:p>
    <w:p w14:paraId="59CADC7F">
      <w:pPr>
        <w:rPr>
          <w:rFonts w:hint="eastAsia" w:ascii="黑体" w:eastAsia="黑体"/>
          <w:szCs w:val="21"/>
        </w:rPr>
      </w:pPr>
    </w:p>
    <w:p w14:paraId="23D7A03D">
      <w:pPr>
        <w:rPr>
          <w:rFonts w:hint="eastAsia" w:ascii="黑体" w:eastAsia="黑体"/>
          <w:szCs w:val="21"/>
        </w:rPr>
      </w:pPr>
    </w:p>
    <w:p w14:paraId="0DB8A9F0">
      <w:pPr>
        <w:rPr>
          <w:rFonts w:hint="eastAsia" w:ascii="黑体" w:eastAsia="黑体"/>
          <w:szCs w:val="21"/>
        </w:rPr>
      </w:pPr>
      <w:r>
        <w:rPr>
          <w:rFonts w:hint="eastAsia" w:ascii="黑体" w:eastAsia="黑体"/>
          <w:szCs w:val="21"/>
        </w:rPr>
        <w:t>附表D-4：措施项目和其他项目工程量清单价格分析及修正记录表</w:t>
      </w:r>
    </w:p>
    <w:p w14:paraId="4D6C5A7B">
      <w:pPr>
        <w:spacing w:before="156" w:beforeLines="50" w:after="156" w:afterLines="50"/>
        <w:jc w:val="center"/>
        <w:rPr>
          <w:rFonts w:hint="eastAsia" w:ascii="黑体" w:eastAsia="黑体"/>
          <w:sz w:val="32"/>
          <w:szCs w:val="32"/>
        </w:rPr>
      </w:pPr>
      <w:r>
        <w:rPr>
          <w:rFonts w:hint="eastAsia" w:ascii="黑体" w:eastAsia="黑体"/>
          <w:sz w:val="32"/>
          <w:szCs w:val="32"/>
        </w:rPr>
        <w:t>措施项目和其他项目工程量清单价格分析及修正记录表</w:t>
      </w:r>
    </w:p>
    <w:p w14:paraId="34C799C0">
      <w:pPr>
        <w:rPr>
          <w:rFonts w:hint="eastAsia" w:ascii="宋体" w:hAnsi="宋体"/>
          <w:szCs w:val="21"/>
        </w:rPr>
      </w:pPr>
      <w:r>
        <w:rPr>
          <w:rFonts w:hint="eastAsia" w:ascii="宋体" w:hAnsi="宋体"/>
          <w:szCs w:val="21"/>
        </w:rPr>
        <w:t>投标人名称：</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24"/>
        <w:gridCol w:w="1210"/>
        <w:gridCol w:w="1378"/>
        <w:gridCol w:w="877"/>
        <w:gridCol w:w="1446"/>
        <w:gridCol w:w="1628"/>
      </w:tblGrid>
      <w:tr w14:paraId="31AD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10" w:type="dxa"/>
            <w:vAlign w:val="center"/>
          </w:tcPr>
          <w:p w14:paraId="5D8B4B8C">
            <w:pPr>
              <w:jc w:val="center"/>
              <w:rPr>
                <w:rFonts w:hint="eastAsia" w:ascii="宋体" w:hAnsi="宋体"/>
                <w:szCs w:val="21"/>
              </w:rPr>
            </w:pPr>
            <w:r>
              <w:rPr>
                <w:rFonts w:hint="eastAsia" w:ascii="宋体" w:hAnsi="宋体"/>
                <w:szCs w:val="21"/>
              </w:rPr>
              <w:t>编号</w:t>
            </w:r>
          </w:p>
        </w:tc>
        <w:tc>
          <w:tcPr>
            <w:tcW w:w="1224" w:type="dxa"/>
            <w:vAlign w:val="center"/>
          </w:tcPr>
          <w:p w14:paraId="276E8E27">
            <w:pPr>
              <w:jc w:val="center"/>
              <w:rPr>
                <w:rFonts w:hint="eastAsia" w:ascii="宋体" w:hAnsi="宋体"/>
                <w:szCs w:val="21"/>
              </w:rPr>
            </w:pPr>
            <w:r>
              <w:rPr>
                <w:rFonts w:hint="eastAsia" w:ascii="宋体" w:hAnsi="宋体"/>
                <w:szCs w:val="21"/>
              </w:rPr>
              <w:t>子目名称</w:t>
            </w:r>
          </w:p>
        </w:tc>
        <w:tc>
          <w:tcPr>
            <w:tcW w:w="1210" w:type="dxa"/>
            <w:vAlign w:val="center"/>
          </w:tcPr>
          <w:p w14:paraId="143F0794">
            <w:pPr>
              <w:jc w:val="center"/>
              <w:rPr>
                <w:rFonts w:hint="eastAsia" w:ascii="宋体" w:hAnsi="宋体"/>
                <w:szCs w:val="21"/>
              </w:rPr>
            </w:pPr>
            <w:r>
              <w:rPr>
                <w:rFonts w:hint="eastAsia" w:ascii="宋体" w:hAnsi="宋体"/>
                <w:szCs w:val="21"/>
              </w:rPr>
              <w:t>明显不合</w:t>
            </w:r>
          </w:p>
          <w:p w14:paraId="59C47ACF">
            <w:pPr>
              <w:jc w:val="center"/>
              <w:rPr>
                <w:rFonts w:hint="eastAsia" w:ascii="宋体" w:hAnsi="宋体"/>
                <w:szCs w:val="21"/>
              </w:rPr>
            </w:pPr>
            <w:r>
              <w:rPr>
                <w:rFonts w:hint="eastAsia" w:ascii="宋体" w:hAnsi="宋体"/>
                <w:szCs w:val="21"/>
              </w:rPr>
              <w:t>理的价格</w:t>
            </w:r>
          </w:p>
        </w:tc>
        <w:tc>
          <w:tcPr>
            <w:tcW w:w="1377" w:type="dxa"/>
            <w:vAlign w:val="center"/>
          </w:tcPr>
          <w:p w14:paraId="0A77610E">
            <w:pPr>
              <w:jc w:val="center"/>
              <w:rPr>
                <w:rFonts w:hint="eastAsia" w:ascii="宋体" w:hAnsi="宋体"/>
                <w:szCs w:val="21"/>
              </w:rPr>
            </w:pPr>
            <w:r>
              <w:rPr>
                <w:rFonts w:hint="eastAsia" w:ascii="宋体" w:hAnsi="宋体"/>
                <w:szCs w:val="21"/>
              </w:rPr>
              <w:t>修正后的</w:t>
            </w:r>
          </w:p>
          <w:p w14:paraId="6B5C1320">
            <w:pPr>
              <w:jc w:val="center"/>
              <w:rPr>
                <w:rFonts w:hint="eastAsia" w:ascii="宋体" w:hAnsi="宋体"/>
                <w:szCs w:val="21"/>
              </w:rPr>
            </w:pPr>
            <w:r>
              <w:rPr>
                <w:rFonts w:hint="eastAsia" w:ascii="宋体" w:hAnsi="宋体"/>
                <w:szCs w:val="21"/>
              </w:rPr>
              <w:t>价    格</w:t>
            </w:r>
          </w:p>
        </w:tc>
        <w:tc>
          <w:tcPr>
            <w:tcW w:w="877" w:type="dxa"/>
            <w:shd w:val="clear" w:color="auto" w:fill="auto"/>
            <w:vAlign w:val="center"/>
          </w:tcPr>
          <w:p w14:paraId="15D38E52">
            <w:pPr>
              <w:jc w:val="center"/>
              <w:rPr>
                <w:rFonts w:hint="eastAsia" w:ascii="宋体" w:hAnsi="宋体"/>
                <w:szCs w:val="21"/>
              </w:rPr>
            </w:pPr>
            <w:r>
              <w:rPr>
                <w:rFonts w:hint="eastAsia" w:ascii="宋体" w:hAnsi="宋体"/>
                <w:szCs w:val="21"/>
              </w:rPr>
              <w:t>差 额</w:t>
            </w:r>
          </w:p>
        </w:tc>
        <w:tc>
          <w:tcPr>
            <w:tcW w:w="1446" w:type="dxa"/>
            <w:shd w:val="clear" w:color="auto" w:fill="auto"/>
            <w:vAlign w:val="center"/>
          </w:tcPr>
          <w:p w14:paraId="118910BD">
            <w:pPr>
              <w:jc w:val="center"/>
              <w:rPr>
                <w:rFonts w:hint="eastAsia" w:ascii="宋体" w:hAnsi="宋体"/>
                <w:szCs w:val="21"/>
              </w:rPr>
            </w:pPr>
            <w:r>
              <w:rPr>
                <w:rFonts w:hint="eastAsia" w:ascii="宋体" w:hAnsi="宋体"/>
                <w:szCs w:val="21"/>
              </w:rPr>
              <w:t>证明情况及修正理由</w:t>
            </w:r>
          </w:p>
        </w:tc>
        <w:tc>
          <w:tcPr>
            <w:tcW w:w="1628" w:type="dxa"/>
            <w:vAlign w:val="center"/>
          </w:tcPr>
          <w:p w14:paraId="1B1A4E77">
            <w:pPr>
              <w:jc w:val="center"/>
              <w:rPr>
                <w:rFonts w:hint="eastAsia" w:ascii="宋体" w:hAnsi="宋体"/>
                <w:szCs w:val="21"/>
              </w:rPr>
            </w:pPr>
            <w:r>
              <w:rPr>
                <w:rFonts w:hint="eastAsia" w:ascii="宋体" w:hAnsi="宋体"/>
                <w:szCs w:val="21"/>
              </w:rPr>
              <w:t>有关疑问</w:t>
            </w:r>
          </w:p>
          <w:p w14:paraId="6FE7C888">
            <w:pPr>
              <w:jc w:val="center"/>
              <w:rPr>
                <w:rFonts w:hint="eastAsia" w:ascii="宋体" w:hAnsi="宋体"/>
                <w:szCs w:val="21"/>
              </w:rPr>
            </w:pPr>
            <w:r>
              <w:rPr>
                <w:rFonts w:hint="eastAsia" w:ascii="宋体" w:hAnsi="宋体"/>
                <w:szCs w:val="21"/>
              </w:rPr>
              <w:t>事项备注</w:t>
            </w:r>
          </w:p>
        </w:tc>
      </w:tr>
      <w:tr w14:paraId="4A2F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13B4CB24">
            <w:pPr>
              <w:jc w:val="center"/>
              <w:rPr>
                <w:rFonts w:hint="eastAsia" w:ascii="宋体" w:hAnsi="宋体"/>
                <w:szCs w:val="21"/>
              </w:rPr>
            </w:pPr>
          </w:p>
        </w:tc>
        <w:tc>
          <w:tcPr>
            <w:tcW w:w="1224" w:type="dxa"/>
            <w:vAlign w:val="center"/>
          </w:tcPr>
          <w:p w14:paraId="1BAEC255">
            <w:pPr>
              <w:jc w:val="center"/>
              <w:rPr>
                <w:rFonts w:hint="eastAsia" w:ascii="宋体" w:hAnsi="宋体"/>
                <w:szCs w:val="21"/>
              </w:rPr>
            </w:pPr>
          </w:p>
        </w:tc>
        <w:tc>
          <w:tcPr>
            <w:tcW w:w="1210" w:type="dxa"/>
            <w:vAlign w:val="center"/>
          </w:tcPr>
          <w:p w14:paraId="239BF541">
            <w:pPr>
              <w:jc w:val="center"/>
              <w:rPr>
                <w:rFonts w:hint="eastAsia" w:ascii="宋体" w:hAnsi="宋体"/>
                <w:szCs w:val="21"/>
              </w:rPr>
            </w:pPr>
          </w:p>
        </w:tc>
        <w:tc>
          <w:tcPr>
            <w:tcW w:w="1377" w:type="dxa"/>
            <w:vAlign w:val="center"/>
          </w:tcPr>
          <w:p w14:paraId="79826DE8">
            <w:pPr>
              <w:jc w:val="center"/>
              <w:rPr>
                <w:rFonts w:hint="eastAsia" w:ascii="宋体" w:hAnsi="宋体"/>
                <w:szCs w:val="21"/>
              </w:rPr>
            </w:pPr>
          </w:p>
        </w:tc>
        <w:tc>
          <w:tcPr>
            <w:tcW w:w="877" w:type="dxa"/>
            <w:shd w:val="clear" w:color="auto" w:fill="auto"/>
            <w:vAlign w:val="center"/>
          </w:tcPr>
          <w:p w14:paraId="028EE745">
            <w:pPr>
              <w:jc w:val="center"/>
              <w:rPr>
                <w:rFonts w:hint="eastAsia" w:ascii="宋体" w:hAnsi="宋体"/>
                <w:szCs w:val="21"/>
              </w:rPr>
            </w:pPr>
          </w:p>
        </w:tc>
        <w:tc>
          <w:tcPr>
            <w:tcW w:w="1446" w:type="dxa"/>
            <w:shd w:val="clear" w:color="auto" w:fill="auto"/>
            <w:vAlign w:val="center"/>
          </w:tcPr>
          <w:p w14:paraId="4EA2913F">
            <w:pPr>
              <w:jc w:val="center"/>
              <w:rPr>
                <w:rFonts w:hint="eastAsia" w:ascii="宋体" w:hAnsi="宋体"/>
                <w:szCs w:val="21"/>
              </w:rPr>
            </w:pPr>
          </w:p>
        </w:tc>
        <w:tc>
          <w:tcPr>
            <w:tcW w:w="1628" w:type="dxa"/>
            <w:vAlign w:val="center"/>
          </w:tcPr>
          <w:p w14:paraId="2981D11E">
            <w:pPr>
              <w:jc w:val="center"/>
              <w:rPr>
                <w:rFonts w:hint="eastAsia" w:ascii="宋体" w:hAnsi="宋体"/>
                <w:szCs w:val="21"/>
              </w:rPr>
            </w:pPr>
          </w:p>
        </w:tc>
      </w:tr>
      <w:tr w14:paraId="7054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5E82145D">
            <w:pPr>
              <w:jc w:val="center"/>
              <w:rPr>
                <w:rFonts w:hint="eastAsia" w:ascii="宋体" w:hAnsi="宋体"/>
                <w:szCs w:val="21"/>
              </w:rPr>
            </w:pPr>
          </w:p>
        </w:tc>
        <w:tc>
          <w:tcPr>
            <w:tcW w:w="1224" w:type="dxa"/>
            <w:vAlign w:val="center"/>
          </w:tcPr>
          <w:p w14:paraId="3FE8132C">
            <w:pPr>
              <w:jc w:val="center"/>
              <w:rPr>
                <w:rFonts w:hint="eastAsia" w:ascii="宋体" w:hAnsi="宋体"/>
                <w:szCs w:val="21"/>
              </w:rPr>
            </w:pPr>
          </w:p>
        </w:tc>
        <w:tc>
          <w:tcPr>
            <w:tcW w:w="1210" w:type="dxa"/>
            <w:vAlign w:val="center"/>
          </w:tcPr>
          <w:p w14:paraId="697D13F2">
            <w:pPr>
              <w:jc w:val="center"/>
              <w:rPr>
                <w:rFonts w:hint="eastAsia" w:ascii="宋体" w:hAnsi="宋体"/>
                <w:szCs w:val="21"/>
              </w:rPr>
            </w:pPr>
          </w:p>
        </w:tc>
        <w:tc>
          <w:tcPr>
            <w:tcW w:w="1377" w:type="dxa"/>
            <w:vAlign w:val="center"/>
          </w:tcPr>
          <w:p w14:paraId="03CEF981">
            <w:pPr>
              <w:jc w:val="center"/>
              <w:rPr>
                <w:rFonts w:hint="eastAsia" w:ascii="宋体" w:hAnsi="宋体"/>
                <w:szCs w:val="21"/>
              </w:rPr>
            </w:pPr>
          </w:p>
        </w:tc>
        <w:tc>
          <w:tcPr>
            <w:tcW w:w="877" w:type="dxa"/>
            <w:shd w:val="clear" w:color="auto" w:fill="auto"/>
            <w:vAlign w:val="center"/>
          </w:tcPr>
          <w:p w14:paraId="79B4CF3E">
            <w:pPr>
              <w:jc w:val="center"/>
              <w:rPr>
                <w:rFonts w:hint="eastAsia" w:ascii="宋体" w:hAnsi="宋体"/>
                <w:szCs w:val="21"/>
              </w:rPr>
            </w:pPr>
          </w:p>
        </w:tc>
        <w:tc>
          <w:tcPr>
            <w:tcW w:w="1446" w:type="dxa"/>
            <w:shd w:val="clear" w:color="auto" w:fill="auto"/>
            <w:vAlign w:val="center"/>
          </w:tcPr>
          <w:p w14:paraId="3FE9E915">
            <w:pPr>
              <w:jc w:val="center"/>
              <w:rPr>
                <w:rFonts w:hint="eastAsia" w:ascii="宋体" w:hAnsi="宋体"/>
                <w:szCs w:val="21"/>
              </w:rPr>
            </w:pPr>
          </w:p>
        </w:tc>
        <w:tc>
          <w:tcPr>
            <w:tcW w:w="1628" w:type="dxa"/>
            <w:vAlign w:val="center"/>
          </w:tcPr>
          <w:p w14:paraId="1377143C">
            <w:pPr>
              <w:jc w:val="center"/>
              <w:rPr>
                <w:rFonts w:hint="eastAsia" w:ascii="宋体" w:hAnsi="宋体"/>
                <w:szCs w:val="21"/>
              </w:rPr>
            </w:pPr>
          </w:p>
        </w:tc>
      </w:tr>
      <w:tr w14:paraId="57DB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6CBF2824">
            <w:pPr>
              <w:jc w:val="center"/>
              <w:rPr>
                <w:rFonts w:hint="eastAsia" w:ascii="宋体" w:hAnsi="宋体"/>
                <w:szCs w:val="21"/>
              </w:rPr>
            </w:pPr>
          </w:p>
        </w:tc>
        <w:tc>
          <w:tcPr>
            <w:tcW w:w="1224" w:type="dxa"/>
            <w:vAlign w:val="center"/>
          </w:tcPr>
          <w:p w14:paraId="75AE420D">
            <w:pPr>
              <w:jc w:val="center"/>
              <w:rPr>
                <w:rFonts w:hint="eastAsia" w:ascii="宋体" w:hAnsi="宋体"/>
                <w:szCs w:val="21"/>
              </w:rPr>
            </w:pPr>
          </w:p>
        </w:tc>
        <w:tc>
          <w:tcPr>
            <w:tcW w:w="1210" w:type="dxa"/>
            <w:vAlign w:val="center"/>
          </w:tcPr>
          <w:p w14:paraId="5EBC8C0A">
            <w:pPr>
              <w:jc w:val="center"/>
              <w:rPr>
                <w:rFonts w:hint="eastAsia" w:ascii="宋体" w:hAnsi="宋体"/>
                <w:szCs w:val="21"/>
              </w:rPr>
            </w:pPr>
          </w:p>
        </w:tc>
        <w:tc>
          <w:tcPr>
            <w:tcW w:w="1377" w:type="dxa"/>
            <w:vAlign w:val="center"/>
          </w:tcPr>
          <w:p w14:paraId="25F54497">
            <w:pPr>
              <w:jc w:val="center"/>
              <w:rPr>
                <w:rFonts w:hint="eastAsia" w:ascii="宋体" w:hAnsi="宋体"/>
                <w:szCs w:val="21"/>
              </w:rPr>
            </w:pPr>
          </w:p>
        </w:tc>
        <w:tc>
          <w:tcPr>
            <w:tcW w:w="877" w:type="dxa"/>
            <w:shd w:val="clear" w:color="auto" w:fill="auto"/>
            <w:vAlign w:val="center"/>
          </w:tcPr>
          <w:p w14:paraId="4EE30603">
            <w:pPr>
              <w:jc w:val="center"/>
              <w:rPr>
                <w:rFonts w:hint="eastAsia" w:ascii="宋体" w:hAnsi="宋体"/>
                <w:szCs w:val="21"/>
              </w:rPr>
            </w:pPr>
          </w:p>
        </w:tc>
        <w:tc>
          <w:tcPr>
            <w:tcW w:w="1446" w:type="dxa"/>
            <w:shd w:val="clear" w:color="auto" w:fill="auto"/>
            <w:vAlign w:val="center"/>
          </w:tcPr>
          <w:p w14:paraId="4DF23DCA">
            <w:pPr>
              <w:jc w:val="center"/>
              <w:rPr>
                <w:rFonts w:hint="eastAsia" w:ascii="宋体" w:hAnsi="宋体"/>
                <w:szCs w:val="21"/>
              </w:rPr>
            </w:pPr>
          </w:p>
        </w:tc>
        <w:tc>
          <w:tcPr>
            <w:tcW w:w="1628" w:type="dxa"/>
            <w:vAlign w:val="center"/>
          </w:tcPr>
          <w:p w14:paraId="6E845A1B">
            <w:pPr>
              <w:jc w:val="center"/>
              <w:rPr>
                <w:rFonts w:hint="eastAsia" w:ascii="宋体" w:hAnsi="宋体"/>
                <w:szCs w:val="21"/>
              </w:rPr>
            </w:pPr>
          </w:p>
        </w:tc>
      </w:tr>
      <w:tr w14:paraId="6B67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6B6CA153">
            <w:pPr>
              <w:jc w:val="center"/>
              <w:rPr>
                <w:rFonts w:hint="eastAsia" w:ascii="宋体" w:hAnsi="宋体"/>
                <w:szCs w:val="21"/>
              </w:rPr>
            </w:pPr>
          </w:p>
        </w:tc>
        <w:tc>
          <w:tcPr>
            <w:tcW w:w="1224" w:type="dxa"/>
            <w:vAlign w:val="center"/>
          </w:tcPr>
          <w:p w14:paraId="2CBF5608">
            <w:pPr>
              <w:jc w:val="center"/>
              <w:rPr>
                <w:rFonts w:hint="eastAsia" w:ascii="宋体" w:hAnsi="宋体"/>
                <w:szCs w:val="21"/>
              </w:rPr>
            </w:pPr>
          </w:p>
        </w:tc>
        <w:tc>
          <w:tcPr>
            <w:tcW w:w="1210" w:type="dxa"/>
            <w:vAlign w:val="center"/>
          </w:tcPr>
          <w:p w14:paraId="4E83BAAA">
            <w:pPr>
              <w:jc w:val="center"/>
              <w:rPr>
                <w:rFonts w:hint="eastAsia" w:ascii="宋体" w:hAnsi="宋体"/>
                <w:szCs w:val="21"/>
              </w:rPr>
            </w:pPr>
          </w:p>
        </w:tc>
        <w:tc>
          <w:tcPr>
            <w:tcW w:w="1377" w:type="dxa"/>
            <w:vAlign w:val="center"/>
          </w:tcPr>
          <w:p w14:paraId="663B974B">
            <w:pPr>
              <w:jc w:val="center"/>
              <w:rPr>
                <w:rFonts w:hint="eastAsia" w:ascii="宋体" w:hAnsi="宋体"/>
                <w:szCs w:val="21"/>
              </w:rPr>
            </w:pPr>
          </w:p>
        </w:tc>
        <w:tc>
          <w:tcPr>
            <w:tcW w:w="877" w:type="dxa"/>
            <w:shd w:val="clear" w:color="auto" w:fill="auto"/>
            <w:vAlign w:val="center"/>
          </w:tcPr>
          <w:p w14:paraId="7CC309F5">
            <w:pPr>
              <w:jc w:val="center"/>
              <w:rPr>
                <w:rFonts w:hint="eastAsia" w:ascii="宋体" w:hAnsi="宋体"/>
                <w:szCs w:val="21"/>
              </w:rPr>
            </w:pPr>
          </w:p>
        </w:tc>
        <w:tc>
          <w:tcPr>
            <w:tcW w:w="1446" w:type="dxa"/>
            <w:shd w:val="clear" w:color="auto" w:fill="auto"/>
            <w:vAlign w:val="center"/>
          </w:tcPr>
          <w:p w14:paraId="2B35C003">
            <w:pPr>
              <w:jc w:val="center"/>
              <w:rPr>
                <w:rFonts w:hint="eastAsia" w:ascii="宋体" w:hAnsi="宋体"/>
                <w:szCs w:val="21"/>
              </w:rPr>
            </w:pPr>
          </w:p>
        </w:tc>
        <w:tc>
          <w:tcPr>
            <w:tcW w:w="1628" w:type="dxa"/>
            <w:vAlign w:val="center"/>
          </w:tcPr>
          <w:p w14:paraId="6138FA97">
            <w:pPr>
              <w:jc w:val="center"/>
              <w:rPr>
                <w:rFonts w:hint="eastAsia" w:ascii="宋体" w:hAnsi="宋体"/>
                <w:szCs w:val="21"/>
              </w:rPr>
            </w:pPr>
          </w:p>
        </w:tc>
      </w:tr>
      <w:tr w14:paraId="3109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44445E82">
            <w:pPr>
              <w:jc w:val="center"/>
              <w:rPr>
                <w:rFonts w:hint="eastAsia" w:ascii="宋体" w:hAnsi="宋体"/>
                <w:szCs w:val="21"/>
              </w:rPr>
            </w:pPr>
          </w:p>
        </w:tc>
        <w:tc>
          <w:tcPr>
            <w:tcW w:w="1224" w:type="dxa"/>
            <w:vAlign w:val="center"/>
          </w:tcPr>
          <w:p w14:paraId="0E0EE728">
            <w:pPr>
              <w:jc w:val="center"/>
              <w:rPr>
                <w:rFonts w:hint="eastAsia" w:ascii="宋体" w:hAnsi="宋体"/>
                <w:szCs w:val="21"/>
              </w:rPr>
            </w:pPr>
          </w:p>
        </w:tc>
        <w:tc>
          <w:tcPr>
            <w:tcW w:w="1210" w:type="dxa"/>
            <w:vAlign w:val="center"/>
          </w:tcPr>
          <w:p w14:paraId="1B325150">
            <w:pPr>
              <w:jc w:val="center"/>
              <w:rPr>
                <w:rFonts w:hint="eastAsia" w:ascii="宋体" w:hAnsi="宋体"/>
                <w:szCs w:val="21"/>
              </w:rPr>
            </w:pPr>
          </w:p>
        </w:tc>
        <w:tc>
          <w:tcPr>
            <w:tcW w:w="1377" w:type="dxa"/>
            <w:vAlign w:val="center"/>
          </w:tcPr>
          <w:p w14:paraId="64214A6B">
            <w:pPr>
              <w:jc w:val="center"/>
              <w:rPr>
                <w:rFonts w:hint="eastAsia" w:ascii="宋体" w:hAnsi="宋体"/>
                <w:szCs w:val="21"/>
              </w:rPr>
            </w:pPr>
          </w:p>
        </w:tc>
        <w:tc>
          <w:tcPr>
            <w:tcW w:w="877" w:type="dxa"/>
            <w:shd w:val="clear" w:color="auto" w:fill="auto"/>
            <w:vAlign w:val="center"/>
          </w:tcPr>
          <w:p w14:paraId="7C2F5691">
            <w:pPr>
              <w:jc w:val="center"/>
              <w:rPr>
                <w:rFonts w:hint="eastAsia" w:ascii="宋体" w:hAnsi="宋体"/>
                <w:szCs w:val="21"/>
              </w:rPr>
            </w:pPr>
          </w:p>
        </w:tc>
        <w:tc>
          <w:tcPr>
            <w:tcW w:w="1446" w:type="dxa"/>
            <w:shd w:val="clear" w:color="auto" w:fill="auto"/>
            <w:vAlign w:val="center"/>
          </w:tcPr>
          <w:p w14:paraId="5C431DAA">
            <w:pPr>
              <w:jc w:val="center"/>
              <w:rPr>
                <w:rFonts w:hint="eastAsia" w:ascii="宋体" w:hAnsi="宋体"/>
                <w:szCs w:val="21"/>
              </w:rPr>
            </w:pPr>
          </w:p>
        </w:tc>
        <w:tc>
          <w:tcPr>
            <w:tcW w:w="1628" w:type="dxa"/>
            <w:vAlign w:val="center"/>
          </w:tcPr>
          <w:p w14:paraId="0DC4E48A">
            <w:pPr>
              <w:jc w:val="center"/>
              <w:rPr>
                <w:rFonts w:hint="eastAsia" w:ascii="宋体" w:hAnsi="宋体"/>
                <w:szCs w:val="21"/>
              </w:rPr>
            </w:pPr>
          </w:p>
        </w:tc>
      </w:tr>
      <w:tr w14:paraId="7A7A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6B4C7FEC">
            <w:pPr>
              <w:jc w:val="center"/>
              <w:rPr>
                <w:rFonts w:hint="eastAsia" w:ascii="宋体" w:hAnsi="宋体"/>
                <w:szCs w:val="21"/>
              </w:rPr>
            </w:pPr>
          </w:p>
        </w:tc>
        <w:tc>
          <w:tcPr>
            <w:tcW w:w="1224" w:type="dxa"/>
            <w:vAlign w:val="center"/>
          </w:tcPr>
          <w:p w14:paraId="782A3183">
            <w:pPr>
              <w:jc w:val="center"/>
              <w:rPr>
                <w:rFonts w:hint="eastAsia" w:ascii="宋体" w:hAnsi="宋体"/>
                <w:szCs w:val="21"/>
              </w:rPr>
            </w:pPr>
          </w:p>
        </w:tc>
        <w:tc>
          <w:tcPr>
            <w:tcW w:w="1210" w:type="dxa"/>
            <w:vAlign w:val="center"/>
          </w:tcPr>
          <w:p w14:paraId="2AD1BA70">
            <w:pPr>
              <w:jc w:val="center"/>
              <w:rPr>
                <w:rFonts w:hint="eastAsia" w:ascii="宋体" w:hAnsi="宋体"/>
                <w:szCs w:val="21"/>
              </w:rPr>
            </w:pPr>
          </w:p>
        </w:tc>
        <w:tc>
          <w:tcPr>
            <w:tcW w:w="1377" w:type="dxa"/>
            <w:vAlign w:val="center"/>
          </w:tcPr>
          <w:p w14:paraId="756A4136">
            <w:pPr>
              <w:jc w:val="center"/>
              <w:rPr>
                <w:rFonts w:hint="eastAsia" w:ascii="宋体" w:hAnsi="宋体"/>
                <w:szCs w:val="21"/>
              </w:rPr>
            </w:pPr>
          </w:p>
        </w:tc>
        <w:tc>
          <w:tcPr>
            <w:tcW w:w="877" w:type="dxa"/>
            <w:shd w:val="clear" w:color="auto" w:fill="auto"/>
            <w:vAlign w:val="center"/>
          </w:tcPr>
          <w:p w14:paraId="18CC7E26">
            <w:pPr>
              <w:jc w:val="center"/>
              <w:rPr>
                <w:rFonts w:hint="eastAsia" w:ascii="宋体" w:hAnsi="宋体"/>
                <w:szCs w:val="21"/>
              </w:rPr>
            </w:pPr>
          </w:p>
        </w:tc>
        <w:tc>
          <w:tcPr>
            <w:tcW w:w="1446" w:type="dxa"/>
            <w:shd w:val="clear" w:color="auto" w:fill="auto"/>
            <w:vAlign w:val="center"/>
          </w:tcPr>
          <w:p w14:paraId="28D0A822">
            <w:pPr>
              <w:jc w:val="center"/>
              <w:rPr>
                <w:rFonts w:hint="eastAsia" w:ascii="宋体" w:hAnsi="宋体"/>
                <w:szCs w:val="21"/>
              </w:rPr>
            </w:pPr>
          </w:p>
        </w:tc>
        <w:tc>
          <w:tcPr>
            <w:tcW w:w="1628" w:type="dxa"/>
            <w:vAlign w:val="center"/>
          </w:tcPr>
          <w:p w14:paraId="685BFAAF">
            <w:pPr>
              <w:jc w:val="center"/>
              <w:rPr>
                <w:rFonts w:hint="eastAsia" w:ascii="宋体" w:hAnsi="宋体"/>
                <w:szCs w:val="21"/>
              </w:rPr>
            </w:pPr>
          </w:p>
        </w:tc>
      </w:tr>
      <w:tr w14:paraId="3449A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0D5B0804">
            <w:pPr>
              <w:jc w:val="center"/>
              <w:rPr>
                <w:rFonts w:hint="eastAsia" w:ascii="宋体" w:hAnsi="宋体"/>
                <w:szCs w:val="21"/>
              </w:rPr>
            </w:pPr>
          </w:p>
        </w:tc>
        <w:tc>
          <w:tcPr>
            <w:tcW w:w="1224" w:type="dxa"/>
            <w:vAlign w:val="center"/>
          </w:tcPr>
          <w:p w14:paraId="0728835C">
            <w:pPr>
              <w:jc w:val="center"/>
              <w:rPr>
                <w:rFonts w:hint="eastAsia" w:ascii="宋体" w:hAnsi="宋体"/>
                <w:szCs w:val="21"/>
              </w:rPr>
            </w:pPr>
          </w:p>
        </w:tc>
        <w:tc>
          <w:tcPr>
            <w:tcW w:w="1210" w:type="dxa"/>
            <w:vAlign w:val="center"/>
          </w:tcPr>
          <w:p w14:paraId="1571ED7B">
            <w:pPr>
              <w:jc w:val="center"/>
              <w:rPr>
                <w:rFonts w:hint="eastAsia" w:ascii="宋体" w:hAnsi="宋体"/>
                <w:szCs w:val="21"/>
              </w:rPr>
            </w:pPr>
          </w:p>
        </w:tc>
        <w:tc>
          <w:tcPr>
            <w:tcW w:w="1377" w:type="dxa"/>
            <w:vAlign w:val="center"/>
          </w:tcPr>
          <w:p w14:paraId="4D43C1B4">
            <w:pPr>
              <w:jc w:val="center"/>
              <w:rPr>
                <w:rFonts w:hint="eastAsia" w:ascii="宋体" w:hAnsi="宋体"/>
                <w:szCs w:val="21"/>
              </w:rPr>
            </w:pPr>
          </w:p>
        </w:tc>
        <w:tc>
          <w:tcPr>
            <w:tcW w:w="877" w:type="dxa"/>
            <w:shd w:val="clear" w:color="auto" w:fill="auto"/>
            <w:vAlign w:val="center"/>
          </w:tcPr>
          <w:p w14:paraId="22BEFF5D">
            <w:pPr>
              <w:jc w:val="center"/>
              <w:rPr>
                <w:rFonts w:hint="eastAsia" w:ascii="宋体" w:hAnsi="宋体"/>
                <w:szCs w:val="21"/>
              </w:rPr>
            </w:pPr>
          </w:p>
        </w:tc>
        <w:tc>
          <w:tcPr>
            <w:tcW w:w="1446" w:type="dxa"/>
            <w:shd w:val="clear" w:color="auto" w:fill="auto"/>
            <w:vAlign w:val="center"/>
          </w:tcPr>
          <w:p w14:paraId="37BC8FD5">
            <w:pPr>
              <w:jc w:val="center"/>
              <w:rPr>
                <w:rFonts w:hint="eastAsia" w:ascii="宋体" w:hAnsi="宋体"/>
                <w:szCs w:val="21"/>
              </w:rPr>
            </w:pPr>
          </w:p>
        </w:tc>
        <w:tc>
          <w:tcPr>
            <w:tcW w:w="1628" w:type="dxa"/>
            <w:vAlign w:val="center"/>
          </w:tcPr>
          <w:p w14:paraId="559517A6">
            <w:pPr>
              <w:jc w:val="center"/>
              <w:rPr>
                <w:rFonts w:hint="eastAsia" w:ascii="宋体" w:hAnsi="宋体"/>
                <w:szCs w:val="21"/>
              </w:rPr>
            </w:pPr>
          </w:p>
        </w:tc>
      </w:tr>
      <w:tr w14:paraId="0D77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2B940FD8">
            <w:pPr>
              <w:jc w:val="center"/>
              <w:rPr>
                <w:rFonts w:hint="eastAsia" w:ascii="宋体" w:hAnsi="宋体"/>
                <w:szCs w:val="21"/>
              </w:rPr>
            </w:pPr>
          </w:p>
        </w:tc>
        <w:tc>
          <w:tcPr>
            <w:tcW w:w="1224" w:type="dxa"/>
            <w:vAlign w:val="center"/>
          </w:tcPr>
          <w:p w14:paraId="210436E3">
            <w:pPr>
              <w:jc w:val="center"/>
              <w:rPr>
                <w:rFonts w:hint="eastAsia" w:ascii="宋体" w:hAnsi="宋体"/>
                <w:szCs w:val="21"/>
              </w:rPr>
            </w:pPr>
          </w:p>
        </w:tc>
        <w:tc>
          <w:tcPr>
            <w:tcW w:w="1210" w:type="dxa"/>
            <w:vAlign w:val="center"/>
          </w:tcPr>
          <w:p w14:paraId="5FE52F58">
            <w:pPr>
              <w:jc w:val="center"/>
              <w:rPr>
                <w:rFonts w:hint="eastAsia" w:ascii="宋体" w:hAnsi="宋体"/>
                <w:szCs w:val="21"/>
              </w:rPr>
            </w:pPr>
          </w:p>
        </w:tc>
        <w:tc>
          <w:tcPr>
            <w:tcW w:w="1377" w:type="dxa"/>
            <w:vAlign w:val="center"/>
          </w:tcPr>
          <w:p w14:paraId="11ED7D76">
            <w:pPr>
              <w:jc w:val="center"/>
              <w:rPr>
                <w:rFonts w:hint="eastAsia" w:ascii="宋体" w:hAnsi="宋体"/>
                <w:szCs w:val="21"/>
              </w:rPr>
            </w:pPr>
          </w:p>
        </w:tc>
        <w:tc>
          <w:tcPr>
            <w:tcW w:w="877" w:type="dxa"/>
            <w:shd w:val="clear" w:color="auto" w:fill="auto"/>
            <w:vAlign w:val="center"/>
          </w:tcPr>
          <w:p w14:paraId="4A91F0FF">
            <w:pPr>
              <w:jc w:val="center"/>
              <w:rPr>
                <w:rFonts w:hint="eastAsia" w:ascii="宋体" w:hAnsi="宋体"/>
                <w:szCs w:val="21"/>
              </w:rPr>
            </w:pPr>
          </w:p>
        </w:tc>
        <w:tc>
          <w:tcPr>
            <w:tcW w:w="1446" w:type="dxa"/>
            <w:shd w:val="clear" w:color="auto" w:fill="auto"/>
            <w:vAlign w:val="center"/>
          </w:tcPr>
          <w:p w14:paraId="0DD0015D">
            <w:pPr>
              <w:jc w:val="center"/>
              <w:rPr>
                <w:rFonts w:hint="eastAsia" w:ascii="宋体" w:hAnsi="宋体"/>
                <w:szCs w:val="21"/>
              </w:rPr>
            </w:pPr>
          </w:p>
        </w:tc>
        <w:tc>
          <w:tcPr>
            <w:tcW w:w="1628" w:type="dxa"/>
            <w:vAlign w:val="center"/>
          </w:tcPr>
          <w:p w14:paraId="3EAAB104">
            <w:pPr>
              <w:jc w:val="center"/>
              <w:rPr>
                <w:rFonts w:hint="eastAsia" w:ascii="宋体" w:hAnsi="宋体"/>
                <w:szCs w:val="21"/>
              </w:rPr>
            </w:pPr>
          </w:p>
        </w:tc>
      </w:tr>
      <w:tr w14:paraId="4A9B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298612D9">
            <w:pPr>
              <w:jc w:val="center"/>
              <w:rPr>
                <w:rFonts w:hint="eastAsia" w:ascii="宋体" w:hAnsi="宋体"/>
                <w:szCs w:val="21"/>
              </w:rPr>
            </w:pPr>
          </w:p>
        </w:tc>
        <w:tc>
          <w:tcPr>
            <w:tcW w:w="1224" w:type="dxa"/>
            <w:vAlign w:val="center"/>
          </w:tcPr>
          <w:p w14:paraId="70AA96DA">
            <w:pPr>
              <w:jc w:val="center"/>
              <w:rPr>
                <w:rFonts w:hint="eastAsia" w:ascii="宋体" w:hAnsi="宋体"/>
                <w:szCs w:val="21"/>
              </w:rPr>
            </w:pPr>
          </w:p>
        </w:tc>
        <w:tc>
          <w:tcPr>
            <w:tcW w:w="1210" w:type="dxa"/>
            <w:vAlign w:val="center"/>
          </w:tcPr>
          <w:p w14:paraId="2DE7FE47">
            <w:pPr>
              <w:jc w:val="center"/>
              <w:rPr>
                <w:rFonts w:hint="eastAsia" w:ascii="宋体" w:hAnsi="宋体"/>
                <w:szCs w:val="21"/>
              </w:rPr>
            </w:pPr>
          </w:p>
        </w:tc>
        <w:tc>
          <w:tcPr>
            <w:tcW w:w="1377" w:type="dxa"/>
            <w:vAlign w:val="center"/>
          </w:tcPr>
          <w:p w14:paraId="74AD9185">
            <w:pPr>
              <w:jc w:val="center"/>
              <w:rPr>
                <w:rFonts w:hint="eastAsia" w:ascii="宋体" w:hAnsi="宋体"/>
                <w:szCs w:val="21"/>
              </w:rPr>
            </w:pPr>
          </w:p>
        </w:tc>
        <w:tc>
          <w:tcPr>
            <w:tcW w:w="877" w:type="dxa"/>
            <w:shd w:val="clear" w:color="auto" w:fill="auto"/>
            <w:vAlign w:val="center"/>
          </w:tcPr>
          <w:p w14:paraId="2C0F334F">
            <w:pPr>
              <w:jc w:val="center"/>
              <w:rPr>
                <w:rFonts w:hint="eastAsia" w:ascii="宋体" w:hAnsi="宋体"/>
                <w:szCs w:val="21"/>
              </w:rPr>
            </w:pPr>
          </w:p>
        </w:tc>
        <w:tc>
          <w:tcPr>
            <w:tcW w:w="1446" w:type="dxa"/>
            <w:shd w:val="clear" w:color="auto" w:fill="auto"/>
            <w:vAlign w:val="center"/>
          </w:tcPr>
          <w:p w14:paraId="0EBF5E32">
            <w:pPr>
              <w:jc w:val="center"/>
              <w:rPr>
                <w:rFonts w:hint="eastAsia" w:ascii="宋体" w:hAnsi="宋体"/>
                <w:szCs w:val="21"/>
              </w:rPr>
            </w:pPr>
          </w:p>
        </w:tc>
        <w:tc>
          <w:tcPr>
            <w:tcW w:w="1628" w:type="dxa"/>
            <w:vAlign w:val="center"/>
          </w:tcPr>
          <w:p w14:paraId="1CD7B8E7">
            <w:pPr>
              <w:jc w:val="center"/>
              <w:rPr>
                <w:rFonts w:hint="eastAsia" w:ascii="宋体" w:hAnsi="宋体"/>
                <w:szCs w:val="21"/>
              </w:rPr>
            </w:pPr>
          </w:p>
        </w:tc>
      </w:tr>
      <w:tr w14:paraId="329D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1540D494">
            <w:pPr>
              <w:jc w:val="center"/>
              <w:rPr>
                <w:rFonts w:hint="eastAsia" w:ascii="宋体" w:hAnsi="宋体"/>
                <w:szCs w:val="21"/>
              </w:rPr>
            </w:pPr>
          </w:p>
        </w:tc>
        <w:tc>
          <w:tcPr>
            <w:tcW w:w="1224" w:type="dxa"/>
            <w:vAlign w:val="center"/>
          </w:tcPr>
          <w:p w14:paraId="48ECF4FC">
            <w:pPr>
              <w:jc w:val="center"/>
              <w:rPr>
                <w:rFonts w:hint="eastAsia" w:ascii="宋体" w:hAnsi="宋体"/>
                <w:szCs w:val="21"/>
              </w:rPr>
            </w:pPr>
          </w:p>
        </w:tc>
        <w:tc>
          <w:tcPr>
            <w:tcW w:w="1210" w:type="dxa"/>
            <w:vAlign w:val="center"/>
          </w:tcPr>
          <w:p w14:paraId="76767DF1">
            <w:pPr>
              <w:jc w:val="center"/>
              <w:rPr>
                <w:rFonts w:hint="eastAsia" w:ascii="宋体" w:hAnsi="宋体"/>
                <w:szCs w:val="21"/>
              </w:rPr>
            </w:pPr>
          </w:p>
        </w:tc>
        <w:tc>
          <w:tcPr>
            <w:tcW w:w="1377" w:type="dxa"/>
            <w:vAlign w:val="center"/>
          </w:tcPr>
          <w:p w14:paraId="49E00300">
            <w:pPr>
              <w:jc w:val="center"/>
              <w:rPr>
                <w:rFonts w:hint="eastAsia" w:ascii="宋体" w:hAnsi="宋体"/>
                <w:szCs w:val="21"/>
              </w:rPr>
            </w:pPr>
          </w:p>
        </w:tc>
        <w:tc>
          <w:tcPr>
            <w:tcW w:w="877" w:type="dxa"/>
            <w:shd w:val="clear" w:color="auto" w:fill="auto"/>
            <w:vAlign w:val="center"/>
          </w:tcPr>
          <w:p w14:paraId="55AD4623">
            <w:pPr>
              <w:jc w:val="center"/>
              <w:rPr>
                <w:rFonts w:hint="eastAsia" w:ascii="宋体" w:hAnsi="宋体"/>
                <w:szCs w:val="21"/>
              </w:rPr>
            </w:pPr>
          </w:p>
        </w:tc>
        <w:tc>
          <w:tcPr>
            <w:tcW w:w="1446" w:type="dxa"/>
            <w:shd w:val="clear" w:color="auto" w:fill="auto"/>
            <w:vAlign w:val="center"/>
          </w:tcPr>
          <w:p w14:paraId="4E605880">
            <w:pPr>
              <w:jc w:val="center"/>
              <w:rPr>
                <w:rFonts w:hint="eastAsia" w:ascii="宋体" w:hAnsi="宋体"/>
                <w:szCs w:val="21"/>
              </w:rPr>
            </w:pPr>
          </w:p>
        </w:tc>
        <w:tc>
          <w:tcPr>
            <w:tcW w:w="1628" w:type="dxa"/>
            <w:vAlign w:val="center"/>
          </w:tcPr>
          <w:p w14:paraId="0FD6F817">
            <w:pPr>
              <w:jc w:val="center"/>
              <w:rPr>
                <w:rFonts w:hint="eastAsia" w:ascii="宋体" w:hAnsi="宋体"/>
                <w:szCs w:val="21"/>
              </w:rPr>
            </w:pPr>
          </w:p>
        </w:tc>
      </w:tr>
      <w:tr w14:paraId="40B2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5F0284EF">
            <w:pPr>
              <w:jc w:val="center"/>
              <w:rPr>
                <w:rFonts w:hint="eastAsia" w:ascii="宋体" w:hAnsi="宋体"/>
                <w:szCs w:val="21"/>
              </w:rPr>
            </w:pPr>
          </w:p>
        </w:tc>
        <w:tc>
          <w:tcPr>
            <w:tcW w:w="1224" w:type="dxa"/>
            <w:vAlign w:val="center"/>
          </w:tcPr>
          <w:p w14:paraId="03D6DFFE">
            <w:pPr>
              <w:jc w:val="center"/>
              <w:rPr>
                <w:rFonts w:hint="eastAsia" w:ascii="宋体" w:hAnsi="宋体"/>
                <w:szCs w:val="21"/>
              </w:rPr>
            </w:pPr>
          </w:p>
        </w:tc>
        <w:tc>
          <w:tcPr>
            <w:tcW w:w="1210" w:type="dxa"/>
            <w:vAlign w:val="center"/>
          </w:tcPr>
          <w:p w14:paraId="764E564F">
            <w:pPr>
              <w:jc w:val="center"/>
              <w:rPr>
                <w:rFonts w:hint="eastAsia" w:ascii="宋体" w:hAnsi="宋体"/>
                <w:szCs w:val="21"/>
              </w:rPr>
            </w:pPr>
          </w:p>
        </w:tc>
        <w:tc>
          <w:tcPr>
            <w:tcW w:w="1377" w:type="dxa"/>
            <w:vAlign w:val="center"/>
          </w:tcPr>
          <w:p w14:paraId="44E6E0A0">
            <w:pPr>
              <w:jc w:val="center"/>
              <w:rPr>
                <w:rFonts w:hint="eastAsia" w:ascii="宋体" w:hAnsi="宋体"/>
                <w:szCs w:val="21"/>
              </w:rPr>
            </w:pPr>
          </w:p>
        </w:tc>
        <w:tc>
          <w:tcPr>
            <w:tcW w:w="877" w:type="dxa"/>
            <w:shd w:val="clear" w:color="auto" w:fill="auto"/>
            <w:vAlign w:val="center"/>
          </w:tcPr>
          <w:p w14:paraId="475134F9">
            <w:pPr>
              <w:jc w:val="center"/>
              <w:rPr>
                <w:rFonts w:hint="eastAsia" w:ascii="宋体" w:hAnsi="宋体"/>
                <w:szCs w:val="21"/>
              </w:rPr>
            </w:pPr>
          </w:p>
        </w:tc>
        <w:tc>
          <w:tcPr>
            <w:tcW w:w="1446" w:type="dxa"/>
            <w:shd w:val="clear" w:color="auto" w:fill="auto"/>
            <w:vAlign w:val="center"/>
          </w:tcPr>
          <w:p w14:paraId="703767E6">
            <w:pPr>
              <w:jc w:val="center"/>
              <w:rPr>
                <w:rFonts w:hint="eastAsia" w:ascii="宋体" w:hAnsi="宋体"/>
                <w:szCs w:val="21"/>
              </w:rPr>
            </w:pPr>
          </w:p>
        </w:tc>
        <w:tc>
          <w:tcPr>
            <w:tcW w:w="1628" w:type="dxa"/>
            <w:vAlign w:val="center"/>
          </w:tcPr>
          <w:p w14:paraId="748AB4E5">
            <w:pPr>
              <w:jc w:val="center"/>
              <w:rPr>
                <w:rFonts w:hint="eastAsia" w:ascii="宋体" w:hAnsi="宋体"/>
                <w:szCs w:val="21"/>
              </w:rPr>
            </w:pPr>
          </w:p>
        </w:tc>
      </w:tr>
      <w:tr w14:paraId="2FFD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23447FEA">
            <w:pPr>
              <w:jc w:val="center"/>
              <w:rPr>
                <w:rFonts w:hint="eastAsia" w:ascii="宋体" w:hAnsi="宋体"/>
                <w:szCs w:val="21"/>
              </w:rPr>
            </w:pPr>
          </w:p>
        </w:tc>
        <w:tc>
          <w:tcPr>
            <w:tcW w:w="1224" w:type="dxa"/>
            <w:vAlign w:val="center"/>
          </w:tcPr>
          <w:p w14:paraId="13BF383E">
            <w:pPr>
              <w:jc w:val="center"/>
              <w:rPr>
                <w:rFonts w:hint="eastAsia" w:ascii="宋体" w:hAnsi="宋体"/>
                <w:szCs w:val="21"/>
              </w:rPr>
            </w:pPr>
          </w:p>
        </w:tc>
        <w:tc>
          <w:tcPr>
            <w:tcW w:w="1210" w:type="dxa"/>
            <w:vAlign w:val="center"/>
          </w:tcPr>
          <w:p w14:paraId="057CC249">
            <w:pPr>
              <w:jc w:val="center"/>
              <w:rPr>
                <w:rFonts w:hint="eastAsia" w:ascii="宋体" w:hAnsi="宋体"/>
                <w:szCs w:val="21"/>
              </w:rPr>
            </w:pPr>
          </w:p>
        </w:tc>
        <w:tc>
          <w:tcPr>
            <w:tcW w:w="1377" w:type="dxa"/>
            <w:vAlign w:val="center"/>
          </w:tcPr>
          <w:p w14:paraId="442FEDD3">
            <w:pPr>
              <w:jc w:val="center"/>
              <w:rPr>
                <w:rFonts w:hint="eastAsia" w:ascii="宋体" w:hAnsi="宋体"/>
                <w:szCs w:val="21"/>
              </w:rPr>
            </w:pPr>
          </w:p>
        </w:tc>
        <w:tc>
          <w:tcPr>
            <w:tcW w:w="877" w:type="dxa"/>
            <w:shd w:val="clear" w:color="auto" w:fill="auto"/>
            <w:vAlign w:val="center"/>
          </w:tcPr>
          <w:p w14:paraId="0669E71F">
            <w:pPr>
              <w:jc w:val="center"/>
              <w:rPr>
                <w:rFonts w:hint="eastAsia" w:ascii="宋体" w:hAnsi="宋体"/>
                <w:szCs w:val="21"/>
              </w:rPr>
            </w:pPr>
          </w:p>
        </w:tc>
        <w:tc>
          <w:tcPr>
            <w:tcW w:w="1446" w:type="dxa"/>
            <w:shd w:val="clear" w:color="auto" w:fill="auto"/>
            <w:vAlign w:val="center"/>
          </w:tcPr>
          <w:p w14:paraId="4D65A676">
            <w:pPr>
              <w:jc w:val="center"/>
              <w:rPr>
                <w:rFonts w:hint="eastAsia" w:ascii="宋体" w:hAnsi="宋体"/>
                <w:szCs w:val="21"/>
              </w:rPr>
            </w:pPr>
          </w:p>
        </w:tc>
        <w:tc>
          <w:tcPr>
            <w:tcW w:w="1628" w:type="dxa"/>
            <w:vAlign w:val="center"/>
          </w:tcPr>
          <w:p w14:paraId="5C6188CE">
            <w:pPr>
              <w:jc w:val="center"/>
              <w:rPr>
                <w:rFonts w:hint="eastAsia" w:ascii="宋体" w:hAnsi="宋体"/>
                <w:szCs w:val="21"/>
              </w:rPr>
            </w:pPr>
          </w:p>
        </w:tc>
      </w:tr>
      <w:tr w14:paraId="7E04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6AE52BB8">
            <w:pPr>
              <w:jc w:val="center"/>
              <w:rPr>
                <w:rFonts w:hint="eastAsia" w:ascii="宋体" w:hAnsi="宋体"/>
                <w:szCs w:val="21"/>
              </w:rPr>
            </w:pPr>
          </w:p>
        </w:tc>
        <w:tc>
          <w:tcPr>
            <w:tcW w:w="1224" w:type="dxa"/>
            <w:vAlign w:val="center"/>
          </w:tcPr>
          <w:p w14:paraId="56A2D47E">
            <w:pPr>
              <w:jc w:val="center"/>
              <w:rPr>
                <w:rFonts w:hint="eastAsia" w:ascii="宋体" w:hAnsi="宋体"/>
                <w:szCs w:val="21"/>
              </w:rPr>
            </w:pPr>
          </w:p>
        </w:tc>
        <w:tc>
          <w:tcPr>
            <w:tcW w:w="1210" w:type="dxa"/>
            <w:vAlign w:val="center"/>
          </w:tcPr>
          <w:p w14:paraId="3CBCFA66">
            <w:pPr>
              <w:jc w:val="center"/>
              <w:rPr>
                <w:rFonts w:hint="eastAsia" w:ascii="宋体" w:hAnsi="宋体"/>
                <w:szCs w:val="21"/>
              </w:rPr>
            </w:pPr>
          </w:p>
        </w:tc>
        <w:tc>
          <w:tcPr>
            <w:tcW w:w="1377" w:type="dxa"/>
            <w:vAlign w:val="center"/>
          </w:tcPr>
          <w:p w14:paraId="6A51F4FF">
            <w:pPr>
              <w:jc w:val="center"/>
              <w:rPr>
                <w:rFonts w:hint="eastAsia" w:ascii="宋体" w:hAnsi="宋体"/>
                <w:szCs w:val="21"/>
              </w:rPr>
            </w:pPr>
          </w:p>
        </w:tc>
        <w:tc>
          <w:tcPr>
            <w:tcW w:w="877" w:type="dxa"/>
            <w:shd w:val="clear" w:color="auto" w:fill="auto"/>
            <w:vAlign w:val="center"/>
          </w:tcPr>
          <w:p w14:paraId="4F143E21">
            <w:pPr>
              <w:jc w:val="center"/>
              <w:rPr>
                <w:rFonts w:hint="eastAsia" w:ascii="宋体" w:hAnsi="宋体"/>
                <w:szCs w:val="21"/>
              </w:rPr>
            </w:pPr>
          </w:p>
        </w:tc>
        <w:tc>
          <w:tcPr>
            <w:tcW w:w="1446" w:type="dxa"/>
            <w:shd w:val="clear" w:color="auto" w:fill="auto"/>
            <w:vAlign w:val="center"/>
          </w:tcPr>
          <w:p w14:paraId="16859FD5">
            <w:pPr>
              <w:jc w:val="center"/>
              <w:rPr>
                <w:rFonts w:hint="eastAsia" w:ascii="宋体" w:hAnsi="宋体"/>
                <w:szCs w:val="21"/>
              </w:rPr>
            </w:pPr>
          </w:p>
        </w:tc>
        <w:tc>
          <w:tcPr>
            <w:tcW w:w="1628" w:type="dxa"/>
            <w:vAlign w:val="center"/>
          </w:tcPr>
          <w:p w14:paraId="1111B508">
            <w:pPr>
              <w:jc w:val="center"/>
              <w:rPr>
                <w:rFonts w:hint="eastAsia" w:ascii="宋体" w:hAnsi="宋体"/>
                <w:szCs w:val="21"/>
              </w:rPr>
            </w:pPr>
          </w:p>
        </w:tc>
      </w:tr>
      <w:tr w14:paraId="00DD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10" w:type="dxa"/>
            <w:vAlign w:val="center"/>
          </w:tcPr>
          <w:p w14:paraId="4E313872">
            <w:pPr>
              <w:jc w:val="center"/>
              <w:rPr>
                <w:rFonts w:hint="eastAsia" w:ascii="宋体" w:hAnsi="宋体"/>
                <w:szCs w:val="21"/>
              </w:rPr>
            </w:pPr>
          </w:p>
        </w:tc>
        <w:tc>
          <w:tcPr>
            <w:tcW w:w="1224" w:type="dxa"/>
            <w:vAlign w:val="center"/>
          </w:tcPr>
          <w:p w14:paraId="58A59844">
            <w:pPr>
              <w:jc w:val="center"/>
              <w:rPr>
                <w:rFonts w:hint="eastAsia" w:ascii="宋体" w:hAnsi="宋体"/>
                <w:szCs w:val="21"/>
              </w:rPr>
            </w:pPr>
          </w:p>
        </w:tc>
        <w:tc>
          <w:tcPr>
            <w:tcW w:w="1210" w:type="dxa"/>
            <w:vAlign w:val="center"/>
          </w:tcPr>
          <w:p w14:paraId="1BDFDF72">
            <w:pPr>
              <w:jc w:val="center"/>
              <w:rPr>
                <w:rFonts w:hint="eastAsia" w:ascii="宋体" w:hAnsi="宋体"/>
                <w:szCs w:val="21"/>
              </w:rPr>
            </w:pPr>
          </w:p>
        </w:tc>
        <w:tc>
          <w:tcPr>
            <w:tcW w:w="1377" w:type="dxa"/>
            <w:vAlign w:val="center"/>
          </w:tcPr>
          <w:p w14:paraId="199FABB5">
            <w:pPr>
              <w:jc w:val="center"/>
              <w:rPr>
                <w:rFonts w:hint="eastAsia" w:ascii="宋体" w:hAnsi="宋体"/>
                <w:szCs w:val="21"/>
              </w:rPr>
            </w:pPr>
          </w:p>
        </w:tc>
        <w:tc>
          <w:tcPr>
            <w:tcW w:w="877" w:type="dxa"/>
            <w:shd w:val="clear" w:color="auto" w:fill="auto"/>
            <w:vAlign w:val="center"/>
          </w:tcPr>
          <w:p w14:paraId="0997E8B2">
            <w:pPr>
              <w:jc w:val="center"/>
              <w:rPr>
                <w:rFonts w:hint="eastAsia" w:ascii="宋体" w:hAnsi="宋体"/>
                <w:szCs w:val="21"/>
              </w:rPr>
            </w:pPr>
          </w:p>
        </w:tc>
        <w:tc>
          <w:tcPr>
            <w:tcW w:w="1446" w:type="dxa"/>
            <w:shd w:val="clear" w:color="auto" w:fill="auto"/>
            <w:vAlign w:val="center"/>
          </w:tcPr>
          <w:p w14:paraId="6AE7C712">
            <w:pPr>
              <w:jc w:val="center"/>
              <w:rPr>
                <w:rFonts w:hint="eastAsia" w:ascii="宋体" w:hAnsi="宋体"/>
                <w:szCs w:val="21"/>
              </w:rPr>
            </w:pPr>
          </w:p>
        </w:tc>
        <w:tc>
          <w:tcPr>
            <w:tcW w:w="1628" w:type="dxa"/>
            <w:vAlign w:val="center"/>
          </w:tcPr>
          <w:p w14:paraId="0C41BDE1">
            <w:pPr>
              <w:jc w:val="center"/>
              <w:rPr>
                <w:rFonts w:hint="eastAsia" w:ascii="宋体" w:hAnsi="宋体"/>
                <w:szCs w:val="21"/>
              </w:rPr>
            </w:pPr>
          </w:p>
        </w:tc>
      </w:tr>
      <w:tr w14:paraId="051F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522" w:type="dxa"/>
            <w:gridSpan w:val="4"/>
            <w:vAlign w:val="center"/>
          </w:tcPr>
          <w:p w14:paraId="64E89D13">
            <w:pPr>
              <w:jc w:val="right"/>
              <w:rPr>
                <w:rFonts w:hint="eastAsia" w:ascii="宋体" w:hAnsi="宋体"/>
                <w:szCs w:val="21"/>
              </w:rPr>
            </w:pPr>
            <w:r>
              <w:rPr>
                <w:rFonts w:hint="eastAsia" w:ascii="宋体" w:hAnsi="宋体"/>
                <w:szCs w:val="21"/>
              </w:rPr>
              <w:t>D值（代数值）</w:t>
            </w:r>
          </w:p>
        </w:tc>
        <w:tc>
          <w:tcPr>
            <w:tcW w:w="877" w:type="dxa"/>
            <w:shd w:val="clear" w:color="auto" w:fill="auto"/>
            <w:vAlign w:val="center"/>
          </w:tcPr>
          <w:p w14:paraId="72A5FDA4">
            <w:pPr>
              <w:jc w:val="right"/>
              <w:rPr>
                <w:rFonts w:hint="eastAsia" w:ascii="宋体" w:hAnsi="宋体"/>
                <w:szCs w:val="21"/>
              </w:rPr>
            </w:pPr>
          </w:p>
        </w:tc>
        <w:tc>
          <w:tcPr>
            <w:tcW w:w="1446" w:type="dxa"/>
            <w:shd w:val="clear" w:color="auto" w:fill="auto"/>
            <w:vAlign w:val="center"/>
          </w:tcPr>
          <w:p w14:paraId="5D0B80BA">
            <w:pPr>
              <w:jc w:val="right"/>
              <w:rPr>
                <w:rFonts w:hint="eastAsia" w:ascii="宋体" w:hAnsi="宋体"/>
                <w:szCs w:val="21"/>
              </w:rPr>
            </w:pPr>
          </w:p>
        </w:tc>
        <w:tc>
          <w:tcPr>
            <w:tcW w:w="1628" w:type="dxa"/>
            <w:vAlign w:val="center"/>
          </w:tcPr>
          <w:p w14:paraId="5C86B68F">
            <w:pPr>
              <w:jc w:val="center"/>
              <w:rPr>
                <w:rFonts w:hint="eastAsia" w:ascii="宋体" w:hAnsi="宋体"/>
                <w:szCs w:val="21"/>
              </w:rPr>
            </w:pPr>
          </w:p>
        </w:tc>
      </w:tr>
    </w:tbl>
    <w:p w14:paraId="7EA66F6C">
      <w:pPr>
        <w:spacing w:before="624" w:beforeLines="200"/>
        <w:rPr>
          <w:rFonts w:hint="eastAsia" w:ascii="宋体" w:hAnsi="宋体"/>
          <w:szCs w:val="21"/>
        </w:rPr>
      </w:pPr>
      <w:r>
        <w:rPr>
          <w:rFonts w:hint="eastAsia" w:ascii="宋体" w:hAnsi="宋体"/>
          <w:szCs w:val="21"/>
        </w:rPr>
        <w:t>评标委员会成员签名：                                 日期：     年     月     日</w:t>
      </w:r>
    </w:p>
    <w:p w14:paraId="64992136">
      <w:pPr>
        <w:rPr>
          <w:rFonts w:hint="eastAsia" w:ascii="黑体" w:eastAsia="黑体"/>
          <w:szCs w:val="21"/>
        </w:rPr>
      </w:pPr>
    </w:p>
    <w:p w14:paraId="26C629C8">
      <w:pPr>
        <w:rPr>
          <w:rFonts w:hint="eastAsia" w:ascii="黑体" w:eastAsia="黑体"/>
          <w:szCs w:val="21"/>
        </w:rPr>
      </w:pPr>
      <w:r>
        <w:rPr>
          <w:rFonts w:hint="eastAsia" w:ascii="黑体" w:eastAsia="黑体"/>
          <w:szCs w:val="21"/>
        </w:rPr>
        <w:t>附表D-5：企业管理费、利润及税金和规费完整性分析及修正记录表</w:t>
      </w:r>
    </w:p>
    <w:p w14:paraId="56772B5F">
      <w:pPr>
        <w:spacing w:before="156" w:beforeLines="50" w:after="156" w:afterLines="50"/>
        <w:jc w:val="center"/>
        <w:rPr>
          <w:rFonts w:hint="eastAsia" w:ascii="黑体" w:eastAsia="黑体"/>
          <w:sz w:val="32"/>
          <w:szCs w:val="32"/>
        </w:rPr>
      </w:pPr>
      <w:r>
        <w:rPr>
          <w:rFonts w:hint="eastAsia" w:ascii="黑体" w:eastAsia="黑体"/>
          <w:sz w:val="32"/>
          <w:szCs w:val="32"/>
        </w:rPr>
        <w:t>企业管理费、利润及税金和规费完整性分析及修正记录表</w:t>
      </w:r>
    </w:p>
    <w:p w14:paraId="6307C40F">
      <w:pPr>
        <w:rPr>
          <w:rFonts w:hint="eastAsia" w:ascii="宋体" w:hAnsi="宋体"/>
          <w:szCs w:val="21"/>
        </w:rPr>
      </w:pPr>
      <w:r>
        <w:rPr>
          <w:rFonts w:hint="eastAsia" w:ascii="宋体" w:hAnsi="宋体"/>
          <w:szCs w:val="21"/>
        </w:rPr>
        <w:t>投标人名称：</w:t>
      </w:r>
    </w:p>
    <w:tbl>
      <w:tblPr>
        <w:tblStyle w:val="7"/>
        <w:tblW w:w="84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223"/>
        <w:gridCol w:w="1223"/>
        <w:gridCol w:w="1223"/>
        <w:gridCol w:w="1223"/>
        <w:gridCol w:w="1223"/>
        <w:gridCol w:w="1223"/>
      </w:tblGrid>
      <w:tr w14:paraId="2833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8" w:type="dxa"/>
            <w:vMerge w:val="restart"/>
            <w:vAlign w:val="center"/>
          </w:tcPr>
          <w:p w14:paraId="31991EB6">
            <w:pPr>
              <w:jc w:val="center"/>
              <w:rPr>
                <w:rFonts w:hint="eastAsia" w:ascii="宋体" w:hAnsi="宋体"/>
                <w:szCs w:val="21"/>
              </w:rPr>
            </w:pPr>
            <w:r>
              <w:rPr>
                <w:rFonts w:hint="eastAsia" w:ascii="宋体" w:hAnsi="宋体"/>
                <w:szCs w:val="21"/>
              </w:rPr>
              <w:t>项格不入目</w:t>
            </w:r>
          </w:p>
        </w:tc>
        <w:tc>
          <w:tcPr>
            <w:tcW w:w="2446" w:type="dxa"/>
            <w:gridSpan w:val="2"/>
            <w:vAlign w:val="center"/>
          </w:tcPr>
          <w:p w14:paraId="7DB12B46">
            <w:pPr>
              <w:jc w:val="center"/>
              <w:rPr>
                <w:rFonts w:hint="eastAsia" w:ascii="宋体" w:hAnsi="宋体"/>
                <w:szCs w:val="21"/>
              </w:rPr>
            </w:pPr>
            <w:r>
              <w:rPr>
                <w:rFonts w:hint="eastAsia" w:ascii="宋体" w:hAnsi="宋体"/>
                <w:szCs w:val="21"/>
              </w:rPr>
              <w:t>企业管理费</w:t>
            </w:r>
          </w:p>
        </w:tc>
        <w:tc>
          <w:tcPr>
            <w:tcW w:w="2446" w:type="dxa"/>
            <w:gridSpan w:val="2"/>
            <w:vAlign w:val="center"/>
          </w:tcPr>
          <w:p w14:paraId="3240A6D0">
            <w:pPr>
              <w:jc w:val="center"/>
              <w:rPr>
                <w:rFonts w:hint="eastAsia" w:ascii="宋体" w:hAnsi="宋体"/>
                <w:szCs w:val="21"/>
              </w:rPr>
            </w:pPr>
            <w:r>
              <w:rPr>
                <w:rFonts w:hint="eastAsia" w:ascii="宋体" w:hAnsi="宋体"/>
                <w:szCs w:val="21"/>
              </w:rPr>
              <w:t>利  润</w:t>
            </w:r>
          </w:p>
        </w:tc>
        <w:tc>
          <w:tcPr>
            <w:tcW w:w="2446" w:type="dxa"/>
            <w:gridSpan w:val="2"/>
            <w:vAlign w:val="center"/>
          </w:tcPr>
          <w:p w14:paraId="01BE298C">
            <w:pPr>
              <w:jc w:val="center"/>
              <w:rPr>
                <w:rFonts w:hint="eastAsia" w:ascii="宋体" w:hAnsi="宋体"/>
                <w:szCs w:val="21"/>
              </w:rPr>
            </w:pPr>
            <w:r>
              <w:rPr>
                <w:rFonts w:hint="eastAsia" w:ascii="宋体" w:hAnsi="宋体"/>
                <w:szCs w:val="21"/>
              </w:rPr>
              <w:t>税金和规费</w:t>
            </w:r>
          </w:p>
        </w:tc>
      </w:tr>
      <w:tr w14:paraId="4B88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8" w:type="dxa"/>
            <w:vMerge w:val="continue"/>
            <w:vAlign w:val="center"/>
          </w:tcPr>
          <w:p w14:paraId="0EB870EF">
            <w:pPr>
              <w:jc w:val="center"/>
              <w:rPr>
                <w:rFonts w:hint="eastAsia" w:ascii="宋体" w:hAnsi="宋体"/>
                <w:szCs w:val="21"/>
              </w:rPr>
            </w:pPr>
          </w:p>
        </w:tc>
        <w:tc>
          <w:tcPr>
            <w:tcW w:w="1223" w:type="dxa"/>
            <w:vAlign w:val="center"/>
          </w:tcPr>
          <w:p w14:paraId="3527B43B">
            <w:pPr>
              <w:jc w:val="center"/>
              <w:rPr>
                <w:rFonts w:hint="eastAsia" w:ascii="宋体" w:hAnsi="宋体"/>
                <w:szCs w:val="21"/>
              </w:rPr>
            </w:pPr>
            <w:r>
              <w:rPr>
                <w:rFonts w:hint="eastAsia" w:ascii="宋体" w:hAnsi="宋体"/>
                <w:szCs w:val="21"/>
              </w:rPr>
              <w:t>投标价格</w:t>
            </w:r>
          </w:p>
        </w:tc>
        <w:tc>
          <w:tcPr>
            <w:tcW w:w="1223" w:type="dxa"/>
            <w:vAlign w:val="center"/>
          </w:tcPr>
          <w:p w14:paraId="6D702CCC">
            <w:pPr>
              <w:jc w:val="center"/>
              <w:rPr>
                <w:rFonts w:hint="eastAsia" w:ascii="宋体" w:hAnsi="宋体"/>
                <w:szCs w:val="21"/>
              </w:rPr>
            </w:pPr>
            <w:r>
              <w:rPr>
                <w:rFonts w:hint="eastAsia" w:ascii="宋体" w:hAnsi="宋体"/>
                <w:szCs w:val="21"/>
              </w:rPr>
              <w:t>实际</w:t>
            </w:r>
          </w:p>
        </w:tc>
        <w:tc>
          <w:tcPr>
            <w:tcW w:w="1223" w:type="dxa"/>
            <w:vAlign w:val="center"/>
          </w:tcPr>
          <w:p w14:paraId="5BE9A2C5">
            <w:pPr>
              <w:jc w:val="center"/>
              <w:rPr>
                <w:rFonts w:hint="eastAsia" w:ascii="宋体" w:hAnsi="宋体"/>
                <w:szCs w:val="21"/>
              </w:rPr>
            </w:pPr>
            <w:r>
              <w:rPr>
                <w:rFonts w:hint="eastAsia" w:ascii="宋体" w:hAnsi="宋体"/>
                <w:szCs w:val="21"/>
              </w:rPr>
              <w:t>投标价格</w:t>
            </w:r>
          </w:p>
        </w:tc>
        <w:tc>
          <w:tcPr>
            <w:tcW w:w="1223" w:type="dxa"/>
            <w:vAlign w:val="center"/>
          </w:tcPr>
          <w:p w14:paraId="0BBE14FE">
            <w:pPr>
              <w:jc w:val="center"/>
              <w:rPr>
                <w:rFonts w:hint="eastAsia" w:ascii="宋体" w:hAnsi="宋体"/>
                <w:szCs w:val="21"/>
              </w:rPr>
            </w:pPr>
            <w:r>
              <w:rPr>
                <w:rFonts w:hint="eastAsia" w:ascii="宋体" w:hAnsi="宋体"/>
                <w:szCs w:val="21"/>
              </w:rPr>
              <w:t>实际</w:t>
            </w:r>
          </w:p>
        </w:tc>
        <w:tc>
          <w:tcPr>
            <w:tcW w:w="1223" w:type="dxa"/>
            <w:vAlign w:val="center"/>
          </w:tcPr>
          <w:p w14:paraId="64C61CB0">
            <w:pPr>
              <w:jc w:val="center"/>
              <w:rPr>
                <w:rFonts w:hint="eastAsia" w:ascii="宋体" w:hAnsi="宋体"/>
                <w:szCs w:val="21"/>
              </w:rPr>
            </w:pPr>
            <w:r>
              <w:rPr>
                <w:rFonts w:hint="eastAsia" w:ascii="宋体" w:hAnsi="宋体"/>
                <w:szCs w:val="21"/>
              </w:rPr>
              <w:t>投标价格</w:t>
            </w:r>
          </w:p>
        </w:tc>
        <w:tc>
          <w:tcPr>
            <w:tcW w:w="1223" w:type="dxa"/>
            <w:vAlign w:val="center"/>
          </w:tcPr>
          <w:p w14:paraId="0642C98A">
            <w:pPr>
              <w:jc w:val="center"/>
              <w:rPr>
                <w:rFonts w:hint="eastAsia" w:ascii="宋体" w:hAnsi="宋体"/>
                <w:szCs w:val="21"/>
              </w:rPr>
            </w:pPr>
            <w:r>
              <w:rPr>
                <w:rFonts w:hint="eastAsia" w:ascii="宋体" w:hAnsi="宋体"/>
                <w:szCs w:val="21"/>
              </w:rPr>
              <w:t>实际</w:t>
            </w:r>
          </w:p>
        </w:tc>
      </w:tr>
      <w:tr w14:paraId="3691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8" w:type="dxa"/>
            <w:vAlign w:val="center"/>
          </w:tcPr>
          <w:p w14:paraId="5E9CD673">
            <w:pPr>
              <w:jc w:val="center"/>
              <w:rPr>
                <w:rFonts w:hint="eastAsia" w:ascii="宋体" w:hAnsi="宋体"/>
                <w:szCs w:val="21"/>
              </w:rPr>
            </w:pPr>
            <w:r>
              <w:rPr>
                <w:rFonts w:hint="eastAsia" w:ascii="宋体" w:hAnsi="宋体"/>
                <w:szCs w:val="21"/>
              </w:rPr>
              <w:t>比较栏</w:t>
            </w:r>
          </w:p>
        </w:tc>
        <w:tc>
          <w:tcPr>
            <w:tcW w:w="1223" w:type="dxa"/>
            <w:tcBorders>
              <w:bottom w:val="single" w:color="auto" w:sz="8" w:space="0"/>
            </w:tcBorders>
            <w:vAlign w:val="center"/>
          </w:tcPr>
          <w:p w14:paraId="74D1961F">
            <w:pPr>
              <w:jc w:val="center"/>
              <w:rPr>
                <w:rFonts w:hint="eastAsia" w:ascii="宋体" w:hAnsi="宋体"/>
                <w:szCs w:val="21"/>
              </w:rPr>
            </w:pPr>
          </w:p>
        </w:tc>
        <w:tc>
          <w:tcPr>
            <w:tcW w:w="1223" w:type="dxa"/>
            <w:tcBorders>
              <w:bottom w:val="single" w:color="auto" w:sz="8" w:space="0"/>
            </w:tcBorders>
            <w:vAlign w:val="center"/>
          </w:tcPr>
          <w:p w14:paraId="1CDD04DD">
            <w:pPr>
              <w:jc w:val="center"/>
              <w:rPr>
                <w:rFonts w:hint="eastAsia" w:ascii="宋体" w:hAnsi="宋体"/>
                <w:szCs w:val="21"/>
              </w:rPr>
            </w:pPr>
          </w:p>
        </w:tc>
        <w:tc>
          <w:tcPr>
            <w:tcW w:w="1223" w:type="dxa"/>
            <w:tcBorders>
              <w:bottom w:val="single" w:color="auto" w:sz="8" w:space="0"/>
            </w:tcBorders>
            <w:vAlign w:val="center"/>
          </w:tcPr>
          <w:p w14:paraId="60AB81A5">
            <w:pPr>
              <w:jc w:val="center"/>
              <w:rPr>
                <w:rFonts w:hint="eastAsia" w:ascii="宋体" w:hAnsi="宋体"/>
                <w:szCs w:val="21"/>
              </w:rPr>
            </w:pPr>
          </w:p>
        </w:tc>
        <w:tc>
          <w:tcPr>
            <w:tcW w:w="1223" w:type="dxa"/>
            <w:tcBorders>
              <w:bottom w:val="single" w:color="auto" w:sz="8" w:space="0"/>
            </w:tcBorders>
            <w:vAlign w:val="center"/>
          </w:tcPr>
          <w:p w14:paraId="1EDDD629">
            <w:pPr>
              <w:jc w:val="center"/>
              <w:rPr>
                <w:rFonts w:hint="eastAsia" w:ascii="宋体" w:hAnsi="宋体"/>
                <w:szCs w:val="21"/>
              </w:rPr>
            </w:pPr>
          </w:p>
        </w:tc>
        <w:tc>
          <w:tcPr>
            <w:tcW w:w="1223" w:type="dxa"/>
            <w:tcBorders>
              <w:bottom w:val="single" w:color="auto" w:sz="8" w:space="0"/>
            </w:tcBorders>
            <w:vAlign w:val="center"/>
          </w:tcPr>
          <w:p w14:paraId="2BD5F333">
            <w:pPr>
              <w:jc w:val="center"/>
              <w:rPr>
                <w:rFonts w:hint="eastAsia" w:ascii="宋体" w:hAnsi="宋体"/>
                <w:szCs w:val="21"/>
              </w:rPr>
            </w:pPr>
          </w:p>
        </w:tc>
        <w:tc>
          <w:tcPr>
            <w:tcW w:w="1223" w:type="dxa"/>
            <w:tcBorders>
              <w:bottom w:val="single" w:color="auto" w:sz="8" w:space="0"/>
            </w:tcBorders>
            <w:vAlign w:val="center"/>
          </w:tcPr>
          <w:p w14:paraId="1B5F3063">
            <w:pPr>
              <w:jc w:val="center"/>
              <w:rPr>
                <w:rFonts w:hint="eastAsia" w:ascii="宋体" w:hAnsi="宋体"/>
                <w:szCs w:val="21"/>
              </w:rPr>
            </w:pPr>
          </w:p>
        </w:tc>
      </w:tr>
      <w:tr w14:paraId="36F6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8" w:type="dxa"/>
            <w:tcBorders>
              <w:right w:val="single" w:color="auto" w:sz="8" w:space="0"/>
            </w:tcBorders>
            <w:vAlign w:val="center"/>
          </w:tcPr>
          <w:p w14:paraId="5ED1DB28">
            <w:pPr>
              <w:jc w:val="center"/>
              <w:rPr>
                <w:rFonts w:hint="eastAsia" w:ascii="宋体" w:hAnsi="宋体"/>
                <w:szCs w:val="21"/>
              </w:rPr>
            </w:pPr>
            <w:r>
              <w:rPr>
                <w:rFonts w:hint="eastAsia" w:ascii="宋体" w:hAnsi="宋体"/>
                <w:szCs w:val="21"/>
              </w:rPr>
              <w:t>差  额</w:t>
            </w:r>
          </w:p>
        </w:tc>
        <w:tc>
          <w:tcPr>
            <w:tcW w:w="1223" w:type="dxa"/>
            <w:tcBorders>
              <w:top w:val="single" w:color="auto" w:sz="8" w:space="0"/>
              <w:left w:val="single" w:color="auto" w:sz="8" w:space="0"/>
              <w:bottom w:val="single" w:color="auto" w:sz="8" w:space="0"/>
              <w:right w:val="single" w:color="auto" w:sz="4" w:space="0"/>
            </w:tcBorders>
            <w:vAlign w:val="center"/>
          </w:tcPr>
          <w:p w14:paraId="0225C322">
            <w:pPr>
              <w:jc w:val="center"/>
              <w:rPr>
                <w:rFonts w:hint="eastAsia" w:ascii="宋体" w:hAnsi="宋体"/>
                <w:szCs w:val="21"/>
              </w:rPr>
            </w:pPr>
            <w:r>
              <w:rPr>
                <w:rFonts w:hint="eastAsia" w:ascii="宋体" w:hAnsi="宋体"/>
                <w:szCs w:val="21"/>
              </w:rPr>
              <w:t>E  值</w:t>
            </w:r>
          </w:p>
        </w:tc>
        <w:tc>
          <w:tcPr>
            <w:tcW w:w="1223" w:type="dxa"/>
            <w:tcBorders>
              <w:top w:val="single" w:color="auto" w:sz="8" w:space="0"/>
              <w:left w:val="single" w:color="auto" w:sz="4" w:space="0"/>
              <w:bottom w:val="single" w:color="auto" w:sz="8" w:space="0"/>
              <w:right w:val="single" w:color="auto" w:sz="8" w:space="0"/>
            </w:tcBorders>
            <w:vAlign w:val="center"/>
          </w:tcPr>
          <w:p w14:paraId="121C986C">
            <w:pPr>
              <w:jc w:val="center"/>
              <w:rPr>
                <w:rFonts w:hint="eastAsia" w:ascii="宋体" w:hAnsi="宋体"/>
                <w:szCs w:val="21"/>
              </w:rPr>
            </w:pPr>
          </w:p>
        </w:tc>
        <w:tc>
          <w:tcPr>
            <w:tcW w:w="1223" w:type="dxa"/>
            <w:tcBorders>
              <w:top w:val="single" w:color="auto" w:sz="8" w:space="0"/>
              <w:left w:val="single" w:color="auto" w:sz="8" w:space="0"/>
              <w:bottom w:val="single" w:color="auto" w:sz="8" w:space="0"/>
              <w:right w:val="single" w:color="auto" w:sz="4" w:space="0"/>
            </w:tcBorders>
            <w:vAlign w:val="center"/>
          </w:tcPr>
          <w:p w14:paraId="77B7A4EF">
            <w:pPr>
              <w:jc w:val="center"/>
              <w:rPr>
                <w:rFonts w:hint="eastAsia" w:ascii="宋体" w:hAnsi="宋体"/>
                <w:szCs w:val="21"/>
              </w:rPr>
            </w:pPr>
            <w:r>
              <w:rPr>
                <w:rFonts w:hint="eastAsia" w:ascii="宋体" w:hAnsi="宋体"/>
                <w:szCs w:val="21"/>
              </w:rPr>
              <w:t>F  值</w:t>
            </w:r>
          </w:p>
        </w:tc>
        <w:tc>
          <w:tcPr>
            <w:tcW w:w="1223" w:type="dxa"/>
            <w:tcBorders>
              <w:top w:val="single" w:color="auto" w:sz="8" w:space="0"/>
              <w:left w:val="single" w:color="auto" w:sz="4" w:space="0"/>
              <w:bottom w:val="single" w:color="auto" w:sz="8" w:space="0"/>
              <w:right w:val="single" w:color="auto" w:sz="8" w:space="0"/>
            </w:tcBorders>
            <w:vAlign w:val="center"/>
          </w:tcPr>
          <w:p w14:paraId="52A473E9">
            <w:pPr>
              <w:jc w:val="center"/>
              <w:rPr>
                <w:rFonts w:hint="eastAsia" w:ascii="宋体" w:hAnsi="宋体"/>
                <w:szCs w:val="21"/>
              </w:rPr>
            </w:pPr>
          </w:p>
        </w:tc>
        <w:tc>
          <w:tcPr>
            <w:tcW w:w="1223" w:type="dxa"/>
            <w:tcBorders>
              <w:top w:val="single" w:color="auto" w:sz="8" w:space="0"/>
              <w:left w:val="single" w:color="auto" w:sz="8" w:space="0"/>
              <w:bottom w:val="single" w:color="auto" w:sz="8" w:space="0"/>
              <w:right w:val="single" w:color="auto" w:sz="4" w:space="0"/>
            </w:tcBorders>
            <w:vAlign w:val="center"/>
          </w:tcPr>
          <w:p w14:paraId="00982C7E">
            <w:pPr>
              <w:jc w:val="center"/>
              <w:rPr>
                <w:rFonts w:hint="eastAsia" w:ascii="宋体" w:hAnsi="宋体"/>
                <w:szCs w:val="21"/>
              </w:rPr>
            </w:pPr>
            <w:r>
              <w:rPr>
                <w:rFonts w:hint="eastAsia" w:ascii="宋体" w:hAnsi="宋体"/>
                <w:szCs w:val="21"/>
              </w:rPr>
              <w:t>G  值</w:t>
            </w:r>
          </w:p>
        </w:tc>
        <w:tc>
          <w:tcPr>
            <w:tcW w:w="1223" w:type="dxa"/>
            <w:tcBorders>
              <w:top w:val="single" w:color="auto" w:sz="8" w:space="0"/>
              <w:left w:val="single" w:color="auto" w:sz="4" w:space="0"/>
              <w:bottom w:val="single" w:color="auto" w:sz="8" w:space="0"/>
              <w:right w:val="single" w:color="auto" w:sz="8" w:space="0"/>
            </w:tcBorders>
            <w:vAlign w:val="center"/>
          </w:tcPr>
          <w:p w14:paraId="35EC5B75">
            <w:pPr>
              <w:jc w:val="center"/>
              <w:rPr>
                <w:rFonts w:hint="eastAsia" w:ascii="宋体" w:hAnsi="宋体"/>
                <w:szCs w:val="21"/>
              </w:rPr>
            </w:pPr>
          </w:p>
        </w:tc>
      </w:tr>
      <w:tr w14:paraId="1634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138" w:type="dxa"/>
            <w:vAlign w:val="center"/>
          </w:tcPr>
          <w:p w14:paraId="433EE5AC">
            <w:pPr>
              <w:jc w:val="center"/>
              <w:rPr>
                <w:rFonts w:hint="eastAsia" w:ascii="宋体" w:hAnsi="宋体"/>
                <w:szCs w:val="21"/>
              </w:rPr>
            </w:pPr>
            <w:r>
              <w:rPr>
                <w:rFonts w:hint="eastAsia" w:ascii="宋体" w:hAnsi="宋体"/>
                <w:szCs w:val="21"/>
              </w:rPr>
              <w:t>分析计算</w:t>
            </w:r>
          </w:p>
        </w:tc>
        <w:tc>
          <w:tcPr>
            <w:tcW w:w="1223" w:type="dxa"/>
            <w:tcBorders>
              <w:top w:val="single" w:color="auto" w:sz="8" w:space="0"/>
            </w:tcBorders>
            <w:vAlign w:val="center"/>
          </w:tcPr>
          <w:p w14:paraId="1ACF2384">
            <w:pPr>
              <w:jc w:val="center"/>
              <w:rPr>
                <w:rFonts w:hint="eastAsia" w:ascii="宋体" w:hAnsi="宋体"/>
                <w:szCs w:val="21"/>
              </w:rPr>
            </w:pPr>
          </w:p>
        </w:tc>
        <w:tc>
          <w:tcPr>
            <w:tcW w:w="1223" w:type="dxa"/>
            <w:tcBorders>
              <w:top w:val="single" w:color="auto" w:sz="8" w:space="0"/>
            </w:tcBorders>
            <w:vAlign w:val="center"/>
          </w:tcPr>
          <w:p w14:paraId="726F861E">
            <w:pPr>
              <w:jc w:val="center"/>
              <w:rPr>
                <w:rFonts w:hint="eastAsia" w:ascii="宋体" w:hAnsi="宋体"/>
                <w:szCs w:val="21"/>
              </w:rPr>
            </w:pPr>
          </w:p>
        </w:tc>
        <w:tc>
          <w:tcPr>
            <w:tcW w:w="1223" w:type="dxa"/>
            <w:tcBorders>
              <w:top w:val="single" w:color="auto" w:sz="8" w:space="0"/>
            </w:tcBorders>
            <w:vAlign w:val="center"/>
          </w:tcPr>
          <w:p w14:paraId="58921ABC">
            <w:pPr>
              <w:jc w:val="center"/>
              <w:rPr>
                <w:rFonts w:hint="eastAsia" w:ascii="宋体" w:hAnsi="宋体"/>
                <w:szCs w:val="21"/>
              </w:rPr>
            </w:pPr>
          </w:p>
        </w:tc>
        <w:tc>
          <w:tcPr>
            <w:tcW w:w="1223" w:type="dxa"/>
            <w:tcBorders>
              <w:top w:val="single" w:color="auto" w:sz="8" w:space="0"/>
            </w:tcBorders>
            <w:vAlign w:val="center"/>
          </w:tcPr>
          <w:p w14:paraId="26264DEC">
            <w:pPr>
              <w:jc w:val="center"/>
              <w:rPr>
                <w:rFonts w:hint="eastAsia" w:ascii="宋体" w:hAnsi="宋体"/>
                <w:szCs w:val="21"/>
              </w:rPr>
            </w:pPr>
          </w:p>
        </w:tc>
        <w:tc>
          <w:tcPr>
            <w:tcW w:w="1223" w:type="dxa"/>
            <w:tcBorders>
              <w:top w:val="single" w:color="auto" w:sz="8" w:space="0"/>
            </w:tcBorders>
            <w:vAlign w:val="center"/>
          </w:tcPr>
          <w:p w14:paraId="201988CD">
            <w:pPr>
              <w:jc w:val="center"/>
              <w:rPr>
                <w:rFonts w:hint="eastAsia" w:ascii="宋体" w:hAnsi="宋体"/>
                <w:szCs w:val="21"/>
              </w:rPr>
            </w:pPr>
          </w:p>
        </w:tc>
        <w:tc>
          <w:tcPr>
            <w:tcW w:w="1223" w:type="dxa"/>
            <w:tcBorders>
              <w:top w:val="single" w:color="auto" w:sz="8" w:space="0"/>
            </w:tcBorders>
            <w:vAlign w:val="center"/>
          </w:tcPr>
          <w:p w14:paraId="1C78556C">
            <w:pPr>
              <w:jc w:val="center"/>
              <w:rPr>
                <w:rFonts w:hint="eastAsia" w:ascii="宋体" w:hAnsi="宋体"/>
                <w:szCs w:val="21"/>
              </w:rPr>
            </w:pPr>
          </w:p>
        </w:tc>
      </w:tr>
      <w:tr w14:paraId="6EF1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138" w:type="dxa"/>
            <w:vAlign w:val="center"/>
          </w:tcPr>
          <w:p w14:paraId="6A8BA7A6">
            <w:pPr>
              <w:jc w:val="center"/>
              <w:rPr>
                <w:rFonts w:hint="eastAsia" w:ascii="宋体" w:hAnsi="宋体"/>
                <w:szCs w:val="21"/>
              </w:rPr>
            </w:pPr>
            <w:r>
              <w:rPr>
                <w:rFonts w:hint="eastAsia" w:ascii="宋体" w:hAnsi="宋体"/>
                <w:szCs w:val="21"/>
              </w:rPr>
              <w:t>有关疑问</w:t>
            </w:r>
          </w:p>
          <w:p w14:paraId="47EDE108">
            <w:pPr>
              <w:jc w:val="center"/>
              <w:rPr>
                <w:rFonts w:hint="eastAsia" w:ascii="宋体" w:hAnsi="宋体"/>
                <w:szCs w:val="21"/>
              </w:rPr>
            </w:pPr>
            <w:r>
              <w:rPr>
                <w:rFonts w:hint="eastAsia" w:ascii="宋体" w:hAnsi="宋体"/>
                <w:szCs w:val="21"/>
              </w:rPr>
              <w:t>事项备注</w:t>
            </w:r>
          </w:p>
        </w:tc>
        <w:tc>
          <w:tcPr>
            <w:tcW w:w="1223" w:type="dxa"/>
            <w:vAlign w:val="center"/>
          </w:tcPr>
          <w:p w14:paraId="56E5D833">
            <w:pPr>
              <w:jc w:val="center"/>
              <w:rPr>
                <w:rFonts w:hint="eastAsia" w:ascii="宋体" w:hAnsi="宋体"/>
                <w:szCs w:val="21"/>
              </w:rPr>
            </w:pPr>
          </w:p>
        </w:tc>
        <w:tc>
          <w:tcPr>
            <w:tcW w:w="1223" w:type="dxa"/>
            <w:vAlign w:val="center"/>
          </w:tcPr>
          <w:p w14:paraId="386D307F">
            <w:pPr>
              <w:jc w:val="center"/>
              <w:rPr>
                <w:rFonts w:hint="eastAsia" w:ascii="宋体" w:hAnsi="宋体"/>
                <w:szCs w:val="21"/>
              </w:rPr>
            </w:pPr>
          </w:p>
        </w:tc>
        <w:tc>
          <w:tcPr>
            <w:tcW w:w="1223" w:type="dxa"/>
            <w:vAlign w:val="center"/>
          </w:tcPr>
          <w:p w14:paraId="5E02D03D">
            <w:pPr>
              <w:jc w:val="center"/>
              <w:rPr>
                <w:rFonts w:hint="eastAsia" w:ascii="宋体" w:hAnsi="宋体"/>
                <w:szCs w:val="21"/>
              </w:rPr>
            </w:pPr>
          </w:p>
        </w:tc>
        <w:tc>
          <w:tcPr>
            <w:tcW w:w="1223" w:type="dxa"/>
            <w:vAlign w:val="center"/>
          </w:tcPr>
          <w:p w14:paraId="51926833">
            <w:pPr>
              <w:jc w:val="center"/>
              <w:rPr>
                <w:rFonts w:hint="eastAsia" w:ascii="宋体" w:hAnsi="宋体"/>
                <w:szCs w:val="21"/>
              </w:rPr>
            </w:pPr>
          </w:p>
        </w:tc>
        <w:tc>
          <w:tcPr>
            <w:tcW w:w="1223" w:type="dxa"/>
            <w:vAlign w:val="center"/>
          </w:tcPr>
          <w:p w14:paraId="29B29848">
            <w:pPr>
              <w:jc w:val="center"/>
              <w:rPr>
                <w:rFonts w:hint="eastAsia" w:ascii="宋体" w:hAnsi="宋体"/>
                <w:szCs w:val="21"/>
              </w:rPr>
            </w:pPr>
          </w:p>
        </w:tc>
        <w:tc>
          <w:tcPr>
            <w:tcW w:w="1223" w:type="dxa"/>
            <w:vAlign w:val="center"/>
          </w:tcPr>
          <w:p w14:paraId="0D0AC0C8">
            <w:pPr>
              <w:jc w:val="center"/>
              <w:rPr>
                <w:rFonts w:hint="eastAsia" w:ascii="宋体" w:hAnsi="宋体"/>
                <w:szCs w:val="21"/>
              </w:rPr>
            </w:pPr>
          </w:p>
        </w:tc>
      </w:tr>
    </w:tbl>
    <w:p w14:paraId="2AA41DB2">
      <w:pPr>
        <w:spacing w:before="624" w:beforeLines="200"/>
        <w:rPr>
          <w:rFonts w:hint="eastAsia" w:ascii="宋体" w:hAnsi="宋体"/>
          <w:b/>
          <w:szCs w:val="21"/>
        </w:rPr>
      </w:pPr>
      <w:r>
        <w:rPr>
          <w:rFonts w:hint="eastAsia" w:ascii="宋体" w:hAnsi="宋体"/>
          <w:szCs w:val="21"/>
        </w:rPr>
        <w:t>评标委员会成员签名：                                 日期：     年     月     日</w:t>
      </w:r>
    </w:p>
    <w:p w14:paraId="4B3C1CE1">
      <w:pPr>
        <w:rPr>
          <w:rFonts w:hint="eastAsia" w:ascii="黑体" w:eastAsia="黑体"/>
          <w:szCs w:val="21"/>
        </w:rPr>
      </w:pPr>
    </w:p>
    <w:p w14:paraId="7DE85937">
      <w:pPr>
        <w:rPr>
          <w:rFonts w:hint="eastAsia" w:ascii="黑体" w:eastAsia="黑体"/>
          <w:szCs w:val="21"/>
        </w:rPr>
      </w:pPr>
    </w:p>
    <w:p w14:paraId="68A03652">
      <w:pPr>
        <w:rPr>
          <w:rFonts w:hint="eastAsia" w:ascii="黑体" w:eastAsia="黑体"/>
          <w:szCs w:val="21"/>
        </w:rPr>
      </w:pPr>
      <w:r>
        <w:rPr>
          <w:rFonts w:hint="eastAsia" w:ascii="黑体" w:eastAsia="黑体"/>
          <w:szCs w:val="21"/>
        </w:rPr>
        <w:t>附表D-6：不平衡报价分析及修正记录表</w:t>
      </w:r>
    </w:p>
    <w:p w14:paraId="29F3969E">
      <w:pPr>
        <w:spacing w:before="156" w:beforeLines="50" w:after="156" w:afterLines="50"/>
        <w:jc w:val="center"/>
        <w:rPr>
          <w:rFonts w:hint="eastAsia" w:ascii="黑体" w:eastAsia="黑体"/>
          <w:sz w:val="32"/>
          <w:szCs w:val="32"/>
        </w:rPr>
      </w:pPr>
      <w:r>
        <w:rPr>
          <w:rFonts w:hint="eastAsia" w:ascii="黑体" w:eastAsia="黑体"/>
          <w:sz w:val="32"/>
          <w:szCs w:val="32"/>
        </w:rPr>
        <w:t>不平衡报价分析及修正记录表</w:t>
      </w:r>
    </w:p>
    <w:p w14:paraId="3B30D263">
      <w:pPr>
        <w:rPr>
          <w:rFonts w:hint="eastAsia" w:ascii="宋体" w:hAnsi="宋体"/>
          <w:szCs w:val="21"/>
        </w:rPr>
      </w:pPr>
      <w:r>
        <w:rPr>
          <w:rFonts w:hint="eastAsia" w:ascii="宋体" w:hAnsi="宋体"/>
          <w:szCs w:val="21"/>
        </w:rPr>
        <w:t>投标人名称：</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127"/>
        <w:gridCol w:w="1155"/>
        <w:gridCol w:w="1169"/>
        <w:gridCol w:w="1294"/>
        <w:gridCol w:w="1001"/>
        <w:gridCol w:w="807"/>
        <w:gridCol w:w="1336"/>
      </w:tblGrid>
      <w:tr w14:paraId="4B811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84" w:type="dxa"/>
            <w:vAlign w:val="center"/>
          </w:tcPr>
          <w:p w14:paraId="18848B9B">
            <w:pPr>
              <w:jc w:val="center"/>
              <w:rPr>
                <w:rFonts w:hint="eastAsia" w:ascii="宋体" w:hAnsi="宋体"/>
                <w:szCs w:val="21"/>
              </w:rPr>
            </w:pPr>
            <w:r>
              <w:rPr>
                <w:rFonts w:hint="eastAsia" w:ascii="宋体" w:hAnsi="宋体"/>
                <w:szCs w:val="21"/>
              </w:rPr>
              <w:t>编</w:t>
            </w:r>
          </w:p>
          <w:p w14:paraId="52AD0EEF">
            <w:pPr>
              <w:jc w:val="center"/>
              <w:rPr>
                <w:rFonts w:hint="eastAsia" w:ascii="宋体" w:hAnsi="宋体"/>
                <w:szCs w:val="21"/>
              </w:rPr>
            </w:pPr>
            <w:r>
              <w:rPr>
                <w:rFonts w:hint="eastAsia" w:ascii="宋体" w:hAnsi="宋体"/>
                <w:szCs w:val="21"/>
              </w:rPr>
              <w:t>号</w:t>
            </w:r>
          </w:p>
        </w:tc>
        <w:tc>
          <w:tcPr>
            <w:tcW w:w="1127" w:type="dxa"/>
            <w:vAlign w:val="center"/>
          </w:tcPr>
          <w:p w14:paraId="15BF24A7">
            <w:pPr>
              <w:jc w:val="center"/>
              <w:rPr>
                <w:rFonts w:hint="eastAsia" w:ascii="宋体" w:hAnsi="宋体"/>
                <w:szCs w:val="21"/>
              </w:rPr>
            </w:pPr>
            <w:r>
              <w:rPr>
                <w:rFonts w:hint="eastAsia" w:ascii="宋体" w:hAnsi="宋体"/>
                <w:szCs w:val="21"/>
              </w:rPr>
              <w:t>子目名称</w:t>
            </w:r>
          </w:p>
        </w:tc>
        <w:tc>
          <w:tcPr>
            <w:tcW w:w="1155" w:type="dxa"/>
            <w:vAlign w:val="center"/>
          </w:tcPr>
          <w:p w14:paraId="6D112554">
            <w:pPr>
              <w:jc w:val="center"/>
              <w:rPr>
                <w:rFonts w:hint="eastAsia" w:ascii="宋体" w:hAnsi="宋体"/>
                <w:szCs w:val="21"/>
              </w:rPr>
            </w:pPr>
            <w:r>
              <w:rPr>
                <w:rFonts w:hint="eastAsia" w:ascii="宋体" w:hAnsi="宋体"/>
                <w:szCs w:val="21"/>
              </w:rPr>
              <w:t>存在不平</w:t>
            </w:r>
          </w:p>
          <w:p w14:paraId="5ADD3185">
            <w:pPr>
              <w:jc w:val="center"/>
              <w:rPr>
                <w:rFonts w:hint="eastAsia" w:ascii="宋体" w:hAnsi="宋体"/>
                <w:szCs w:val="21"/>
              </w:rPr>
            </w:pPr>
            <w:r>
              <w:rPr>
                <w:rFonts w:hint="eastAsia" w:ascii="宋体" w:hAnsi="宋体"/>
                <w:szCs w:val="21"/>
              </w:rPr>
              <w:t>衡的单价</w:t>
            </w:r>
          </w:p>
        </w:tc>
        <w:tc>
          <w:tcPr>
            <w:tcW w:w="1169" w:type="dxa"/>
            <w:vAlign w:val="center"/>
          </w:tcPr>
          <w:p w14:paraId="2A8CEA64">
            <w:pPr>
              <w:jc w:val="center"/>
              <w:rPr>
                <w:rFonts w:hint="eastAsia" w:ascii="宋体" w:hAnsi="宋体"/>
                <w:szCs w:val="21"/>
              </w:rPr>
            </w:pPr>
            <w:r>
              <w:rPr>
                <w:rFonts w:hint="eastAsia" w:ascii="宋体" w:hAnsi="宋体"/>
                <w:szCs w:val="21"/>
              </w:rPr>
              <w:t>修正后的平衡单价</w:t>
            </w:r>
          </w:p>
        </w:tc>
        <w:tc>
          <w:tcPr>
            <w:tcW w:w="1294" w:type="dxa"/>
            <w:vAlign w:val="center"/>
          </w:tcPr>
          <w:p w14:paraId="4F64B450">
            <w:pPr>
              <w:jc w:val="center"/>
              <w:rPr>
                <w:rFonts w:hint="eastAsia" w:ascii="宋体" w:hAnsi="宋体"/>
                <w:szCs w:val="21"/>
              </w:rPr>
            </w:pPr>
            <w:r>
              <w:rPr>
                <w:rFonts w:hint="eastAsia" w:ascii="宋体" w:hAnsi="宋体"/>
                <w:szCs w:val="21"/>
              </w:rPr>
              <w:t>单价差值</w:t>
            </w:r>
          </w:p>
          <w:p w14:paraId="18F2EEA1">
            <w:pPr>
              <w:jc w:val="center"/>
              <w:rPr>
                <w:rFonts w:hint="eastAsia" w:ascii="宋体" w:hAnsi="宋体"/>
                <w:szCs w:val="21"/>
              </w:rPr>
            </w:pPr>
            <w:r>
              <w:rPr>
                <w:rFonts w:hint="eastAsia" w:ascii="宋体" w:hAnsi="宋体"/>
                <w:szCs w:val="21"/>
              </w:rPr>
              <w:t>（代数值）</w:t>
            </w:r>
          </w:p>
        </w:tc>
        <w:tc>
          <w:tcPr>
            <w:tcW w:w="1001" w:type="dxa"/>
            <w:vAlign w:val="center"/>
          </w:tcPr>
          <w:p w14:paraId="7D09E204">
            <w:pPr>
              <w:jc w:val="center"/>
              <w:rPr>
                <w:rFonts w:hint="eastAsia" w:ascii="宋体" w:hAnsi="宋体"/>
                <w:szCs w:val="21"/>
              </w:rPr>
            </w:pPr>
            <w:r>
              <w:rPr>
                <w:rFonts w:hint="eastAsia" w:ascii="宋体" w:hAnsi="宋体"/>
                <w:szCs w:val="21"/>
              </w:rPr>
              <w:t>工程量</w:t>
            </w:r>
          </w:p>
        </w:tc>
        <w:tc>
          <w:tcPr>
            <w:tcW w:w="807" w:type="dxa"/>
            <w:vAlign w:val="center"/>
          </w:tcPr>
          <w:p w14:paraId="62628EE7">
            <w:pPr>
              <w:jc w:val="center"/>
              <w:rPr>
                <w:rFonts w:hint="eastAsia" w:ascii="宋体" w:hAnsi="宋体"/>
                <w:szCs w:val="21"/>
              </w:rPr>
            </w:pPr>
            <w:r>
              <w:rPr>
                <w:rFonts w:hint="eastAsia" w:ascii="宋体" w:hAnsi="宋体"/>
                <w:szCs w:val="21"/>
              </w:rPr>
              <w:t>差额</w:t>
            </w:r>
          </w:p>
        </w:tc>
        <w:tc>
          <w:tcPr>
            <w:tcW w:w="1336" w:type="dxa"/>
            <w:vAlign w:val="center"/>
          </w:tcPr>
          <w:p w14:paraId="52F36D91">
            <w:pPr>
              <w:jc w:val="center"/>
              <w:rPr>
                <w:rFonts w:hint="eastAsia" w:ascii="宋体" w:hAnsi="宋体"/>
                <w:szCs w:val="21"/>
              </w:rPr>
            </w:pPr>
            <w:r>
              <w:rPr>
                <w:rFonts w:hint="eastAsia" w:ascii="宋体" w:hAnsi="宋体"/>
                <w:szCs w:val="21"/>
              </w:rPr>
              <w:t>有关疑问事</w:t>
            </w:r>
          </w:p>
          <w:p w14:paraId="6E515516">
            <w:pPr>
              <w:jc w:val="center"/>
              <w:rPr>
                <w:rFonts w:hint="eastAsia" w:ascii="宋体" w:hAnsi="宋体"/>
                <w:szCs w:val="21"/>
              </w:rPr>
            </w:pPr>
            <w:r>
              <w:rPr>
                <w:rFonts w:hint="eastAsia" w:ascii="宋体" w:hAnsi="宋体"/>
                <w:szCs w:val="21"/>
              </w:rPr>
              <w:t>项备注</w:t>
            </w:r>
          </w:p>
        </w:tc>
      </w:tr>
      <w:tr w14:paraId="4094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23499370">
            <w:pPr>
              <w:jc w:val="center"/>
              <w:rPr>
                <w:rFonts w:hint="eastAsia" w:ascii="宋体" w:hAnsi="宋体"/>
                <w:szCs w:val="21"/>
              </w:rPr>
            </w:pPr>
          </w:p>
        </w:tc>
        <w:tc>
          <w:tcPr>
            <w:tcW w:w="1127" w:type="dxa"/>
            <w:vAlign w:val="center"/>
          </w:tcPr>
          <w:p w14:paraId="64085EDD">
            <w:pPr>
              <w:jc w:val="center"/>
              <w:rPr>
                <w:rFonts w:hint="eastAsia" w:ascii="宋体" w:hAnsi="宋体"/>
                <w:szCs w:val="21"/>
              </w:rPr>
            </w:pPr>
          </w:p>
        </w:tc>
        <w:tc>
          <w:tcPr>
            <w:tcW w:w="1155" w:type="dxa"/>
            <w:vAlign w:val="center"/>
          </w:tcPr>
          <w:p w14:paraId="79733552">
            <w:pPr>
              <w:jc w:val="center"/>
              <w:rPr>
                <w:rFonts w:hint="eastAsia" w:ascii="宋体" w:hAnsi="宋体"/>
                <w:szCs w:val="21"/>
              </w:rPr>
            </w:pPr>
          </w:p>
        </w:tc>
        <w:tc>
          <w:tcPr>
            <w:tcW w:w="1169" w:type="dxa"/>
            <w:vAlign w:val="center"/>
          </w:tcPr>
          <w:p w14:paraId="052C9656">
            <w:pPr>
              <w:jc w:val="center"/>
              <w:rPr>
                <w:rFonts w:hint="eastAsia" w:ascii="宋体" w:hAnsi="宋体"/>
                <w:szCs w:val="21"/>
              </w:rPr>
            </w:pPr>
          </w:p>
        </w:tc>
        <w:tc>
          <w:tcPr>
            <w:tcW w:w="1294" w:type="dxa"/>
            <w:vAlign w:val="center"/>
          </w:tcPr>
          <w:p w14:paraId="1544A67D">
            <w:pPr>
              <w:jc w:val="center"/>
              <w:rPr>
                <w:rFonts w:hint="eastAsia" w:ascii="宋体" w:hAnsi="宋体"/>
                <w:szCs w:val="21"/>
              </w:rPr>
            </w:pPr>
          </w:p>
        </w:tc>
        <w:tc>
          <w:tcPr>
            <w:tcW w:w="1001" w:type="dxa"/>
            <w:vAlign w:val="center"/>
          </w:tcPr>
          <w:p w14:paraId="04A219D6">
            <w:pPr>
              <w:jc w:val="center"/>
              <w:rPr>
                <w:rFonts w:hint="eastAsia" w:ascii="宋体" w:hAnsi="宋体"/>
                <w:szCs w:val="21"/>
              </w:rPr>
            </w:pPr>
          </w:p>
        </w:tc>
        <w:tc>
          <w:tcPr>
            <w:tcW w:w="807" w:type="dxa"/>
            <w:vAlign w:val="center"/>
          </w:tcPr>
          <w:p w14:paraId="52DEDC02">
            <w:pPr>
              <w:jc w:val="center"/>
              <w:rPr>
                <w:rFonts w:hint="eastAsia" w:ascii="宋体" w:hAnsi="宋体"/>
                <w:szCs w:val="21"/>
              </w:rPr>
            </w:pPr>
          </w:p>
        </w:tc>
        <w:tc>
          <w:tcPr>
            <w:tcW w:w="1336" w:type="dxa"/>
            <w:vAlign w:val="center"/>
          </w:tcPr>
          <w:p w14:paraId="49E8D73D">
            <w:pPr>
              <w:jc w:val="center"/>
              <w:rPr>
                <w:rFonts w:hint="eastAsia" w:ascii="宋体" w:hAnsi="宋体"/>
                <w:szCs w:val="21"/>
              </w:rPr>
            </w:pPr>
          </w:p>
        </w:tc>
      </w:tr>
      <w:tr w14:paraId="752E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24842CF1">
            <w:pPr>
              <w:jc w:val="center"/>
              <w:rPr>
                <w:rFonts w:hint="eastAsia" w:ascii="宋体" w:hAnsi="宋体"/>
                <w:szCs w:val="21"/>
              </w:rPr>
            </w:pPr>
          </w:p>
        </w:tc>
        <w:tc>
          <w:tcPr>
            <w:tcW w:w="1127" w:type="dxa"/>
            <w:vAlign w:val="center"/>
          </w:tcPr>
          <w:p w14:paraId="617055A8">
            <w:pPr>
              <w:jc w:val="center"/>
              <w:rPr>
                <w:rFonts w:hint="eastAsia" w:ascii="宋体" w:hAnsi="宋体"/>
                <w:szCs w:val="21"/>
              </w:rPr>
            </w:pPr>
          </w:p>
        </w:tc>
        <w:tc>
          <w:tcPr>
            <w:tcW w:w="1155" w:type="dxa"/>
            <w:vAlign w:val="center"/>
          </w:tcPr>
          <w:p w14:paraId="32976BA9">
            <w:pPr>
              <w:jc w:val="center"/>
              <w:rPr>
                <w:rFonts w:hint="eastAsia" w:ascii="宋体" w:hAnsi="宋体"/>
                <w:szCs w:val="21"/>
              </w:rPr>
            </w:pPr>
          </w:p>
        </w:tc>
        <w:tc>
          <w:tcPr>
            <w:tcW w:w="1169" w:type="dxa"/>
            <w:vAlign w:val="center"/>
          </w:tcPr>
          <w:p w14:paraId="380E207C">
            <w:pPr>
              <w:jc w:val="center"/>
              <w:rPr>
                <w:rFonts w:hint="eastAsia" w:ascii="宋体" w:hAnsi="宋体"/>
                <w:szCs w:val="21"/>
              </w:rPr>
            </w:pPr>
          </w:p>
        </w:tc>
        <w:tc>
          <w:tcPr>
            <w:tcW w:w="1294" w:type="dxa"/>
            <w:vAlign w:val="center"/>
          </w:tcPr>
          <w:p w14:paraId="39B0F8F9">
            <w:pPr>
              <w:jc w:val="center"/>
              <w:rPr>
                <w:rFonts w:hint="eastAsia" w:ascii="宋体" w:hAnsi="宋体"/>
                <w:szCs w:val="21"/>
              </w:rPr>
            </w:pPr>
          </w:p>
        </w:tc>
        <w:tc>
          <w:tcPr>
            <w:tcW w:w="1001" w:type="dxa"/>
            <w:vAlign w:val="center"/>
          </w:tcPr>
          <w:p w14:paraId="534F2B5C">
            <w:pPr>
              <w:jc w:val="center"/>
              <w:rPr>
                <w:rFonts w:hint="eastAsia" w:ascii="宋体" w:hAnsi="宋体"/>
                <w:szCs w:val="21"/>
              </w:rPr>
            </w:pPr>
          </w:p>
        </w:tc>
        <w:tc>
          <w:tcPr>
            <w:tcW w:w="807" w:type="dxa"/>
            <w:vAlign w:val="center"/>
          </w:tcPr>
          <w:p w14:paraId="4706DD82">
            <w:pPr>
              <w:jc w:val="center"/>
              <w:rPr>
                <w:rFonts w:hint="eastAsia" w:ascii="宋体" w:hAnsi="宋体"/>
                <w:szCs w:val="21"/>
              </w:rPr>
            </w:pPr>
          </w:p>
        </w:tc>
        <w:tc>
          <w:tcPr>
            <w:tcW w:w="1336" w:type="dxa"/>
            <w:vAlign w:val="center"/>
          </w:tcPr>
          <w:p w14:paraId="5C48E87F">
            <w:pPr>
              <w:jc w:val="center"/>
              <w:rPr>
                <w:rFonts w:hint="eastAsia" w:ascii="宋体" w:hAnsi="宋体"/>
                <w:szCs w:val="21"/>
              </w:rPr>
            </w:pPr>
          </w:p>
        </w:tc>
      </w:tr>
      <w:tr w14:paraId="0E94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075E2B56">
            <w:pPr>
              <w:jc w:val="center"/>
              <w:rPr>
                <w:rFonts w:hint="eastAsia" w:ascii="宋体" w:hAnsi="宋体"/>
                <w:szCs w:val="21"/>
              </w:rPr>
            </w:pPr>
          </w:p>
        </w:tc>
        <w:tc>
          <w:tcPr>
            <w:tcW w:w="1127" w:type="dxa"/>
            <w:vAlign w:val="center"/>
          </w:tcPr>
          <w:p w14:paraId="1E2AB861">
            <w:pPr>
              <w:jc w:val="center"/>
              <w:rPr>
                <w:rFonts w:hint="eastAsia" w:ascii="宋体" w:hAnsi="宋体"/>
                <w:szCs w:val="21"/>
              </w:rPr>
            </w:pPr>
          </w:p>
        </w:tc>
        <w:tc>
          <w:tcPr>
            <w:tcW w:w="1155" w:type="dxa"/>
            <w:vAlign w:val="center"/>
          </w:tcPr>
          <w:p w14:paraId="18386276">
            <w:pPr>
              <w:jc w:val="center"/>
              <w:rPr>
                <w:rFonts w:hint="eastAsia" w:ascii="宋体" w:hAnsi="宋体"/>
                <w:szCs w:val="21"/>
              </w:rPr>
            </w:pPr>
          </w:p>
        </w:tc>
        <w:tc>
          <w:tcPr>
            <w:tcW w:w="1169" w:type="dxa"/>
            <w:vAlign w:val="center"/>
          </w:tcPr>
          <w:p w14:paraId="63B5EFAB">
            <w:pPr>
              <w:jc w:val="center"/>
              <w:rPr>
                <w:rFonts w:hint="eastAsia" w:ascii="宋体" w:hAnsi="宋体"/>
                <w:szCs w:val="21"/>
              </w:rPr>
            </w:pPr>
          </w:p>
        </w:tc>
        <w:tc>
          <w:tcPr>
            <w:tcW w:w="1294" w:type="dxa"/>
            <w:vAlign w:val="center"/>
          </w:tcPr>
          <w:p w14:paraId="0DFC453D">
            <w:pPr>
              <w:jc w:val="center"/>
              <w:rPr>
                <w:rFonts w:hint="eastAsia" w:ascii="宋体" w:hAnsi="宋体"/>
                <w:szCs w:val="21"/>
              </w:rPr>
            </w:pPr>
          </w:p>
        </w:tc>
        <w:tc>
          <w:tcPr>
            <w:tcW w:w="1001" w:type="dxa"/>
            <w:vAlign w:val="center"/>
          </w:tcPr>
          <w:p w14:paraId="120DFFEE">
            <w:pPr>
              <w:jc w:val="center"/>
              <w:rPr>
                <w:rFonts w:hint="eastAsia" w:ascii="宋体" w:hAnsi="宋体"/>
                <w:szCs w:val="21"/>
              </w:rPr>
            </w:pPr>
          </w:p>
        </w:tc>
        <w:tc>
          <w:tcPr>
            <w:tcW w:w="807" w:type="dxa"/>
            <w:vAlign w:val="center"/>
          </w:tcPr>
          <w:p w14:paraId="0625F154">
            <w:pPr>
              <w:jc w:val="center"/>
              <w:rPr>
                <w:rFonts w:hint="eastAsia" w:ascii="宋体" w:hAnsi="宋体"/>
                <w:szCs w:val="21"/>
              </w:rPr>
            </w:pPr>
          </w:p>
        </w:tc>
        <w:tc>
          <w:tcPr>
            <w:tcW w:w="1336" w:type="dxa"/>
            <w:vAlign w:val="center"/>
          </w:tcPr>
          <w:p w14:paraId="294F20EC">
            <w:pPr>
              <w:jc w:val="center"/>
              <w:rPr>
                <w:rFonts w:hint="eastAsia" w:ascii="宋体" w:hAnsi="宋体"/>
                <w:szCs w:val="21"/>
              </w:rPr>
            </w:pPr>
          </w:p>
        </w:tc>
      </w:tr>
      <w:tr w14:paraId="278C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1EE113D2">
            <w:pPr>
              <w:jc w:val="center"/>
              <w:rPr>
                <w:rFonts w:hint="eastAsia" w:ascii="宋体" w:hAnsi="宋体"/>
                <w:szCs w:val="21"/>
              </w:rPr>
            </w:pPr>
          </w:p>
        </w:tc>
        <w:tc>
          <w:tcPr>
            <w:tcW w:w="1127" w:type="dxa"/>
            <w:vAlign w:val="center"/>
          </w:tcPr>
          <w:p w14:paraId="656E2B0E">
            <w:pPr>
              <w:jc w:val="center"/>
              <w:rPr>
                <w:rFonts w:hint="eastAsia" w:ascii="宋体" w:hAnsi="宋体"/>
                <w:szCs w:val="21"/>
              </w:rPr>
            </w:pPr>
          </w:p>
        </w:tc>
        <w:tc>
          <w:tcPr>
            <w:tcW w:w="1155" w:type="dxa"/>
            <w:vAlign w:val="center"/>
          </w:tcPr>
          <w:p w14:paraId="6C59C74A">
            <w:pPr>
              <w:jc w:val="center"/>
              <w:rPr>
                <w:rFonts w:hint="eastAsia" w:ascii="宋体" w:hAnsi="宋体"/>
                <w:szCs w:val="21"/>
              </w:rPr>
            </w:pPr>
          </w:p>
        </w:tc>
        <w:tc>
          <w:tcPr>
            <w:tcW w:w="1169" w:type="dxa"/>
            <w:vAlign w:val="center"/>
          </w:tcPr>
          <w:p w14:paraId="7BCE481A">
            <w:pPr>
              <w:jc w:val="center"/>
              <w:rPr>
                <w:rFonts w:hint="eastAsia" w:ascii="宋体" w:hAnsi="宋体"/>
                <w:szCs w:val="21"/>
              </w:rPr>
            </w:pPr>
          </w:p>
        </w:tc>
        <w:tc>
          <w:tcPr>
            <w:tcW w:w="1294" w:type="dxa"/>
            <w:vAlign w:val="center"/>
          </w:tcPr>
          <w:p w14:paraId="2B4D66AF">
            <w:pPr>
              <w:jc w:val="center"/>
              <w:rPr>
                <w:rFonts w:hint="eastAsia" w:ascii="宋体" w:hAnsi="宋体"/>
                <w:szCs w:val="21"/>
              </w:rPr>
            </w:pPr>
          </w:p>
        </w:tc>
        <w:tc>
          <w:tcPr>
            <w:tcW w:w="1001" w:type="dxa"/>
            <w:vAlign w:val="center"/>
          </w:tcPr>
          <w:p w14:paraId="4CC460D3">
            <w:pPr>
              <w:jc w:val="center"/>
              <w:rPr>
                <w:rFonts w:hint="eastAsia" w:ascii="宋体" w:hAnsi="宋体"/>
                <w:szCs w:val="21"/>
              </w:rPr>
            </w:pPr>
          </w:p>
        </w:tc>
        <w:tc>
          <w:tcPr>
            <w:tcW w:w="807" w:type="dxa"/>
            <w:vAlign w:val="center"/>
          </w:tcPr>
          <w:p w14:paraId="39D1608C">
            <w:pPr>
              <w:jc w:val="center"/>
              <w:rPr>
                <w:rFonts w:hint="eastAsia" w:ascii="宋体" w:hAnsi="宋体"/>
                <w:szCs w:val="21"/>
              </w:rPr>
            </w:pPr>
          </w:p>
        </w:tc>
        <w:tc>
          <w:tcPr>
            <w:tcW w:w="1336" w:type="dxa"/>
            <w:vAlign w:val="center"/>
          </w:tcPr>
          <w:p w14:paraId="5AEDA97C">
            <w:pPr>
              <w:jc w:val="center"/>
              <w:rPr>
                <w:rFonts w:hint="eastAsia" w:ascii="宋体" w:hAnsi="宋体"/>
                <w:szCs w:val="21"/>
              </w:rPr>
            </w:pPr>
          </w:p>
        </w:tc>
      </w:tr>
      <w:tr w14:paraId="33B4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527267CF">
            <w:pPr>
              <w:jc w:val="center"/>
              <w:rPr>
                <w:rFonts w:hint="eastAsia" w:ascii="宋体" w:hAnsi="宋体"/>
                <w:szCs w:val="21"/>
              </w:rPr>
            </w:pPr>
          </w:p>
        </w:tc>
        <w:tc>
          <w:tcPr>
            <w:tcW w:w="1127" w:type="dxa"/>
            <w:vAlign w:val="center"/>
          </w:tcPr>
          <w:p w14:paraId="675CC536">
            <w:pPr>
              <w:jc w:val="center"/>
              <w:rPr>
                <w:rFonts w:hint="eastAsia" w:ascii="宋体" w:hAnsi="宋体"/>
                <w:szCs w:val="21"/>
              </w:rPr>
            </w:pPr>
          </w:p>
        </w:tc>
        <w:tc>
          <w:tcPr>
            <w:tcW w:w="1155" w:type="dxa"/>
            <w:vAlign w:val="center"/>
          </w:tcPr>
          <w:p w14:paraId="275A32CF">
            <w:pPr>
              <w:jc w:val="center"/>
              <w:rPr>
                <w:rFonts w:hint="eastAsia" w:ascii="宋体" w:hAnsi="宋体"/>
                <w:szCs w:val="21"/>
              </w:rPr>
            </w:pPr>
          </w:p>
        </w:tc>
        <w:tc>
          <w:tcPr>
            <w:tcW w:w="1169" w:type="dxa"/>
            <w:vAlign w:val="center"/>
          </w:tcPr>
          <w:p w14:paraId="1D290978">
            <w:pPr>
              <w:jc w:val="center"/>
              <w:rPr>
                <w:rFonts w:hint="eastAsia" w:ascii="宋体" w:hAnsi="宋体"/>
                <w:szCs w:val="21"/>
              </w:rPr>
            </w:pPr>
          </w:p>
        </w:tc>
        <w:tc>
          <w:tcPr>
            <w:tcW w:w="1294" w:type="dxa"/>
            <w:vAlign w:val="center"/>
          </w:tcPr>
          <w:p w14:paraId="71B13C78">
            <w:pPr>
              <w:jc w:val="center"/>
              <w:rPr>
                <w:rFonts w:hint="eastAsia" w:ascii="宋体" w:hAnsi="宋体"/>
                <w:szCs w:val="21"/>
              </w:rPr>
            </w:pPr>
          </w:p>
        </w:tc>
        <w:tc>
          <w:tcPr>
            <w:tcW w:w="1001" w:type="dxa"/>
            <w:vAlign w:val="center"/>
          </w:tcPr>
          <w:p w14:paraId="33AE4D36">
            <w:pPr>
              <w:jc w:val="center"/>
              <w:rPr>
                <w:rFonts w:hint="eastAsia" w:ascii="宋体" w:hAnsi="宋体"/>
                <w:szCs w:val="21"/>
              </w:rPr>
            </w:pPr>
          </w:p>
        </w:tc>
        <w:tc>
          <w:tcPr>
            <w:tcW w:w="807" w:type="dxa"/>
            <w:vAlign w:val="center"/>
          </w:tcPr>
          <w:p w14:paraId="34D2CD20">
            <w:pPr>
              <w:jc w:val="center"/>
              <w:rPr>
                <w:rFonts w:hint="eastAsia" w:ascii="宋体" w:hAnsi="宋体"/>
                <w:szCs w:val="21"/>
              </w:rPr>
            </w:pPr>
          </w:p>
        </w:tc>
        <w:tc>
          <w:tcPr>
            <w:tcW w:w="1336" w:type="dxa"/>
            <w:vAlign w:val="center"/>
          </w:tcPr>
          <w:p w14:paraId="7ACB8FFD">
            <w:pPr>
              <w:jc w:val="center"/>
              <w:rPr>
                <w:rFonts w:hint="eastAsia" w:ascii="宋体" w:hAnsi="宋体"/>
                <w:szCs w:val="21"/>
              </w:rPr>
            </w:pPr>
          </w:p>
        </w:tc>
      </w:tr>
      <w:tr w14:paraId="14AC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70A12572">
            <w:pPr>
              <w:jc w:val="center"/>
              <w:rPr>
                <w:rFonts w:hint="eastAsia" w:ascii="宋体" w:hAnsi="宋体"/>
                <w:szCs w:val="21"/>
              </w:rPr>
            </w:pPr>
          </w:p>
        </w:tc>
        <w:tc>
          <w:tcPr>
            <w:tcW w:w="1127" w:type="dxa"/>
            <w:vAlign w:val="center"/>
          </w:tcPr>
          <w:p w14:paraId="7F1A8A5F">
            <w:pPr>
              <w:jc w:val="center"/>
              <w:rPr>
                <w:rFonts w:hint="eastAsia" w:ascii="宋体" w:hAnsi="宋体"/>
                <w:szCs w:val="21"/>
              </w:rPr>
            </w:pPr>
          </w:p>
        </w:tc>
        <w:tc>
          <w:tcPr>
            <w:tcW w:w="1155" w:type="dxa"/>
            <w:vAlign w:val="center"/>
          </w:tcPr>
          <w:p w14:paraId="55C0DFF2">
            <w:pPr>
              <w:jc w:val="center"/>
              <w:rPr>
                <w:rFonts w:hint="eastAsia" w:ascii="宋体" w:hAnsi="宋体"/>
                <w:szCs w:val="21"/>
              </w:rPr>
            </w:pPr>
          </w:p>
        </w:tc>
        <w:tc>
          <w:tcPr>
            <w:tcW w:w="1169" w:type="dxa"/>
            <w:vAlign w:val="center"/>
          </w:tcPr>
          <w:p w14:paraId="5A2AAABF">
            <w:pPr>
              <w:jc w:val="center"/>
              <w:rPr>
                <w:rFonts w:hint="eastAsia" w:ascii="宋体" w:hAnsi="宋体"/>
                <w:szCs w:val="21"/>
              </w:rPr>
            </w:pPr>
          </w:p>
        </w:tc>
        <w:tc>
          <w:tcPr>
            <w:tcW w:w="1294" w:type="dxa"/>
            <w:vAlign w:val="center"/>
          </w:tcPr>
          <w:p w14:paraId="2F218C92">
            <w:pPr>
              <w:jc w:val="center"/>
              <w:rPr>
                <w:rFonts w:hint="eastAsia" w:ascii="宋体" w:hAnsi="宋体"/>
                <w:szCs w:val="21"/>
              </w:rPr>
            </w:pPr>
          </w:p>
        </w:tc>
        <w:tc>
          <w:tcPr>
            <w:tcW w:w="1001" w:type="dxa"/>
            <w:vAlign w:val="center"/>
          </w:tcPr>
          <w:p w14:paraId="12EC463D">
            <w:pPr>
              <w:jc w:val="center"/>
              <w:rPr>
                <w:rFonts w:hint="eastAsia" w:ascii="宋体" w:hAnsi="宋体"/>
                <w:szCs w:val="21"/>
              </w:rPr>
            </w:pPr>
          </w:p>
        </w:tc>
        <w:tc>
          <w:tcPr>
            <w:tcW w:w="807" w:type="dxa"/>
            <w:vAlign w:val="center"/>
          </w:tcPr>
          <w:p w14:paraId="5CC77175">
            <w:pPr>
              <w:jc w:val="center"/>
              <w:rPr>
                <w:rFonts w:hint="eastAsia" w:ascii="宋体" w:hAnsi="宋体"/>
                <w:szCs w:val="21"/>
              </w:rPr>
            </w:pPr>
          </w:p>
        </w:tc>
        <w:tc>
          <w:tcPr>
            <w:tcW w:w="1336" w:type="dxa"/>
            <w:vAlign w:val="center"/>
          </w:tcPr>
          <w:p w14:paraId="5E2F82F6">
            <w:pPr>
              <w:jc w:val="center"/>
              <w:rPr>
                <w:rFonts w:hint="eastAsia" w:ascii="宋体" w:hAnsi="宋体"/>
                <w:szCs w:val="21"/>
              </w:rPr>
            </w:pPr>
          </w:p>
        </w:tc>
      </w:tr>
      <w:tr w14:paraId="45C3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72DF484C">
            <w:pPr>
              <w:jc w:val="center"/>
              <w:rPr>
                <w:rFonts w:hint="eastAsia" w:ascii="宋体" w:hAnsi="宋体"/>
                <w:szCs w:val="21"/>
              </w:rPr>
            </w:pPr>
          </w:p>
        </w:tc>
        <w:tc>
          <w:tcPr>
            <w:tcW w:w="1127" w:type="dxa"/>
            <w:vAlign w:val="center"/>
          </w:tcPr>
          <w:p w14:paraId="00C2908F">
            <w:pPr>
              <w:jc w:val="center"/>
              <w:rPr>
                <w:rFonts w:hint="eastAsia" w:ascii="宋体" w:hAnsi="宋体"/>
                <w:szCs w:val="21"/>
              </w:rPr>
            </w:pPr>
          </w:p>
        </w:tc>
        <w:tc>
          <w:tcPr>
            <w:tcW w:w="1155" w:type="dxa"/>
            <w:vAlign w:val="center"/>
          </w:tcPr>
          <w:p w14:paraId="3016C1F1">
            <w:pPr>
              <w:jc w:val="center"/>
              <w:rPr>
                <w:rFonts w:hint="eastAsia" w:ascii="宋体" w:hAnsi="宋体"/>
                <w:szCs w:val="21"/>
              </w:rPr>
            </w:pPr>
          </w:p>
        </w:tc>
        <w:tc>
          <w:tcPr>
            <w:tcW w:w="1169" w:type="dxa"/>
            <w:vAlign w:val="center"/>
          </w:tcPr>
          <w:p w14:paraId="53CE3557">
            <w:pPr>
              <w:jc w:val="center"/>
              <w:rPr>
                <w:rFonts w:hint="eastAsia" w:ascii="宋体" w:hAnsi="宋体"/>
                <w:szCs w:val="21"/>
              </w:rPr>
            </w:pPr>
          </w:p>
        </w:tc>
        <w:tc>
          <w:tcPr>
            <w:tcW w:w="1294" w:type="dxa"/>
            <w:vAlign w:val="center"/>
          </w:tcPr>
          <w:p w14:paraId="02B93F80">
            <w:pPr>
              <w:jc w:val="center"/>
              <w:rPr>
                <w:rFonts w:hint="eastAsia" w:ascii="宋体" w:hAnsi="宋体"/>
                <w:szCs w:val="21"/>
              </w:rPr>
            </w:pPr>
          </w:p>
        </w:tc>
        <w:tc>
          <w:tcPr>
            <w:tcW w:w="1001" w:type="dxa"/>
            <w:vAlign w:val="center"/>
          </w:tcPr>
          <w:p w14:paraId="625EAE11">
            <w:pPr>
              <w:jc w:val="center"/>
              <w:rPr>
                <w:rFonts w:hint="eastAsia" w:ascii="宋体" w:hAnsi="宋体"/>
                <w:szCs w:val="21"/>
              </w:rPr>
            </w:pPr>
          </w:p>
        </w:tc>
        <w:tc>
          <w:tcPr>
            <w:tcW w:w="807" w:type="dxa"/>
            <w:vAlign w:val="center"/>
          </w:tcPr>
          <w:p w14:paraId="28AA88E3">
            <w:pPr>
              <w:jc w:val="center"/>
              <w:rPr>
                <w:rFonts w:hint="eastAsia" w:ascii="宋体" w:hAnsi="宋体"/>
                <w:szCs w:val="21"/>
              </w:rPr>
            </w:pPr>
          </w:p>
        </w:tc>
        <w:tc>
          <w:tcPr>
            <w:tcW w:w="1336" w:type="dxa"/>
            <w:vAlign w:val="center"/>
          </w:tcPr>
          <w:p w14:paraId="1CD96A4A">
            <w:pPr>
              <w:jc w:val="center"/>
              <w:rPr>
                <w:rFonts w:hint="eastAsia" w:ascii="宋体" w:hAnsi="宋体"/>
                <w:szCs w:val="21"/>
              </w:rPr>
            </w:pPr>
          </w:p>
        </w:tc>
      </w:tr>
      <w:tr w14:paraId="78CB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11E7017C">
            <w:pPr>
              <w:jc w:val="center"/>
              <w:rPr>
                <w:rFonts w:hint="eastAsia" w:ascii="宋体" w:hAnsi="宋体"/>
                <w:szCs w:val="21"/>
              </w:rPr>
            </w:pPr>
          </w:p>
        </w:tc>
        <w:tc>
          <w:tcPr>
            <w:tcW w:w="1127" w:type="dxa"/>
            <w:vAlign w:val="center"/>
          </w:tcPr>
          <w:p w14:paraId="277D0962">
            <w:pPr>
              <w:jc w:val="center"/>
              <w:rPr>
                <w:rFonts w:hint="eastAsia" w:ascii="宋体" w:hAnsi="宋体"/>
                <w:szCs w:val="21"/>
              </w:rPr>
            </w:pPr>
          </w:p>
        </w:tc>
        <w:tc>
          <w:tcPr>
            <w:tcW w:w="1155" w:type="dxa"/>
            <w:vAlign w:val="center"/>
          </w:tcPr>
          <w:p w14:paraId="0329B322">
            <w:pPr>
              <w:jc w:val="center"/>
              <w:rPr>
                <w:rFonts w:hint="eastAsia" w:ascii="宋体" w:hAnsi="宋体"/>
                <w:szCs w:val="21"/>
              </w:rPr>
            </w:pPr>
          </w:p>
        </w:tc>
        <w:tc>
          <w:tcPr>
            <w:tcW w:w="1169" w:type="dxa"/>
            <w:vAlign w:val="center"/>
          </w:tcPr>
          <w:p w14:paraId="0CEBF775">
            <w:pPr>
              <w:jc w:val="center"/>
              <w:rPr>
                <w:rFonts w:hint="eastAsia" w:ascii="宋体" w:hAnsi="宋体"/>
                <w:szCs w:val="21"/>
              </w:rPr>
            </w:pPr>
          </w:p>
        </w:tc>
        <w:tc>
          <w:tcPr>
            <w:tcW w:w="1294" w:type="dxa"/>
            <w:vAlign w:val="center"/>
          </w:tcPr>
          <w:p w14:paraId="0CA944BE">
            <w:pPr>
              <w:jc w:val="center"/>
              <w:rPr>
                <w:rFonts w:hint="eastAsia" w:ascii="宋体" w:hAnsi="宋体"/>
                <w:szCs w:val="21"/>
              </w:rPr>
            </w:pPr>
          </w:p>
        </w:tc>
        <w:tc>
          <w:tcPr>
            <w:tcW w:w="1001" w:type="dxa"/>
            <w:vAlign w:val="center"/>
          </w:tcPr>
          <w:p w14:paraId="3C412308">
            <w:pPr>
              <w:jc w:val="center"/>
              <w:rPr>
                <w:rFonts w:hint="eastAsia" w:ascii="宋体" w:hAnsi="宋体"/>
                <w:szCs w:val="21"/>
              </w:rPr>
            </w:pPr>
          </w:p>
        </w:tc>
        <w:tc>
          <w:tcPr>
            <w:tcW w:w="807" w:type="dxa"/>
            <w:vAlign w:val="center"/>
          </w:tcPr>
          <w:p w14:paraId="5067781B">
            <w:pPr>
              <w:jc w:val="center"/>
              <w:rPr>
                <w:rFonts w:hint="eastAsia" w:ascii="宋体" w:hAnsi="宋体"/>
                <w:szCs w:val="21"/>
              </w:rPr>
            </w:pPr>
          </w:p>
        </w:tc>
        <w:tc>
          <w:tcPr>
            <w:tcW w:w="1336" w:type="dxa"/>
            <w:vAlign w:val="center"/>
          </w:tcPr>
          <w:p w14:paraId="1A4B5F5B">
            <w:pPr>
              <w:jc w:val="center"/>
              <w:rPr>
                <w:rFonts w:hint="eastAsia" w:ascii="宋体" w:hAnsi="宋体"/>
                <w:szCs w:val="21"/>
              </w:rPr>
            </w:pPr>
          </w:p>
        </w:tc>
      </w:tr>
      <w:tr w14:paraId="68EF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53492804">
            <w:pPr>
              <w:jc w:val="center"/>
              <w:rPr>
                <w:rFonts w:hint="eastAsia" w:ascii="宋体" w:hAnsi="宋体"/>
                <w:szCs w:val="21"/>
              </w:rPr>
            </w:pPr>
          </w:p>
        </w:tc>
        <w:tc>
          <w:tcPr>
            <w:tcW w:w="1127" w:type="dxa"/>
            <w:vAlign w:val="center"/>
          </w:tcPr>
          <w:p w14:paraId="7FB3EDCF">
            <w:pPr>
              <w:jc w:val="center"/>
              <w:rPr>
                <w:rFonts w:hint="eastAsia" w:ascii="宋体" w:hAnsi="宋体"/>
                <w:szCs w:val="21"/>
              </w:rPr>
            </w:pPr>
          </w:p>
        </w:tc>
        <w:tc>
          <w:tcPr>
            <w:tcW w:w="1155" w:type="dxa"/>
            <w:vAlign w:val="center"/>
          </w:tcPr>
          <w:p w14:paraId="6C1943AD">
            <w:pPr>
              <w:jc w:val="center"/>
              <w:rPr>
                <w:rFonts w:hint="eastAsia" w:ascii="宋体" w:hAnsi="宋体"/>
                <w:szCs w:val="21"/>
              </w:rPr>
            </w:pPr>
          </w:p>
        </w:tc>
        <w:tc>
          <w:tcPr>
            <w:tcW w:w="1169" w:type="dxa"/>
            <w:vAlign w:val="center"/>
          </w:tcPr>
          <w:p w14:paraId="18D222E6">
            <w:pPr>
              <w:jc w:val="center"/>
              <w:rPr>
                <w:rFonts w:hint="eastAsia" w:ascii="宋体" w:hAnsi="宋体"/>
                <w:szCs w:val="21"/>
              </w:rPr>
            </w:pPr>
          </w:p>
        </w:tc>
        <w:tc>
          <w:tcPr>
            <w:tcW w:w="1294" w:type="dxa"/>
            <w:vAlign w:val="center"/>
          </w:tcPr>
          <w:p w14:paraId="4866EA3B">
            <w:pPr>
              <w:jc w:val="center"/>
              <w:rPr>
                <w:rFonts w:hint="eastAsia" w:ascii="宋体" w:hAnsi="宋体"/>
                <w:szCs w:val="21"/>
              </w:rPr>
            </w:pPr>
          </w:p>
        </w:tc>
        <w:tc>
          <w:tcPr>
            <w:tcW w:w="1001" w:type="dxa"/>
            <w:vAlign w:val="center"/>
          </w:tcPr>
          <w:p w14:paraId="7C9D82BF">
            <w:pPr>
              <w:jc w:val="center"/>
              <w:rPr>
                <w:rFonts w:hint="eastAsia" w:ascii="宋体" w:hAnsi="宋体"/>
                <w:szCs w:val="21"/>
              </w:rPr>
            </w:pPr>
          </w:p>
        </w:tc>
        <w:tc>
          <w:tcPr>
            <w:tcW w:w="807" w:type="dxa"/>
            <w:vAlign w:val="center"/>
          </w:tcPr>
          <w:p w14:paraId="1B786122">
            <w:pPr>
              <w:jc w:val="center"/>
              <w:rPr>
                <w:rFonts w:hint="eastAsia" w:ascii="宋体" w:hAnsi="宋体"/>
                <w:szCs w:val="21"/>
              </w:rPr>
            </w:pPr>
          </w:p>
        </w:tc>
        <w:tc>
          <w:tcPr>
            <w:tcW w:w="1336" w:type="dxa"/>
            <w:vAlign w:val="center"/>
          </w:tcPr>
          <w:p w14:paraId="2853E216">
            <w:pPr>
              <w:jc w:val="center"/>
              <w:rPr>
                <w:rFonts w:hint="eastAsia" w:ascii="宋体" w:hAnsi="宋体"/>
                <w:szCs w:val="21"/>
              </w:rPr>
            </w:pPr>
          </w:p>
        </w:tc>
      </w:tr>
      <w:tr w14:paraId="3063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1DF0F49C">
            <w:pPr>
              <w:jc w:val="center"/>
              <w:rPr>
                <w:rFonts w:hint="eastAsia" w:ascii="宋体" w:hAnsi="宋体"/>
                <w:szCs w:val="21"/>
              </w:rPr>
            </w:pPr>
          </w:p>
        </w:tc>
        <w:tc>
          <w:tcPr>
            <w:tcW w:w="1127" w:type="dxa"/>
            <w:vAlign w:val="center"/>
          </w:tcPr>
          <w:p w14:paraId="250542E3">
            <w:pPr>
              <w:jc w:val="center"/>
              <w:rPr>
                <w:rFonts w:hint="eastAsia" w:ascii="宋体" w:hAnsi="宋体"/>
                <w:szCs w:val="21"/>
              </w:rPr>
            </w:pPr>
          </w:p>
        </w:tc>
        <w:tc>
          <w:tcPr>
            <w:tcW w:w="1155" w:type="dxa"/>
            <w:vAlign w:val="center"/>
          </w:tcPr>
          <w:p w14:paraId="5FF5A2D4">
            <w:pPr>
              <w:jc w:val="center"/>
              <w:rPr>
                <w:rFonts w:hint="eastAsia" w:ascii="宋体" w:hAnsi="宋体"/>
                <w:szCs w:val="21"/>
              </w:rPr>
            </w:pPr>
          </w:p>
        </w:tc>
        <w:tc>
          <w:tcPr>
            <w:tcW w:w="1169" w:type="dxa"/>
            <w:vAlign w:val="center"/>
          </w:tcPr>
          <w:p w14:paraId="32A926B7">
            <w:pPr>
              <w:jc w:val="center"/>
              <w:rPr>
                <w:rFonts w:hint="eastAsia" w:ascii="宋体" w:hAnsi="宋体"/>
                <w:szCs w:val="21"/>
              </w:rPr>
            </w:pPr>
          </w:p>
        </w:tc>
        <w:tc>
          <w:tcPr>
            <w:tcW w:w="1294" w:type="dxa"/>
            <w:vAlign w:val="center"/>
          </w:tcPr>
          <w:p w14:paraId="7B59B47E">
            <w:pPr>
              <w:jc w:val="center"/>
              <w:rPr>
                <w:rFonts w:hint="eastAsia" w:ascii="宋体" w:hAnsi="宋体"/>
                <w:szCs w:val="21"/>
              </w:rPr>
            </w:pPr>
          </w:p>
        </w:tc>
        <w:tc>
          <w:tcPr>
            <w:tcW w:w="1001" w:type="dxa"/>
            <w:vAlign w:val="center"/>
          </w:tcPr>
          <w:p w14:paraId="7D93E07D">
            <w:pPr>
              <w:jc w:val="center"/>
              <w:rPr>
                <w:rFonts w:hint="eastAsia" w:ascii="宋体" w:hAnsi="宋体"/>
                <w:szCs w:val="21"/>
              </w:rPr>
            </w:pPr>
          </w:p>
        </w:tc>
        <w:tc>
          <w:tcPr>
            <w:tcW w:w="807" w:type="dxa"/>
            <w:vAlign w:val="center"/>
          </w:tcPr>
          <w:p w14:paraId="301B72DA">
            <w:pPr>
              <w:jc w:val="center"/>
              <w:rPr>
                <w:rFonts w:hint="eastAsia" w:ascii="宋体" w:hAnsi="宋体"/>
                <w:szCs w:val="21"/>
              </w:rPr>
            </w:pPr>
          </w:p>
        </w:tc>
        <w:tc>
          <w:tcPr>
            <w:tcW w:w="1336" w:type="dxa"/>
            <w:vAlign w:val="center"/>
          </w:tcPr>
          <w:p w14:paraId="0EC72551">
            <w:pPr>
              <w:jc w:val="center"/>
              <w:rPr>
                <w:rFonts w:hint="eastAsia" w:ascii="宋体" w:hAnsi="宋体"/>
                <w:szCs w:val="21"/>
              </w:rPr>
            </w:pPr>
          </w:p>
        </w:tc>
      </w:tr>
      <w:tr w14:paraId="3484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1B1C3CC7">
            <w:pPr>
              <w:jc w:val="center"/>
              <w:rPr>
                <w:rFonts w:hint="eastAsia" w:ascii="宋体" w:hAnsi="宋体"/>
                <w:szCs w:val="21"/>
              </w:rPr>
            </w:pPr>
          </w:p>
        </w:tc>
        <w:tc>
          <w:tcPr>
            <w:tcW w:w="1127" w:type="dxa"/>
            <w:vAlign w:val="center"/>
          </w:tcPr>
          <w:p w14:paraId="0A48F912">
            <w:pPr>
              <w:jc w:val="center"/>
              <w:rPr>
                <w:rFonts w:hint="eastAsia" w:ascii="宋体" w:hAnsi="宋体"/>
                <w:szCs w:val="21"/>
              </w:rPr>
            </w:pPr>
          </w:p>
        </w:tc>
        <w:tc>
          <w:tcPr>
            <w:tcW w:w="1155" w:type="dxa"/>
            <w:vAlign w:val="center"/>
          </w:tcPr>
          <w:p w14:paraId="7618CA74">
            <w:pPr>
              <w:jc w:val="center"/>
              <w:rPr>
                <w:rFonts w:hint="eastAsia" w:ascii="宋体" w:hAnsi="宋体"/>
                <w:szCs w:val="21"/>
              </w:rPr>
            </w:pPr>
          </w:p>
        </w:tc>
        <w:tc>
          <w:tcPr>
            <w:tcW w:w="1169" w:type="dxa"/>
            <w:vAlign w:val="center"/>
          </w:tcPr>
          <w:p w14:paraId="4C89BD5C">
            <w:pPr>
              <w:jc w:val="center"/>
              <w:rPr>
                <w:rFonts w:hint="eastAsia" w:ascii="宋体" w:hAnsi="宋体"/>
                <w:szCs w:val="21"/>
              </w:rPr>
            </w:pPr>
          </w:p>
        </w:tc>
        <w:tc>
          <w:tcPr>
            <w:tcW w:w="1294" w:type="dxa"/>
            <w:vAlign w:val="center"/>
          </w:tcPr>
          <w:p w14:paraId="357C1A67">
            <w:pPr>
              <w:jc w:val="center"/>
              <w:rPr>
                <w:rFonts w:hint="eastAsia" w:ascii="宋体" w:hAnsi="宋体"/>
                <w:szCs w:val="21"/>
              </w:rPr>
            </w:pPr>
          </w:p>
        </w:tc>
        <w:tc>
          <w:tcPr>
            <w:tcW w:w="1001" w:type="dxa"/>
            <w:vAlign w:val="center"/>
          </w:tcPr>
          <w:p w14:paraId="7C8383E3">
            <w:pPr>
              <w:jc w:val="center"/>
              <w:rPr>
                <w:rFonts w:hint="eastAsia" w:ascii="宋体" w:hAnsi="宋体"/>
                <w:szCs w:val="21"/>
              </w:rPr>
            </w:pPr>
          </w:p>
        </w:tc>
        <w:tc>
          <w:tcPr>
            <w:tcW w:w="807" w:type="dxa"/>
            <w:vAlign w:val="center"/>
          </w:tcPr>
          <w:p w14:paraId="2BCE2387">
            <w:pPr>
              <w:jc w:val="center"/>
              <w:rPr>
                <w:rFonts w:hint="eastAsia" w:ascii="宋体" w:hAnsi="宋体"/>
                <w:szCs w:val="21"/>
              </w:rPr>
            </w:pPr>
          </w:p>
        </w:tc>
        <w:tc>
          <w:tcPr>
            <w:tcW w:w="1336" w:type="dxa"/>
            <w:vAlign w:val="center"/>
          </w:tcPr>
          <w:p w14:paraId="6F04A9F2">
            <w:pPr>
              <w:jc w:val="center"/>
              <w:rPr>
                <w:rFonts w:hint="eastAsia" w:ascii="宋体" w:hAnsi="宋体"/>
                <w:szCs w:val="21"/>
              </w:rPr>
            </w:pPr>
          </w:p>
        </w:tc>
      </w:tr>
      <w:tr w14:paraId="6F3D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2F2B80CD">
            <w:pPr>
              <w:jc w:val="center"/>
              <w:rPr>
                <w:rFonts w:hint="eastAsia" w:ascii="宋体" w:hAnsi="宋体"/>
                <w:szCs w:val="21"/>
              </w:rPr>
            </w:pPr>
          </w:p>
        </w:tc>
        <w:tc>
          <w:tcPr>
            <w:tcW w:w="1127" w:type="dxa"/>
            <w:vAlign w:val="center"/>
          </w:tcPr>
          <w:p w14:paraId="7A679AA1">
            <w:pPr>
              <w:jc w:val="center"/>
              <w:rPr>
                <w:rFonts w:hint="eastAsia" w:ascii="宋体" w:hAnsi="宋体"/>
                <w:szCs w:val="21"/>
              </w:rPr>
            </w:pPr>
          </w:p>
        </w:tc>
        <w:tc>
          <w:tcPr>
            <w:tcW w:w="1155" w:type="dxa"/>
            <w:vAlign w:val="center"/>
          </w:tcPr>
          <w:p w14:paraId="149624ED">
            <w:pPr>
              <w:jc w:val="center"/>
              <w:rPr>
                <w:rFonts w:hint="eastAsia" w:ascii="宋体" w:hAnsi="宋体"/>
                <w:szCs w:val="21"/>
              </w:rPr>
            </w:pPr>
          </w:p>
        </w:tc>
        <w:tc>
          <w:tcPr>
            <w:tcW w:w="1169" w:type="dxa"/>
            <w:vAlign w:val="center"/>
          </w:tcPr>
          <w:p w14:paraId="6441F643">
            <w:pPr>
              <w:jc w:val="center"/>
              <w:rPr>
                <w:rFonts w:hint="eastAsia" w:ascii="宋体" w:hAnsi="宋体"/>
                <w:szCs w:val="21"/>
              </w:rPr>
            </w:pPr>
          </w:p>
        </w:tc>
        <w:tc>
          <w:tcPr>
            <w:tcW w:w="1294" w:type="dxa"/>
            <w:vAlign w:val="center"/>
          </w:tcPr>
          <w:p w14:paraId="72DB1E7F">
            <w:pPr>
              <w:jc w:val="center"/>
              <w:rPr>
                <w:rFonts w:hint="eastAsia" w:ascii="宋体" w:hAnsi="宋体"/>
                <w:szCs w:val="21"/>
              </w:rPr>
            </w:pPr>
          </w:p>
        </w:tc>
        <w:tc>
          <w:tcPr>
            <w:tcW w:w="1001" w:type="dxa"/>
            <w:vAlign w:val="center"/>
          </w:tcPr>
          <w:p w14:paraId="7623CB24">
            <w:pPr>
              <w:jc w:val="center"/>
              <w:rPr>
                <w:rFonts w:hint="eastAsia" w:ascii="宋体" w:hAnsi="宋体"/>
                <w:szCs w:val="21"/>
              </w:rPr>
            </w:pPr>
          </w:p>
        </w:tc>
        <w:tc>
          <w:tcPr>
            <w:tcW w:w="807" w:type="dxa"/>
            <w:vAlign w:val="center"/>
          </w:tcPr>
          <w:p w14:paraId="4C04386B">
            <w:pPr>
              <w:jc w:val="center"/>
              <w:rPr>
                <w:rFonts w:hint="eastAsia" w:ascii="宋体" w:hAnsi="宋体"/>
                <w:szCs w:val="21"/>
              </w:rPr>
            </w:pPr>
          </w:p>
        </w:tc>
        <w:tc>
          <w:tcPr>
            <w:tcW w:w="1336" w:type="dxa"/>
            <w:vAlign w:val="center"/>
          </w:tcPr>
          <w:p w14:paraId="69DF49BF">
            <w:pPr>
              <w:jc w:val="center"/>
              <w:rPr>
                <w:rFonts w:hint="eastAsia" w:ascii="宋体" w:hAnsi="宋体"/>
                <w:szCs w:val="21"/>
              </w:rPr>
            </w:pPr>
          </w:p>
        </w:tc>
      </w:tr>
      <w:tr w14:paraId="187B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0560D911">
            <w:pPr>
              <w:jc w:val="center"/>
              <w:rPr>
                <w:rFonts w:hint="eastAsia" w:ascii="宋体" w:hAnsi="宋体"/>
                <w:szCs w:val="21"/>
              </w:rPr>
            </w:pPr>
          </w:p>
        </w:tc>
        <w:tc>
          <w:tcPr>
            <w:tcW w:w="1127" w:type="dxa"/>
            <w:vAlign w:val="center"/>
          </w:tcPr>
          <w:p w14:paraId="0CBF592B">
            <w:pPr>
              <w:jc w:val="center"/>
              <w:rPr>
                <w:rFonts w:hint="eastAsia" w:ascii="宋体" w:hAnsi="宋体"/>
                <w:szCs w:val="21"/>
              </w:rPr>
            </w:pPr>
          </w:p>
        </w:tc>
        <w:tc>
          <w:tcPr>
            <w:tcW w:w="1155" w:type="dxa"/>
            <w:vAlign w:val="center"/>
          </w:tcPr>
          <w:p w14:paraId="5B62C85E">
            <w:pPr>
              <w:jc w:val="center"/>
              <w:rPr>
                <w:rFonts w:hint="eastAsia" w:ascii="宋体" w:hAnsi="宋体"/>
                <w:szCs w:val="21"/>
              </w:rPr>
            </w:pPr>
          </w:p>
        </w:tc>
        <w:tc>
          <w:tcPr>
            <w:tcW w:w="1169" w:type="dxa"/>
            <w:vAlign w:val="center"/>
          </w:tcPr>
          <w:p w14:paraId="7FF1599F">
            <w:pPr>
              <w:jc w:val="center"/>
              <w:rPr>
                <w:rFonts w:hint="eastAsia" w:ascii="宋体" w:hAnsi="宋体"/>
                <w:szCs w:val="21"/>
              </w:rPr>
            </w:pPr>
          </w:p>
        </w:tc>
        <w:tc>
          <w:tcPr>
            <w:tcW w:w="1294" w:type="dxa"/>
            <w:vAlign w:val="center"/>
          </w:tcPr>
          <w:p w14:paraId="050F5BC5">
            <w:pPr>
              <w:jc w:val="center"/>
              <w:rPr>
                <w:rFonts w:hint="eastAsia" w:ascii="宋体" w:hAnsi="宋体"/>
                <w:szCs w:val="21"/>
              </w:rPr>
            </w:pPr>
          </w:p>
        </w:tc>
        <w:tc>
          <w:tcPr>
            <w:tcW w:w="1001" w:type="dxa"/>
            <w:vAlign w:val="center"/>
          </w:tcPr>
          <w:p w14:paraId="2C363F61">
            <w:pPr>
              <w:jc w:val="center"/>
              <w:rPr>
                <w:rFonts w:hint="eastAsia" w:ascii="宋体" w:hAnsi="宋体"/>
                <w:szCs w:val="21"/>
              </w:rPr>
            </w:pPr>
          </w:p>
        </w:tc>
        <w:tc>
          <w:tcPr>
            <w:tcW w:w="807" w:type="dxa"/>
            <w:vAlign w:val="center"/>
          </w:tcPr>
          <w:p w14:paraId="28223951">
            <w:pPr>
              <w:jc w:val="center"/>
              <w:rPr>
                <w:rFonts w:hint="eastAsia" w:ascii="宋体" w:hAnsi="宋体"/>
                <w:szCs w:val="21"/>
              </w:rPr>
            </w:pPr>
          </w:p>
        </w:tc>
        <w:tc>
          <w:tcPr>
            <w:tcW w:w="1336" w:type="dxa"/>
            <w:vAlign w:val="center"/>
          </w:tcPr>
          <w:p w14:paraId="2DEA26FF">
            <w:pPr>
              <w:jc w:val="center"/>
              <w:rPr>
                <w:rFonts w:hint="eastAsia" w:ascii="宋体" w:hAnsi="宋体"/>
                <w:szCs w:val="21"/>
              </w:rPr>
            </w:pPr>
          </w:p>
        </w:tc>
      </w:tr>
      <w:tr w14:paraId="34B2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84" w:type="dxa"/>
            <w:vAlign w:val="center"/>
          </w:tcPr>
          <w:p w14:paraId="114BDEF7">
            <w:pPr>
              <w:jc w:val="center"/>
              <w:rPr>
                <w:rFonts w:hint="eastAsia" w:ascii="宋体" w:hAnsi="宋体"/>
                <w:szCs w:val="21"/>
              </w:rPr>
            </w:pPr>
          </w:p>
        </w:tc>
        <w:tc>
          <w:tcPr>
            <w:tcW w:w="1127" w:type="dxa"/>
            <w:vAlign w:val="center"/>
          </w:tcPr>
          <w:p w14:paraId="66AF4141">
            <w:pPr>
              <w:jc w:val="center"/>
              <w:rPr>
                <w:rFonts w:hint="eastAsia" w:ascii="宋体" w:hAnsi="宋体"/>
                <w:szCs w:val="21"/>
              </w:rPr>
            </w:pPr>
          </w:p>
        </w:tc>
        <w:tc>
          <w:tcPr>
            <w:tcW w:w="1155" w:type="dxa"/>
            <w:vAlign w:val="center"/>
          </w:tcPr>
          <w:p w14:paraId="45F33CF8">
            <w:pPr>
              <w:jc w:val="center"/>
              <w:rPr>
                <w:rFonts w:hint="eastAsia" w:ascii="宋体" w:hAnsi="宋体"/>
                <w:szCs w:val="21"/>
              </w:rPr>
            </w:pPr>
          </w:p>
        </w:tc>
        <w:tc>
          <w:tcPr>
            <w:tcW w:w="1169" w:type="dxa"/>
            <w:vAlign w:val="center"/>
          </w:tcPr>
          <w:p w14:paraId="3F9D04D4">
            <w:pPr>
              <w:jc w:val="center"/>
              <w:rPr>
                <w:rFonts w:hint="eastAsia" w:ascii="宋体" w:hAnsi="宋体"/>
                <w:szCs w:val="21"/>
              </w:rPr>
            </w:pPr>
          </w:p>
        </w:tc>
        <w:tc>
          <w:tcPr>
            <w:tcW w:w="1294" w:type="dxa"/>
            <w:vAlign w:val="center"/>
          </w:tcPr>
          <w:p w14:paraId="3DCD4A6E">
            <w:pPr>
              <w:jc w:val="center"/>
              <w:rPr>
                <w:rFonts w:hint="eastAsia" w:ascii="宋体" w:hAnsi="宋体"/>
                <w:szCs w:val="21"/>
              </w:rPr>
            </w:pPr>
          </w:p>
        </w:tc>
        <w:tc>
          <w:tcPr>
            <w:tcW w:w="1001" w:type="dxa"/>
            <w:vAlign w:val="center"/>
          </w:tcPr>
          <w:p w14:paraId="584D01E3">
            <w:pPr>
              <w:jc w:val="center"/>
              <w:rPr>
                <w:rFonts w:hint="eastAsia" w:ascii="宋体" w:hAnsi="宋体"/>
                <w:szCs w:val="21"/>
              </w:rPr>
            </w:pPr>
          </w:p>
        </w:tc>
        <w:tc>
          <w:tcPr>
            <w:tcW w:w="807" w:type="dxa"/>
            <w:vAlign w:val="center"/>
          </w:tcPr>
          <w:p w14:paraId="738474C5">
            <w:pPr>
              <w:jc w:val="center"/>
              <w:rPr>
                <w:rFonts w:hint="eastAsia" w:ascii="宋体" w:hAnsi="宋体"/>
                <w:szCs w:val="21"/>
              </w:rPr>
            </w:pPr>
          </w:p>
        </w:tc>
        <w:tc>
          <w:tcPr>
            <w:tcW w:w="1336" w:type="dxa"/>
            <w:vAlign w:val="center"/>
          </w:tcPr>
          <w:p w14:paraId="127B663A">
            <w:pPr>
              <w:jc w:val="center"/>
              <w:rPr>
                <w:rFonts w:hint="eastAsia" w:ascii="宋体" w:hAnsi="宋体"/>
                <w:szCs w:val="21"/>
              </w:rPr>
            </w:pPr>
          </w:p>
        </w:tc>
      </w:tr>
      <w:tr w14:paraId="4FFE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329" w:type="dxa"/>
            <w:gridSpan w:val="6"/>
            <w:vAlign w:val="center"/>
          </w:tcPr>
          <w:p w14:paraId="0723887D">
            <w:pPr>
              <w:jc w:val="center"/>
              <w:rPr>
                <w:rFonts w:hint="eastAsia" w:ascii="宋体" w:hAnsi="宋体"/>
                <w:szCs w:val="21"/>
              </w:rPr>
            </w:pPr>
            <w:r>
              <w:rPr>
                <w:rFonts w:hint="eastAsia" w:ascii="宋体" w:hAnsi="宋体"/>
                <w:szCs w:val="21"/>
              </w:rPr>
              <w:t>H值（代数值）</w:t>
            </w:r>
          </w:p>
        </w:tc>
        <w:tc>
          <w:tcPr>
            <w:tcW w:w="807" w:type="dxa"/>
            <w:vAlign w:val="center"/>
          </w:tcPr>
          <w:p w14:paraId="7F7FCF07">
            <w:pPr>
              <w:jc w:val="center"/>
              <w:rPr>
                <w:rFonts w:hint="eastAsia" w:ascii="宋体" w:hAnsi="宋体"/>
                <w:szCs w:val="21"/>
              </w:rPr>
            </w:pPr>
          </w:p>
        </w:tc>
        <w:tc>
          <w:tcPr>
            <w:tcW w:w="1336" w:type="dxa"/>
            <w:vAlign w:val="center"/>
          </w:tcPr>
          <w:p w14:paraId="50426359">
            <w:pPr>
              <w:jc w:val="center"/>
              <w:rPr>
                <w:rFonts w:hint="eastAsia" w:ascii="宋体" w:hAnsi="宋体"/>
                <w:szCs w:val="21"/>
              </w:rPr>
            </w:pPr>
          </w:p>
        </w:tc>
      </w:tr>
    </w:tbl>
    <w:p w14:paraId="43A83D0F">
      <w:pPr>
        <w:spacing w:before="624" w:beforeLines="200"/>
        <w:rPr>
          <w:rFonts w:hint="eastAsia" w:ascii="宋体" w:hAnsi="宋体"/>
          <w:b/>
          <w:szCs w:val="21"/>
        </w:rPr>
      </w:pPr>
      <w:r>
        <w:rPr>
          <w:rFonts w:hint="eastAsia" w:ascii="宋体" w:hAnsi="宋体"/>
          <w:szCs w:val="21"/>
        </w:rPr>
        <w:t>评标委员会成员签名：                                 日期:     年     月     日</w:t>
      </w:r>
    </w:p>
    <w:p w14:paraId="45305BA3">
      <w:pPr>
        <w:rPr>
          <w:rFonts w:hint="eastAsia" w:ascii="黑体" w:eastAsia="黑体"/>
          <w:szCs w:val="21"/>
        </w:rPr>
      </w:pPr>
    </w:p>
    <w:p w14:paraId="538637F8">
      <w:pPr>
        <w:rPr>
          <w:rFonts w:hint="eastAsia" w:ascii="黑体" w:eastAsia="黑体"/>
          <w:szCs w:val="21"/>
        </w:rPr>
      </w:pPr>
      <w:r>
        <w:rPr>
          <w:rFonts w:hint="eastAsia" w:ascii="黑体" w:eastAsia="黑体"/>
          <w:szCs w:val="21"/>
        </w:rPr>
        <w:t>附表D-7：投标报价之修正差额汇总表</w:t>
      </w:r>
    </w:p>
    <w:p w14:paraId="2507BB4F">
      <w:pPr>
        <w:spacing w:before="156" w:beforeLines="50" w:after="156" w:afterLines="50"/>
        <w:jc w:val="center"/>
        <w:rPr>
          <w:rFonts w:hint="eastAsia" w:ascii="黑体" w:eastAsia="黑体"/>
          <w:sz w:val="32"/>
          <w:szCs w:val="32"/>
        </w:rPr>
      </w:pPr>
      <w:r>
        <w:rPr>
          <w:rFonts w:hint="eastAsia" w:ascii="黑体" w:eastAsia="黑体"/>
          <w:sz w:val="32"/>
          <w:szCs w:val="32"/>
        </w:rPr>
        <w:t>投标报价之修正差额汇总表</w:t>
      </w:r>
    </w:p>
    <w:p w14:paraId="62204257">
      <w:pPr>
        <w:rPr>
          <w:rFonts w:hint="eastAsia" w:ascii="宋体" w:hAnsi="宋体"/>
          <w:szCs w:val="21"/>
        </w:rPr>
      </w:pPr>
      <w:r>
        <w:rPr>
          <w:rFonts w:hint="eastAsia" w:ascii="宋体" w:hAnsi="宋体"/>
          <w:szCs w:val="21"/>
        </w:rPr>
        <w:t>投标人名称：</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1437"/>
        <w:gridCol w:w="1257"/>
        <w:gridCol w:w="1976"/>
        <w:gridCol w:w="2910"/>
      </w:tblGrid>
      <w:tr w14:paraId="181E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98" w:type="dxa"/>
            <w:vMerge w:val="restart"/>
            <w:vAlign w:val="center"/>
          </w:tcPr>
          <w:p w14:paraId="267E0BBD">
            <w:pPr>
              <w:jc w:val="center"/>
              <w:rPr>
                <w:rFonts w:hint="eastAsia" w:ascii="宋体" w:hAnsi="宋体"/>
                <w:szCs w:val="21"/>
              </w:rPr>
            </w:pPr>
            <w:r>
              <w:rPr>
                <w:rFonts w:hint="eastAsia" w:ascii="宋体" w:hAnsi="宋体"/>
                <w:szCs w:val="21"/>
              </w:rPr>
              <w:t>序号</w:t>
            </w:r>
          </w:p>
        </w:tc>
        <w:tc>
          <w:tcPr>
            <w:tcW w:w="1437" w:type="dxa"/>
            <w:vMerge w:val="restart"/>
            <w:vAlign w:val="center"/>
          </w:tcPr>
          <w:p w14:paraId="72858CE6">
            <w:pPr>
              <w:jc w:val="center"/>
              <w:rPr>
                <w:rFonts w:hint="eastAsia" w:ascii="宋体" w:hAnsi="宋体"/>
                <w:szCs w:val="21"/>
              </w:rPr>
            </w:pPr>
            <w:r>
              <w:rPr>
                <w:rFonts w:hint="eastAsia" w:ascii="宋体" w:hAnsi="宋体"/>
                <w:szCs w:val="21"/>
              </w:rPr>
              <w:t>差值代号</w:t>
            </w:r>
          </w:p>
        </w:tc>
        <w:tc>
          <w:tcPr>
            <w:tcW w:w="3233" w:type="dxa"/>
            <w:gridSpan w:val="2"/>
            <w:vAlign w:val="center"/>
          </w:tcPr>
          <w:p w14:paraId="06CA6394">
            <w:pPr>
              <w:jc w:val="center"/>
              <w:rPr>
                <w:rFonts w:hint="eastAsia" w:ascii="宋体" w:hAnsi="宋体"/>
                <w:szCs w:val="21"/>
              </w:rPr>
            </w:pPr>
            <w:r>
              <w:rPr>
                <w:rFonts w:hint="eastAsia" w:ascii="宋体" w:hAnsi="宋体"/>
                <w:szCs w:val="21"/>
              </w:rPr>
              <w:t>差额代数值</w:t>
            </w:r>
          </w:p>
        </w:tc>
        <w:tc>
          <w:tcPr>
            <w:tcW w:w="2910" w:type="dxa"/>
            <w:vMerge w:val="restart"/>
            <w:vAlign w:val="center"/>
          </w:tcPr>
          <w:p w14:paraId="5C821978">
            <w:pPr>
              <w:jc w:val="center"/>
              <w:rPr>
                <w:rFonts w:hint="eastAsia" w:ascii="宋体" w:hAnsi="宋体"/>
                <w:szCs w:val="21"/>
              </w:rPr>
            </w:pPr>
            <w:r>
              <w:rPr>
                <w:rFonts w:hint="eastAsia" w:ascii="宋体" w:hAnsi="宋体"/>
                <w:szCs w:val="21"/>
              </w:rPr>
              <w:t>修正理由及有关事项说明</w:t>
            </w:r>
          </w:p>
        </w:tc>
      </w:tr>
      <w:tr w14:paraId="5105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98" w:type="dxa"/>
            <w:vMerge w:val="continue"/>
            <w:vAlign w:val="center"/>
          </w:tcPr>
          <w:p w14:paraId="34808C12">
            <w:pPr>
              <w:jc w:val="center"/>
              <w:rPr>
                <w:rFonts w:hint="eastAsia" w:ascii="宋体" w:hAnsi="宋体"/>
                <w:szCs w:val="21"/>
              </w:rPr>
            </w:pPr>
          </w:p>
        </w:tc>
        <w:tc>
          <w:tcPr>
            <w:tcW w:w="1437" w:type="dxa"/>
            <w:vMerge w:val="continue"/>
            <w:vAlign w:val="center"/>
          </w:tcPr>
          <w:p w14:paraId="59A127A2">
            <w:pPr>
              <w:jc w:val="center"/>
              <w:rPr>
                <w:rFonts w:hint="eastAsia" w:ascii="宋体" w:hAnsi="宋体"/>
                <w:szCs w:val="21"/>
              </w:rPr>
            </w:pPr>
          </w:p>
        </w:tc>
        <w:tc>
          <w:tcPr>
            <w:tcW w:w="1257" w:type="dxa"/>
            <w:vAlign w:val="center"/>
          </w:tcPr>
          <w:p w14:paraId="70549C01">
            <w:pPr>
              <w:jc w:val="center"/>
              <w:rPr>
                <w:rFonts w:hint="eastAsia" w:ascii="宋体" w:hAnsi="宋体"/>
                <w:szCs w:val="21"/>
              </w:rPr>
            </w:pPr>
            <w:r>
              <w:rPr>
                <w:rFonts w:hint="eastAsia" w:ascii="宋体" w:hAnsi="宋体"/>
                <w:szCs w:val="21"/>
              </w:rPr>
              <w:t>评审后</w:t>
            </w:r>
          </w:p>
        </w:tc>
        <w:tc>
          <w:tcPr>
            <w:tcW w:w="1976" w:type="dxa"/>
            <w:vAlign w:val="center"/>
          </w:tcPr>
          <w:p w14:paraId="2D74F838">
            <w:pPr>
              <w:jc w:val="center"/>
              <w:rPr>
                <w:rFonts w:hint="eastAsia" w:ascii="宋体" w:hAnsi="宋体"/>
                <w:szCs w:val="21"/>
              </w:rPr>
            </w:pPr>
            <w:r>
              <w:rPr>
                <w:rFonts w:hint="eastAsia" w:ascii="宋体" w:hAnsi="宋体"/>
                <w:szCs w:val="21"/>
              </w:rPr>
              <w:t>澄清后修正</w:t>
            </w:r>
          </w:p>
        </w:tc>
        <w:tc>
          <w:tcPr>
            <w:tcW w:w="2910" w:type="dxa"/>
            <w:vMerge w:val="continue"/>
            <w:vAlign w:val="center"/>
          </w:tcPr>
          <w:p w14:paraId="10F3FBC6">
            <w:pPr>
              <w:jc w:val="center"/>
              <w:rPr>
                <w:rFonts w:hint="eastAsia" w:ascii="宋体" w:hAnsi="宋体"/>
                <w:szCs w:val="21"/>
              </w:rPr>
            </w:pPr>
          </w:p>
        </w:tc>
      </w:tr>
      <w:tr w14:paraId="0584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98" w:type="dxa"/>
            <w:vAlign w:val="center"/>
          </w:tcPr>
          <w:p w14:paraId="2BCDC6AC">
            <w:pPr>
              <w:jc w:val="center"/>
              <w:rPr>
                <w:rFonts w:hint="eastAsia" w:ascii="黑体" w:hAnsi="宋体" w:eastAsia="黑体"/>
                <w:szCs w:val="21"/>
              </w:rPr>
            </w:pPr>
            <w:r>
              <w:rPr>
                <w:rFonts w:hint="eastAsia" w:ascii="黑体" w:hAnsi="宋体" w:eastAsia="黑体"/>
                <w:szCs w:val="21"/>
              </w:rPr>
              <w:t>1</w:t>
            </w:r>
          </w:p>
        </w:tc>
        <w:tc>
          <w:tcPr>
            <w:tcW w:w="1437" w:type="dxa"/>
            <w:vAlign w:val="center"/>
          </w:tcPr>
          <w:p w14:paraId="5B71182C">
            <w:pPr>
              <w:jc w:val="center"/>
              <w:rPr>
                <w:rFonts w:hint="eastAsia" w:ascii="黑体" w:hAnsi="宋体" w:eastAsia="黑体"/>
                <w:szCs w:val="21"/>
              </w:rPr>
            </w:pPr>
            <w:r>
              <w:rPr>
                <w:rFonts w:hint="eastAsia" w:ascii="黑体" w:hAnsi="宋体" w:eastAsia="黑体"/>
                <w:szCs w:val="21"/>
              </w:rPr>
              <w:t>A</w:t>
            </w:r>
          </w:p>
        </w:tc>
        <w:tc>
          <w:tcPr>
            <w:tcW w:w="1257" w:type="dxa"/>
            <w:vAlign w:val="center"/>
          </w:tcPr>
          <w:p w14:paraId="29752CBD">
            <w:pPr>
              <w:jc w:val="center"/>
              <w:rPr>
                <w:rFonts w:hint="eastAsia" w:ascii="宋体" w:hAnsi="宋体"/>
                <w:szCs w:val="21"/>
              </w:rPr>
            </w:pPr>
          </w:p>
        </w:tc>
        <w:tc>
          <w:tcPr>
            <w:tcW w:w="1976" w:type="dxa"/>
            <w:vAlign w:val="center"/>
          </w:tcPr>
          <w:p w14:paraId="06D84B2E">
            <w:pPr>
              <w:jc w:val="center"/>
              <w:rPr>
                <w:rFonts w:hint="eastAsia" w:ascii="宋体" w:hAnsi="宋体"/>
                <w:szCs w:val="21"/>
              </w:rPr>
            </w:pPr>
          </w:p>
        </w:tc>
        <w:tc>
          <w:tcPr>
            <w:tcW w:w="2910" w:type="dxa"/>
            <w:vAlign w:val="center"/>
          </w:tcPr>
          <w:p w14:paraId="2B4E59B0">
            <w:pPr>
              <w:jc w:val="center"/>
              <w:rPr>
                <w:rFonts w:hint="eastAsia" w:ascii="宋体" w:hAnsi="宋体"/>
                <w:szCs w:val="21"/>
              </w:rPr>
            </w:pPr>
          </w:p>
        </w:tc>
      </w:tr>
      <w:tr w14:paraId="76AC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98" w:type="dxa"/>
            <w:vAlign w:val="center"/>
          </w:tcPr>
          <w:p w14:paraId="0728D2F7">
            <w:pPr>
              <w:jc w:val="center"/>
              <w:rPr>
                <w:rFonts w:hint="eastAsia" w:ascii="黑体" w:hAnsi="宋体" w:eastAsia="黑体"/>
                <w:szCs w:val="21"/>
              </w:rPr>
            </w:pPr>
            <w:r>
              <w:rPr>
                <w:rFonts w:hint="eastAsia" w:ascii="黑体" w:hAnsi="宋体" w:eastAsia="黑体"/>
                <w:szCs w:val="21"/>
              </w:rPr>
              <w:t>2</w:t>
            </w:r>
          </w:p>
        </w:tc>
        <w:tc>
          <w:tcPr>
            <w:tcW w:w="1437" w:type="dxa"/>
            <w:vAlign w:val="center"/>
          </w:tcPr>
          <w:p w14:paraId="5854667F">
            <w:pPr>
              <w:jc w:val="center"/>
              <w:rPr>
                <w:rFonts w:hint="eastAsia" w:ascii="黑体" w:hAnsi="宋体" w:eastAsia="黑体"/>
                <w:szCs w:val="21"/>
              </w:rPr>
            </w:pPr>
            <w:r>
              <w:rPr>
                <w:rFonts w:hint="eastAsia" w:ascii="黑体" w:hAnsi="宋体" w:eastAsia="黑体"/>
                <w:szCs w:val="21"/>
              </w:rPr>
              <w:t>B</w:t>
            </w:r>
          </w:p>
        </w:tc>
        <w:tc>
          <w:tcPr>
            <w:tcW w:w="1257" w:type="dxa"/>
            <w:vAlign w:val="center"/>
          </w:tcPr>
          <w:p w14:paraId="00CA2DF2">
            <w:pPr>
              <w:jc w:val="center"/>
              <w:rPr>
                <w:rFonts w:hint="eastAsia" w:ascii="宋体" w:hAnsi="宋体"/>
                <w:szCs w:val="21"/>
              </w:rPr>
            </w:pPr>
          </w:p>
        </w:tc>
        <w:tc>
          <w:tcPr>
            <w:tcW w:w="1976" w:type="dxa"/>
            <w:vAlign w:val="center"/>
          </w:tcPr>
          <w:p w14:paraId="79181E99">
            <w:pPr>
              <w:jc w:val="center"/>
              <w:rPr>
                <w:rFonts w:hint="eastAsia" w:ascii="宋体" w:hAnsi="宋体"/>
                <w:szCs w:val="21"/>
              </w:rPr>
            </w:pPr>
          </w:p>
        </w:tc>
        <w:tc>
          <w:tcPr>
            <w:tcW w:w="2910" w:type="dxa"/>
            <w:vAlign w:val="center"/>
          </w:tcPr>
          <w:p w14:paraId="385CEDD8">
            <w:pPr>
              <w:jc w:val="center"/>
              <w:rPr>
                <w:rFonts w:hint="eastAsia" w:ascii="宋体" w:hAnsi="宋体"/>
                <w:szCs w:val="21"/>
              </w:rPr>
            </w:pPr>
          </w:p>
        </w:tc>
      </w:tr>
      <w:tr w14:paraId="7ECA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98" w:type="dxa"/>
            <w:vAlign w:val="center"/>
          </w:tcPr>
          <w:p w14:paraId="699E6059">
            <w:pPr>
              <w:jc w:val="center"/>
              <w:rPr>
                <w:rFonts w:hint="eastAsia" w:ascii="黑体" w:hAnsi="宋体" w:eastAsia="黑体"/>
                <w:szCs w:val="21"/>
              </w:rPr>
            </w:pPr>
            <w:r>
              <w:rPr>
                <w:rFonts w:hint="eastAsia" w:ascii="黑体" w:hAnsi="宋体" w:eastAsia="黑体"/>
                <w:szCs w:val="21"/>
              </w:rPr>
              <w:t>3</w:t>
            </w:r>
          </w:p>
        </w:tc>
        <w:tc>
          <w:tcPr>
            <w:tcW w:w="1437" w:type="dxa"/>
            <w:vAlign w:val="center"/>
          </w:tcPr>
          <w:p w14:paraId="6FDE4BE2">
            <w:pPr>
              <w:jc w:val="center"/>
              <w:rPr>
                <w:rFonts w:hint="eastAsia" w:ascii="黑体" w:hAnsi="宋体" w:eastAsia="黑体"/>
                <w:szCs w:val="21"/>
              </w:rPr>
            </w:pPr>
            <w:r>
              <w:rPr>
                <w:rFonts w:hint="eastAsia" w:ascii="黑体" w:hAnsi="宋体" w:eastAsia="黑体"/>
                <w:szCs w:val="21"/>
              </w:rPr>
              <w:t>C</w:t>
            </w:r>
          </w:p>
        </w:tc>
        <w:tc>
          <w:tcPr>
            <w:tcW w:w="1257" w:type="dxa"/>
            <w:vAlign w:val="center"/>
          </w:tcPr>
          <w:p w14:paraId="53620488">
            <w:pPr>
              <w:jc w:val="center"/>
              <w:rPr>
                <w:rFonts w:hint="eastAsia" w:ascii="宋体" w:hAnsi="宋体"/>
                <w:szCs w:val="21"/>
              </w:rPr>
            </w:pPr>
          </w:p>
        </w:tc>
        <w:tc>
          <w:tcPr>
            <w:tcW w:w="1976" w:type="dxa"/>
            <w:vAlign w:val="center"/>
          </w:tcPr>
          <w:p w14:paraId="1136650F">
            <w:pPr>
              <w:jc w:val="center"/>
              <w:rPr>
                <w:rFonts w:hint="eastAsia" w:ascii="宋体" w:hAnsi="宋体"/>
                <w:szCs w:val="21"/>
              </w:rPr>
            </w:pPr>
          </w:p>
        </w:tc>
        <w:tc>
          <w:tcPr>
            <w:tcW w:w="2910" w:type="dxa"/>
            <w:vAlign w:val="center"/>
          </w:tcPr>
          <w:p w14:paraId="6F360F8F">
            <w:pPr>
              <w:jc w:val="center"/>
              <w:rPr>
                <w:rFonts w:hint="eastAsia" w:ascii="宋体" w:hAnsi="宋体"/>
                <w:szCs w:val="21"/>
              </w:rPr>
            </w:pPr>
          </w:p>
        </w:tc>
      </w:tr>
      <w:tr w14:paraId="3962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98" w:type="dxa"/>
            <w:vAlign w:val="center"/>
          </w:tcPr>
          <w:p w14:paraId="273AC191">
            <w:pPr>
              <w:jc w:val="center"/>
              <w:rPr>
                <w:rFonts w:hint="eastAsia" w:ascii="黑体" w:hAnsi="宋体" w:eastAsia="黑体"/>
                <w:szCs w:val="21"/>
              </w:rPr>
            </w:pPr>
            <w:r>
              <w:rPr>
                <w:rFonts w:hint="eastAsia" w:ascii="黑体" w:hAnsi="宋体" w:eastAsia="黑体"/>
                <w:szCs w:val="21"/>
              </w:rPr>
              <w:t>4</w:t>
            </w:r>
          </w:p>
        </w:tc>
        <w:tc>
          <w:tcPr>
            <w:tcW w:w="1437" w:type="dxa"/>
            <w:vAlign w:val="center"/>
          </w:tcPr>
          <w:p w14:paraId="79D1FAFA">
            <w:pPr>
              <w:jc w:val="center"/>
              <w:rPr>
                <w:rFonts w:hint="eastAsia" w:ascii="黑体" w:hAnsi="宋体" w:eastAsia="黑体"/>
                <w:szCs w:val="21"/>
              </w:rPr>
            </w:pPr>
            <w:r>
              <w:rPr>
                <w:rFonts w:hint="eastAsia" w:ascii="黑体" w:hAnsi="宋体" w:eastAsia="黑体"/>
                <w:szCs w:val="21"/>
              </w:rPr>
              <w:t>D</w:t>
            </w:r>
          </w:p>
        </w:tc>
        <w:tc>
          <w:tcPr>
            <w:tcW w:w="1257" w:type="dxa"/>
            <w:vAlign w:val="center"/>
          </w:tcPr>
          <w:p w14:paraId="358325B3">
            <w:pPr>
              <w:jc w:val="center"/>
              <w:rPr>
                <w:rFonts w:hint="eastAsia" w:ascii="宋体" w:hAnsi="宋体"/>
                <w:szCs w:val="21"/>
              </w:rPr>
            </w:pPr>
          </w:p>
        </w:tc>
        <w:tc>
          <w:tcPr>
            <w:tcW w:w="1976" w:type="dxa"/>
            <w:vAlign w:val="center"/>
          </w:tcPr>
          <w:p w14:paraId="3C0FB66D">
            <w:pPr>
              <w:jc w:val="center"/>
              <w:rPr>
                <w:rFonts w:hint="eastAsia" w:ascii="宋体" w:hAnsi="宋体"/>
                <w:szCs w:val="21"/>
              </w:rPr>
            </w:pPr>
          </w:p>
        </w:tc>
        <w:tc>
          <w:tcPr>
            <w:tcW w:w="2910" w:type="dxa"/>
            <w:vAlign w:val="center"/>
          </w:tcPr>
          <w:p w14:paraId="7B014584">
            <w:pPr>
              <w:jc w:val="center"/>
              <w:rPr>
                <w:rFonts w:hint="eastAsia" w:ascii="宋体" w:hAnsi="宋体"/>
                <w:szCs w:val="21"/>
              </w:rPr>
            </w:pPr>
          </w:p>
        </w:tc>
      </w:tr>
      <w:tr w14:paraId="725F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98" w:type="dxa"/>
            <w:vAlign w:val="center"/>
          </w:tcPr>
          <w:p w14:paraId="7A0E2C02">
            <w:pPr>
              <w:jc w:val="center"/>
              <w:rPr>
                <w:rFonts w:hint="eastAsia" w:ascii="黑体" w:hAnsi="宋体" w:eastAsia="黑体"/>
                <w:szCs w:val="21"/>
              </w:rPr>
            </w:pPr>
            <w:r>
              <w:rPr>
                <w:rFonts w:hint="eastAsia" w:ascii="黑体" w:hAnsi="宋体" w:eastAsia="黑体"/>
                <w:szCs w:val="21"/>
              </w:rPr>
              <w:t>5</w:t>
            </w:r>
          </w:p>
        </w:tc>
        <w:tc>
          <w:tcPr>
            <w:tcW w:w="1437" w:type="dxa"/>
            <w:vAlign w:val="center"/>
          </w:tcPr>
          <w:p w14:paraId="6C0C8BF7">
            <w:pPr>
              <w:jc w:val="center"/>
              <w:rPr>
                <w:rFonts w:hint="eastAsia" w:ascii="黑体" w:hAnsi="宋体" w:eastAsia="黑体"/>
                <w:szCs w:val="21"/>
              </w:rPr>
            </w:pPr>
            <w:r>
              <w:rPr>
                <w:rFonts w:hint="eastAsia" w:ascii="黑体" w:hAnsi="宋体" w:eastAsia="黑体"/>
                <w:szCs w:val="21"/>
              </w:rPr>
              <w:t>E</w:t>
            </w:r>
          </w:p>
        </w:tc>
        <w:tc>
          <w:tcPr>
            <w:tcW w:w="1257" w:type="dxa"/>
            <w:vAlign w:val="center"/>
          </w:tcPr>
          <w:p w14:paraId="2AC607A7">
            <w:pPr>
              <w:jc w:val="center"/>
              <w:rPr>
                <w:rFonts w:hint="eastAsia" w:ascii="宋体" w:hAnsi="宋体"/>
                <w:szCs w:val="21"/>
              </w:rPr>
            </w:pPr>
          </w:p>
        </w:tc>
        <w:tc>
          <w:tcPr>
            <w:tcW w:w="1976" w:type="dxa"/>
            <w:vAlign w:val="center"/>
          </w:tcPr>
          <w:p w14:paraId="7A180324">
            <w:pPr>
              <w:jc w:val="center"/>
              <w:rPr>
                <w:rFonts w:hint="eastAsia" w:ascii="宋体" w:hAnsi="宋体"/>
                <w:szCs w:val="21"/>
              </w:rPr>
            </w:pPr>
          </w:p>
        </w:tc>
        <w:tc>
          <w:tcPr>
            <w:tcW w:w="2910" w:type="dxa"/>
            <w:vAlign w:val="center"/>
          </w:tcPr>
          <w:p w14:paraId="1703FA5D">
            <w:pPr>
              <w:jc w:val="center"/>
              <w:rPr>
                <w:rFonts w:hint="eastAsia" w:ascii="宋体" w:hAnsi="宋体"/>
                <w:szCs w:val="21"/>
              </w:rPr>
            </w:pPr>
          </w:p>
        </w:tc>
      </w:tr>
      <w:tr w14:paraId="447C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98" w:type="dxa"/>
            <w:vAlign w:val="center"/>
          </w:tcPr>
          <w:p w14:paraId="31078674">
            <w:pPr>
              <w:jc w:val="center"/>
              <w:rPr>
                <w:rFonts w:hint="eastAsia" w:ascii="黑体" w:hAnsi="宋体" w:eastAsia="黑体"/>
                <w:szCs w:val="21"/>
              </w:rPr>
            </w:pPr>
            <w:r>
              <w:rPr>
                <w:rFonts w:hint="eastAsia" w:ascii="黑体" w:hAnsi="宋体" w:eastAsia="黑体"/>
                <w:szCs w:val="21"/>
              </w:rPr>
              <w:t>6</w:t>
            </w:r>
          </w:p>
        </w:tc>
        <w:tc>
          <w:tcPr>
            <w:tcW w:w="1437" w:type="dxa"/>
            <w:vAlign w:val="center"/>
          </w:tcPr>
          <w:p w14:paraId="13DDBB39">
            <w:pPr>
              <w:jc w:val="center"/>
              <w:rPr>
                <w:rFonts w:hint="eastAsia" w:ascii="黑体" w:hAnsi="宋体" w:eastAsia="黑体"/>
                <w:szCs w:val="21"/>
              </w:rPr>
            </w:pPr>
            <w:r>
              <w:rPr>
                <w:rFonts w:hint="eastAsia" w:ascii="黑体" w:hAnsi="宋体" w:eastAsia="黑体"/>
                <w:szCs w:val="21"/>
              </w:rPr>
              <w:t>F</w:t>
            </w:r>
          </w:p>
        </w:tc>
        <w:tc>
          <w:tcPr>
            <w:tcW w:w="1257" w:type="dxa"/>
            <w:vAlign w:val="center"/>
          </w:tcPr>
          <w:p w14:paraId="322CB0BB">
            <w:pPr>
              <w:jc w:val="center"/>
              <w:rPr>
                <w:rFonts w:hint="eastAsia" w:ascii="宋体" w:hAnsi="宋体"/>
                <w:szCs w:val="21"/>
              </w:rPr>
            </w:pPr>
          </w:p>
        </w:tc>
        <w:tc>
          <w:tcPr>
            <w:tcW w:w="1976" w:type="dxa"/>
            <w:vAlign w:val="center"/>
          </w:tcPr>
          <w:p w14:paraId="62BAA634">
            <w:pPr>
              <w:jc w:val="center"/>
              <w:rPr>
                <w:rFonts w:hint="eastAsia" w:ascii="宋体" w:hAnsi="宋体"/>
                <w:szCs w:val="21"/>
              </w:rPr>
            </w:pPr>
          </w:p>
        </w:tc>
        <w:tc>
          <w:tcPr>
            <w:tcW w:w="2910" w:type="dxa"/>
            <w:vAlign w:val="center"/>
          </w:tcPr>
          <w:p w14:paraId="73203340">
            <w:pPr>
              <w:jc w:val="center"/>
              <w:rPr>
                <w:rFonts w:hint="eastAsia" w:ascii="宋体" w:hAnsi="宋体"/>
                <w:szCs w:val="21"/>
              </w:rPr>
            </w:pPr>
          </w:p>
        </w:tc>
      </w:tr>
      <w:tr w14:paraId="1541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98" w:type="dxa"/>
            <w:vAlign w:val="center"/>
          </w:tcPr>
          <w:p w14:paraId="7166927B">
            <w:pPr>
              <w:jc w:val="center"/>
              <w:rPr>
                <w:rFonts w:hint="eastAsia" w:ascii="黑体" w:hAnsi="宋体" w:eastAsia="黑体"/>
                <w:szCs w:val="21"/>
              </w:rPr>
            </w:pPr>
            <w:r>
              <w:rPr>
                <w:rFonts w:hint="eastAsia" w:ascii="黑体" w:hAnsi="宋体" w:eastAsia="黑体"/>
                <w:szCs w:val="21"/>
              </w:rPr>
              <w:t>7</w:t>
            </w:r>
          </w:p>
        </w:tc>
        <w:tc>
          <w:tcPr>
            <w:tcW w:w="1437" w:type="dxa"/>
            <w:vAlign w:val="center"/>
          </w:tcPr>
          <w:p w14:paraId="1FE68DE3">
            <w:pPr>
              <w:jc w:val="center"/>
              <w:rPr>
                <w:rFonts w:hint="eastAsia" w:ascii="黑体" w:hAnsi="宋体" w:eastAsia="黑体"/>
                <w:szCs w:val="21"/>
              </w:rPr>
            </w:pPr>
            <w:r>
              <w:rPr>
                <w:rFonts w:hint="eastAsia" w:ascii="黑体" w:hAnsi="宋体" w:eastAsia="黑体"/>
                <w:szCs w:val="21"/>
              </w:rPr>
              <w:t>G</w:t>
            </w:r>
          </w:p>
        </w:tc>
        <w:tc>
          <w:tcPr>
            <w:tcW w:w="1257" w:type="dxa"/>
            <w:vAlign w:val="center"/>
          </w:tcPr>
          <w:p w14:paraId="41895E9E">
            <w:pPr>
              <w:jc w:val="center"/>
              <w:rPr>
                <w:rFonts w:hint="eastAsia" w:ascii="宋体" w:hAnsi="宋体"/>
                <w:szCs w:val="21"/>
              </w:rPr>
            </w:pPr>
          </w:p>
        </w:tc>
        <w:tc>
          <w:tcPr>
            <w:tcW w:w="1976" w:type="dxa"/>
            <w:vAlign w:val="center"/>
          </w:tcPr>
          <w:p w14:paraId="6C01D608">
            <w:pPr>
              <w:jc w:val="center"/>
              <w:rPr>
                <w:rFonts w:hint="eastAsia" w:ascii="宋体" w:hAnsi="宋体"/>
                <w:szCs w:val="21"/>
              </w:rPr>
            </w:pPr>
          </w:p>
        </w:tc>
        <w:tc>
          <w:tcPr>
            <w:tcW w:w="2910" w:type="dxa"/>
            <w:vAlign w:val="center"/>
          </w:tcPr>
          <w:p w14:paraId="04102AA2">
            <w:pPr>
              <w:jc w:val="center"/>
              <w:rPr>
                <w:rFonts w:hint="eastAsia" w:ascii="宋体" w:hAnsi="宋体"/>
                <w:szCs w:val="21"/>
              </w:rPr>
            </w:pPr>
          </w:p>
        </w:tc>
      </w:tr>
      <w:tr w14:paraId="30D0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98" w:type="dxa"/>
            <w:vAlign w:val="center"/>
          </w:tcPr>
          <w:p w14:paraId="1A3D4A44">
            <w:pPr>
              <w:jc w:val="center"/>
              <w:rPr>
                <w:rFonts w:hint="eastAsia" w:ascii="黑体" w:hAnsi="宋体" w:eastAsia="黑体"/>
                <w:szCs w:val="21"/>
              </w:rPr>
            </w:pPr>
            <w:r>
              <w:rPr>
                <w:rFonts w:hint="eastAsia" w:ascii="黑体" w:hAnsi="宋体" w:eastAsia="黑体"/>
                <w:szCs w:val="21"/>
              </w:rPr>
              <w:t>8</w:t>
            </w:r>
          </w:p>
        </w:tc>
        <w:tc>
          <w:tcPr>
            <w:tcW w:w="1437" w:type="dxa"/>
            <w:vAlign w:val="center"/>
          </w:tcPr>
          <w:p w14:paraId="49052579">
            <w:pPr>
              <w:jc w:val="center"/>
              <w:rPr>
                <w:rFonts w:hint="eastAsia" w:ascii="黑体" w:hAnsi="宋体" w:eastAsia="黑体"/>
                <w:szCs w:val="21"/>
              </w:rPr>
            </w:pPr>
            <w:r>
              <w:rPr>
                <w:rFonts w:hint="eastAsia" w:ascii="黑体" w:hAnsi="宋体" w:eastAsia="黑体"/>
                <w:szCs w:val="21"/>
              </w:rPr>
              <w:t>H</w:t>
            </w:r>
          </w:p>
        </w:tc>
        <w:tc>
          <w:tcPr>
            <w:tcW w:w="1257" w:type="dxa"/>
            <w:vAlign w:val="center"/>
          </w:tcPr>
          <w:p w14:paraId="2F7995FB">
            <w:pPr>
              <w:jc w:val="center"/>
              <w:rPr>
                <w:rFonts w:hint="eastAsia" w:ascii="宋体" w:hAnsi="宋体"/>
                <w:szCs w:val="21"/>
              </w:rPr>
            </w:pPr>
          </w:p>
        </w:tc>
        <w:tc>
          <w:tcPr>
            <w:tcW w:w="1976" w:type="dxa"/>
            <w:vAlign w:val="center"/>
          </w:tcPr>
          <w:p w14:paraId="6CC0EA69">
            <w:pPr>
              <w:jc w:val="center"/>
              <w:rPr>
                <w:rFonts w:hint="eastAsia" w:ascii="宋体" w:hAnsi="宋体"/>
                <w:szCs w:val="21"/>
              </w:rPr>
            </w:pPr>
          </w:p>
        </w:tc>
        <w:tc>
          <w:tcPr>
            <w:tcW w:w="2910" w:type="dxa"/>
            <w:vAlign w:val="center"/>
          </w:tcPr>
          <w:p w14:paraId="29447A45">
            <w:pPr>
              <w:jc w:val="center"/>
              <w:rPr>
                <w:rFonts w:hint="eastAsia" w:ascii="宋体" w:hAnsi="宋体"/>
                <w:szCs w:val="21"/>
              </w:rPr>
            </w:pPr>
          </w:p>
        </w:tc>
      </w:tr>
      <w:tr w14:paraId="0DCB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335" w:type="dxa"/>
            <w:gridSpan w:val="2"/>
            <w:vAlign w:val="center"/>
          </w:tcPr>
          <w:p w14:paraId="498C44FF">
            <w:pPr>
              <w:jc w:val="center"/>
              <w:rPr>
                <w:rFonts w:hint="eastAsia" w:ascii="宋体" w:hAnsi="宋体"/>
                <w:szCs w:val="21"/>
              </w:rPr>
            </w:pPr>
            <w:r>
              <w:rPr>
                <w:rFonts w:hint="eastAsia" w:ascii="宋体" w:hAnsi="宋体"/>
                <w:szCs w:val="21"/>
              </w:rPr>
              <w:t>合计</w:t>
            </w:r>
          </w:p>
        </w:tc>
        <w:tc>
          <w:tcPr>
            <w:tcW w:w="1257" w:type="dxa"/>
            <w:vAlign w:val="center"/>
          </w:tcPr>
          <w:p w14:paraId="42991DBC">
            <w:pPr>
              <w:rPr>
                <w:rFonts w:hint="eastAsia" w:ascii="宋体" w:hAnsi="宋体"/>
                <w:szCs w:val="21"/>
              </w:rPr>
            </w:pPr>
            <w:r>
              <w:rPr>
                <w:rFonts w:hint="eastAsia" w:ascii="宋体" w:hAnsi="宋体"/>
                <w:szCs w:val="21"/>
              </w:rPr>
              <w:t>Δ1：</w:t>
            </w:r>
          </w:p>
        </w:tc>
        <w:tc>
          <w:tcPr>
            <w:tcW w:w="1976" w:type="dxa"/>
            <w:vAlign w:val="center"/>
          </w:tcPr>
          <w:p w14:paraId="11B435FE">
            <w:pPr>
              <w:rPr>
                <w:rFonts w:hint="eastAsia" w:ascii="宋体" w:hAnsi="宋体"/>
                <w:szCs w:val="21"/>
              </w:rPr>
            </w:pPr>
            <w:r>
              <w:rPr>
                <w:rFonts w:hint="eastAsia" w:ascii="宋体" w:hAnsi="宋体"/>
                <w:szCs w:val="21"/>
              </w:rPr>
              <w:t>Δ2：</w:t>
            </w:r>
          </w:p>
        </w:tc>
        <w:tc>
          <w:tcPr>
            <w:tcW w:w="2910" w:type="dxa"/>
            <w:vAlign w:val="center"/>
          </w:tcPr>
          <w:p w14:paraId="264DDED8">
            <w:pPr>
              <w:jc w:val="center"/>
              <w:rPr>
                <w:rFonts w:hint="eastAsia" w:ascii="宋体" w:hAnsi="宋体"/>
                <w:szCs w:val="21"/>
              </w:rPr>
            </w:pPr>
          </w:p>
        </w:tc>
      </w:tr>
      <w:tr w14:paraId="7F9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98" w:type="dxa"/>
            <w:vAlign w:val="center"/>
          </w:tcPr>
          <w:p w14:paraId="77BFB9FE">
            <w:pPr>
              <w:jc w:val="center"/>
              <w:rPr>
                <w:rFonts w:hint="eastAsia" w:ascii="宋体" w:hAnsi="宋体"/>
                <w:szCs w:val="21"/>
              </w:rPr>
            </w:pPr>
            <w:r>
              <w:rPr>
                <w:rFonts w:hint="eastAsia" w:ascii="宋体" w:hAnsi="宋体"/>
                <w:szCs w:val="21"/>
              </w:rPr>
              <w:t>备注</w:t>
            </w:r>
          </w:p>
        </w:tc>
        <w:tc>
          <w:tcPr>
            <w:tcW w:w="7580" w:type="dxa"/>
            <w:gridSpan w:val="4"/>
            <w:vAlign w:val="center"/>
          </w:tcPr>
          <w:p w14:paraId="1EF4FC74">
            <w:pPr>
              <w:rPr>
                <w:rFonts w:hint="eastAsia" w:ascii="宋体" w:hAnsi="宋体"/>
                <w:szCs w:val="21"/>
              </w:rPr>
            </w:pPr>
            <w:r>
              <w:rPr>
                <w:rFonts w:hint="eastAsia" w:ascii="宋体" w:hAnsi="宋体"/>
                <w:szCs w:val="21"/>
              </w:rPr>
              <w:t>本表修正的计算应附详细分析计算表。</w:t>
            </w:r>
          </w:p>
        </w:tc>
      </w:tr>
    </w:tbl>
    <w:p w14:paraId="20164A5B">
      <w:pPr>
        <w:spacing w:before="624" w:beforeLines="200"/>
        <w:rPr>
          <w:rFonts w:hint="eastAsia" w:ascii="宋体" w:hAnsi="宋体"/>
          <w:b/>
          <w:szCs w:val="21"/>
        </w:rPr>
      </w:pPr>
      <w:r>
        <w:rPr>
          <w:rFonts w:hint="eastAsia" w:ascii="宋体" w:hAnsi="宋体"/>
          <w:szCs w:val="21"/>
        </w:rPr>
        <w:t>评标委员会成员签名：                                  日期:     年     月     日</w:t>
      </w:r>
    </w:p>
    <w:p w14:paraId="6C944075">
      <w:pPr>
        <w:rPr>
          <w:rFonts w:hint="eastAsia" w:ascii="宋体" w:hAnsi="宋体"/>
          <w:szCs w:val="21"/>
        </w:rPr>
      </w:pPr>
    </w:p>
    <w:p w14:paraId="7DC4CE95">
      <w:pPr>
        <w:rPr>
          <w:rFonts w:hint="eastAsia" w:ascii="宋体" w:hAnsi="宋体"/>
          <w:szCs w:val="21"/>
        </w:rPr>
      </w:pPr>
    </w:p>
    <w:p w14:paraId="08695956">
      <w:pPr>
        <w:rPr>
          <w:rFonts w:hint="eastAsia" w:ascii="黑体" w:eastAsia="黑体"/>
          <w:szCs w:val="21"/>
        </w:rPr>
      </w:pPr>
      <w:r>
        <w:rPr>
          <w:rFonts w:hint="eastAsia" w:ascii="黑体" w:eastAsia="黑体"/>
          <w:szCs w:val="21"/>
        </w:rPr>
        <w:t>附表D-8：成本评审结论记录表</w:t>
      </w:r>
    </w:p>
    <w:p w14:paraId="772EAC6A">
      <w:pPr>
        <w:spacing w:before="312" w:beforeLines="100" w:after="312" w:afterLines="100"/>
        <w:jc w:val="center"/>
        <w:rPr>
          <w:rFonts w:hint="eastAsia" w:ascii="黑体" w:eastAsia="黑体"/>
          <w:sz w:val="32"/>
          <w:szCs w:val="32"/>
        </w:rPr>
      </w:pPr>
      <w:r>
        <w:rPr>
          <w:rFonts w:hint="eastAsia" w:ascii="黑体" w:eastAsia="黑体"/>
          <w:sz w:val="32"/>
          <w:szCs w:val="32"/>
        </w:rPr>
        <w:t>成本评审结论记录表</w:t>
      </w:r>
    </w:p>
    <w:p w14:paraId="0C4D055A">
      <w:pPr>
        <w:rPr>
          <w:rFonts w:hint="eastAsia" w:ascii="宋体" w:hAnsi="宋体"/>
          <w:szCs w:val="21"/>
        </w:rPr>
      </w:pPr>
      <w:r>
        <w:rPr>
          <w:rFonts w:hint="eastAsia" w:ascii="宋体" w:hAnsi="宋体"/>
          <w:szCs w:val="21"/>
        </w:rPr>
        <w:t>投标人名称：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80"/>
        <w:gridCol w:w="2340"/>
        <w:gridCol w:w="1800"/>
        <w:gridCol w:w="1980"/>
        <w:gridCol w:w="1592"/>
      </w:tblGrid>
      <w:tr w14:paraId="197B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8" w:type="dxa"/>
            <w:gridSpan w:val="2"/>
            <w:vAlign w:val="center"/>
          </w:tcPr>
          <w:p w14:paraId="5F75A06E">
            <w:pPr>
              <w:jc w:val="center"/>
              <w:rPr>
                <w:rFonts w:hint="eastAsia" w:ascii="宋体" w:hAnsi="宋体"/>
                <w:szCs w:val="21"/>
              </w:rPr>
            </w:pPr>
            <w:r>
              <w:rPr>
                <w:rFonts w:hint="eastAsia" w:ascii="宋体" w:hAnsi="宋体"/>
                <w:szCs w:val="21"/>
              </w:rPr>
              <w:t>序号</w:t>
            </w:r>
          </w:p>
        </w:tc>
        <w:tc>
          <w:tcPr>
            <w:tcW w:w="2340" w:type="dxa"/>
            <w:vAlign w:val="center"/>
          </w:tcPr>
          <w:p w14:paraId="536D5F1A">
            <w:pPr>
              <w:jc w:val="center"/>
              <w:rPr>
                <w:rFonts w:hint="eastAsia" w:ascii="宋体" w:hAnsi="宋体"/>
                <w:szCs w:val="21"/>
              </w:rPr>
            </w:pPr>
            <w:r>
              <w:rPr>
                <w:rFonts w:hint="eastAsia" w:ascii="宋体" w:hAnsi="宋体"/>
                <w:szCs w:val="21"/>
              </w:rPr>
              <w:t>项目名称</w:t>
            </w:r>
          </w:p>
        </w:tc>
        <w:tc>
          <w:tcPr>
            <w:tcW w:w="1800" w:type="dxa"/>
            <w:vAlign w:val="center"/>
          </w:tcPr>
          <w:p w14:paraId="5A72B563">
            <w:pPr>
              <w:jc w:val="center"/>
              <w:rPr>
                <w:rFonts w:hint="eastAsia" w:ascii="宋体" w:hAnsi="宋体"/>
                <w:szCs w:val="21"/>
              </w:rPr>
            </w:pPr>
            <w:r>
              <w:rPr>
                <w:rFonts w:hint="eastAsia" w:ascii="宋体" w:hAnsi="宋体"/>
                <w:szCs w:val="21"/>
              </w:rPr>
              <w:t>金额（元）</w:t>
            </w:r>
          </w:p>
        </w:tc>
        <w:tc>
          <w:tcPr>
            <w:tcW w:w="1980" w:type="dxa"/>
            <w:vAlign w:val="center"/>
          </w:tcPr>
          <w:p w14:paraId="33E7C515">
            <w:pPr>
              <w:jc w:val="center"/>
              <w:rPr>
                <w:rFonts w:hint="eastAsia" w:ascii="宋体" w:hAnsi="宋体"/>
                <w:szCs w:val="21"/>
              </w:rPr>
            </w:pPr>
            <w:r>
              <w:rPr>
                <w:rFonts w:hint="eastAsia" w:ascii="宋体" w:hAnsi="宋体"/>
                <w:szCs w:val="21"/>
              </w:rPr>
              <w:t>比较结果</w:t>
            </w:r>
          </w:p>
        </w:tc>
        <w:tc>
          <w:tcPr>
            <w:tcW w:w="1592" w:type="dxa"/>
            <w:vAlign w:val="center"/>
          </w:tcPr>
          <w:p w14:paraId="40C2AE02">
            <w:pPr>
              <w:jc w:val="center"/>
              <w:rPr>
                <w:rFonts w:hint="eastAsia" w:ascii="宋体" w:hAnsi="宋体"/>
                <w:szCs w:val="21"/>
              </w:rPr>
            </w:pPr>
            <w:r>
              <w:rPr>
                <w:rFonts w:hint="eastAsia" w:ascii="宋体" w:hAnsi="宋体"/>
                <w:szCs w:val="21"/>
              </w:rPr>
              <w:t>备注</w:t>
            </w:r>
          </w:p>
        </w:tc>
      </w:tr>
      <w:tr w14:paraId="58AD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8" w:type="dxa"/>
            <w:gridSpan w:val="2"/>
            <w:vAlign w:val="center"/>
          </w:tcPr>
          <w:p w14:paraId="58E39611">
            <w:pPr>
              <w:jc w:val="center"/>
              <w:rPr>
                <w:rFonts w:hint="eastAsia" w:ascii="黑体" w:hAnsi="宋体" w:eastAsia="黑体"/>
                <w:szCs w:val="21"/>
              </w:rPr>
            </w:pPr>
            <w:r>
              <w:rPr>
                <w:rFonts w:hint="eastAsia" w:ascii="黑体" w:hAnsi="宋体" w:eastAsia="黑体"/>
                <w:szCs w:val="21"/>
              </w:rPr>
              <w:t>1</w:t>
            </w:r>
          </w:p>
        </w:tc>
        <w:tc>
          <w:tcPr>
            <w:tcW w:w="2340" w:type="dxa"/>
            <w:vAlign w:val="center"/>
          </w:tcPr>
          <w:p w14:paraId="5E68341F">
            <w:pPr>
              <w:rPr>
                <w:rFonts w:hint="eastAsia" w:ascii="宋体" w:hAnsi="宋体"/>
                <w:szCs w:val="21"/>
              </w:rPr>
            </w:pPr>
            <w:r>
              <w:rPr>
                <w:rFonts w:hint="eastAsia" w:ascii="宋体" w:hAnsi="宋体"/>
                <w:szCs w:val="21"/>
              </w:rPr>
              <w:t>澄清后</w:t>
            </w:r>
            <w:r>
              <w:rPr>
                <w:rFonts w:hint="eastAsia" w:ascii="宋体" w:hAnsi="宋体"/>
                <w:szCs w:val="21"/>
                <w:u w:val="single"/>
              </w:rPr>
              <w:t>最终差额Δ2</w:t>
            </w:r>
          </w:p>
        </w:tc>
        <w:tc>
          <w:tcPr>
            <w:tcW w:w="1800" w:type="dxa"/>
            <w:vAlign w:val="center"/>
          </w:tcPr>
          <w:p w14:paraId="01A0538F">
            <w:pPr>
              <w:jc w:val="center"/>
              <w:rPr>
                <w:rFonts w:hint="eastAsia" w:ascii="宋体" w:hAnsi="宋体"/>
                <w:szCs w:val="21"/>
              </w:rPr>
            </w:pPr>
          </w:p>
        </w:tc>
        <w:tc>
          <w:tcPr>
            <w:tcW w:w="1980" w:type="dxa"/>
            <w:vMerge w:val="restart"/>
            <w:vAlign w:val="center"/>
          </w:tcPr>
          <w:p w14:paraId="549A7377">
            <w:pPr>
              <w:jc w:val="center"/>
              <w:rPr>
                <w:rFonts w:hint="eastAsia" w:ascii="宋体" w:hAnsi="宋体"/>
                <w:szCs w:val="21"/>
              </w:rPr>
            </w:pPr>
          </w:p>
        </w:tc>
        <w:tc>
          <w:tcPr>
            <w:tcW w:w="1592" w:type="dxa"/>
            <w:vMerge w:val="restart"/>
            <w:vAlign w:val="center"/>
          </w:tcPr>
          <w:p w14:paraId="5D8AE4FE">
            <w:pPr>
              <w:jc w:val="center"/>
              <w:rPr>
                <w:rFonts w:hint="eastAsia" w:ascii="宋体" w:hAnsi="宋体"/>
                <w:szCs w:val="21"/>
              </w:rPr>
            </w:pPr>
          </w:p>
        </w:tc>
      </w:tr>
      <w:tr w14:paraId="60B1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08" w:type="dxa"/>
            <w:gridSpan w:val="2"/>
            <w:vAlign w:val="center"/>
          </w:tcPr>
          <w:p w14:paraId="0438BFA1">
            <w:pPr>
              <w:jc w:val="center"/>
              <w:rPr>
                <w:rFonts w:hint="eastAsia" w:ascii="黑体" w:hAnsi="宋体" w:eastAsia="黑体"/>
                <w:szCs w:val="21"/>
              </w:rPr>
            </w:pPr>
            <w:r>
              <w:rPr>
                <w:rFonts w:hint="eastAsia" w:ascii="黑体" w:hAnsi="宋体" w:eastAsia="黑体"/>
                <w:szCs w:val="21"/>
              </w:rPr>
              <w:t>2</w:t>
            </w:r>
          </w:p>
        </w:tc>
        <w:tc>
          <w:tcPr>
            <w:tcW w:w="2340" w:type="dxa"/>
            <w:vAlign w:val="center"/>
          </w:tcPr>
          <w:p w14:paraId="7D2B7C73">
            <w:pPr>
              <w:rPr>
                <w:rFonts w:hint="eastAsia" w:ascii="宋体" w:hAnsi="宋体"/>
                <w:szCs w:val="21"/>
              </w:rPr>
            </w:pPr>
            <w:r>
              <w:rPr>
                <w:rFonts w:hint="eastAsia" w:ascii="宋体" w:hAnsi="宋体"/>
                <w:szCs w:val="21"/>
              </w:rPr>
              <w:t>投标利润额</w:t>
            </w:r>
          </w:p>
        </w:tc>
        <w:tc>
          <w:tcPr>
            <w:tcW w:w="1800" w:type="dxa"/>
            <w:vAlign w:val="center"/>
          </w:tcPr>
          <w:p w14:paraId="69660250">
            <w:pPr>
              <w:jc w:val="center"/>
              <w:rPr>
                <w:rFonts w:hint="eastAsia" w:ascii="宋体" w:hAnsi="宋体"/>
                <w:szCs w:val="21"/>
              </w:rPr>
            </w:pPr>
          </w:p>
        </w:tc>
        <w:tc>
          <w:tcPr>
            <w:tcW w:w="1980" w:type="dxa"/>
            <w:vMerge w:val="continue"/>
            <w:vAlign w:val="center"/>
          </w:tcPr>
          <w:p w14:paraId="3966933C">
            <w:pPr>
              <w:jc w:val="center"/>
              <w:rPr>
                <w:rFonts w:hint="eastAsia" w:ascii="宋体" w:hAnsi="宋体"/>
                <w:szCs w:val="21"/>
              </w:rPr>
            </w:pPr>
          </w:p>
        </w:tc>
        <w:tc>
          <w:tcPr>
            <w:tcW w:w="1592" w:type="dxa"/>
            <w:vMerge w:val="continue"/>
            <w:vAlign w:val="center"/>
          </w:tcPr>
          <w:p w14:paraId="5EA4BDDF">
            <w:pPr>
              <w:jc w:val="center"/>
              <w:rPr>
                <w:rFonts w:hint="eastAsia" w:ascii="宋体" w:hAnsi="宋体"/>
                <w:szCs w:val="21"/>
              </w:rPr>
            </w:pPr>
          </w:p>
        </w:tc>
      </w:tr>
      <w:tr w14:paraId="23EC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6"/>
          </w:tcPr>
          <w:p w14:paraId="37250D69">
            <w:pPr>
              <w:spacing w:before="93" w:beforeLines="30"/>
              <w:rPr>
                <w:rFonts w:hint="eastAsia" w:ascii="宋体" w:hAnsi="宋体"/>
                <w:szCs w:val="21"/>
              </w:rPr>
            </w:pPr>
            <w:r>
              <w:rPr>
                <w:rFonts w:hint="eastAsia" w:ascii="宋体" w:hAnsi="宋体"/>
                <w:szCs w:val="21"/>
              </w:rPr>
              <w:t>比较后需投标人澄清和说明的主要事项概要：</w:t>
            </w:r>
          </w:p>
        </w:tc>
      </w:tr>
      <w:tr w14:paraId="099C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6"/>
          </w:tcPr>
          <w:p w14:paraId="10DBD9E1">
            <w:pPr>
              <w:spacing w:before="93" w:beforeLines="30"/>
              <w:rPr>
                <w:rFonts w:hint="eastAsia" w:ascii="宋体" w:hAnsi="宋体"/>
                <w:szCs w:val="21"/>
              </w:rPr>
            </w:pPr>
            <w:r>
              <w:rPr>
                <w:rFonts w:hint="eastAsia" w:ascii="宋体" w:hAnsi="宋体"/>
                <w:szCs w:val="21"/>
              </w:rPr>
              <w:t>投标人澄清、说明、补正和提供进一步证明的情况说明：</w:t>
            </w:r>
          </w:p>
        </w:tc>
      </w:tr>
      <w:tr w14:paraId="5B85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8" w:type="dxa"/>
            <w:vAlign w:val="center"/>
          </w:tcPr>
          <w:p w14:paraId="2EADB5AB">
            <w:pPr>
              <w:jc w:val="center"/>
              <w:rPr>
                <w:rFonts w:hint="eastAsia" w:ascii="宋体" w:hAnsi="宋体"/>
                <w:szCs w:val="21"/>
              </w:rPr>
            </w:pPr>
            <w:r>
              <w:rPr>
                <w:rFonts w:hint="eastAsia" w:ascii="宋体" w:hAnsi="宋体"/>
                <w:szCs w:val="21"/>
              </w:rPr>
              <w:t>评审结论</w:t>
            </w:r>
          </w:p>
        </w:tc>
        <w:tc>
          <w:tcPr>
            <w:tcW w:w="7892" w:type="dxa"/>
            <w:gridSpan w:val="5"/>
            <w:vAlign w:val="center"/>
          </w:tcPr>
          <w:p w14:paraId="53438E20">
            <w:pPr>
              <w:ind w:firstLine="210" w:firstLineChars="100"/>
              <w:rPr>
                <w:rFonts w:hint="eastAsia" w:ascii="宋体" w:hAnsi="宋体"/>
                <w:szCs w:val="21"/>
              </w:rPr>
            </w:pPr>
            <w:r>
              <w:rPr>
                <w:rFonts w:hint="eastAsia" w:ascii="宋体" w:hAnsi="宋体"/>
                <w:szCs w:val="21"/>
              </w:rPr>
              <w:t xml:space="preserve"> □低于成本     □不低于成本</w:t>
            </w:r>
          </w:p>
        </w:tc>
      </w:tr>
      <w:tr w14:paraId="4A75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828" w:type="dxa"/>
            <w:vAlign w:val="center"/>
          </w:tcPr>
          <w:p w14:paraId="3ED63193">
            <w:pPr>
              <w:jc w:val="center"/>
              <w:rPr>
                <w:rFonts w:hint="eastAsia" w:ascii="宋体" w:hAnsi="宋体"/>
                <w:szCs w:val="21"/>
              </w:rPr>
            </w:pPr>
            <w:r>
              <w:rPr>
                <w:rFonts w:hint="eastAsia" w:ascii="宋体" w:hAnsi="宋体"/>
                <w:szCs w:val="21"/>
              </w:rPr>
              <w:t>评</w:t>
            </w:r>
          </w:p>
          <w:p w14:paraId="22EC23CE">
            <w:pPr>
              <w:jc w:val="center"/>
              <w:rPr>
                <w:rFonts w:hint="eastAsia" w:ascii="宋体" w:hAnsi="宋体"/>
                <w:szCs w:val="21"/>
              </w:rPr>
            </w:pPr>
            <w:r>
              <w:rPr>
                <w:rFonts w:hint="eastAsia" w:ascii="宋体" w:hAnsi="宋体"/>
                <w:szCs w:val="21"/>
              </w:rPr>
              <w:t>审</w:t>
            </w:r>
          </w:p>
          <w:p w14:paraId="1887DBC2">
            <w:pPr>
              <w:jc w:val="center"/>
              <w:rPr>
                <w:rFonts w:hint="eastAsia" w:ascii="宋体" w:hAnsi="宋体"/>
                <w:szCs w:val="21"/>
              </w:rPr>
            </w:pPr>
            <w:r>
              <w:rPr>
                <w:rFonts w:hint="eastAsia" w:ascii="宋体" w:hAnsi="宋体"/>
                <w:szCs w:val="21"/>
              </w:rPr>
              <w:t>意</w:t>
            </w:r>
          </w:p>
          <w:p w14:paraId="070C15E6">
            <w:pPr>
              <w:jc w:val="center"/>
              <w:rPr>
                <w:rFonts w:hint="eastAsia" w:ascii="宋体" w:hAnsi="宋体"/>
                <w:szCs w:val="21"/>
              </w:rPr>
            </w:pPr>
            <w:r>
              <w:rPr>
                <w:rFonts w:hint="eastAsia" w:ascii="宋体" w:hAnsi="宋体"/>
                <w:szCs w:val="21"/>
              </w:rPr>
              <w:t>见</w:t>
            </w:r>
          </w:p>
          <w:p w14:paraId="1F01DAC1">
            <w:pPr>
              <w:jc w:val="center"/>
              <w:rPr>
                <w:rFonts w:hint="eastAsia" w:ascii="宋体" w:hAnsi="宋体"/>
                <w:szCs w:val="21"/>
              </w:rPr>
            </w:pPr>
            <w:r>
              <w:rPr>
                <w:rFonts w:hint="eastAsia" w:ascii="宋体" w:hAnsi="宋体"/>
                <w:szCs w:val="21"/>
              </w:rPr>
              <w:t>概</w:t>
            </w:r>
          </w:p>
          <w:p w14:paraId="2DC40AC7">
            <w:pPr>
              <w:jc w:val="center"/>
              <w:rPr>
                <w:rFonts w:hint="eastAsia" w:ascii="宋体" w:hAnsi="宋体"/>
                <w:szCs w:val="21"/>
              </w:rPr>
            </w:pPr>
            <w:r>
              <w:rPr>
                <w:rFonts w:hint="eastAsia" w:ascii="宋体" w:hAnsi="宋体"/>
                <w:szCs w:val="21"/>
              </w:rPr>
              <w:t>要</w:t>
            </w:r>
          </w:p>
        </w:tc>
        <w:tc>
          <w:tcPr>
            <w:tcW w:w="7892" w:type="dxa"/>
            <w:gridSpan w:val="5"/>
            <w:vAlign w:val="center"/>
          </w:tcPr>
          <w:p w14:paraId="2B2BC4A9">
            <w:pPr>
              <w:jc w:val="center"/>
              <w:rPr>
                <w:rFonts w:hint="eastAsia" w:ascii="宋体" w:hAnsi="宋体"/>
                <w:szCs w:val="21"/>
              </w:rPr>
            </w:pPr>
          </w:p>
        </w:tc>
      </w:tr>
      <w:tr w14:paraId="52AD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828" w:type="dxa"/>
            <w:vAlign w:val="center"/>
          </w:tcPr>
          <w:p w14:paraId="1B056E52">
            <w:pPr>
              <w:jc w:val="center"/>
              <w:rPr>
                <w:rFonts w:hint="eastAsia" w:ascii="宋体" w:hAnsi="宋体"/>
                <w:szCs w:val="21"/>
              </w:rPr>
            </w:pPr>
            <w:r>
              <w:rPr>
                <w:rFonts w:hint="eastAsia" w:ascii="宋体" w:hAnsi="宋体"/>
                <w:szCs w:val="21"/>
              </w:rPr>
              <w:t>评</w:t>
            </w:r>
          </w:p>
          <w:p w14:paraId="6363FB15">
            <w:pPr>
              <w:jc w:val="center"/>
              <w:rPr>
                <w:rFonts w:hint="eastAsia" w:ascii="宋体" w:hAnsi="宋体"/>
                <w:szCs w:val="21"/>
              </w:rPr>
            </w:pPr>
            <w:r>
              <w:rPr>
                <w:rFonts w:hint="eastAsia" w:ascii="宋体" w:hAnsi="宋体"/>
                <w:szCs w:val="21"/>
              </w:rPr>
              <w:t>标</w:t>
            </w:r>
          </w:p>
          <w:p w14:paraId="5000ED15">
            <w:pPr>
              <w:jc w:val="center"/>
              <w:rPr>
                <w:rFonts w:hint="eastAsia" w:ascii="宋体" w:hAnsi="宋体"/>
                <w:szCs w:val="21"/>
              </w:rPr>
            </w:pPr>
            <w:r>
              <w:rPr>
                <w:rFonts w:hint="eastAsia" w:ascii="宋体" w:hAnsi="宋体"/>
                <w:szCs w:val="21"/>
              </w:rPr>
              <w:t>委</w:t>
            </w:r>
          </w:p>
          <w:p w14:paraId="743BF455">
            <w:pPr>
              <w:jc w:val="center"/>
              <w:rPr>
                <w:rFonts w:hint="eastAsia" w:ascii="宋体" w:hAnsi="宋体"/>
                <w:szCs w:val="21"/>
              </w:rPr>
            </w:pPr>
            <w:r>
              <w:rPr>
                <w:rFonts w:hint="eastAsia" w:ascii="宋体" w:hAnsi="宋体"/>
                <w:szCs w:val="21"/>
              </w:rPr>
              <w:t>员</w:t>
            </w:r>
          </w:p>
          <w:p w14:paraId="0CC7C85B">
            <w:pPr>
              <w:jc w:val="center"/>
              <w:rPr>
                <w:rFonts w:hint="eastAsia" w:ascii="宋体" w:hAnsi="宋体"/>
                <w:szCs w:val="21"/>
              </w:rPr>
            </w:pPr>
            <w:r>
              <w:rPr>
                <w:rFonts w:hint="eastAsia" w:ascii="宋体" w:hAnsi="宋体"/>
                <w:szCs w:val="21"/>
              </w:rPr>
              <w:t>会</w:t>
            </w:r>
          </w:p>
          <w:p w14:paraId="10F1B67A">
            <w:pPr>
              <w:jc w:val="center"/>
              <w:rPr>
                <w:rFonts w:hint="eastAsia" w:ascii="宋体" w:hAnsi="宋体"/>
                <w:szCs w:val="21"/>
              </w:rPr>
            </w:pPr>
            <w:r>
              <w:rPr>
                <w:rFonts w:hint="eastAsia" w:ascii="宋体" w:hAnsi="宋体"/>
                <w:szCs w:val="21"/>
              </w:rPr>
              <w:t>全</w:t>
            </w:r>
          </w:p>
          <w:p w14:paraId="22B3429C">
            <w:pPr>
              <w:jc w:val="center"/>
              <w:rPr>
                <w:rFonts w:hint="eastAsia" w:ascii="宋体" w:hAnsi="宋体"/>
                <w:szCs w:val="21"/>
              </w:rPr>
            </w:pPr>
            <w:r>
              <w:rPr>
                <w:rFonts w:hint="eastAsia" w:ascii="宋体" w:hAnsi="宋体"/>
                <w:szCs w:val="21"/>
              </w:rPr>
              <w:t>体</w:t>
            </w:r>
          </w:p>
          <w:p w14:paraId="79309395">
            <w:pPr>
              <w:jc w:val="center"/>
              <w:rPr>
                <w:rFonts w:hint="eastAsia" w:ascii="宋体" w:hAnsi="宋体"/>
                <w:szCs w:val="21"/>
              </w:rPr>
            </w:pPr>
            <w:r>
              <w:rPr>
                <w:rFonts w:hint="eastAsia" w:ascii="宋体" w:hAnsi="宋体"/>
                <w:szCs w:val="21"/>
              </w:rPr>
              <w:t>成</w:t>
            </w:r>
          </w:p>
          <w:p w14:paraId="7C71BC47">
            <w:pPr>
              <w:jc w:val="center"/>
              <w:rPr>
                <w:rFonts w:hint="eastAsia" w:ascii="宋体" w:hAnsi="宋体"/>
                <w:szCs w:val="21"/>
              </w:rPr>
            </w:pPr>
            <w:r>
              <w:rPr>
                <w:rFonts w:hint="eastAsia" w:ascii="宋体" w:hAnsi="宋体"/>
                <w:szCs w:val="21"/>
              </w:rPr>
              <w:t>员</w:t>
            </w:r>
          </w:p>
          <w:p w14:paraId="6305179D">
            <w:pPr>
              <w:jc w:val="center"/>
              <w:rPr>
                <w:rFonts w:hint="eastAsia" w:ascii="宋体" w:hAnsi="宋体"/>
                <w:szCs w:val="21"/>
              </w:rPr>
            </w:pPr>
            <w:r>
              <w:rPr>
                <w:rFonts w:hint="eastAsia" w:ascii="宋体" w:hAnsi="宋体"/>
                <w:szCs w:val="21"/>
              </w:rPr>
              <w:t>签</w:t>
            </w:r>
          </w:p>
          <w:p w14:paraId="7C1BF7E9">
            <w:pPr>
              <w:jc w:val="center"/>
              <w:rPr>
                <w:rFonts w:hint="eastAsia" w:ascii="宋体" w:hAnsi="宋体"/>
                <w:szCs w:val="21"/>
              </w:rPr>
            </w:pPr>
            <w:r>
              <w:rPr>
                <w:rFonts w:hint="eastAsia" w:ascii="宋体" w:hAnsi="宋体"/>
                <w:szCs w:val="21"/>
              </w:rPr>
              <w:t>名</w:t>
            </w:r>
          </w:p>
        </w:tc>
        <w:tc>
          <w:tcPr>
            <w:tcW w:w="7892" w:type="dxa"/>
            <w:gridSpan w:val="5"/>
            <w:vAlign w:val="bottom"/>
          </w:tcPr>
          <w:p w14:paraId="1F19F985">
            <w:pPr>
              <w:wordWrap w:val="0"/>
              <w:spacing w:after="156" w:afterLines="50"/>
              <w:jc w:val="right"/>
              <w:rPr>
                <w:rFonts w:hint="eastAsia" w:ascii="宋体" w:hAnsi="宋体"/>
                <w:szCs w:val="21"/>
              </w:rPr>
            </w:pPr>
            <w:r>
              <w:rPr>
                <w:rFonts w:hint="eastAsia" w:ascii="宋体" w:hAnsi="宋体"/>
                <w:szCs w:val="21"/>
              </w:rPr>
              <w:t xml:space="preserve">年   月   日       </w:t>
            </w:r>
          </w:p>
        </w:tc>
      </w:tr>
    </w:tbl>
    <w:p w14:paraId="1BAB87CA">
      <w:pPr>
        <w:spacing w:before="156" w:beforeLines="50" w:after="156" w:afterLines="50"/>
        <w:jc w:val="center"/>
        <w:rPr>
          <w:rFonts w:hint="eastAsia" w:ascii="黑体" w:hAnsi="宋体" w:eastAsia="黑体"/>
          <w:sz w:val="32"/>
          <w:szCs w:val="32"/>
        </w:rPr>
      </w:pPr>
      <w:r>
        <w:rPr>
          <w:rFonts w:hint="eastAsia" w:ascii="黑体" w:hAnsi="宋体" w:eastAsia="黑体"/>
          <w:sz w:val="32"/>
          <w:szCs w:val="32"/>
        </w:rPr>
        <w:t>第三章  评标办法（综合评估法）</w:t>
      </w:r>
    </w:p>
    <w:p w14:paraId="27E1A318">
      <w:pPr>
        <w:spacing w:after="156" w:afterLines="50"/>
        <w:rPr>
          <w:rFonts w:hint="eastAsia" w:ascii="黑体" w:hAnsi="宋体" w:eastAsia="黑体"/>
          <w:szCs w:val="21"/>
        </w:rPr>
      </w:pPr>
      <w:r>
        <w:rPr>
          <w:rFonts w:hint="eastAsia" w:ascii="黑体" w:hAnsi="宋体" w:eastAsia="黑体"/>
          <w:szCs w:val="21"/>
        </w:rPr>
        <w:t>评标办法前附表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149"/>
        <w:gridCol w:w="2324"/>
        <w:gridCol w:w="4311"/>
      </w:tblGrid>
      <w:tr w14:paraId="76FA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0" w:type="dxa"/>
            <w:gridSpan w:val="2"/>
            <w:vAlign w:val="center"/>
          </w:tcPr>
          <w:p w14:paraId="5F123FB7">
            <w:pPr>
              <w:jc w:val="center"/>
              <w:rPr>
                <w:rFonts w:hint="eastAsia" w:ascii="宋体" w:hAnsi="宋体"/>
                <w:szCs w:val="21"/>
              </w:rPr>
            </w:pPr>
            <w:r>
              <w:rPr>
                <w:rFonts w:hint="eastAsia" w:ascii="宋体" w:hAnsi="宋体"/>
                <w:szCs w:val="21"/>
              </w:rPr>
              <w:t>条款号</w:t>
            </w:r>
          </w:p>
        </w:tc>
        <w:tc>
          <w:tcPr>
            <w:tcW w:w="2324" w:type="dxa"/>
            <w:vAlign w:val="center"/>
          </w:tcPr>
          <w:p w14:paraId="4A48E819">
            <w:pPr>
              <w:jc w:val="center"/>
              <w:rPr>
                <w:rFonts w:hint="eastAsia" w:ascii="宋体" w:hAnsi="宋体"/>
                <w:szCs w:val="21"/>
              </w:rPr>
            </w:pPr>
            <w:r>
              <w:rPr>
                <w:rFonts w:hint="eastAsia" w:ascii="宋体" w:hAnsi="宋体"/>
                <w:szCs w:val="21"/>
              </w:rPr>
              <w:t>评审因素</w:t>
            </w:r>
          </w:p>
        </w:tc>
        <w:tc>
          <w:tcPr>
            <w:tcW w:w="4311" w:type="dxa"/>
            <w:vAlign w:val="center"/>
          </w:tcPr>
          <w:p w14:paraId="63C9A822">
            <w:pPr>
              <w:jc w:val="center"/>
              <w:rPr>
                <w:rFonts w:hint="eastAsia" w:ascii="宋体" w:hAnsi="宋体"/>
                <w:szCs w:val="21"/>
              </w:rPr>
            </w:pPr>
            <w:r>
              <w:rPr>
                <w:rFonts w:hint="eastAsia" w:ascii="宋体" w:hAnsi="宋体"/>
                <w:szCs w:val="21"/>
              </w:rPr>
              <w:t>评审标准</w:t>
            </w:r>
          </w:p>
        </w:tc>
      </w:tr>
      <w:tr w14:paraId="36ED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38846D03">
            <w:pPr>
              <w:jc w:val="center"/>
              <w:rPr>
                <w:rFonts w:hint="eastAsia" w:ascii="宋体" w:hAnsi="宋体"/>
                <w:szCs w:val="21"/>
              </w:rPr>
            </w:pPr>
            <w:r>
              <w:rPr>
                <w:rFonts w:hint="eastAsia" w:ascii="宋体" w:hAnsi="宋体"/>
                <w:szCs w:val="21"/>
              </w:rPr>
              <w:t>2.1.1</w:t>
            </w:r>
          </w:p>
        </w:tc>
        <w:tc>
          <w:tcPr>
            <w:tcW w:w="1149" w:type="dxa"/>
            <w:vMerge w:val="restart"/>
            <w:vAlign w:val="center"/>
          </w:tcPr>
          <w:p w14:paraId="6DC35A78">
            <w:pPr>
              <w:jc w:val="center"/>
              <w:rPr>
                <w:rFonts w:hint="eastAsia" w:ascii="宋体" w:hAnsi="宋体"/>
                <w:szCs w:val="21"/>
              </w:rPr>
            </w:pPr>
            <w:r>
              <w:rPr>
                <w:rFonts w:hint="eastAsia" w:ascii="宋体" w:hAnsi="宋体"/>
                <w:szCs w:val="21"/>
              </w:rPr>
              <w:t>形式评审</w:t>
            </w:r>
          </w:p>
          <w:p w14:paraId="6BCBEFA8">
            <w:pPr>
              <w:jc w:val="center"/>
              <w:rPr>
                <w:rFonts w:hint="eastAsia" w:ascii="宋体" w:hAnsi="宋体"/>
                <w:szCs w:val="21"/>
              </w:rPr>
            </w:pPr>
            <w:r>
              <w:rPr>
                <w:rFonts w:hint="eastAsia" w:ascii="宋体" w:hAnsi="宋体"/>
                <w:szCs w:val="21"/>
              </w:rPr>
              <w:t>标   准</w:t>
            </w:r>
          </w:p>
        </w:tc>
        <w:tc>
          <w:tcPr>
            <w:tcW w:w="2324" w:type="dxa"/>
            <w:vAlign w:val="center"/>
          </w:tcPr>
          <w:p w14:paraId="53DA0A1C">
            <w:pPr>
              <w:rPr>
                <w:rFonts w:hint="eastAsia" w:ascii="宋体" w:hAnsi="宋体"/>
                <w:szCs w:val="21"/>
              </w:rPr>
            </w:pPr>
            <w:r>
              <w:rPr>
                <w:rFonts w:hint="eastAsia" w:ascii="宋体" w:hAnsi="宋体"/>
                <w:szCs w:val="21"/>
              </w:rPr>
              <w:t>投标人名称</w:t>
            </w:r>
          </w:p>
        </w:tc>
        <w:tc>
          <w:tcPr>
            <w:tcW w:w="4311" w:type="dxa"/>
            <w:vAlign w:val="center"/>
          </w:tcPr>
          <w:p w14:paraId="49F6809F">
            <w:pPr>
              <w:rPr>
                <w:rFonts w:hint="eastAsia" w:ascii="宋体" w:hAnsi="宋体"/>
                <w:szCs w:val="21"/>
              </w:rPr>
            </w:pPr>
            <w:r>
              <w:rPr>
                <w:rFonts w:hint="eastAsia" w:ascii="宋体" w:hAnsi="宋体"/>
                <w:szCs w:val="21"/>
              </w:rPr>
              <w:t>与营业执照、资质证书、安全生产许可证一致</w:t>
            </w:r>
          </w:p>
        </w:tc>
      </w:tr>
      <w:tr w14:paraId="3BA5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41" w:type="dxa"/>
            <w:vMerge w:val="continue"/>
            <w:vAlign w:val="center"/>
          </w:tcPr>
          <w:p w14:paraId="0A023C11">
            <w:pPr>
              <w:jc w:val="center"/>
              <w:rPr>
                <w:rFonts w:hint="eastAsia" w:ascii="宋体" w:hAnsi="宋体"/>
                <w:szCs w:val="21"/>
              </w:rPr>
            </w:pPr>
          </w:p>
        </w:tc>
        <w:tc>
          <w:tcPr>
            <w:tcW w:w="1149" w:type="dxa"/>
            <w:vMerge w:val="continue"/>
            <w:vAlign w:val="center"/>
          </w:tcPr>
          <w:p w14:paraId="4A4A2C3F">
            <w:pPr>
              <w:jc w:val="center"/>
              <w:rPr>
                <w:rFonts w:hint="eastAsia" w:ascii="宋体" w:hAnsi="宋体"/>
                <w:szCs w:val="21"/>
              </w:rPr>
            </w:pPr>
          </w:p>
        </w:tc>
        <w:tc>
          <w:tcPr>
            <w:tcW w:w="2324" w:type="dxa"/>
            <w:vAlign w:val="center"/>
          </w:tcPr>
          <w:p w14:paraId="101C3EFC">
            <w:pPr>
              <w:rPr>
                <w:rFonts w:hint="eastAsia" w:ascii="宋体" w:hAnsi="宋体"/>
                <w:szCs w:val="21"/>
              </w:rPr>
            </w:pPr>
            <w:r>
              <w:rPr>
                <w:rFonts w:hint="eastAsia" w:ascii="宋体" w:hAnsi="宋体"/>
                <w:szCs w:val="21"/>
              </w:rPr>
              <w:t>投标函签字盖章</w:t>
            </w:r>
          </w:p>
        </w:tc>
        <w:tc>
          <w:tcPr>
            <w:tcW w:w="4311" w:type="dxa"/>
            <w:vAlign w:val="center"/>
          </w:tcPr>
          <w:p w14:paraId="3556E8CE">
            <w:pPr>
              <w:rPr>
                <w:rFonts w:hint="eastAsia" w:ascii="宋体" w:hAnsi="宋体"/>
                <w:szCs w:val="21"/>
              </w:rPr>
            </w:pPr>
            <w:r>
              <w:rPr>
                <w:rFonts w:hint="eastAsia" w:ascii="宋体" w:hAnsi="宋体"/>
                <w:szCs w:val="21"/>
              </w:rPr>
              <w:t>有法定代表人或其委托代理人签字或加盖单位章</w:t>
            </w:r>
          </w:p>
        </w:tc>
      </w:tr>
      <w:tr w14:paraId="6F67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5CA28E6F">
            <w:pPr>
              <w:jc w:val="center"/>
              <w:rPr>
                <w:rFonts w:hint="eastAsia" w:ascii="宋体" w:hAnsi="宋体"/>
                <w:szCs w:val="21"/>
              </w:rPr>
            </w:pPr>
          </w:p>
        </w:tc>
        <w:tc>
          <w:tcPr>
            <w:tcW w:w="1149" w:type="dxa"/>
            <w:vMerge w:val="continue"/>
            <w:vAlign w:val="center"/>
          </w:tcPr>
          <w:p w14:paraId="5A20C64F">
            <w:pPr>
              <w:jc w:val="center"/>
              <w:rPr>
                <w:rFonts w:hint="eastAsia" w:ascii="宋体" w:hAnsi="宋体"/>
                <w:szCs w:val="21"/>
              </w:rPr>
            </w:pPr>
          </w:p>
        </w:tc>
        <w:tc>
          <w:tcPr>
            <w:tcW w:w="2324" w:type="dxa"/>
            <w:vAlign w:val="center"/>
          </w:tcPr>
          <w:p w14:paraId="1C92B574">
            <w:pPr>
              <w:rPr>
                <w:rFonts w:hint="eastAsia" w:ascii="宋体" w:hAnsi="宋体"/>
                <w:szCs w:val="21"/>
              </w:rPr>
            </w:pPr>
            <w:r>
              <w:rPr>
                <w:rFonts w:hint="eastAsia" w:ascii="宋体" w:hAnsi="宋体"/>
                <w:szCs w:val="21"/>
              </w:rPr>
              <w:t>投标文件格式</w:t>
            </w:r>
          </w:p>
        </w:tc>
        <w:tc>
          <w:tcPr>
            <w:tcW w:w="4311" w:type="dxa"/>
            <w:vAlign w:val="center"/>
          </w:tcPr>
          <w:p w14:paraId="7F15DD53">
            <w:pPr>
              <w:rPr>
                <w:rFonts w:hint="eastAsia" w:ascii="宋体" w:hAnsi="宋体"/>
                <w:szCs w:val="21"/>
              </w:rPr>
            </w:pPr>
            <w:r>
              <w:rPr>
                <w:rFonts w:hint="eastAsia" w:ascii="宋体" w:hAnsi="宋体"/>
                <w:szCs w:val="21"/>
              </w:rPr>
              <w:t>符合第八章“投标文件格式”的要求</w:t>
            </w:r>
          </w:p>
        </w:tc>
      </w:tr>
      <w:tr w14:paraId="084560AB">
        <w:tblPrEx>
          <w:tblCellMar>
            <w:top w:w="0" w:type="dxa"/>
            <w:left w:w="108" w:type="dxa"/>
            <w:bottom w:w="0" w:type="dxa"/>
            <w:right w:w="108" w:type="dxa"/>
          </w:tblCellMar>
        </w:tblPrEx>
        <w:trPr>
          <w:trHeight w:val="454" w:hRule="atLeast"/>
        </w:trPr>
        <w:tc>
          <w:tcPr>
            <w:tcW w:w="741" w:type="dxa"/>
            <w:vMerge w:val="continue"/>
            <w:vAlign w:val="center"/>
          </w:tcPr>
          <w:p w14:paraId="632A5FC7">
            <w:pPr>
              <w:jc w:val="center"/>
              <w:rPr>
                <w:rFonts w:hint="eastAsia" w:ascii="宋体" w:hAnsi="宋体"/>
                <w:szCs w:val="21"/>
              </w:rPr>
            </w:pPr>
          </w:p>
        </w:tc>
        <w:tc>
          <w:tcPr>
            <w:tcW w:w="1149" w:type="dxa"/>
            <w:vMerge w:val="continue"/>
            <w:vAlign w:val="center"/>
          </w:tcPr>
          <w:p w14:paraId="3803CA8E">
            <w:pPr>
              <w:jc w:val="center"/>
              <w:rPr>
                <w:rFonts w:hint="eastAsia" w:ascii="宋体" w:hAnsi="宋体"/>
                <w:szCs w:val="21"/>
              </w:rPr>
            </w:pPr>
          </w:p>
        </w:tc>
        <w:tc>
          <w:tcPr>
            <w:tcW w:w="2324" w:type="dxa"/>
            <w:vAlign w:val="center"/>
          </w:tcPr>
          <w:p w14:paraId="4909880D">
            <w:pPr>
              <w:rPr>
                <w:rFonts w:hint="eastAsia" w:ascii="宋体" w:hAnsi="宋体"/>
                <w:szCs w:val="21"/>
              </w:rPr>
            </w:pPr>
            <w:r>
              <w:rPr>
                <w:rFonts w:hint="eastAsia" w:ascii="宋体" w:hAnsi="宋体"/>
                <w:szCs w:val="21"/>
              </w:rPr>
              <w:t>联合体投标人（如有）</w:t>
            </w:r>
          </w:p>
        </w:tc>
        <w:tc>
          <w:tcPr>
            <w:tcW w:w="4311" w:type="dxa"/>
            <w:vAlign w:val="center"/>
          </w:tcPr>
          <w:p w14:paraId="747C2D77">
            <w:pPr>
              <w:rPr>
                <w:rFonts w:hint="eastAsia" w:ascii="宋体" w:hAnsi="宋体"/>
                <w:szCs w:val="21"/>
              </w:rPr>
            </w:pPr>
            <w:r>
              <w:rPr>
                <w:rFonts w:hint="eastAsia" w:ascii="宋体" w:hAnsi="宋体"/>
                <w:szCs w:val="21"/>
              </w:rPr>
              <w:t>提交联合体协议书，并明确联合体牵头人</w:t>
            </w:r>
          </w:p>
        </w:tc>
      </w:tr>
      <w:tr w14:paraId="6932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0140654">
            <w:pPr>
              <w:jc w:val="center"/>
              <w:rPr>
                <w:rFonts w:hint="eastAsia" w:ascii="宋体" w:hAnsi="宋体"/>
                <w:szCs w:val="21"/>
              </w:rPr>
            </w:pPr>
          </w:p>
        </w:tc>
        <w:tc>
          <w:tcPr>
            <w:tcW w:w="1149" w:type="dxa"/>
            <w:vMerge w:val="continue"/>
            <w:vAlign w:val="center"/>
          </w:tcPr>
          <w:p w14:paraId="4469171A">
            <w:pPr>
              <w:jc w:val="center"/>
              <w:rPr>
                <w:rFonts w:hint="eastAsia" w:ascii="宋体" w:hAnsi="宋体"/>
                <w:szCs w:val="21"/>
              </w:rPr>
            </w:pPr>
          </w:p>
        </w:tc>
        <w:tc>
          <w:tcPr>
            <w:tcW w:w="2324" w:type="dxa"/>
            <w:vAlign w:val="center"/>
          </w:tcPr>
          <w:p w14:paraId="7827ED2D">
            <w:pPr>
              <w:rPr>
                <w:rFonts w:hint="eastAsia" w:ascii="宋体" w:hAnsi="宋体"/>
                <w:szCs w:val="21"/>
              </w:rPr>
            </w:pPr>
            <w:r>
              <w:rPr>
                <w:rFonts w:hint="eastAsia" w:ascii="宋体" w:hAnsi="宋体"/>
                <w:szCs w:val="21"/>
              </w:rPr>
              <w:t>报价唯一</w:t>
            </w:r>
          </w:p>
        </w:tc>
        <w:tc>
          <w:tcPr>
            <w:tcW w:w="4311" w:type="dxa"/>
            <w:vAlign w:val="center"/>
          </w:tcPr>
          <w:p w14:paraId="1BF261E9">
            <w:pPr>
              <w:rPr>
                <w:rFonts w:hint="eastAsia" w:ascii="宋体" w:hAnsi="宋体"/>
                <w:szCs w:val="21"/>
              </w:rPr>
            </w:pPr>
            <w:r>
              <w:rPr>
                <w:rFonts w:hint="eastAsia" w:ascii="宋体" w:hAnsi="宋体"/>
                <w:szCs w:val="21"/>
              </w:rPr>
              <w:t>只能有一个有效报价</w:t>
            </w:r>
          </w:p>
        </w:tc>
      </w:tr>
      <w:tr w14:paraId="5068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554C2F26">
            <w:pPr>
              <w:jc w:val="center"/>
              <w:rPr>
                <w:rFonts w:hint="eastAsia" w:ascii="宋体" w:hAnsi="宋体"/>
                <w:szCs w:val="21"/>
              </w:rPr>
            </w:pPr>
          </w:p>
        </w:tc>
        <w:tc>
          <w:tcPr>
            <w:tcW w:w="1149" w:type="dxa"/>
            <w:vMerge w:val="continue"/>
            <w:vAlign w:val="center"/>
          </w:tcPr>
          <w:p w14:paraId="3D3A6A22">
            <w:pPr>
              <w:jc w:val="center"/>
              <w:rPr>
                <w:rFonts w:hint="eastAsia" w:ascii="宋体" w:hAnsi="宋体"/>
                <w:szCs w:val="21"/>
              </w:rPr>
            </w:pPr>
          </w:p>
        </w:tc>
        <w:tc>
          <w:tcPr>
            <w:tcW w:w="2324" w:type="dxa"/>
            <w:vAlign w:val="center"/>
          </w:tcPr>
          <w:p w14:paraId="55343A91">
            <w:pPr>
              <w:rPr>
                <w:rFonts w:hint="eastAsia" w:ascii="宋体" w:hAnsi="宋体"/>
                <w:szCs w:val="21"/>
              </w:rPr>
            </w:pPr>
            <w:r>
              <w:rPr>
                <w:rFonts w:hint="eastAsia" w:ascii="宋体" w:hAnsi="宋体"/>
                <w:szCs w:val="21"/>
              </w:rPr>
              <w:t>……</w:t>
            </w:r>
          </w:p>
        </w:tc>
        <w:tc>
          <w:tcPr>
            <w:tcW w:w="4311" w:type="dxa"/>
            <w:vAlign w:val="center"/>
          </w:tcPr>
          <w:p w14:paraId="608800C5">
            <w:pPr>
              <w:jc w:val="center"/>
              <w:rPr>
                <w:rFonts w:hint="eastAsia" w:ascii="宋体" w:hAnsi="宋体"/>
                <w:szCs w:val="21"/>
              </w:rPr>
            </w:pPr>
            <w:r>
              <w:rPr>
                <w:rFonts w:hint="eastAsia" w:ascii="宋体" w:hAnsi="宋体"/>
                <w:szCs w:val="21"/>
              </w:rPr>
              <w:t>……</w:t>
            </w:r>
          </w:p>
        </w:tc>
      </w:tr>
      <w:tr w14:paraId="21B6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29467313">
            <w:pPr>
              <w:jc w:val="center"/>
              <w:rPr>
                <w:rFonts w:hint="eastAsia" w:ascii="宋体" w:hAnsi="宋体"/>
                <w:szCs w:val="21"/>
              </w:rPr>
            </w:pPr>
            <w:r>
              <w:rPr>
                <w:rFonts w:hint="eastAsia" w:ascii="宋体" w:hAnsi="宋体"/>
                <w:szCs w:val="21"/>
              </w:rPr>
              <w:t>2.1.2</w:t>
            </w:r>
          </w:p>
        </w:tc>
        <w:tc>
          <w:tcPr>
            <w:tcW w:w="1149" w:type="dxa"/>
            <w:vMerge w:val="restart"/>
            <w:vAlign w:val="center"/>
          </w:tcPr>
          <w:p w14:paraId="34B2A64F">
            <w:pPr>
              <w:jc w:val="center"/>
              <w:rPr>
                <w:rFonts w:hint="eastAsia" w:ascii="宋体" w:hAnsi="宋体"/>
                <w:szCs w:val="21"/>
              </w:rPr>
            </w:pPr>
            <w:r>
              <w:rPr>
                <w:rFonts w:hint="eastAsia" w:ascii="宋体" w:hAnsi="宋体"/>
                <w:szCs w:val="21"/>
              </w:rPr>
              <w:t>资格评审标  准</w:t>
            </w:r>
          </w:p>
        </w:tc>
        <w:tc>
          <w:tcPr>
            <w:tcW w:w="2324" w:type="dxa"/>
            <w:vAlign w:val="center"/>
          </w:tcPr>
          <w:p w14:paraId="5E127958">
            <w:pPr>
              <w:rPr>
                <w:rFonts w:hint="eastAsia" w:ascii="宋体" w:hAnsi="宋体"/>
                <w:szCs w:val="21"/>
              </w:rPr>
            </w:pPr>
            <w:r>
              <w:rPr>
                <w:rFonts w:hint="eastAsia" w:ascii="宋体" w:hAnsi="宋体"/>
                <w:szCs w:val="21"/>
              </w:rPr>
              <w:t>营业执照</w:t>
            </w:r>
          </w:p>
        </w:tc>
        <w:tc>
          <w:tcPr>
            <w:tcW w:w="4311" w:type="dxa"/>
            <w:vAlign w:val="center"/>
          </w:tcPr>
          <w:p w14:paraId="750227F5">
            <w:pPr>
              <w:rPr>
                <w:rFonts w:hint="eastAsia" w:ascii="宋体" w:hAnsi="宋体"/>
                <w:szCs w:val="21"/>
              </w:rPr>
            </w:pPr>
            <w:r>
              <w:rPr>
                <w:rFonts w:hint="eastAsia" w:ascii="宋体" w:hAnsi="宋体"/>
                <w:szCs w:val="21"/>
              </w:rPr>
              <w:t>具备有效的营业执照</w:t>
            </w:r>
          </w:p>
        </w:tc>
      </w:tr>
      <w:tr w14:paraId="00E5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EC30FE9">
            <w:pPr>
              <w:jc w:val="center"/>
              <w:rPr>
                <w:rFonts w:hint="eastAsia" w:ascii="宋体" w:hAnsi="宋体"/>
                <w:szCs w:val="21"/>
              </w:rPr>
            </w:pPr>
          </w:p>
        </w:tc>
        <w:tc>
          <w:tcPr>
            <w:tcW w:w="1149" w:type="dxa"/>
            <w:vMerge w:val="continue"/>
            <w:vAlign w:val="center"/>
          </w:tcPr>
          <w:p w14:paraId="1EEB2F77">
            <w:pPr>
              <w:jc w:val="center"/>
              <w:rPr>
                <w:rFonts w:hint="eastAsia" w:ascii="宋体" w:hAnsi="宋体"/>
                <w:szCs w:val="21"/>
              </w:rPr>
            </w:pPr>
          </w:p>
        </w:tc>
        <w:tc>
          <w:tcPr>
            <w:tcW w:w="2324" w:type="dxa"/>
            <w:vAlign w:val="center"/>
          </w:tcPr>
          <w:p w14:paraId="75DD8A96">
            <w:pPr>
              <w:rPr>
                <w:rFonts w:hint="eastAsia" w:ascii="宋体" w:hAnsi="宋体"/>
                <w:szCs w:val="21"/>
              </w:rPr>
            </w:pPr>
            <w:r>
              <w:rPr>
                <w:rFonts w:hint="eastAsia" w:ascii="宋体" w:hAnsi="宋体"/>
                <w:szCs w:val="21"/>
              </w:rPr>
              <w:t>安全生产许可证</w:t>
            </w:r>
          </w:p>
        </w:tc>
        <w:tc>
          <w:tcPr>
            <w:tcW w:w="4311" w:type="dxa"/>
            <w:vAlign w:val="center"/>
          </w:tcPr>
          <w:p w14:paraId="1222717F">
            <w:pPr>
              <w:rPr>
                <w:rFonts w:hint="eastAsia" w:ascii="宋体" w:hAnsi="宋体"/>
                <w:szCs w:val="21"/>
              </w:rPr>
            </w:pPr>
            <w:r>
              <w:rPr>
                <w:rFonts w:hint="eastAsia" w:ascii="宋体" w:hAnsi="宋体"/>
                <w:szCs w:val="21"/>
              </w:rPr>
              <w:t>具备有效的安全生产许可证</w:t>
            </w:r>
          </w:p>
        </w:tc>
      </w:tr>
      <w:tr w14:paraId="7BBB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17E35C7D">
            <w:pPr>
              <w:jc w:val="center"/>
              <w:rPr>
                <w:rFonts w:hint="eastAsia" w:ascii="宋体" w:hAnsi="宋体"/>
                <w:szCs w:val="21"/>
              </w:rPr>
            </w:pPr>
          </w:p>
        </w:tc>
        <w:tc>
          <w:tcPr>
            <w:tcW w:w="1149" w:type="dxa"/>
            <w:vMerge w:val="continue"/>
            <w:vAlign w:val="center"/>
          </w:tcPr>
          <w:p w14:paraId="1E328EE5">
            <w:pPr>
              <w:jc w:val="center"/>
              <w:rPr>
                <w:rFonts w:hint="eastAsia" w:ascii="宋体" w:hAnsi="宋体"/>
                <w:szCs w:val="21"/>
              </w:rPr>
            </w:pPr>
          </w:p>
        </w:tc>
        <w:tc>
          <w:tcPr>
            <w:tcW w:w="2324" w:type="dxa"/>
            <w:vAlign w:val="center"/>
          </w:tcPr>
          <w:p w14:paraId="0770C9C2">
            <w:pPr>
              <w:rPr>
                <w:rFonts w:hint="eastAsia" w:ascii="宋体" w:hAnsi="宋体"/>
                <w:szCs w:val="21"/>
              </w:rPr>
            </w:pPr>
            <w:r>
              <w:rPr>
                <w:rFonts w:hint="eastAsia" w:ascii="宋体" w:hAnsi="宋体"/>
                <w:szCs w:val="21"/>
              </w:rPr>
              <w:t>资质等级</w:t>
            </w:r>
          </w:p>
        </w:tc>
        <w:tc>
          <w:tcPr>
            <w:tcW w:w="4311" w:type="dxa"/>
            <w:vAlign w:val="center"/>
          </w:tcPr>
          <w:p w14:paraId="4079A6D3">
            <w:pPr>
              <w:rPr>
                <w:rFonts w:hint="eastAsia" w:ascii="宋体" w:hAnsi="宋体"/>
                <w:szCs w:val="21"/>
              </w:rPr>
            </w:pPr>
            <w:r>
              <w:rPr>
                <w:rFonts w:hint="eastAsia" w:ascii="宋体" w:hAnsi="宋体"/>
                <w:szCs w:val="21"/>
              </w:rPr>
              <w:t>符合第二章“投标人须知”第1.4.1项规定</w:t>
            </w:r>
          </w:p>
        </w:tc>
      </w:tr>
      <w:tr w14:paraId="7FAF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ADE428C">
            <w:pPr>
              <w:jc w:val="center"/>
              <w:rPr>
                <w:rFonts w:hint="eastAsia" w:ascii="宋体" w:hAnsi="宋体"/>
                <w:szCs w:val="21"/>
              </w:rPr>
            </w:pPr>
          </w:p>
        </w:tc>
        <w:tc>
          <w:tcPr>
            <w:tcW w:w="1149" w:type="dxa"/>
            <w:vMerge w:val="continue"/>
            <w:vAlign w:val="center"/>
          </w:tcPr>
          <w:p w14:paraId="514D907C">
            <w:pPr>
              <w:jc w:val="center"/>
              <w:rPr>
                <w:rFonts w:hint="eastAsia" w:ascii="宋体" w:hAnsi="宋体"/>
                <w:szCs w:val="21"/>
              </w:rPr>
            </w:pPr>
          </w:p>
        </w:tc>
        <w:tc>
          <w:tcPr>
            <w:tcW w:w="2324" w:type="dxa"/>
            <w:vAlign w:val="center"/>
          </w:tcPr>
          <w:p w14:paraId="0D347B2E">
            <w:pPr>
              <w:rPr>
                <w:rFonts w:hint="eastAsia" w:ascii="宋体" w:hAnsi="宋体"/>
                <w:szCs w:val="21"/>
              </w:rPr>
            </w:pPr>
            <w:r>
              <w:rPr>
                <w:rFonts w:hint="eastAsia" w:ascii="宋体" w:hAnsi="宋体"/>
                <w:szCs w:val="21"/>
              </w:rPr>
              <w:t>财务状况</w:t>
            </w:r>
          </w:p>
        </w:tc>
        <w:tc>
          <w:tcPr>
            <w:tcW w:w="4311" w:type="dxa"/>
            <w:vAlign w:val="center"/>
          </w:tcPr>
          <w:p w14:paraId="0F57785E">
            <w:pPr>
              <w:rPr>
                <w:rFonts w:hint="eastAsia" w:ascii="宋体" w:hAnsi="宋体"/>
                <w:szCs w:val="21"/>
              </w:rPr>
            </w:pPr>
            <w:r>
              <w:rPr>
                <w:rFonts w:hint="eastAsia" w:ascii="宋体" w:hAnsi="宋体"/>
                <w:szCs w:val="21"/>
              </w:rPr>
              <w:t>符合第二章“投标人须知”第1.4.1项规定</w:t>
            </w:r>
          </w:p>
        </w:tc>
      </w:tr>
      <w:tr w14:paraId="00C8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1BF175E">
            <w:pPr>
              <w:jc w:val="center"/>
              <w:rPr>
                <w:rFonts w:hint="eastAsia" w:ascii="宋体" w:hAnsi="宋体"/>
                <w:szCs w:val="21"/>
              </w:rPr>
            </w:pPr>
          </w:p>
        </w:tc>
        <w:tc>
          <w:tcPr>
            <w:tcW w:w="1149" w:type="dxa"/>
            <w:vMerge w:val="continue"/>
            <w:vAlign w:val="center"/>
          </w:tcPr>
          <w:p w14:paraId="34C51093">
            <w:pPr>
              <w:jc w:val="center"/>
              <w:rPr>
                <w:rFonts w:hint="eastAsia" w:ascii="宋体" w:hAnsi="宋体"/>
                <w:szCs w:val="21"/>
              </w:rPr>
            </w:pPr>
          </w:p>
        </w:tc>
        <w:tc>
          <w:tcPr>
            <w:tcW w:w="2324" w:type="dxa"/>
            <w:vAlign w:val="center"/>
          </w:tcPr>
          <w:p w14:paraId="5C456D52">
            <w:pPr>
              <w:rPr>
                <w:rFonts w:hint="eastAsia" w:ascii="宋体" w:hAnsi="宋体"/>
                <w:szCs w:val="21"/>
              </w:rPr>
            </w:pPr>
            <w:r>
              <w:rPr>
                <w:rFonts w:hint="eastAsia" w:ascii="宋体" w:hAnsi="宋体"/>
                <w:szCs w:val="21"/>
              </w:rPr>
              <w:t>类似项目业绩</w:t>
            </w:r>
          </w:p>
        </w:tc>
        <w:tc>
          <w:tcPr>
            <w:tcW w:w="4311" w:type="dxa"/>
            <w:vAlign w:val="center"/>
          </w:tcPr>
          <w:p w14:paraId="70E84489">
            <w:pPr>
              <w:rPr>
                <w:rFonts w:hint="eastAsia" w:ascii="宋体" w:hAnsi="宋体"/>
                <w:szCs w:val="21"/>
              </w:rPr>
            </w:pPr>
            <w:r>
              <w:rPr>
                <w:rFonts w:hint="eastAsia" w:ascii="宋体" w:hAnsi="宋体"/>
                <w:szCs w:val="21"/>
              </w:rPr>
              <w:t>符合第二章“投标人须知”第1.4.1项规定</w:t>
            </w:r>
          </w:p>
        </w:tc>
      </w:tr>
      <w:tr w14:paraId="53A0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16B2D7E">
            <w:pPr>
              <w:jc w:val="center"/>
              <w:rPr>
                <w:rFonts w:hint="eastAsia" w:ascii="宋体" w:hAnsi="宋体"/>
                <w:szCs w:val="21"/>
              </w:rPr>
            </w:pPr>
          </w:p>
        </w:tc>
        <w:tc>
          <w:tcPr>
            <w:tcW w:w="1149" w:type="dxa"/>
            <w:vMerge w:val="continue"/>
            <w:vAlign w:val="center"/>
          </w:tcPr>
          <w:p w14:paraId="2789C6AC">
            <w:pPr>
              <w:jc w:val="center"/>
              <w:rPr>
                <w:rFonts w:hint="eastAsia" w:ascii="宋体" w:hAnsi="宋体"/>
                <w:szCs w:val="21"/>
              </w:rPr>
            </w:pPr>
          </w:p>
        </w:tc>
        <w:tc>
          <w:tcPr>
            <w:tcW w:w="2324" w:type="dxa"/>
            <w:vAlign w:val="center"/>
          </w:tcPr>
          <w:p w14:paraId="03EB48D0">
            <w:pPr>
              <w:rPr>
                <w:rFonts w:hint="eastAsia" w:ascii="宋体" w:hAnsi="宋体"/>
                <w:szCs w:val="21"/>
              </w:rPr>
            </w:pPr>
            <w:r>
              <w:rPr>
                <w:rFonts w:hint="eastAsia" w:ascii="宋体" w:hAnsi="宋体"/>
                <w:szCs w:val="21"/>
              </w:rPr>
              <w:t>信誉</w:t>
            </w:r>
          </w:p>
        </w:tc>
        <w:tc>
          <w:tcPr>
            <w:tcW w:w="4311" w:type="dxa"/>
            <w:vAlign w:val="center"/>
          </w:tcPr>
          <w:p w14:paraId="1D7E1484">
            <w:pPr>
              <w:rPr>
                <w:rFonts w:hint="eastAsia" w:ascii="宋体" w:hAnsi="宋体"/>
                <w:szCs w:val="21"/>
              </w:rPr>
            </w:pPr>
            <w:r>
              <w:rPr>
                <w:rFonts w:hint="eastAsia" w:ascii="宋体" w:hAnsi="宋体"/>
                <w:szCs w:val="21"/>
              </w:rPr>
              <w:t>符合第二章“投标人须知”第1.4.1项规定</w:t>
            </w:r>
          </w:p>
        </w:tc>
      </w:tr>
      <w:tr w14:paraId="609E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2D38D41">
            <w:pPr>
              <w:jc w:val="center"/>
              <w:rPr>
                <w:rFonts w:hint="eastAsia" w:ascii="宋体" w:hAnsi="宋体"/>
                <w:szCs w:val="21"/>
              </w:rPr>
            </w:pPr>
          </w:p>
        </w:tc>
        <w:tc>
          <w:tcPr>
            <w:tcW w:w="1149" w:type="dxa"/>
            <w:vMerge w:val="continue"/>
            <w:vAlign w:val="center"/>
          </w:tcPr>
          <w:p w14:paraId="5FCE8BDA">
            <w:pPr>
              <w:jc w:val="center"/>
              <w:rPr>
                <w:rFonts w:hint="eastAsia" w:ascii="宋体" w:hAnsi="宋体"/>
                <w:szCs w:val="21"/>
              </w:rPr>
            </w:pPr>
          </w:p>
        </w:tc>
        <w:tc>
          <w:tcPr>
            <w:tcW w:w="2324" w:type="dxa"/>
            <w:vAlign w:val="center"/>
          </w:tcPr>
          <w:p w14:paraId="606921C4">
            <w:pPr>
              <w:rPr>
                <w:rFonts w:hint="eastAsia" w:ascii="宋体" w:hAnsi="宋体"/>
                <w:szCs w:val="21"/>
              </w:rPr>
            </w:pPr>
            <w:r>
              <w:rPr>
                <w:rFonts w:hint="eastAsia" w:ascii="宋体" w:hAnsi="宋体"/>
                <w:szCs w:val="21"/>
              </w:rPr>
              <w:t>项目经理</w:t>
            </w:r>
          </w:p>
        </w:tc>
        <w:tc>
          <w:tcPr>
            <w:tcW w:w="4311" w:type="dxa"/>
            <w:vAlign w:val="center"/>
          </w:tcPr>
          <w:p w14:paraId="3CFC8314">
            <w:pPr>
              <w:rPr>
                <w:rFonts w:hint="eastAsia" w:ascii="宋体" w:hAnsi="宋体"/>
                <w:szCs w:val="21"/>
              </w:rPr>
            </w:pPr>
            <w:r>
              <w:rPr>
                <w:rFonts w:hint="eastAsia" w:ascii="宋体" w:hAnsi="宋体"/>
                <w:szCs w:val="21"/>
              </w:rPr>
              <w:t>符合第二章“投标人须知”第1.4.1项规定</w:t>
            </w:r>
          </w:p>
        </w:tc>
      </w:tr>
      <w:tr w14:paraId="47E4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98A978B">
            <w:pPr>
              <w:jc w:val="center"/>
              <w:rPr>
                <w:rFonts w:hint="eastAsia" w:ascii="宋体" w:hAnsi="宋体"/>
                <w:szCs w:val="21"/>
              </w:rPr>
            </w:pPr>
          </w:p>
        </w:tc>
        <w:tc>
          <w:tcPr>
            <w:tcW w:w="1149" w:type="dxa"/>
            <w:vMerge w:val="continue"/>
            <w:vAlign w:val="center"/>
          </w:tcPr>
          <w:p w14:paraId="4CB2B71E">
            <w:pPr>
              <w:jc w:val="center"/>
              <w:rPr>
                <w:rFonts w:hint="eastAsia" w:ascii="宋体" w:hAnsi="宋体"/>
                <w:szCs w:val="21"/>
              </w:rPr>
            </w:pPr>
          </w:p>
        </w:tc>
        <w:tc>
          <w:tcPr>
            <w:tcW w:w="2324" w:type="dxa"/>
            <w:vAlign w:val="center"/>
          </w:tcPr>
          <w:p w14:paraId="7A19994A">
            <w:pPr>
              <w:rPr>
                <w:rFonts w:hint="eastAsia" w:ascii="宋体" w:hAnsi="宋体"/>
                <w:szCs w:val="21"/>
              </w:rPr>
            </w:pPr>
            <w:r>
              <w:rPr>
                <w:rFonts w:hint="eastAsia" w:ascii="宋体" w:hAnsi="宋体"/>
                <w:szCs w:val="21"/>
              </w:rPr>
              <w:t>其他要求</w:t>
            </w:r>
          </w:p>
        </w:tc>
        <w:tc>
          <w:tcPr>
            <w:tcW w:w="4311" w:type="dxa"/>
            <w:vAlign w:val="center"/>
          </w:tcPr>
          <w:p w14:paraId="0108CFA0">
            <w:pPr>
              <w:rPr>
                <w:rFonts w:hint="eastAsia" w:ascii="宋体" w:hAnsi="宋体"/>
                <w:szCs w:val="21"/>
              </w:rPr>
            </w:pPr>
            <w:r>
              <w:rPr>
                <w:rFonts w:hint="eastAsia" w:ascii="宋体" w:hAnsi="宋体"/>
                <w:szCs w:val="21"/>
              </w:rPr>
              <w:t>符合第二章“投标人须知”第1.4.1项规定</w:t>
            </w:r>
          </w:p>
        </w:tc>
      </w:tr>
      <w:tr w14:paraId="14A7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286CFA7">
            <w:pPr>
              <w:jc w:val="center"/>
              <w:rPr>
                <w:rFonts w:hint="eastAsia" w:ascii="宋体" w:hAnsi="宋体"/>
                <w:szCs w:val="21"/>
              </w:rPr>
            </w:pPr>
          </w:p>
        </w:tc>
        <w:tc>
          <w:tcPr>
            <w:tcW w:w="1149" w:type="dxa"/>
            <w:vMerge w:val="continue"/>
            <w:vAlign w:val="center"/>
          </w:tcPr>
          <w:p w14:paraId="652CA869">
            <w:pPr>
              <w:jc w:val="center"/>
              <w:rPr>
                <w:rFonts w:hint="eastAsia" w:ascii="宋体" w:hAnsi="宋体"/>
                <w:szCs w:val="21"/>
              </w:rPr>
            </w:pPr>
          </w:p>
        </w:tc>
        <w:tc>
          <w:tcPr>
            <w:tcW w:w="2324" w:type="dxa"/>
            <w:vAlign w:val="center"/>
          </w:tcPr>
          <w:p w14:paraId="7BF6A4A8">
            <w:pPr>
              <w:rPr>
                <w:rFonts w:hint="eastAsia" w:ascii="宋体" w:hAnsi="宋体"/>
                <w:szCs w:val="21"/>
              </w:rPr>
            </w:pPr>
            <w:r>
              <w:rPr>
                <w:rFonts w:hint="eastAsia" w:ascii="宋体" w:hAnsi="宋体"/>
                <w:szCs w:val="21"/>
              </w:rPr>
              <w:t>联合体投投人（如有）</w:t>
            </w:r>
          </w:p>
        </w:tc>
        <w:tc>
          <w:tcPr>
            <w:tcW w:w="4311" w:type="dxa"/>
            <w:vAlign w:val="center"/>
          </w:tcPr>
          <w:p w14:paraId="1AD30722">
            <w:pPr>
              <w:rPr>
                <w:rFonts w:hint="eastAsia" w:ascii="宋体" w:hAnsi="宋体"/>
                <w:szCs w:val="21"/>
              </w:rPr>
            </w:pPr>
            <w:r>
              <w:rPr>
                <w:rFonts w:hint="eastAsia" w:ascii="宋体" w:hAnsi="宋体"/>
                <w:szCs w:val="21"/>
              </w:rPr>
              <w:t>符合第二章“投标人须知”第1.4.2项规定</w:t>
            </w:r>
          </w:p>
        </w:tc>
      </w:tr>
      <w:tr w14:paraId="4FE0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EFCCCDB">
            <w:pPr>
              <w:jc w:val="center"/>
              <w:rPr>
                <w:rFonts w:hint="eastAsia" w:ascii="宋体" w:hAnsi="宋体"/>
                <w:szCs w:val="21"/>
              </w:rPr>
            </w:pPr>
          </w:p>
        </w:tc>
        <w:tc>
          <w:tcPr>
            <w:tcW w:w="1149" w:type="dxa"/>
            <w:vMerge w:val="continue"/>
            <w:vAlign w:val="center"/>
          </w:tcPr>
          <w:p w14:paraId="49D9DC73">
            <w:pPr>
              <w:jc w:val="center"/>
              <w:rPr>
                <w:rFonts w:hint="eastAsia" w:ascii="宋体" w:hAnsi="宋体"/>
                <w:szCs w:val="21"/>
              </w:rPr>
            </w:pPr>
          </w:p>
        </w:tc>
        <w:tc>
          <w:tcPr>
            <w:tcW w:w="2324" w:type="dxa"/>
            <w:vAlign w:val="center"/>
          </w:tcPr>
          <w:p w14:paraId="4CD0E525">
            <w:pPr>
              <w:rPr>
                <w:rFonts w:hint="eastAsia" w:ascii="宋体" w:hAnsi="宋体"/>
                <w:szCs w:val="21"/>
              </w:rPr>
            </w:pPr>
            <w:r>
              <w:rPr>
                <w:rFonts w:hint="eastAsia" w:ascii="宋体" w:hAnsi="宋体"/>
                <w:szCs w:val="21"/>
              </w:rPr>
              <w:t>……</w:t>
            </w:r>
          </w:p>
        </w:tc>
        <w:tc>
          <w:tcPr>
            <w:tcW w:w="4311" w:type="dxa"/>
            <w:vAlign w:val="center"/>
          </w:tcPr>
          <w:p w14:paraId="6CB9D218">
            <w:pPr>
              <w:jc w:val="center"/>
              <w:rPr>
                <w:rFonts w:hint="eastAsia" w:ascii="宋体" w:hAnsi="宋体"/>
                <w:szCs w:val="21"/>
              </w:rPr>
            </w:pPr>
            <w:r>
              <w:rPr>
                <w:rFonts w:hint="eastAsia" w:ascii="宋体" w:hAnsi="宋体"/>
                <w:szCs w:val="21"/>
              </w:rPr>
              <w:t>……</w:t>
            </w:r>
          </w:p>
        </w:tc>
      </w:tr>
      <w:tr w14:paraId="1761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175722B7">
            <w:pPr>
              <w:jc w:val="center"/>
              <w:rPr>
                <w:rFonts w:hint="eastAsia" w:ascii="宋体" w:hAnsi="宋体"/>
                <w:szCs w:val="21"/>
              </w:rPr>
            </w:pPr>
            <w:r>
              <w:rPr>
                <w:rFonts w:hint="eastAsia" w:ascii="宋体" w:hAnsi="宋体"/>
                <w:szCs w:val="21"/>
              </w:rPr>
              <w:t>2.1.3</w:t>
            </w:r>
          </w:p>
        </w:tc>
        <w:tc>
          <w:tcPr>
            <w:tcW w:w="1149" w:type="dxa"/>
            <w:vMerge w:val="restart"/>
            <w:vAlign w:val="center"/>
          </w:tcPr>
          <w:p w14:paraId="1075D8B9">
            <w:pPr>
              <w:jc w:val="center"/>
              <w:rPr>
                <w:rFonts w:hint="eastAsia" w:ascii="宋体" w:hAnsi="宋体"/>
                <w:szCs w:val="21"/>
              </w:rPr>
            </w:pPr>
            <w:r>
              <w:rPr>
                <w:rFonts w:hint="eastAsia" w:ascii="宋体" w:hAnsi="宋体"/>
                <w:szCs w:val="21"/>
              </w:rPr>
              <w:t>响 应 性</w:t>
            </w:r>
          </w:p>
          <w:p w14:paraId="6D6949AB">
            <w:pPr>
              <w:jc w:val="center"/>
              <w:rPr>
                <w:rFonts w:hint="eastAsia" w:ascii="宋体" w:hAnsi="宋体"/>
                <w:szCs w:val="21"/>
              </w:rPr>
            </w:pPr>
            <w:r>
              <w:rPr>
                <w:rFonts w:hint="eastAsia" w:ascii="宋体" w:hAnsi="宋体"/>
                <w:szCs w:val="21"/>
              </w:rPr>
              <w:t>评审标准</w:t>
            </w:r>
          </w:p>
        </w:tc>
        <w:tc>
          <w:tcPr>
            <w:tcW w:w="2324" w:type="dxa"/>
            <w:vAlign w:val="center"/>
          </w:tcPr>
          <w:p w14:paraId="00955057">
            <w:pPr>
              <w:rPr>
                <w:rFonts w:hint="eastAsia" w:ascii="宋体" w:hAnsi="宋体"/>
                <w:szCs w:val="21"/>
              </w:rPr>
            </w:pPr>
            <w:r>
              <w:rPr>
                <w:rFonts w:hint="eastAsia" w:ascii="宋体" w:hAnsi="宋体"/>
                <w:szCs w:val="21"/>
              </w:rPr>
              <w:t>投标内容</w:t>
            </w:r>
          </w:p>
        </w:tc>
        <w:tc>
          <w:tcPr>
            <w:tcW w:w="4311" w:type="dxa"/>
            <w:vAlign w:val="center"/>
          </w:tcPr>
          <w:p w14:paraId="32708623">
            <w:pPr>
              <w:rPr>
                <w:rFonts w:hint="eastAsia" w:ascii="宋体" w:hAnsi="宋体"/>
                <w:szCs w:val="21"/>
              </w:rPr>
            </w:pPr>
            <w:r>
              <w:rPr>
                <w:rFonts w:hint="eastAsia" w:ascii="宋体" w:hAnsi="宋体"/>
                <w:szCs w:val="21"/>
              </w:rPr>
              <w:t>符合第二章“投标人须知”第1.3.1项规定</w:t>
            </w:r>
          </w:p>
        </w:tc>
      </w:tr>
      <w:tr w14:paraId="2617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482EE13B">
            <w:pPr>
              <w:jc w:val="center"/>
              <w:rPr>
                <w:rFonts w:hint="eastAsia" w:ascii="宋体" w:hAnsi="宋体"/>
                <w:szCs w:val="21"/>
              </w:rPr>
            </w:pPr>
          </w:p>
        </w:tc>
        <w:tc>
          <w:tcPr>
            <w:tcW w:w="1149" w:type="dxa"/>
            <w:vMerge w:val="continue"/>
            <w:vAlign w:val="center"/>
          </w:tcPr>
          <w:p w14:paraId="13152192">
            <w:pPr>
              <w:jc w:val="center"/>
              <w:rPr>
                <w:rFonts w:hint="eastAsia" w:ascii="宋体" w:hAnsi="宋体"/>
                <w:szCs w:val="21"/>
              </w:rPr>
            </w:pPr>
          </w:p>
        </w:tc>
        <w:tc>
          <w:tcPr>
            <w:tcW w:w="2324" w:type="dxa"/>
            <w:vAlign w:val="center"/>
          </w:tcPr>
          <w:p w14:paraId="2F5B6CA6">
            <w:pPr>
              <w:rPr>
                <w:rFonts w:hint="eastAsia" w:ascii="宋体" w:hAnsi="宋体"/>
                <w:szCs w:val="21"/>
              </w:rPr>
            </w:pPr>
            <w:r>
              <w:rPr>
                <w:rFonts w:hint="eastAsia" w:ascii="宋体" w:hAnsi="宋体"/>
                <w:szCs w:val="21"/>
              </w:rPr>
              <w:t>工期</w:t>
            </w:r>
          </w:p>
        </w:tc>
        <w:tc>
          <w:tcPr>
            <w:tcW w:w="4311" w:type="dxa"/>
            <w:vAlign w:val="center"/>
          </w:tcPr>
          <w:p w14:paraId="216EB13D">
            <w:pPr>
              <w:rPr>
                <w:rFonts w:hint="eastAsia" w:ascii="宋体" w:hAnsi="宋体"/>
                <w:szCs w:val="21"/>
              </w:rPr>
            </w:pPr>
            <w:r>
              <w:rPr>
                <w:rFonts w:hint="eastAsia" w:ascii="宋体" w:hAnsi="宋体"/>
                <w:szCs w:val="21"/>
              </w:rPr>
              <w:t>符合第二章“投标人须知”第1.3.2项规定</w:t>
            </w:r>
          </w:p>
        </w:tc>
      </w:tr>
      <w:tr w14:paraId="01B5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14FF919D">
            <w:pPr>
              <w:jc w:val="center"/>
              <w:rPr>
                <w:rFonts w:hint="eastAsia" w:ascii="宋体" w:hAnsi="宋体"/>
                <w:szCs w:val="21"/>
              </w:rPr>
            </w:pPr>
          </w:p>
        </w:tc>
        <w:tc>
          <w:tcPr>
            <w:tcW w:w="1149" w:type="dxa"/>
            <w:vMerge w:val="continue"/>
            <w:vAlign w:val="center"/>
          </w:tcPr>
          <w:p w14:paraId="11F73513">
            <w:pPr>
              <w:jc w:val="center"/>
              <w:rPr>
                <w:rFonts w:hint="eastAsia" w:ascii="宋体" w:hAnsi="宋体"/>
                <w:szCs w:val="21"/>
              </w:rPr>
            </w:pPr>
          </w:p>
        </w:tc>
        <w:tc>
          <w:tcPr>
            <w:tcW w:w="2324" w:type="dxa"/>
            <w:vAlign w:val="center"/>
          </w:tcPr>
          <w:p w14:paraId="11863319">
            <w:pPr>
              <w:rPr>
                <w:rFonts w:hint="eastAsia" w:ascii="宋体" w:hAnsi="宋体"/>
                <w:szCs w:val="21"/>
              </w:rPr>
            </w:pPr>
            <w:r>
              <w:rPr>
                <w:rFonts w:hint="eastAsia" w:ascii="宋体" w:hAnsi="宋体"/>
                <w:szCs w:val="21"/>
              </w:rPr>
              <w:t>工程质量</w:t>
            </w:r>
          </w:p>
        </w:tc>
        <w:tc>
          <w:tcPr>
            <w:tcW w:w="4311" w:type="dxa"/>
            <w:vAlign w:val="center"/>
          </w:tcPr>
          <w:p w14:paraId="5920D1E2">
            <w:pPr>
              <w:rPr>
                <w:rFonts w:hint="eastAsia" w:ascii="宋体" w:hAnsi="宋体"/>
                <w:szCs w:val="21"/>
              </w:rPr>
            </w:pPr>
            <w:r>
              <w:rPr>
                <w:rFonts w:hint="eastAsia" w:ascii="宋体" w:hAnsi="宋体"/>
                <w:szCs w:val="21"/>
              </w:rPr>
              <w:t>符合第二章“投标人须知”第1.3.3项规定</w:t>
            </w:r>
          </w:p>
        </w:tc>
      </w:tr>
      <w:tr w14:paraId="14CD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1012165">
            <w:pPr>
              <w:jc w:val="center"/>
              <w:rPr>
                <w:rFonts w:hint="eastAsia" w:ascii="宋体" w:hAnsi="宋体"/>
                <w:szCs w:val="21"/>
              </w:rPr>
            </w:pPr>
          </w:p>
        </w:tc>
        <w:tc>
          <w:tcPr>
            <w:tcW w:w="1149" w:type="dxa"/>
            <w:vMerge w:val="continue"/>
            <w:vAlign w:val="center"/>
          </w:tcPr>
          <w:p w14:paraId="795BA381">
            <w:pPr>
              <w:jc w:val="center"/>
              <w:rPr>
                <w:rFonts w:hint="eastAsia" w:ascii="宋体" w:hAnsi="宋体"/>
                <w:szCs w:val="21"/>
              </w:rPr>
            </w:pPr>
          </w:p>
        </w:tc>
        <w:tc>
          <w:tcPr>
            <w:tcW w:w="2324" w:type="dxa"/>
            <w:vAlign w:val="center"/>
          </w:tcPr>
          <w:p w14:paraId="074E945B">
            <w:pPr>
              <w:rPr>
                <w:rFonts w:hint="eastAsia" w:ascii="宋体" w:hAnsi="宋体"/>
                <w:szCs w:val="21"/>
              </w:rPr>
            </w:pPr>
            <w:r>
              <w:rPr>
                <w:rFonts w:hint="eastAsia" w:ascii="宋体" w:hAnsi="宋体"/>
                <w:szCs w:val="21"/>
              </w:rPr>
              <w:t>投标有效期</w:t>
            </w:r>
          </w:p>
        </w:tc>
        <w:tc>
          <w:tcPr>
            <w:tcW w:w="4311" w:type="dxa"/>
            <w:vAlign w:val="center"/>
          </w:tcPr>
          <w:p w14:paraId="27FA6543">
            <w:pPr>
              <w:rPr>
                <w:rFonts w:hint="eastAsia" w:ascii="宋体" w:hAnsi="宋体"/>
                <w:szCs w:val="21"/>
              </w:rPr>
            </w:pPr>
            <w:r>
              <w:rPr>
                <w:rFonts w:hint="eastAsia" w:ascii="宋体" w:hAnsi="宋体"/>
                <w:szCs w:val="21"/>
              </w:rPr>
              <w:t>符合第二章“投标人须知”第3.3.1项规定</w:t>
            </w:r>
          </w:p>
        </w:tc>
      </w:tr>
      <w:tr w14:paraId="1840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BAAE3BD">
            <w:pPr>
              <w:jc w:val="center"/>
              <w:rPr>
                <w:rFonts w:hint="eastAsia" w:ascii="宋体" w:hAnsi="宋体"/>
                <w:szCs w:val="21"/>
              </w:rPr>
            </w:pPr>
          </w:p>
        </w:tc>
        <w:tc>
          <w:tcPr>
            <w:tcW w:w="1149" w:type="dxa"/>
            <w:vMerge w:val="continue"/>
            <w:vAlign w:val="center"/>
          </w:tcPr>
          <w:p w14:paraId="78C83C6C">
            <w:pPr>
              <w:jc w:val="center"/>
              <w:rPr>
                <w:rFonts w:hint="eastAsia" w:ascii="宋体" w:hAnsi="宋体"/>
                <w:szCs w:val="21"/>
              </w:rPr>
            </w:pPr>
          </w:p>
        </w:tc>
        <w:tc>
          <w:tcPr>
            <w:tcW w:w="2324" w:type="dxa"/>
            <w:vAlign w:val="center"/>
          </w:tcPr>
          <w:p w14:paraId="7E96A805">
            <w:pPr>
              <w:rPr>
                <w:rFonts w:hint="eastAsia" w:ascii="宋体" w:hAnsi="宋体"/>
                <w:szCs w:val="21"/>
              </w:rPr>
            </w:pPr>
            <w:r>
              <w:rPr>
                <w:rFonts w:hint="eastAsia" w:ascii="宋体" w:hAnsi="宋体"/>
                <w:szCs w:val="21"/>
              </w:rPr>
              <w:t>投标保证金</w:t>
            </w:r>
          </w:p>
        </w:tc>
        <w:tc>
          <w:tcPr>
            <w:tcW w:w="4311" w:type="dxa"/>
            <w:vAlign w:val="center"/>
          </w:tcPr>
          <w:p w14:paraId="683F520E">
            <w:pPr>
              <w:rPr>
                <w:rFonts w:hint="eastAsia" w:ascii="宋体" w:hAnsi="宋体"/>
                <w:szCs w:val="21"/>
              </w:rPr>
            </w:pPr>
            <w:r>
              <w:rPr>
                <w:rFonts w:hint="eastAsia" w:ascii="宋体" w:hAnsi="宋体"/>
                <w:szCs w:val="21"/>
              </w:rPr>
              <w:t>符合第二章“投标人须知”第3.4.1项规定</w:t>
            </w:r>
          </w:p>
        </w:tc>
      </w:tr>
      <w:tr w14:paraId="48A9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41" w:type="dxa"/>
            <w:vMerge w:val="continue"/>
            <w:vAlign w:val="center"/>
          </w:tcPr>
          <w:p w14:paraId="7E4A483E">
            <w:pPr>
              <w:jc w:val="center"/>
              <w:rPr>
                <w:rFonts w:hint="eastAsia" w:ascii="宋体" w:hAnsi="宋体"/>
                <w:szCs w:val="21"/>
              </w:rPr>
            </w:pPr>
          </w:p>
        </w:tc>
        <w:tc>
          <w:tcPr>
            <w:tcW w:w="1149" w:type="dxa"/>
            <w:vMerge w:val="continue"/>
            <w:vAlign w:val="center"/>
          </w:tcPr>
          <w:p w14:paraId="583BA440">
            <w:pPr>
              <w:jc w:val="center"/>
              <w:rPr>
                <w:rFonts w:hint="eastAsia" w:ascii="宋体" w:hAnsi="宋体"/>
                <w:szCs w:val="21"/>
              </w:rPr>
            </w:pPr>
          </w:p>
        </w:tc>
        <w:tc>
          <w:tcPr>
            <w:tcW w:w="2324" w:type="dxa"/>
            <w:vAlign w:val="center"/>
          </w:tcPr>
          <w:p w14:paraId="2CC3ED51">
            <w:pPr>
              <w:rPr>
                <w:rFonts w:hint="eastAsia" w:ascii="宋体" w:hAnsi="宋体"/>
                <w:szCs w:val="21"/>
              </w:rPr>
            </w:pPr>
            <w:r>
              <w:rPr>
                <w:rFonts w:hint="eastAsia" w:ascii="宋体" w:hAnsi="宋体"/>
                <w:szCs w:val="21"/>
              </w:rPr>
              <w:t>权利义务</w:t>
            </w:r>
          </w:p>
        </w:tc>
        <w:tc>
          <w:tcPr>
            <w:tcW w:w="4311" w:type="dxa"/>
            <w:vAlign w:val="center"/>
          </w:tcPr>
          <w:p w14:paraId="432E73E3">
            <w:pPr>
              <w:rPr>
                <w:rFonts w:hint="eastAsia" w:ascii="宋体" w:hAnsi="宋体"/>
                <w:szCs w:val="21"/>
              </w:rPr>
            </w:pPr>
            <w:r>
              <w:rPr>
                <w:rFonts w:hint="eastAsia" w:ascii="宋体" w:hAnsi="宋体"/>
                <w:szCs w:val="21"/>
              </w:rPr>
              <w:t>投标函附录中的相关承诺符合或优于第四章“合同条款及格式”的相关规定</w:t>
            </w:r>
          </w:p>
        </w:tc>
      </w:tr>
      <w:tr w14:paraId="1810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41" w:type="dxa"/>
            <w:vMerge w:val="continue"/>
            <w:vAlign w:val="center"/>
          </w:tcPr>
          <w:p w14:paraId="0E556C19">
            <w:pPr>
              <w:jc w:val="center"/>
              <w:rPr>
                <w:rFonts w:hint="eastAsia" w:ascii="宋体" w:hAnsi="宋体"/>
                <w:szCs w:val="21"/>
              </w:rPr>
            </w:pPr>
          </w:p>
        </w:tc>
        <w:tc>
          <w:tcPr>
            <w:tcW w:w="1149" w:type="dxa"/>
            <w:vMerge w:val="continue"/>
            <w:vAlign w:val="center"/>
          </w:tcPr>
          <w:p w14:paraId="425FD21D">
            <w:pPr>
              <w:jc w:val="center"/>
              <w:rPr>
                <w:rFonts w:hint="eastAsia" w:ascii="宋体" w:hAnsi="宋体"/>
                <w:szCs w:val="21"/>
              </w:rPr>
            </w:pPr>
          </w:p>
        </w:tc>
        <w:tc>
          <w:tcPr>
            <w:tcW w:w="2324" w:type="dxa"/>
            <w:vAlign w:val="center"/>
          </w:tcPr>
          <w:p w14:paraId="4EFFE318">
            <w:pPr>
              <w:rPr>
                <w:rFonts w:hint="eastAsia" w:ascii="宋体" w:hAnsi="宋体"/>
                <w:szCs w:val="21"/>
              </w:rPr>
            </w:pPr>
            <w:r>
              <w:rPr>
                <w:rFonts w:hint="eastAsia" w:ascii="宋体" w:hAnsi="宋体"/>
                <w:szCs w:val="21"/>
              </w:rPr>
              <w:t>已标价工程量清单</w:t>
            </w:r>
          </w:p>
        </w:tc>
        <w:tc>
          <w:tcPr>
            <w:tcW w:w="4311" w:type="dxa"/>
            <w:vAlign w:val="center"/>
          </w:tcPr>
          <w:p w14:paraId="35B1876E">
            <w:pPr>
              <w:rPr>
                <w:rFonts w:hint="eastAsia" w:ascii="宋体" w:hAnsi="宋体"/>
                <w:szCs w:val="21"/>
              </w:rPr>
            </w:pPr>
            <w:r>
              <w:rPr>
                <w:rFonts w:hint="eastAsia" w:ascii="宋体" w:hAnsi="宋体"/>
                <w:szCs w:val="21"/>
              </w:rPr>
              <w:t>符合第五章“工程量清单”给出的子目编码、子目名称、子目特征、计量单位和工程量。</w:t>
            </w:r>
          </w:p>
        </w:tc>
      </w:tr>
      <w:tr w14:paraId="035C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1" w:type="dxa"/>
            <w:vMerge w:val="restart"/>
            <w:vAlign w:val="center"/>
          </w:tcPr>
          <w:p w14:paraId="1923C840">
            <w:pPr>
              <w:jc w:val="center"/>
              <w:rPr>
                <w:rFonts w:hint="eastAsia" w:ascii="宋体" w:hAnsi="宋体"/>
                <w:szCs w:val="21"/>
              </w:rPr>
            </w:pPr>
          </w:p>
        </w:tc>
        <w:tc>
          <w:tcPr>
            <w:tcW w:w="1149" w:type="dxa"/>
            <w:vMerge w:val="restart"/>
            <w:vAlign w:val="center"/>
          </w:tcPr>
          <w:p w14:paraId="73D78A80">
            <w:pPr>
              <w:jc w:val="center"/>
              <w:rPr>
                <w:rFonts w:hint="eastAsia" w:ascii="宋体" w:hAnsi="宋体"/>
                <w:szCs w:val="21"/>
              </w:rPr>
            </w:pPr>
          </w:p>
        </w:tc>
        <w:tc>
          <w:tcPr>
            <w:tcW w:w="2324" w:type="dxa"/>
            <w:vAlign w:val="center"/>
          </w:tcPr>
          <w:p w14:paraId="4DACC23F">
            <w:pPr>
              <w:rPr>
                <w:rFonts w:hint="eastAsia" w:ascii="宋体" w:hAnsi="宋体"/>
                <w:szCs w:val="21"/>
              </w:rPr>
            </w:pPr>
            <w:r>
              <w:rPr>
                <w:rFonts w:hint="eastAsia" w:ascii="宋体" w:hAnsi="宋体"/>
                <w:szCs w:val="21"/>
              </w:rPr>
              <w:t>技术标准和要求</w:t>
            </w:r>
          </w:p>
        </w:tc>
        <w:tc>
          <w:tcPr>
            <w:tcW w:w="4311" w:type="dxa"/>
            <w:vAlign w:val="center"/>
          </w:tcPr>
          <w:p w14:paraId="52136CFC">
            <w:pPr>
              <w:rPr>
                <w:rFonts w:hint="eastAsia" w:ascii="宋体" w:hAnsi="宋体"/>
                <w:szCs w:val="21"/>
              </w:rPr>
            </w:pPr>
            <w:r>
              <w:rPr>
                <w:rFonts w:hint="eastAsia" w:ascii="宋体" w:hAnsi="宋体"/>
                <w:szCs w:val="21"/>
              </w:rPr>
              <w:t>符合第七章“技术标准和要求”规定</w:t>
            </w:r>
          </w:p>
        </w:tc>
      </w:tr>
      <w:tr w14:paraId="55C3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741" w:type="dxa"/>
            <w:vMerge w:val="continue"/>
            <w:vAlign w:val="center"/>
          </w:tcPr>
          <w:p w14:paraId="4320D8DD">
            <w:pPr>
              <w:jc w:val="center"/>
              <w:rPr>
                <w:rFonts w:hint="eastAsia" w:ascii="宋体" w:hAnsi="宋体"/>
                <w:szCs w:val="21"/>
              </w:rPr>
            </w:pPr>
          </w:p>
        </w:tc>
        <w:tc>
          <w:tcPr>
            <w:tcW w:w="1149" w:type="dxa"/>
            <w:vMerge w:val="continue"/>
            <w:vAlign w:val="center"/>
          </w:tcPr>
          <w:p w14:paraId="35065344">
            <w:pPr>
              <w:jc w:val="center"/>
              <w:rPr>
                <w:rFonts w:hint="eastAsia" w:ascii="宋体" w:hAnsi="宋体"/>
                <w:szCs w:val="21"/>
              </w:rPr>
            </w:pPr>
          </w:p>
        </w:tc>
        <w:tc>
          <w:tcPr>
            <w:tcW w:w="2324" w:type="dxa"/>
            <w:vAlign w:val="center"/>
          </w:tcPr>
          <w:p w14:paraId="66CC7DD1">
            <w:pPr>
              <w:rPr>
                <w:rFonts w:hint="eastAsia" w:ascii="宋体" w:hAnsi="宋体"/>
                <w:szCs w:val="21"/>
              </w:rPr>
            </w:pPr>
            <w:r>
              <w:rPr>
                <w:rFonts w:hint="eastAsia" w:ascii="宋体" w:hAnsi="宋体"/>
                <w:szCs w:val="21"/>
              </w:rPr>
              <w:t>投标价格</w:t>
            </w:r>
          </w:p>
        </w:tc>
        <w:tc>
          <w:tcPr>
            <w:tcW w:w="4311" w:type="dxa"/>
            <w:vAlign w:val="center"/>
          </w:tcPr>
          <w:p w14:paraId="3AF707C1">
            <w:pPr>
              <w:rPr>
                <w:rFonts w:hint="eastAsia" w:ascii="宋体" w:hAnsi="宋体"/>
                <w:szCs w:val="21"/>
              </w:rPr>
            </w:pPr>
            <w:r>
              <w:rPr>
                <w:rFonts w:hint="eastAsia" w:ascii="宋体" w:hAnsi="宋体"/>
                <w:szCs w:val="21"/>
              </w:rPr>
              <w:t>□ 低于（含等于）拦标价，</w:t>
            </w:r>
          </w:p>
          <w:p w14:paraId="57A8871F">
            <w:pPr>
              <w:ind w:firstLine="315" w:firstLineChars="150"/>
              <w:rPr>
                <w:rFonts w:hint="eastAsia" w:ascii="宋体" w:hAnsi="宋体"/>
                <w:szCs w:val="21"/>
              </w:rPr>
            </w:pPr>
            <w:r>
              <w:rPr>
                <w:rFonts w:hint="eastAsia" w:ascii="宋体" w:hAnsi="宋体"/>
                <w:szCs w:val="21"/>
              </w:rPr>
              <w:t>拦标价=标底价×（1+</w:t>
            </w:r>
            <w:r>
              <w:rPr>
                <w:rFonts w:hint="eastAsia" w:ascii="宋体" w:hAnsi="宋体"/>
                <w:szCs w:val="21"/>
                <w:u w:val="single"/>
              </w:rPr>
              <w:t xml:space="preserve">       </w:t>
            </w:r>
            <w:r>
              <w:rPr>
                <w:rFonts w:hint="eastAsia" w:ascii="宋体" w:hAnsi="宋体"/>
                <w:szCs w:val="21"/>
              </w:rPr>
              <w:t>%）。</w:t>
            </w:r>
          </w:p>
          <w:p w14:paraId="1A1983A2">
            <w:pPr>
              <w:rPr>
                <w:rFonts w:hint="eastAsia" w:ascii="宋体" w:hAnsi="宋体"/>
                <w:szCs w:val="21"/>
              </w:rPr>
            </w:pPr>
            <w:r>
              <w:rPr>
                <w:rFonts w:hint="eastAsia" w:ascii="宋体" w:hAnsi="宋体"/>
                <w:szCs w:val="21"/>
              </w:rPr>
              <w:t>□ 低于（含等于）第二章“投标人须知”前</w:t>
            </w:r>
          </w:p>
          <w:p w14:paraId="1FEAA6A8">
            <w:pPr>
              <w:ind w:firstLine="315" w:firstLineChars="150"/>
              <w:rPr>
                <w:rFonts w:hint="eastAsia" w:ascii="宋体" w:hAnsi="宋体"/>
                <w:szCs w:val="21"/>
              </w:rPr>
            </w:pPr>
            <w:r>
              <w:rPr>
                <w:rFonts w:hint="eastAsia" w:ascii="宋体" w:hAnsi="宋体"/>
                <w:szCs w:val="21"/>
              </w:rPr>
              <w:t>附表第10.2款载明的招标控制价。</w:t>
            </w:r>
          </w:p>
        </w:tc>
      </w:tr>
      <w:tr w14:paraId="055A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1" w:type="dxa"/>
            <w:vMerge w:val="continue"/>
            <w:vAlign w:val="center"/>
          </w:tcPr>
          <w:p w14:paraId="0A3C784C">
            <w:pPr>
              <w:jc w:val="center"/>
              <w:rPr>
                <w:rFonts w:hint="eastAsia" w:ascii="宋体" w:hAnsi="宋体"/>
                <w:szCs w:val="21"/>
              </w:rPr>
            </w:pPr>
          </w:p>
        </w:tc>
        <w:tc>
          <w:tcPr>
            <w:tcW w:w="1149" w:type="dxa"/>
            <w:vMerge w:val="continue"/>
            <w:vAlign w:val="center"/>
          </w:tcPr>
          <w:p w14:paraId="4E2F7FD1">
            <w:pPr>
              <w:jc w:val="center"/>
              <w:rPr>
                <w:rFonts w:hint="eastAsia" w:ascii="宋体" w:hAnsi="宋体"/>
                <w:szCs w:val="21"/>
              </w:rPr>
            </w:pPr>
          </w:p>
        </w:tc>
        <w:tc>
          <w:tcPr>
            <w:tcW w:w="2324" w:type="dxa"/>
            <w:vAlign w:val="center"/>
          </w:tcPr>
          <w:p w14:paraId="2D39ED26">
            <w:pPr>
              <w:rPr>
                <w:rFonts w:hint="eastAsia" w:ascii="宋体" w:hAnsi="宋体"/>
                <w:szCs w:val="21"/>
              </w:rPr>
            </w:pPr>
            <w:r>
              <w:rPr>
                <w:rFonts w:hint="eastAsia" w:ascii="宋体" w:hAnsi="宋体"/>
                <w:szCs w:val="21"/>
              </w:rPr>
              <w:t>分包计划</w:t>
            </w:r>
          </w:p>
        </w:tc>
        <w:tc>
          <w:tcPr>
            <w:tcW w:w="4311" w:type="dxa"/>
            <w:vAlign w:val="center"/>
          </w:tcPr>
          <w:p w14:paraId="25BD44DC">
            <w:pPr>
              <w:rPr>
                <w:rFonts w:hint="eastAsia" w:ascii="宋体" w:hAnsi="宋体"/>
                <w:szCs w:val="21"/>
              </w:rPr>
            </w:pPr>
            <w:r>
              <w:rPr>
                <w:rFonts w:hint="eastAsia" w:ascii="宋体" w:hAnsi="宋体"/>
                <w:szCs w:val="21"/>
              </w:rPr>
              <w:t>符合第二章“投标人须知”第1.11款规定</w:t>
            </w:r>
          </w:p>
        </w:tc>
      </w:tr>
      <w:tr w14:paraId="5D16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41" w:type="dxa"/>
            <w:vMerge w:val="continue"/>
            <w:vAlign w:val="center"/>
          </w:tcPr>
          <w:p w14:paraId="722F6D01">
            <w:pPr>
              <w:jc w:val="center"/>
              <w:rPr>
                <w:rFonts w:hint="eastAsia" w:ascii="宋体" w:hAnsi="宋体"/>
                <w:szCs w:val="21"/>
              </w:rPr>
            </w:pPr>
          </w:p>
        </w:tc>
        <w:tc>
          <w:tcPr>
            <w:tcW w:w="1149" w:type="dxa"/>
            <w:vMerge w:val="continue"/>
            <w:vAlign w:val="center"/>
          </w:tcPr>
          <w:p w14:paraId="4A518344">
            <w:pPr>
              <w:jc w:val="center"/>
              <w:rPr>
                <w:rFonts w:hint="eastAsia" w:ascii="宋体" w:hAnsi="宋体"/>
                <w:szCs w:val="21"/>
              </w:rPr>
            </w:pPr>
          </w:p>
        </w:tc>
        <w:tc>
          <w:tcPr>
            <w:tcW w:w="2324" w:type="dxa"/>
            <w:vAlign w:val="center"/>
          </w:tcPr>
          <w:p w14:paraId="40B786E4">
            <w:pPr>
              <w:rPr>
                <w:rFonts w:hint="eastAsia" w:ascii="宋体" w:hAnsi="宋体"/>
                <w:szCs w:val="21"/>
              </w:rPr>
            </w:pPr>
            <w:r>
              <w:rPr>
                <w:rFonts w:hint="eastAsia" w:ascii="宋体" w:hAnsi="宋体"/>
                <w:szCs w:val="21"/>
              </w:rPr>
              <w:t>……</w:t>
            </w:r>
          </w:p>
        </w:tc>
        <w:tc>
          <w:tcPr>
            <w:tcW w:w="4311" w:type="dxa"/>
            <w:vAlign w:val="center"/>
          </w:tcPr>
          <w:p w14:paraId="7A129FC4">
            <w:pPr>
              <w:rPr>
                <w:rFonts w:hint="eastAsia" w:ascii="宋体" w:hAnsi="宋体"/>
                <w:szCs w:val="21"/>
              </w:rPr>
            </w:pPr>
          </w:p>
        </w:tc>
      </w:tr>
      <w:tr w14:paraId="28B0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90" w:type="dxa"/>
            <w:gridSpan w:val="2"/>
            <w:vAlign w:val="center"/>
          </w:tcPr>
          <w:p w14:paraId="7A34017D">
            <w:pPr>
              <w:jc w:val="center"/>
              <w:rPr>
                <w:rFonts w:hint="eastAsia" w:ascii="宋体" w:hAnsi="宋体"/>
                <w:szCs w:val="21"/>
              </w:rPr>
            </w:pPr>
            <w:r>
              <w:rPr>
                <w:rFonts w:hint="eastAsia" w:ascii="宋体" w:hAnsi="宋体"/>
                <w:szCs w:val="21"/>
              </w:rPr>
              <w:t>条款号</w:t>
            </w:r>
          </w:p>
        </w:tc>
        <w:tc>
          <w:tcPr>
            <w:tcW w:w="2324" w:type="dxa"/>
            <w:vAlign w:val="center"/>
          </w:tcPr>
          <w:p w14:paraId="2D63103D">
            <w:pPr>
              <w:jc w:val="center"/>
              <w:rPr>
                <w:rFonts w:hint="eastAsia" w:ascii="宋体" w:hAnsi="宋体"/>
                <w:szCs w:val="21"/>
              </w:rPr>
            </w:pPr>
            <w:r>
              <w:rPr>
                <w:rFonts w:hint="eastAsia" w:ascii="宋体" w:hAnsi="宋体"/>
                <w:szCs w:val="21"/>
              </w:rPr>
              <w:t>条款内容</w:t>
            </w:r>
          </w:p>
        </w:tc>
        <w:tc>
          <w:tcPr>
            <w:tcW w:w="4311" w:type="dxa"/>
            <w:vAlign w:val="center"/>
          </w:tcPr>
          <w:p w14:paraId="4D0878AE">
            <w:pPr>
              <w:jc w:val="center"/>
              <w:rPr>
                <w:rFonts w:hint="eastAsia" w:ascii="宋体" w:hAnsi="宋体"/>
                <w:szCs w:val="21"/>
              </w:rPr>
            </w:pPr>
            <w:r>
              <w:rPr>
                <w:rFonts w:hint="eastAsia" w:ascii="宋体" w:hAnsi="宋体"/>
                <w:szCs w:val="21"/>
              </w:rPr>
              <w:t>编列内容</w:t>
            </w:r>
          </w:p>
        </w:tc>
      </w:tr>
      <w:tr w14:paraId="2EC5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890" w:type="dxa"/>
            <w:gridSpan w:val="2"/>
            <w:vAlign w:val="center"/>
          </w:tcPr>
          <w:p w14:paraId="63DA1346">
            <w:pPr>
              <w:jc w:val="center"/>
              <w:rPr>
                <w:rFonts w:hint="eastAsia" w:ascii="宋体" w:hAnsi="宋体"/>
                <w:szCs w:val="21"/>
              </w:rPr>
            </w:pPr>
            <w:r>
              <w:rPr>
                <w:rFonts w:hint="eastAsia" w:ascii="宋体" w:hAnsi="宋体"/>
                <w:szCs w:val="21"/>
              </w:rPr>
              <w:t>2.2.1</w:t>
            </w:r>
          </w:p>
        </w:tc>
        <w:tc>
          <w:tcPr>
            <w:tcW w:w="2324" w:type="dxa"/>
            <w:vAlign w:val="center"/>
          </w:tcPr>
          <w:p w14:paraId="4549ED4D">
            <w:pPr>
              <w:rPr>
                <w:rFonts w:hint="eastAsia" w:ascii="宋体" w:hAnsi="宋体"/>
                <w:szCs w:val="21"/>
              </w:rPr>
            </w:pPr>
            <w:r>
              <w:rPr>
                <w:rFonts w:hint="eastAsia" w:ascii="宋体" w:hAnsi="宋体"/>
                <w:szCs w:val="21"/>
              </w:rPr>
              <w:t>分值构成</w:t>
            </w:r>
          </w:p>
          <w:p w14:paraId="1AFC8B20">
            <w:pPr>
              <w:rPr>
                <w:rFonts w:hint="eastAsia" w:ascii="宋体" w:hAnsi="宋体"/>
                <w:szCs w:val="21"/>
              </w:rPr>
            </w:pPr>
            <w:r>
              <w:rPr>
                <w:rFonts w:hint="eastAsia" w:ascii="宋体" w:hAnsi="宋体"/>
                <w:szCs w:val="21"/>
              </w:rPr>
              <w:t>（总分100分）</w:t>
            </w:r>
          </w:p>
        </w:tc>
        <w:tc>
          <w:tcPr>
            <w:tcW w:w="4311" w:type="dxa"/>
            <w:vAlign w:val="center"/>
          </w:tcPr>
          <w:p w14:paraId="005F2A2D">
            <w:pPr>
              <w:rPr>
                <w:rFonts w:hint="eastAsia" w:ascii="宋体" w:hAnsi="宋体"/>
                <w:szCs w:val="21"/>
              </w:rPr>
            </w:pPr>
            <w:r>
              <w:rPr>
                <w:rFonts w:hint="eastAsia" w:ascii="宋体" w:hAnsi="宋体"/>
                <w:szCs w:val="21"/>
              </w:rPr>
              <w:t>施工组织设计：</w:t>
            </w:r>
            <w:r>
              <w:rPr>
                <w:rFonts w:hint="eastAsia" w:ascii="宋体" w:hAnsi="宋体"/>
                <w:szCs w:val="21"/>
                <w:u w:val="single"/>
              </w:rPr>
              <w:t xml:space="preserve">          </w:t>
            </w:r>
            <w:r>
              <w:rPr>
                <w:rFonts w:hint="eastAsia" w:ascii="宋体" w:hAnsi="宋体"/>
                <w:szCs w:val="21"/>
              </w:rPr>
              <w:t>分</w:t>
            </w:r>
          </w:p>
          <w:p w14:paraId="28A45D12">
            <w:pPr>
              <w:rPr>
                <w:rFonts w:hint="eastAsia" w:ascii="宋体" w:hAnsi="宋体"/>
                <w:szCs w:val="21"/>
              </w:rPr>
            </w:pPr>
            <w:r>
              <w:rPr>
                <w:rFonts w:hint="eastAsia" w:ascii="宋体" w:hAnsi="宋体"/>
                <w:szCs w:val="21"/>
              </w:rPr>
              <w:t>项目管理机构：</w:t>
            </w:r>
            <w:r>
              <w:rPr>
                <w:rFonts w:hint="eastAsia" w:ascii="宋体" w:hAnsi="宋体"/>
                <w:szCs w:val="21"/>
                <w:u w:val="single"/>
              </w:rPr>
              <w:t xml:space="preserve">          </w:t>
            </w:r>
            <w:r>
              <w:rPr>
                <w:rFonts w:hint="eastAsia" w:ascii="宋体" w:hAnsi="宋体"/>
                <w:szCs w:val="21"/>
              </w:rPr>
              <w:t>分</w:t>
            </w:r>
          </w:p>
          <w:p w14:paraId="0056E569">
            <w:pPr>
              <w:rPr>
                <w:rFonts w:hint="eastAsia" w:ascii="宋体" w:hAnsi="宋体"/>
                <w:szCs w:val="21"/>
              </w:rPr>
            </w:pPr>
            <w:r>
              <w:rPr>
                <w:rFonts w:hint="eastAsia" w:ascii="宋体" w:hAnsi="宋体"/>
                <w:szCs w:val="21"/>
              </w:rPr>
              <w:t>投标报价：</w:t>
            </w:r>
            <w:r>
              <w:rPr>
                <w:rFonts w:hint="eastAsia" w:ascii="宋体" w:hAnsi="宋体"/>
                <w:szCs w:val="21"/>
                <w:u w:val="single"/>
              </w:rPr>
              <w:t xml:space="preserve">              </w:t>
            </w:r>
            <w:r>
              <w:rPr>
                <w:rFonts w:hint="eastAsia" w:ascii="宋体" w:hAnsi="宋体"/>
                <w:szCs w:val="21"/>
              </w:rPr>
              <w:t>分</w:t>
            </w:r>
          </w:p>
          <w:p w14:paraId="2E66D379">
            <w:pPr>
              <w:rPr>
                <w:rFonts w:hint="eastAsia" w:ascii="宋体" w:hAnsi="宋体"/>
                <w:szCs w:val="21"/>
              </w:rPr>
            </w:pPr>
            <w:r>
              <w:rPr>
                <w:rFonts w:hint="eastAsia" w:ascii="宋体" w:hAnsi="宋体"/>
                <w:szCs w:val="21"/>
              </w:rPr>
              <w:t>其他评分因素：</w:t>
            </w:r>
            <w:r>
              <w:rPr>
                <w:rFonts w:hint="eastAsia" w:ascii="宋体" w:hAnsi="宋体"/>
                <w:szCs w:val="21"/>
                <w:u w:val="single"/>
              </w:rPr>
              <w:t xml:space="preserve">          </w:t>
            </w:r>
            <w:r>
              <w:rPr>
                <w:rFonts w:hint="eastAsia" w:ascii="宋体" w:hAnsi="宋体"/>
                <w:szCs w:val="21"/>
              </w:rPr>
              <w:t>分</w:t>
            </w:r>
          </w:p>
        </w:tc>
      </w:tr>
      <w:tr w14:paraId="5DEF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890" w:type="dxa"/>
            <w:gridSpan w:val="2"/>
            <w:vAlign w:val="center"/>
          </w:tcPr>
          <w:p w14:paraId="444A3B52">
            <w:pPr>
              <w:jc w:val="center"/>
              <w:rPr>
                <w:rFonts w:hint="eastAsia" w:ascii="宋体" w:hAnsi="宋体"/>
                <w:szCs w:val="21"/>
              </w:rPr>
            </w:pPr>
            <w:r>
              <w:rPr>
                <w:rFonts w:hint="eastAsia" w:ascii="宋体" w:hAnsi="宋体"/>
                <w:szCs w:val="21"/>
              </w:rPr>
              <w:t>2.2.2</w:t>
            </w:r>
          </w:p>
        </w:tc>
        <w:tc>
          <w:tcPr>
            <w:tcW w:w="2324" w:type="dxa"/>
            <w:vAlign w:val="center"/>
          </w:tcPr>
          <w:p w14:paraId="55D52EB4">
            <w:pPr>
              <w:rPr>
                <w:rFonts w:hint="eastAsia" w:ascii="宋体" w:hAnsi="宋体"/>
                <w:szCs w:val="21"/>
              </w:rPr>
            </w:pPr>
            <w:r>
              <w:rPr>
                <w:rFonts w:hint="eastAsia" w:ascii="宋体" w:hAnsi="宋体"/>
                <w:szCs w:val="21"/>
              </w:rPr>
              <w:t>评标基准价计算方法</w:t>
            </w:r>
          </w:p>
        </w:tc>
        <w:tc>
          <w:tcPr>
            <w:tcW w:w="4311" w:type="dxa"/>
            <w:vAlign w:val="center"/>
          </w:tcPr>
          <w:p w14:paraId="05143708">
            <w:pPr>
              <w:rPr>
                <w:rFonts w:hint="eastAsia" w:ascii="宋体" w:hAnsi="宋体"/>
                <w:szCs w:val="21"/>
              </w:rPr>
            </w:pPr>
          </w:p>
        </w:tc>
      </w:tr>
      <w:tr w14:paraId="3731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90" w:type="dxa"/>
            <w:gridSpan w:val="2"/>
            <w:vAlign w:val="center"/>
          </w:tcPr>
          <w:p w14:paraId="2F0BE36D">
            <w:pPr>
              <w:jc w:val="center"/>
              <w:rPr>
                <w:rFonts w:hint="eastAsia" w:ascii="宋体" w:hAnsi="宋体"/>
                <w:szCs w:val="21"/>
              </w:rPr>
            </w:pPr>
            <w:r>
              <w:rPr>
                <w:rFonts w:hint="eastAsia" w:ascii="宋体" w:hAnsi="宋体"/>
                <w:szCs w:val="21"/>
              </w:rPr>
              <w:t>2.2.3</w:t>
            </w:r>
          </w:p>
        </w:tc>
        <w:tc>
          <w:tcPr>
            <w:tcW w:w="2324" w:type="dxa"/>
            <w:vAlign w:val="center"/>
          </w:tcPr>
          <w:p w14:paraId="6CDC7732">
            <w:pPr>
              <w:rPr>
                <w:rFonts w:hint="eastAsia" w:ascii="宋体" w:hAnsi="宋体"/>
                <w:szCs w:val="21"/>
              </w:rPr>
            </w:pPr>
            <w:r>
              <w:rPr>
                <w:rFonts w:hint="eastAsia" w:ascii="宋体" w:hAnsi="宋体"/>
                <w:szCs w:val="21"/>
              </w:rPr>
              <w:t>投标报价的偏差率</w:t>
            </w:r>
          </w:p>
          <w:p w14:paraId="64452157">
            <w:pPr>
              <w:rPr>
                <w:rFonts w:hint="eastAsia" w:ascii="宋体" w:hAnsi="宋体"/>
                <w:szCs w:val="21"/>
              </w:rPr>
            </w:pPr>
            <w:r>
              <w:rPr>
                <w:rFonts w:hint="eastAsia" w:ascii="宋体" w:hAnsi="宋体"/>
                <w:szCs w:val="21"/>
              </w:rPr>
              <w:t>计算公式</w:t>
            </w:r>
          </w:p>
        </w:tc>
        <w:tc>
          <w:tcPr>
            <w:tcW w:w="4311" w:type="dxa"/>
            <w:vAlign w:val="center"/>
          </w:tcPr>
          <w:p w14:paraId="41987139">
            <w:pPr>
              <w:rPr>
                <w:rFonts w:hint="eastAsia" w:ascii="宋体" w:hAnsi="宋体"/>
                <w:szCs w:val="21"/>
              </w:rPr>
            </w:pPr>
            <w:r>
              <w:rPr>
                <w:rFonts w:hint="eastAsia" w:ascii="宋体" w:hAnsi="宋体"/>
                <w:szCs w:val="21"/>
              </w:rPr>
              <w:t>偏差率=100%×（投标人报价－评标基准价）</w:t>
            </w:r>
          </w:p>
          <w:p w14:paraId="77190959">
            <w:pPr>
              <w:rPr>
                <w:rFonts w:hint="eastAsia" w:ascii="宋体" w:hAnsi="宋体"/>
                <w:szCs w:val="21"/>
              </w:rPr>
            </w:pPr>
            <w:r>
              <w:rPr>
                <w:rFonts w:hint="eastAsia" w:ascii="宋体" w:hAnsi="宋体"/>
                <w:szCs w:val="21"/>
              </w:rPr>
              <w:t>/评标基准价</w:t>
            </w:r>
          </w:p>
        </w:tc>
      </w:tr>
      <w:tr w14:paraId="2CC6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90" w:type="dxa"/>
            <w:gridSpan w:val="2"/>
            <w:vAlign w:val="center"/>
          </w:tcPr>
          <w:p w14:paraId="7398C564">
            <w:pPr>
              <w:jc w:val="center"/>
              <w:rPr>
                <w:rFonts w:hint="eastAsia" w:ascii="宋体" w:hAnsi="宋体"/>
                <w:szCs w:val="21"/>
              </w:rPr>
            </w:pPr>
            <w:r>
              <w:rPr>
                <w:rFonts w:hint="eastAsia" w:ascii="宋体" w:hAnsi="宋体"/>
                <w:szCs w:val="21"/>
              </w:rPr>
              <w:t>条款号</w:t>
            </w:r>
          </w:p>
        </w:tc>
        <w:tc>
          <w:tcPr>
            <w:tcW w:w="2324" w:type="dxa"/>
            <w:vAlign w:val="center"/>
          </w:tcPr>
          <w:p w14:paraId="58D79366">
            <w:pPr>
              <w:jc w:val="center"/>
              <w:rPr>
                <w:rFonts w:hint="eastAsia" w:ascii="宋体" w:hAnsi="宋体"/>
                <w:szCs w:val="21"/>
              </w:rPr>
            </w:pPr>
            <w:r>
              <w:rPr>
                <w:rFonts w:hint="eastAsia" w:ascii="宋体" w:hAnsi="宋体"/>
                <w:szCs w:val="21"/>
              </w:rPr>
              <w:t>评分因素</w:t>
            </w:r>
          </w:p>
        </w:tc>
        <w:tc>
          <w:tcPr>
            <w:tcW w:w="4311" w:type="dxa"/>
            <w:vAlign w:val="center"/>
          </w:tcPr>
          <w:p w14:paraId="743A9A7F">
            <w:pPr>
              <w:jc w:val="center"/>
              <w:rPr>
                <w:rFonts w:hint="eastAsia" w:ascii="宋体" w:hAnsi="宋体"/>
                <w:szCs w:val="21"/>
              </w:rPr>
            </w:pPr>
            <w:r>
              <w:rPr>
                <w:rFonts w:hint="eastAsia" w:ascii="宋体" w:hAnsi="宋体"/>
                <w:szCs w:val="21"/>
              </w:rPr>
              <w:t>评分标准</w:t>
            </w:r>
          </w:p>
        </w:tc>
      </w:tr>
      <w:tr w14:paraId="26BF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41" w:type="dxa"/>
            <w:vMerge w:val="restart"/>
            <w:vAlign w:val="center"/>
          </w:tcPr>
          <w:p w14:paraId="3F902F91">
            <w:pPr>
              <w:jc w:val="center"/>
              <w:rPr>
                <w:rFonts w:hint="eastAsia" w:ascii="宋体" w:hAnsi="宋体"/>
                <w:szCs w:val="21"/>
              </w:rPr>
            </w:pPr>
            <w:r>
              <w:rPr>
                <w:rFonts w:hint="eastAsia" w:ascii="宋体" w:hAnsi="宋体"/>
                <w:szCs w:val="21"/>
              </w:rPr>
              <w:t>2.2.4</w:t>
            </w:r>
          </w:p>
          <w:p w14:paraId="498974D4">
            <w:pPr>
              <w:jc w:val="center"/>
              <w:rPr>
                <w:rFonts w:hint="eastAsia" w:ascii="宋体" w:hAnsi="宋体"/>
                <w:szCs w:val="21"/>
              </w:rPr>
            </w:pPr>
            <w:r>
              <w:rPr>
                <w:rFonts w:hint="eastAsia" w:ascii="宋体" w:hAnsi="宋体"/>
                <w:szCs w:val="21"/>
              </w:rPr>
              <w:t>(1)</w:t>
            </w:r>
          </w:p>
        </w:tc>
        <w:tc>
          <w:tcPr>
            <w:tcW w:w="1149" w:type="dxa"/>
            <w:vMerge w:val="restart"/>
            <w:vAlign w:val="center"/>
          </w:tcPr>
          <w:p w14:paraId="3779EB87">
            <w:pPr>
              <w:jc w:val="center"/>
              <w:rPr>
                <w:rFonts w:hint="eastAsia" w:ascii="宋体" w:hAnsi="宋体"/>
                <w:szCs w:val="21"/>
              </w:rPr>
            </w:pPr>
            <w:r>
              <w:rPr>
                <w:rFonts w:hint="eastAsia" w:ascii="宋体" w:hAnsi="宋体"/>
                <w:szCs w:val="21"/>
              </w:rPr>
              <w:t>施工组织</w:t>
            </w:r>
          </w:p>
          <w:p w14:paraId="0DC086A3">
            <w:pPr>
              <w:jc w:val="center"/>
              <w:rPr>
                <w:rFonts w:hint="eastAsia" w:ascii="宋体" w:hAnsi="宋体"/>
                <w:szCs w:val="21"/>
              </w:rPr>
            </w:pPr>
            <w:r>
              <w:rPr>
                <w:rFonts w:hint="eastAsia" w:ascii="宋体" w:hAnsi="宋体"/>
                <w:szCs w:val="21"/>
              </w:rPr>
              <w:t>设计评分</w:t>
            </w:r>
          </w:p>
          <w:p w14:paraId="76D003EC">
            <w:pPr>
              <w:jc w:val="center"/>
              <w:rPr>
                <w:rFonts w:hint="eastAsia" w:ascii="宋体" w:hAnsi="宋体"/>
                <w:szCs w:val="21"/>
              </w:rPr>
            </w:pPr>
            <w:r>
              <w:rPr>
                <w:rFonts w:hint="eastAsia" w:ascii="宋体" w:hAnsi="宋体"/>
                <w:szCs w:val="21"/>
              </w:rPr>
              <w:t>标   准</w:t>
            </w:r>
          </w:p>
        </w:tc>
        <w:tc>
          <w:tcPr>
            <w:tcW w:w="2324" w:type="dxa"/>
            <w:vAlign w:val="center"/>
          </w:tcPr>
          <w:p w14:paraId="189CDBBB">
            <w:pPr>
              <w:rPr>
                <w:rFonts w:hint="eastAsia" w:ascii="宋体" w:hAnsi="宋体"/>
                <w:szCs w:val="21"/>
              </w:rPr>
            </w:pPr>
            <w:r>
              <w:rPr>
                <w:rFonts w:hint="eastAsia" w:ascii="宋体" w:hAnsi="宋体"/>
                <w:szCs w:val="21"/>
              </w:rPr>
              <w:t>内容完整性和编制水平</w:t>
            </w:r>
          </w:p>
        </w:tc>
        <w:tc>
          <w:tcPr>
            <w:tcW w:w="4311" w:type="dxa"/>
            <w:vAlign w:val="center"/>
          </w:tcPr>
          <w:p w14:paraId="445A79C6">
            <w:pPr>
              <w:jc w:val="center"/>
              <w:rPr>
                <w:rFonts w:hint="eastAsia" w:ascii="宋体" w:hAnsi="宋体"/>
                <w:szCs w:val="21"/>
              </w:rPr>
            </w:pPr>
            <w:r>
              <w:rPr>
                <w:rFonts w:hint="eastAsia" w:ascii="宋体" w:hAnsi="宋体"/>
                <w:szCs w:val="21"/>
              </w:rPr>
              <w:t>……</w:t>
            </w:r>
          </w:p>
        </w:tc>
      </w:tr>
      <w:tr w14:paraId="1A1C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continue"/>
            <w:vAlign w:val="center"/>
          </w:tcPr>
          <w:p w14:paraId="63BDE499">
            <w:pPr>
              <w:jc w:val="center"/>
              <w:rPr>
                <w:rFonts w:hint="eastAsia" w:ascii="宋体" w:hAnsi="宋体"/>
                <w:szCs w:val="21"/>
              </w:rPr>
            </w:pPr>
          </w:p>
        </w:tc>
        <w:tc>
          <w:tcPr>
            <w:tcW w:w="1149" w:type="dxa"/>
            <w:vMerge w:val="continue"/>
            <w:vAlign w:val="center"/>
          </w:tcPr>
          <w:p w14:paraId="0970A793">
            <w:pPr>
              <w:jc w:val="center"/>
              <w:rPr>
                <w:rFonts w:hint="eastAsia" w:ascii="宋体" w:hAnsi="宋体"/>
                <w:szCs w:val="21"/>
              </w:rPr>
            </w:pPr>
          </w:p>
        </w:tc>
        <w:tc>
          <w:tcPr>
            <w:tcW w:w="2324" w:type="dxa"/>
            <w:vAlign w:val="center"/>
          </w:tcPr>
          <w:p w14:paraId="5A206761">
            <w:pPr>
              <w:rPr>
                <w:rFonts w:hint="eastAsia" w:ascii="宋体" w:hAnsi="宋体"/>
                <w:szCs w:val="21"/>
              </w:rPr>
            </w:pPr>
            <w:r>
              <w:rPr>
                <w:rFonts w:hint="eastAsia" w:ascii="宋体" w:hAnsi="宋体"/>
                <w:szCs w:val="21"/>
              </w:rPr>
              <w:t>施工方案与技术措施</w:t>
            </w:r>
          </w:p>
        </w:tc>
        <w:tc>
          <w:tcPr>
            <w:tcW w:w="4311" w:type="dxa"/>
            <w:vAlign w:val="center"/>
          </w:tcPr>
          <w:p w14:paraId="30F23AE8">
            <w:pPr>
              <w:jc w:val="center"/>
              <w:rPr>
                <w:rFonts w:hint="eastAsia" w:ascii="宋体" w:hAnsi="宋体"/>
                <w:szCs w:val="21"/>
              </w:rPr>
            </w:pPr>
            <w:r>
              <w:rPr>
                <w:rFonts w:hint="eastAsia" w:ascii="宋体" w:hAnsi="宋体"/>
                <w:szCs w:val="21"/>
              </w:rPr>
              <w:t>……</w:t>
            </w:r>
          </w:p>
        </w:tc>
      </w:tr>
      <w:tr w14:paraId="7351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continue"/>
            <w:vAlign w:val="center"/>
          </w:tcPr>
          <w:p w14:paraId="526BA4F9">
            <w:pPr>
              <w:jc w:val="center"/>
              <w:rPr>
                <w:rFonts w:hint="eastAsia" w:ascii="宋体" w:hAnsi="宋体"/>
                <w:szCs w:val="21"/>
              </w:rPr>
            </w:pPr>
          </w:p>
        </w:tc>
        <w:tc>
          <w:tcPr>
            <w:tcW w:w="1149" w:type="dxa"/>
            <w:vMerge w:val="continue"/>
            <w:vAlign w:val="center"/>
          </w:tcPr>
          <w:p w14:paraId="705D0858">
            <w:pPr>
              <w:jc w:val="center"/>
              <w:rPr>
                <w:rFonts w:hint="eastAsia" w:ascii="宋体" w:hAnsi="宋体"/>
                <w:szCs w:val="21"/>
              </w:rPr>
            </w:pPr>
          </w:p>
        </w:tc>
        <w:tc>
          <w:tcPr>
            <w:tcW w:w="2324" w:type="dxa"/>
            <w:vAlign w:val="center"/>
          </w:tcPr>
          <w:p w14:paraId="194C6C6B">
            <w:pPr>
              <w:rPr>
                <w:rFonts w:hint="eastAsia" w:ascii="宋体" w:hAnsi="宋体"/>
                <w:szCs w:val="21"/>
              </w:rPr>
            </w:pPr>
            <w:r>
              <w:rPr>
                <w:rFonts w:hint="eastAsia" w:ascii="宋体" w:hAnsi="宋体"/>
                <w:szCs w:val="21"/>
              </w:rPr>
              <w:t>质量管理体系与措施</w:t>
            </w:r>
          </w:p>
        </w:tc>
        <w:tc>
          <w:tcPr>
            <w:tcW w:w="4311" w:type="dxa"/>
            <w:vAlign w:val="center"/>
          </w:tcPr>
          <w:p w14:paraId="6F966445">
            <w:pPr>
              <w:jc w:val="center"/>
              <w:rPr>
                <w:rFonts w:hint="eastAsia" w:ascii="宋体" w:hAnsi="宋体"/>
                <w:szCs w:val="21"/>
              </w:rPr>
            </w:pPr>
            <w:r>
              <w:rPr>
                <w:rFonts w:hint="eastAsia" w:ascii="宋体" w:hAnsi="宋体"/>
                <w:szCs w:val="21"/>
              </w:rPr>
              <w:t>……</w:t>
            </w:r>
          </w:p>
        </w:tc>
      </w:tr>
      <w:tr w14:paraId="3A90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continue"/>
            <w:vAlign w:val="center"/>
          </w:tcPr>
          <w:p w14:paraId="6EBE4304">
            <w:pPr>
              <w:jc w:val="center"/>
              <w:rPr>
                <w:rFonts w:hint="eastAsia" w:ascii="宋体" w:hAnsi="宋体"/>
                <w:szCs w:val="21"/>
              </w:rPr>
            </w:pPr>
          </w:p>
        </w:tc>
        <w:tc>
          <w:tcPr>
            <w:tcW w:w="1149" w:type="dxa"/>
            <w:vMerge w:val="continue"/>
            <w:vAlign w:val="center"/>
          </w:tcPr>
          <w:p w14:paraId="31E7E096">
            <w:pPr>
              <w:jc w:val="center"/>
              <w:rPr>
                <w:rFonts w:hint="eastAsia" w:ascii="宋体" w:hAnsi="宋体"/>
                <w:szCs w:val="21"/>
              </w:rPr>
            </w:pPr>
          </w:p>
        </w:tc>
        <w:tc>
          <w:tcPr>
            <w:tcW w:w="2324" w:type="dxa"/>
            <w:vAlign w:val="center"/>
          </w:tcPr>
          <w:p w14:paraId="01669282">
            <w:pPr>
              <w:rPr>
                <w:rFonts w:hint="eastAsia" w:ascii="宋体" w:hAnsi="宋体"/>
                <w:szCs w:val="21"/>
              </w:rPr>
            </w:pPr>
            <w:r>
              <w:rPr>
                <w:rFonts w:hint="eastAsia" w:ascii="宋体" w:hAnsi="宋体"/>
                <w:szCs w:val="21"/>
              </w:rPr>
              <w:t>安全管理体系与措施</w:t>
            </w:r>
          </w:p>
        </w:tc>
        <w:tc>
          <w:tcPr>
            <w:tcW w:w="4311" w:type="dxa"/>
            <w:vAlign w:val="center"/>
          </w:tcPr>
          <w:p w14:paraId="456D1CDA">
            <w:pPr>
              <w:jc w:val="center"/>
              <w:rPr>
                <w:rFonts w:hint="eastAsia" w:ascii="宋体" w:hAnsi="宋体"/>
                <w:szCs w:val="21"/>
              </w:rPr>
            </w:pPr>
            <w:r>
              <w:rPr>
                <w:rFonts w:hint="eastAsia" w:ascii="宋体" w:hAnsi="宋体"/>
                <w:szCs w:val="21"/>
              </w:rPr>
              <w:t>……</w:t>
            </w:r>
          </w:p>
        </w:tc>
      </w:tr>
      <w:tr w14:paraId="7C24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continue"/>
            <w:vAlign w:val="center"/>
          </w:tcPr>
          <w:p w14:paraId="3031E21E">
            <w:pPr>
              <w:jc w:val="center"/>
              <w:rPr>
                <w:rFonts w:hint="eastAsia" w:ascii="宋体" w:hAnsi="宋体"/>
                <w:szCs w:val="21"/>
              </w:rPr>
            </w:pPr>
          </w:p>
        </w:tc>
        <w:tc>
          <w:tcPr>
            <w:tcW w:w="1149" w:type="dxa"/>
            <w:vMerge w:val="continue"/>
            <w:vAlign w:val="center"/>
          </w:tcPr>
          <w:p w14:paraId="297925C1">
            <w:pPr>
              <w:jc w:val="center"/>
              <w:rPr>
                <w:rFonts w:hint="eastAsia" w:ascii="宋体" w:hAnsi="宋体"/>
                <w:szCs w:val="21"/>
              </w:rPr>
            </w:pPr>
          </w:p>
        </w:tc>
        <w:tc>
          <w:tcPr>
            <w:tcW w:w="2324" w:type="dxa"/>
            <w:vAlign w:val="center"/>
          </w:tcPr>
          <w:p w14:paraId="0123E01B">
            <w:pPr>
              <w:rPr>
                <w:rFonts w:hint="eastAsia" w:ascii="宋体" w:hAnsi="宋体"/>
                <w:szCs w:val="21"/>
              </w:rPr>
            </w:pPr>
            <w:r>
              <w:rPr>
                <w:rFonts w:hint="eastAsia" w:ascii="宋体" w:hAnsi="宋体"/>
                <w:szCs w:val="21"/>
              </w:rPr>
              <w:t>环保管理体系与措施</w:t>
            </w:r>
          </w:p>
        </w:tc>
        <w:tc>
          <w:tcPr>
            <w:tcW w:w="4311" w:type="dxa"/>
            <w:vAlign w:val="center"/>
          </w:tcPr>
          <w:p w14:paraId="2E3AE8F2">
            <w:pPr>
              <w:jc w:val="center"/>
              <w:rPr>
                <w:rFonts w:hint="eastAsia" w:ascii="宋体" w:hAnsi="宋体"/>
                <w:szCs w:val="21"/>
              </w:rPr>
            </w:pPr>
            <w:r>
              <w:rPr>
                <w:rFonts w:hint="eastAsia" w:ascii="宋体" w:hAnsi="宋体"/>
                <w:szCs w:val="21"/>
              </w:rPr>
              <w:t>……</w:t>
            </w:r>
          </w:p>
        </w:tc>
      </w:tr>
      <w:tr w14:paraId="65C2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continue"/>
            <w:vAlign w:val="center"/>
          </w:tcPr>
          <w:p w14:paraId="1DF33350">
            <w:pPr>
              <w:jc w:val="center"/>
              <w:rPr>
                <w:rFonts w:hint="eastAsia" w:ascii="宋体" w:hAnsi="宋体"/>
                <w:szCs w:val="21"/>
              </w:rPr>
            </w:pPr>
          </w:p>
        </w:tc>
        <w:tc>
          <w:tcPr>
            <w:tcW w:w="1149" w:type="dxa"/>
            <w:vMerge w:val="continue"/>
            <w:vAlign w:val="center"/>
          </w:tcPr>
          <w:p w14:paraId="30F182A6">
            <w:pPr>
              <w:jc w:val="center"/>
              <w:rPr>
                <w:rFonts w:hint="eastAsia" w:ascii="宋体" w:hAnsi="宋体"/>
                <w:szCs w:val="21"/>
              </w:rPr>
            </w:pPr>
          </w:p>
        </w:tc>
        <w:tc>
          <w:tcPr>
            <w:tcW w:w="2324" w:type="dxa"/>
            <w:vAlign w:val="center"/>
          </w:tcPr>
          <w:p w14:paraId="7940F504">
            <w:pPr>
              <w:rPr>
                <w:rFonts w:hint="eastAsia" w:ascii="宋体" w:hAnsi="宋体"/>
                <w:szCs w:val="21"/>
              </w:rPr>
            </w:pPr>
            <w:r>
              <w:rPr>
                <w:rFonts w:hint="eastAsia" w:ascii="宋体" w:hAnsi="宋体"/>
                <w:szCs w:val="21"/>
              </w:rPr>
              <w:t>工程进度计划与措施</w:t>
            </w:r>
          </w:p>
        </w:tc>
        <w:tc>
          <w:tcPr>
            <w:tcW w:w="4311" w:type="dxa"/>
            <w:vAlign w:val="center"/>
          </w:tcPr>
          <w:p w14:paraId="5DCA35DD">
            <w:pPr>
              <w:jc w:val="center"/>
              <w:rPr>
                <w:rFonts w:hint="eastAsia" w:ascii="宋体" w:hAnsi="宋体"/>
                <w:szCs w:val="21"/>
              </w:rPr>
            </w:pPr>
            <w:r>
              <w:rPr>
                <w:rFonts w:hint="eastAsia" w:ascii="宋体" w:hAnsi="宋体"/>
                <w:szCs w:val="21"/>
              </w:rPr>
              <w:t>……</w:t>
            </w:r>
          </w:p>
        </w:tc>
      </w:tr>
      <w:tr w14:paraId="3C72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continue"/>
            <w:vAlign w:val="center"/>
          </w:tcPr>
          <w:p w14:paraId="1FAC5F0A">
            <w:pPr>
              <w:jc w:val="center"/>
              <w:rPr>
                <w:rFonts w:hint="eastAsia" w:ascii="宋体" w:hAnsi="宋体"/>
                <w:szCs w:val="21"/>
              </w:rPr>
            </w:pPr>
          </w:p>
        </w:tc>
        <w:tc>
          <w:tcPr>
            <w:tcW w:w="1149" w:type="dxa"/>
            <w:vMerge w:val="continue"/>
            <w:vAlign w:val="center"/>
          </w:tcPr>
          <w:p w14:paraId="3C0AF3A6">
            <w:pPr>
              <w:jc w:val="center"/>
              <w:rPr>
                <w:rFonts w:hint="eastAsia" w:ascii="宋体" w:hAnsi="宋体"/>
                <w:szCs w:val="21"/>
              </w:rPr>
            </w:pPr>
          </w:p>
        </w:tc>
        <w:tc>
          <w:tcPr>
            <w:tcW w:w="2324" w:type="dxa"/>
            <w:vAlign w:val="center"/>
          </w:tcPr>
          <w:p w14:paraId="6D3AA45A">
            <w:pPr>
              <w:rPr>
                <w:rFonts w:hint="eastAsia" w:ascii="宋体" w:hAnsi="宋体"/>
                <w:szCs w:val="21"/>
              </w:rPr>
            </w:pPr>
            <w:r>
              <w:rPr>
                <w:rFonts w:hint="eastAsia" w:ascii="宋体" w:hAnsi="宋体"/>
                <w:szCs w:val="21"/>
              </w:rPr>
              <w:t>资源配备计划</w:t>
            </w:r>
          </w:p>
        </w:tc>
        <w:tc>
          <w:tcPr>
            <w:tcW w:w="4311" w:type="dxa"/>
            <w:vAlign w:val="center"/>
          </w:tcPr>
          <w:p w14:paraId="7FC2CEF1">
            <w:pPr>
              <w:jc w:val="center"/>
              <w:rPr>
                <w:rFonts w:hint="eastAsia" w:ascii="宋体" w:hAnsi="宋体"/>
                <w:szCs w:val="21"/>
              </w:rPr>
            </w:pPr>
            <w:r>
              <w:rPr>
                <w:rFonts w:hint="eastAsia" w:ascii="宋体" w:hAnsi="宋体"/>
                <w:szCs w:val="21"/>
              </w:rPr>
              <w:t>……</w:t>
            </w:r>
          </w:p>
        </w:tc>
      </w:tr>
      <w:tr w14:paraId="5B62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41" w:type="dxa"/>
            <w:vMerge w:val="continue"/>
            <w:vAlign w:val="center"/>
          </w:tcPr>
          <w:p w14:paraId="702794EE">
            <w:pPr>
              <w:jc w:val="center"/>
              <w:rPr>
                <w:rFonts w:hint="eastAsia" w:ascii="宋体" w:hAnsi="宋体"/>
                <w:szCs w:val="21"/>
              </w:rPr>
            </w:pPr>
          </w:p>
        </w:tc>
        <w:tc>
          <w:tcPr>
            <w:tcW w:w="1149" w:type="dxa"/>
            <w:vMerge w:val="continue"/>
            <w:vAlign w:val="center"/>
          </w:tcPr>
          <w:p w14:paraId="4BEC63D4">
            <w:pPr>
              <w:jc w:val="center"/>
              <w:rPr>
                <w:rFonts w:hint="eastAsia" w:ascii="宋体" w:hAnsi="宋体"/>
                <w:szCs w:val="21"/>
              </w:rPr>
            </w:pPr>
          </w:p>
        </w:tc>
        <w:tc>
          <w:tcPr>
            <w:tcW w:w="2324" w:type="dxa"/>
            <w:vAlign w:val="center"/>
          </w:tcPr>
          <w:p w14:paraId="221841B7">
            <w:pPr>
              <w:rPr>
                <w:rFonts w:hint="eastAsia" w:ascii="宋体" w:hAnsi="宋体"/>
                <w:szCs w:val="21"/>
              </w:rPr>
            </w:pPr>
            <w:r>
              <w:rPr>
                <w:rFonts w:hint="eastAsia" w:ascii="宋体" w:hAnsi="宋体"/>
                <w:szCs w:val="21"/>
              </w:rPr>
              <w:t>……</w:t>
            </w:r>
          </w:p>
        </w:tc>
        <w:tc>
          <w:tcPr>
            <w:tcW w:w="4311" w:type="dxa"/>
            <w:vAlign w:val="center"/>
          </w:tcPr>
          <w:p w14:paraId="62298694">
            <w:pPr>
              <w:jc w:val="center"/>
              <w:rPr>
                <w:rFonts w:hint="eastAsia" w:ascii="宋体" w:hAnsi="宋体"/>
                <w:szCs w:val="21"/>
              </w:rPr>
            </w:pPr>
            <w:r>
              <w:rPr>
                <w:rFonts w:hint="eastAsia" w:ascii="宋体" w:hAnsi="宋体"/>
                <w:szCs w:val="21"/>
              </w:rPr>
              <w:t>……</w:t>
            </w:r>
          </w:p>
        </w:tc>
      </w:tr>
      <w:tr w14:paraId="10B2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restart"/>
            <w:vAlign w:val="center"/>
          </w:tcPr>
          <w:p w14:paraId="6521E9B7">
            <w:pPr>
              <w:jc w:val="center"/>
              <w:rPr>
                <w:rFonts w:hint="eastAsia" w:ascii="宋体" w:hAnsi="宋体"/>
                <w:szCs w:val="21"/>
              </w:rPr>
            </w:pPr>
            <w:r>
              <w:rPr>
                <w:rFonts w:hint="eastAsia" w:ascii="宋体" w:hAnsi="宋体"/>
                <w:szCs w:val="21"/>
              </w:rPr>
              <w:t>2.2.4</w:t>
            </w:r>
          </w:p>
          <w:p w14:paraId="10691F65">
            <w:pPr>
              <w:jc w:val="center"/>
              <w:rPr>
                <w:rFonts w:hint="eastAsia" w:ascii="宋体" w:hAnsi="宋体"/>
                <w:szCs w:val="21"/>
              </w:rPr>
            </w:pPr>
            <w:r>
              <w:rPr>
                <w:rFonts w:hint="eastAsia" w:ascii="宋体" w:hAnsi="宋体"/>
                <w:szCs w:val="21"/>
              </w:rPr>
              <w:t>(2)</w:t>
            </w:r>
          </w:p>
        </w:tc>
        <w:tc>
          <w:tcPr>
            <w:tcW w:w="1149" w:type="dxa"/>
            <w:vMerge w:val="restart"/>
            <w:vAlign w:val="center"/>
          </w:tcPr>
          <w:p w14:paraId="592590E1">
            <w:pPr>
              <w:jc w:val="center"/>
              <w:rPr>
                <w:rFonts w:hint="eastAsia" w:ascii="宋体" w:hAnsi="宋体"/>
                <w:szCs w:val="21"/>
              </w:rPr>
            </w:pPr>
            <w:r>
              <w:rPr>
                <w:rFonts w:hint="eastAsia" w:ascii="宋体" w:hAnsi="宋体"/>
                <w:szCs w:val="21"/>
              </w:rPr>
              <w:t>项目管理</w:t>
            </w:r>
          </w:p>
          <w:p w14:paraId="59D8C7B9">
            <w:pPr>
              <w:jc w:val="center"/>
              <w:rPr>
                <w:rFonts w:hint="eastAsia" w:ascii="宋体" w:hAnsi="宋体"/>
                <w:szCs w:val="21"/>
              </w:rPr>
            </w:pPr>
            <w:r>
              <w:rPr>
                <w:rFonts w:hint="eastAsia" w:ascii="宋体" w:hAnsi="宋体"/>
                <w:szCs w:val="21"/>
              </w:rPr>
              <w:t>机构评分</w:t>
            </w:r>
          </w:p>
          <w:p w14:paraId="2636A6DC">
            <w:pPr>
              <w:jc w:val="center"/>
              <w:rPr>
                <w:rFonts w:hint="eastAsia" w:ascii="宋体" w:hAnsi="宋体"/>
                <w:szCs w:val="21"/>
              </w:rPr>
            </w:pPr>
            <w:r>
              <w:rPr>
                <w:rFonts w:hint="eastAsia" w:ascii="宋体" w:hAnsi="宋体"/>
                <w:szCs w:val="21"/>
              </w:rPr>
              <w:t>标   准</w:t>
            </w:r>
          </w:p>
        </w:tc>
        <w:tc>
          <w:tcPr>
            <w:tcW w:w="2324" w:type="dxa"/>
            <w:vAlign w:val="center"/>
          </w:tcPr>
          <w:p w14:paraId="3B8C64F6">
            <w:pPr>
              <w:rPr>
                <w:rFonts w:hint="eastAsia" w:ascii="宋体" w:hAnsi="宋体"/>
                <w:szCs w:val="21"/>
              </w:rPr>
            </w:pPr>
            <w:r>
              <w:rPr>
                <w:rFonts w:hint="eastAsia" w:ascii="宋体" w:hAnsi="宋体"/>
                <w:szCs w:val="21"/>
              </w:rPr>
              <w:t>项目经理资格与业绩</w:t>
            </w:r>
          </w:p>
        </w:tc>
        <w:tc>
          <w:tcPr>
            <w:tcW w:w="4311" w:type="dxa"/>
            <w:vAlign w:val="center"/>
          </w:tcPr>
          <w:p w14:paraId="764D2C71">
            <w:pPr>
              <w:jc w:val="center"/>
              <w:rPr>
                <w:rFonts w:hint="eastAsia" w:ascii="宋体" w:hAnsi="宋体"/>
                <w:szCs w:val="21"/>
              </w:rPr>
            </w:pPr>
            <w:r>
              <w:rPr>
                <w:rFonts w:hint="eastAsia" w:ascii="宋体" w:hAnsi="宋体"/>
                <w:szCs w:val="21"/>
              </w:rPr>
              <w:t>……</w:t>
            </w:r>
          </w:p>
        </w:tc>
      </w:tr>
      <w:tr w14:paraId="3E8F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continue"/>
            <w:vAlign w:val="center"/>
          </w:tcPr>
          <w:p w14:paraId="4041D23F">
            <w:pPr>
              <w:jc w:val="center"/>
              <w:rPr>
                <w:rFonts w:hint="eastAsia" w:ascii="宋体" w:hAnsi="宋体"/>
                <w:szCs w:val="21"/>
              </w:rPr>
            </w:pPr>
          </w:p>
        </w:tc>
        <w:tc>
          <w:tcPr>
            <w:tcW w:w="1149" w:type="dxa"/>
            <w:vMerge w:val="continue"/>
            <w:vAlign w:val="center"/>
          </w:tcPr>
          <w:p w14:paraId="0DB0C221">
            <w:pPr>
              <w:jc w:val="center"/>
              <w:rPr>
                <w:rFonts w:hint="eastAsia" w:ascii="宋体" w:hAnsi="宋体"/>
                <w:szCs w:val="21"/>
              </w:rPr>
            </w:pPr>
          </w:p>
        </w:tc>
        <w:tc>
          <w:tcPr>
            <w:tcW w:w="2324" w:type="dxa"/>
            <w:vAlign w:val="center"/>
          </w:tcPr>
          <w:p w14:paraId="009F62B9">
            <w:pPr>
              <w:rPr>
                <w:rFonts w:hint="eastAsia" w:ascii="宋体" w:hAnsi="宋体"/>
                <w:szCs w:val="21"/>
              </w:rPr>
            </w:pPr>
            <w:r>
              <w:rPr>
                <w:rFonts w:hint="eastAsia" w:ascii="宋体" w:hAnsi="宋体"/>
                <w:szCs w:val="21"/>
              </w:rPr>
              <w:t>技术负责人资格与业绩</w:t>
            </w:r>
          </w:p>
        </w:tc>
        <w:tc>
          <w:tcPr>
            <w:tcW w:w="4311" w:type="dxa"/>
            <w:vAlign w:val="center"/>
          </w:tcPr>
          <w:p w14:paraId="365F3225">
            <w:pPr>
              <w:jc w:val="center"/>
              <w:rPr>
                <w:rFonts w:hint="eastAsia" w:ascii="宋体" w:hAnsi="宋体"/>
                <w:szCs w:val="21"/>
              </w:rPr>
            </w:pPr>
            <w:r>
              <w:rPr>
                <w:rFonts w:hint="eastAsia" w:ascii="宋体" w:hAnsi="宋体"/>
                <w:szCs w:val="21"/>
              </w:rPr>
              <w:t>……</w:t>
            </w:r>
          </w:p>
        </w:tc>
      </w:tr>
      <w:tr w14:paraId="04AA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continue"/>
            <w:vAlign w:val="center"/>
          </w:tcPr>
          <w:p w14:paraId="5EC0E700">
            <w:pPr>
              <w:jc w:val="center"/>
              <w:rPr>
                <w:rFonts w:hint="eastAsia" w:ascii="宋体" w:hAnsi="宋体"/>
                <w:szCs w:val="21"/>
              </w:rPr>
            </w:pPr>
          </w:p>
        </w:tc>
        <w:tc>
          <w:tcPr>
            <w:tcW w:w="1149" w:type="dxa"/>
            <w:vMerge w:val="continue"/>
            <w:vAlign w:val="center"/>
          </w:tcPr>
          <w:p w14:paraId="58401CF6">
            <w:pPr>
              <w:jc w:val="center"/>
              <w:rPr>
                <w:rFonts w:hint="eastAsia" w:ascii="宋体" w:hAnsi="宋体"/>
                <w:szCs w:val="21"/>
              </w:rPr>
            </w:pPr>
          </w:p>
        </w:tc>
        <w:tc>
          <w:tcPr>
            <w:tcW w:w="2324" w:type="dxa"/>
            <w:vAlign w:val="center"/>
          </w:tcPr>
          <w:p w14:paraId="6FBBA2BD">
            <w:pPr>
              <w:rPr>
                <w:rFonts w:hint="eastAsia" w:ascii="宋体" w:hAnsi="宋体"/>
                <w:szCs w:val="21"/>
              </w:rPr>
            </w:pPr>
            <w:r>
              <w:rPr>
                <w:rFonts w:hint="eastAsia" w:ascii="宋体" w:hAnsi="宋体"/>
                <w:szCs w:val="21"/>
              </w:rPr>
              <w:t>其他主要人员</w:t>
            </w:r>
          </w:p>
        </w:tc>
        <w:tc>
          <w:tcPr>
            <w:tcW w:w="4311" w:type="dxa"/>
            <w:vAlign w:val="center"/>
          </w:tcPr>
          <w:p w14:paraId="1188096F">
            <w:pPr>
              <w:jc w:val="center"/>
              <w:rPr>
                <w:rFonts w:hint="eastAsia" w:ascii="宋体" w:hAnsi="宋体"/>
                <w:szCs w:val="21"/>
              </w:rPr>
            </w:pPr>
            <w:r>
              <w:rPr>
                <w:rFonts w:hint="eastAsia" w:ascii="宋体" w:hAnsi="宋体"/>
                <w:szCs w:val="21"/>
              </w:rPr>
              <w:t>……</w:t>
            </w:r>
          </w:p>
        </w:tc>
      </w:tr>
      <w:tr w14:paraId="5454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continue"/>
            <w:vAlign w:val="center"/>
          </w:tcPr>
          <w:p w14:paraId="737C0D49">
            <w:pPr>
              <w:jc w:val="center"/>
              <w:rPr>
                <w:rFonts w:hint="eastAsia" w:ascii="宋体" w:hAnsi="宋体"/>
                <w:szCs w:val="21"/>
              </w:rPr>
            </w:pPr>
          </w:p>
        </w:tc>
        <w:tc>
          <w:tcPr>
            <w:tcW w:w="1149" w:type="dxa"/>
            <w:vMerge w:val="continue"/>
            <w:vAlign w:val="center"/>
          </w:tcPr>
          <w:p w14:paraId="55C07BC6">
            <w:pPr>
              <w:jc w:val="center"/>
              <w:rPr>
                <w:rFonts w:hint="eastAsia" w:ascii="宋体" w:hAnsi="宋体"/>
                <w:szCs w:val="21"/>
              </w:rPr>
            </w:pPr>
          </w:p>
        </w:tc>
        <w:tc>
          <w:tcPr>
            <w:tcW w:w="2324" w:type="dxa"/>
            <w:vAlign w:val="center"/>
          </w:tcPr>
          <w:p w14:paraId="4B110518">
            <w:pPr>
              <w:rPr>
                <w:rFonts w:hint="eastAsia" w:ascii="宋体" w:hAnsi="宋体"/>
                <w:szCs w:val="21"/>
              </w:rPr>
            </w:pPr>
            <w:r>
              <w:rPr>
                <w:rFonts w:hint="eastAsia" w:ascii="宋体" w:hAnsi="宋体"/>
                <w:szCs w:val="21"/>
              </w:rPr>
              <w:t>……</w:t>
            </w:r>
          </w:p>
        </w:tc>
        <w:tc>
          <w:tcPr>
            <w:tcW w:w="4311" w:type="dxa"/>
            <w:vAlign w:val="center"/>
          </w:tcPr>
          <w:p w14:paraId="5ABEE5D0">
            <w:pPr>
              <w:jc w:val="center"/>
              <w:rPr>
                <w:rFonts w:hint="eastAsia" w:ascii="宋体" w:hAnsi="宋体"/>
                <w:szCs w:val="21"/>
              </w:rPr>
            </w:pPr>
            <w:r>
              <w:rPr>
                <w:rFonts w:hint="eastAsia" w:ascii="宋体" w:hAnsi="宋体"/>
                <w:szCs w:val="21"/>
              </w:rPr>
              <w:t>……</w:t>
            </w:r>
          </w:p>
        </w:tc>
      </w:tr>
      <w:tr w14:paraId="7835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restart"/>
            <w:vAlign w:val="center"/>
          </w:tcPr>
          <w:p w14:paraId="2327F9C6">
            <w:pPr>
              <w:jc w:val="center"/>
              <w:rPr>
                <w:rFonts w:hint="eastAsia" w:ascii="宋体" w:hAnsi="宋体"/>
                <w:szCs w:val="21"/>
              </w:rPr>
            </w:pPr>
            <w:r>
              <w:rPr>
                <w:rFonts w:hint="eastAsia" w:ascii="宋体" w:hAnsi="宋体"/>
                <w:szCs w:val="21"/>
              </w:rPr>
              <w:t>2.2.4</w:t>
            </w:r>
          </w:p>
          <w:p w14:paraId="06A67D49">
            <w:pPr>
              <w:jc w:val="center"/>
              <w:rPr>
                <w:rFonts w:hint="eastAsia" w:ascii="宋体" w:hAnsi="宋体"/>
                <w:szCs w:val="21"/>
              </w:rPr>
            </w:pPr>
            <w:r>
              <w:rPr>
                <w:rFonts w:hint="eastAsia" w:ascii="宋体" w:hAnsi="宋体"/>
                <w:szCs w:val="21"/>
              </w:rPr>
              <w:t>(3)</w:t>
            </w:r>
          </w:p>
        </w:tc>
        <w:tc>
          <w:tcPr>
            <w:tcW w:w="1149" w:type="dxa"/>
            <w:vMerge w:val="restart"/>
            <w:vAlign w:val="center"/>
          </w:tcPr>
          <w:p w14:paraId="45B91BDC">
            <w:pPr>
              <w:jc w:val="center"/>
              <w:rPr>
                <w:rFonts w:hint="eastAsia" w:ascii="宋体" w:hAnsi="宋体"/>
                <w:szCs w:val="21"/>
              </w:rPr>
            </w:pPr>
            <w:r>
              <w:rPr>
                <w:rFonts w:hint="eastAsia" w:ascii="宋体" w:hAnsi="宋体"/>
                <w:szCs w:val="21"/>
              </w:rPr>
              <w:t>投标报价</w:t>
            </w:r>
          </w:p>
          <w:p w14:paraId="5921D47A">
            <w:pPr>
              <w:jc w:val="center"/>
              <w:rPr>
                <w:rFonts w:hint="eastAsia" w:ascii="宋体" w:hAnsi="宋体"/>
                <w:szCs w:val="21"/>
              </w:rPr>
            </w:pPr>
            <w:r>
              <w:rPr>
                <w:rFonts w:hint="eastAsia" w:ascii="宋体" w:hAnsi="宋体"/>
                <w:szCs w:val="21"/>
              </w:rPr>
              <w:t>评分标准</w:t>
            </w:r>
          </w:p>
        </w:tc>
        <w:tc>
          <w:tcPr>
            <w:tcW w:w="2324" w:type="dxa"/>
            <w:vAlign w:val="center"/>
          </w:tcPr>
          <w:p w14:paraId="1B28F301">
            <w:pPr>
              <w:jc w:val="center"/>
              <w:rPr>
                <w:rFonts w:hint="eastAsia" w:ascii="宋体" w:hAnsi="宋体"/>
                <w:szCs w:val="21"/>
              </w:rPr>
            </w:pPr>
            <w:r>
              <w:rPr>
                <w:rFonts w:hint="eastAsia" w:ascii="宋体" w:hAnsi="宋体"/>
                <w:szCs w:val="21"/>
              </w:rPr>
              <w:t>偏差率</w:t>
            </w:r>
          </w:p>
        </w:tc>
        <w:tc>
          <w:tcPr>
            <w:tcW w:w="4311" w:type="dxa"/>
            <w:vAlign w:val="center"/>
          </w:tcPr>
          <w:p w14:paraId="047F7CCC">
            <w:pPr>
              <w:jc w:val="center"/>
              <w:rPr>
                <w:rFonts w:hint="eastAsia" w:ascii="宋体" w:hAnsi="宋体"/>
                <w:szCs w:val="21"/>
              </w:rPr>
            </w:pPr>
            <w:r>
              <w:rPr>
                <w:rFonts w:hint="eastAsia" w:ascii="宋体" w:hAnsi="宋体"/>
                <w:szCs w:val="21"/>
              </w:rPr>
              <w:t>……</w:t>
            </w:r>
          </w:p>
        </w:tc>
      </w:tr>
      <w:tr w14:paraId="6BC6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Merge w:val="continue"/>
            <w:vAlign w:val="center"/>
          </w:tcPr>
          <w:p w14:paraId="4045624D">
            <w:pPr>
              <w:jc w:val="center"/>
              <w:rPr>
                <w:rFonts w:hint="eastAsia" w:ascii="宋体" w:hAnsi="宋体"/>
                <w:szCs w:val="21"/>
              </w:rPr>
            </w:pPr>
          </w:p>
        </w:tc>
        <w:tc>
          <w:tcPr>
            <w:tcW w:w="1149" w:type="dxa"/>
            <w:vMerge w:val="continue"/>
            <w:vAlign w:val="center"/>
          </w:tcPr>
          <w:p w14:paraId="78DFFA50">
            <w:pPr>
              <w:jc w:val="center"/>
              <w:rPr>
                <w:rFonts w:hint="eastAsia" w:ascii="宋体" w:hAnsi="宋体"/>
                <w:szCs w:val="21"/>
              </w:rPr>
            </w:pPr>
          </w:p>
        </w:tc>
        <w:tc>
          <w:tcPr>
            <w:tcW w:w="2324" w:type="dxa"/>
            <w:vAlign w:val="center"/>
          </w:tcPr>
          <w:p w14:paraId="1C7C0418">
            <w:pPr>
              <w:jc w:val="center"/>
              <w:rPr>
                <w:rFonts w:hint="eastAsia" w:ascii="宋体" w:hAnsi="宋体"/>
                <w:szCs w:val="21"/>
              </w:rPr>
            </w:pPr>
            <w:r>
              <w:rPr>
                <w:rFonts w:hint="eastAsia" w:ascii="宋体" w:hAnsi="宋体"/>
                <w:szCs w:val="21"/>
              </w:rPr>
              <w:t>……</w:t>
            </w:r>
          </w:p>
        </w:tc>
        <w:tc>
          <w:tcPr>
            <w:tcW w:w="4311" w:type="dxa"/>
            <w:vAlign w:val="center"/>
          </w:tcPr>
          <w:p w14:paraId="62ACADB9">
            <w:pPr>
              <w:jc w:val="center"/>
              <w:rPr>
                <w:rFonts w:hint="eastAsia" w:ascii="宋体" w:hAnsi="宋体"/>
                <w:szCs w:val="21"/>
              </w:rPr>
            </w:pPr>
            <w:r>
              <w:rPr>
                <w:rFonts w:hint="eastAsia" w:ascii="宋体" w:hAnsi="宋体"/>
                <w:szCs w:val="21"/>
              </w:rPr>
              <w:t>……</w:t>
            </w:r>
          </w:p>
        </w:tc>
      </w:tr>
      <w:tr w14:paraId="7DCCE836">
        <w:tblPrEx>
          <w:tblCellMar>
            <w:top w:w="0" w:type="dxa"/>
            <w:left w:w="108" w:type="dxa"/>
            <w:bottom w:w="0" w:type="dxa"/>
            <w:right w:w="108" w:type="dxa"/>
          </w:tblCellMar>
        </w:tblPrEx>
        <w:trPr>
          <w:trHeight w:val="779" w:hRule="atLeast"/>
        </w:trPr>
        <w:tc>
          <w:tcPr>
            <w:tcW w:w="741" w:type="dxa"/>
            <w:vAlign w:val="center"/>
          </w:tcPr>
          <w:p w14:paraId="4809844F">
            <w:pPr>
              <w:jc w:val="center"/>
              <w:rPr>
                <w:rFonts w:hint="eastAsia" w:ascii="宋体" w:hAnsi="宋体"/>
                <w:szCs w:val="21"/>
              </w:rPr>
            </w:pPr>
            <w:r>
              <w:rPr>
                <w:rFonts w:hint="eastAsia" w:ascii="宋体" w:hAnsi="宋体"/>
                <w:szCs w:val="21"/>
              </w:rPr>
              <w:t>2.2.4</w:t>
            </w:r>
          </w:p>
          <w:p w14:paraId="6094AC2C">
            <w:pPr>
              <w:jc w:val="center"/>
              <w:rPr>
                <w:rFonts w:hint="eastAsia" w:ascii="宋体" w:hAnsi="宋体"/>
                <w:szCs w:val="21"/>
              </w:rPr>
            </w:pPr>
            <w:r>
              <w:rPr>
                <w:rFonts w:hint="eastAsia" w:ascii="宋体" w:hAnsi="宋体"/>
                <w:szCs w:val="21"/>
              </w:rPr>
              <w:t>(4)</w:t>
            </w:r>
          </w:p>
        </w:tc>
        <w:tc>
          <w:tcPr>
            <w:tcW w:w="1149" w:type="dxa"/>
            <w:vAlign w:val="center"/>
          </w:tcPr>
          <w:p w14:paraId="7C8AD34E">
            <w:pPr>
              <w:jc w:val="center"/>
              <w:rPr>
                <w:rFonts w:hint="eastAsia" w:ascii="宋体" w:hAnsi="宋体"/>
                <w:szCs w:val="21"/>
              </w:rPr>
            </w:pPr>
            <w:r>
              <w:rPr>
                <w:rFonts w:hint="eastAsia" w:ascii="宋体" w:hAnsi="宋体"/>
                <w:szCs w:val="21"/>
              </w:rPr>
              <w:t>其他因素</w:t>
            </w:r>
          </w:p>
          <w:p w14:paraId="05D3E01E">
            <w:pPr>
              <w:jc w:val="center"/>
              <w:rPr>
                <w:rFonts w:hint="eastAsia" w:ascii="宋体" w:hAnsi="宋体"/>
                <w:szCs w:val="21"/>
              </w:rPr>
            </w:pPr>
            <w:r>
              <w:rPr>
                <w:rFonts w:hint="eastAsia" w:ascii="宋体" w:hAnsi="宋体"/>
                <w:szCs w:val="21"/>
              </w:rPr>
              <w:t>评分标准</w:t>
            </w:r>
          </w:p>
        </w:tc>
        <w:tc>
          <w:tcPr>
            <w:tcW w:w="2324" w:type="dxa"/>
            <w:vAlign w:val="center"/>
          </w:tcPr>
          <w:p w14:paraId="04D4373E">
            <w:pPr>
              <w:jc w:val="center"/>
              <w:rPr>
                <w:rFonts w:hint="eastAsia" w:ascii="宋体" w:hAnsi="宋体"/>
                <w:szCs w:val="21"/>
              </w:rPr>
            </w:pPr>
            <w:r>
              <w:rPr>
                <w:rFonts w:hint="eastAsia" w:ascii="宋体" w:hAnsi="宋体"/>
                <w:szCs w:val="21"/>
              </w:rPr>
              <w:t>……</w:t>
            </w:r>
          </w:p>
        </w:tc>
        <w:tc>
          <w:tcPr>
            <w:tcW w:w="4311" w:type="dxa"/>
            <w:vAlign w:val="center"/>
          </w:tcPr>
          <w:p w14:paraId="4927D09A">
            <w:pPr>
              <w:jc w:val="center"/>
              <w:rPr>
                <w:rFonts w:hint="eastAsia" w:ascii="宋体" w:hAnsi="宋体"/>
                <w:szCs w:val="21"/>
              </w:rPr>
            </w:pPr>
            <w:r>
              <w:rPr>
                <w:rFonts w:hint="eastAsia" w:ascii="宋体" w:hAnsi="宋体"/>
                <w:szCs w:val="21"/>
              </w:rPr>
              <w:t>……</w:t>
            </w:r>
          </w:p>
        </w:tc>
      </w:tr>
      <w:tr w14:paraId="0E9C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5" w:type="dxa"/>
            <w:gridSpan w:val="4"/>
            <w:vAlign w:val="center"/>
          </w:tcPr>
          <w:p w14:paraId="39D29964">
            <w:pPr>
              <w:jc w:val="center"/>
              <w:rPr>
                <w:rFonts w:hint="eastAsia" w:ascii="宋体" w:hAnsi="宋体"/>
                <w:szCs w:val="21"/>
              </w:rPr>
            </w:pPr>
          </w:p>
        </w:tc>
      </w:tr>
      <w:tr w14:paraId="1952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90" w:type="dxa"/>
            <w:gridSpan w:val="2"/>
            <w:vAlign w:val="center"/>
          </w:tcPr>
          <w:p w14:paraId="3E9FD5CA">
            <w:pPr>
              <w:jc w:val="center"/>
              <w:rPr>
                <w:rFonts w:hint="eastAsia" w:ascii="宋体" w:hAnsi="宋体"/>
                <w:szCs w:val="21"/>
              </w:rPr>
            </w:pPr>
            <w:r>
              <w:rPr>
                <w:rFonts w:hint="eastAsia" w:ascii="宋体" w:hAnsi="宋体"/>
                <w:szCs w:val="21"/>
              </w:rPr>
              <w:t>条款号</w:t>
            </w:r>
          </w:p>
        </w:tc>
        <w:tc>
          <w:tcPr>
            <w:tcW w:w="6635" w:type="dxa"/>
            <w:gridSpan w:val="2"/>
            <w:vAlign w:val="center"/>
          </w:tcPr>
          <w:p w14:paraId="7EA6D6B8">
            <w:pPr>
              <w:jc w:val="center"/>
              <w:rPr>
                <w:rFonts w:hint="eastAsia" w:ascii="宋体" w:hAnsi="宋体"/>
                <w:szCs w:val="21"/>
              </w:rPr>
            </w:pPr>
            <w:r>
              <w:rPr>
                <w:rFonts w:hint="eastAsia" w:ascii="宋体" w:hAnsi="宋体"/>
                <w:szCs w:val="21"/>
              </w:rPr>
              <w:t>编列内容</w:t>
            </w:r>
          </w:p>
        </w:tc>
      </w:tr>
      <w:tr w14:paraId="304A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41" w:type="dxa"/>
            <w:vAlign w:val="center"/>
          </w:tcPr>
          <w:p w14:paraId="6A46EE58">
            <w:pPr>
              <w:jc w:val="center"/>
              <w:rPr>
                <w:rFonts w:hint="eastAsia" w:ascii="宋体" w:hAnsi="宋体"/>
                <w:szCs w:val="21"/>
              </w:rPr>
            </w:pPr>
            <w:r>
              <w:rPr>
                <w:rFonts w:hint="eastAsia" w:ascii="宋体" w:hAnsi="宋体"/>
                <w:szCs w:val="21"/>
              </w:rPr>
              <w:t>3</w:t>
            </w:r>
          </w:p>
        </w:tc>
        <w:tc>
          <w:tcPr>
            <w:tcW w:w="1149" w:type="dxa"/>
            <w:vAlign w:val="center"/>
          </w:tcPr>
          <w:p w14:paraId="694FBF01">
            <w:pPr>
              <w:jc w:val="center"/>
              <w:rPr>
                <w:rFonts w:hint="eastAsia" w:ascii="宋体" w:hAnsi="宋体"/>
                <w:szCs w:val="21"/>
              </w:rPr>
            </w:pPr>
            <w:r>
              <w:rPr>
                <w:rFonts w:hint="eastAsia" w:ascii="宋体" w:hAnsi="宋体"/>
                <w:szCs w:val="21"/>
              </w:rPr>
              <w:t>评   标</w:t>
            </w:r>
          </w:p>
          <w:p w14:paraId="6E47AFE9">
            <w:pPr>
              <w:jc w:val="center"/>
              <w:rPr>
                <w:rFonts w:hint="eastAsia" w:ascii="宋体" w:hAnsi="宋体"/>
                <w:szCs w:val="21"/>
              </w:rPr>
            </w:pPr>
            <w:r>
              <w:rPr>
                <w:rFonts w:hint="eastAsia" w:ascii="宋体" w:hAnsi="宋体"/>
                <w:szCs w:val="21"/>
              </w:rPr>
              <w:t>程   序</w:t>
            </w:r>
          </w:p>
        </w:tc>
        <w:tc>
          <w:tcPr>
            <w:tcW w:w="6635" w:type="dxa"/>
            <w:gridSpan w:val="2"/>
            <w:vAlign w:val="center"/>
          </w:tcPr>
          <w:p w14:paraId="09D21870">
            <w:pPr>
              <w:rPr>
                <w:rFonts w:hint="eastAsia" w:ascii="宋体" w:hAnsi="宋体"/>
                <w:szCs w:val="21"/>
              </w:rPr>
            </w:pPr>
            <w:r>
              <w:rPr>
                <w:rFonts w:hint="eastAsia" w:ascii="宋体" w:hAnsi="宋体"/>
                <w:szCs w:val="21"/>
              </w:rPr>
              <w:t>详见本章附件A：评标详细程序</w:t>
            </w:r>
          </w:p>
        </w:tc>
      </w:tr>
      <w:tr w14:paraId="18DA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41" w:type="dxa"/>
            <w:vAlign w:val="center"/>
          </w:tcPr>
          <w:p w14:paraId="574D6733">
            <w:pPr>
              <w:jc w:val="center"/>
              <w:rPr>
                <w:rFonts w:hint="eastAsia" w:ascii="宋体" w:hAnsi="宋体"/>
                <w:szCs w:val="21"/>
              </w:rPr>
            </w:pPr>
            <w:r>
              <w:rPr>
                <w:rFonts w:hint="eastAsia" w:ascii="宋体" w:hAnsi="宋体"/>
                <w:szCs w:val="21"/>
              </w:rPr>
              <w:t>3.1.2</w:t>
            </w:r>
          </w:p>
        </w:tc>
        <w:tc>
          <w:tcPr>
            <w:tcW w:w="1149" w:type="dxa"/>
            <w:vAlign w:val="center"/>
          </w:tcPr>
          <w:p w14:paraId="3A86418D">
            <w:pPr>
              <w:jc w:val="center"/>
              <w:rPr>
                <w:rFonts w:hint="eastAsia" w:ascii="宋体" w:hAnsi="宋体"/>
                <w:szCs w:val="21"/>
              </w:rPr>
            </w:pPr>
            <w:r>
              <w:rPr>
                <w:rFonts w:hint="eastAsia" w:ascii="宋体" w:hAnsi="宋体"/>
                <w:szCs w:val="21"/>
              </w:rPr>
              <w:t>废标条件</w:t>
            </w:r>
          </w:p>
        </w:tc>
        <w:tc>
          <w:tcPr>
            <w:tcW w:w="6635" w:type="dxa"/>
            <w:gridSpan w:val="2"/>
            <w:vAlign w:val="center"/>
          </w:tcPr>
          <w:p w14:paraId="2435F535">
            <w:pPr>
              <w:rPr>
                <w:rFonts w:hint="eastAsia" w:ascii="宋体" w:hAnsi="宋体"/>
                <w:szCs w:val="21"/>
              </w:rPr>
            </w:pPr>
            <w:r>
              <w:rPr>
                <w:rFonts w:hint="eastAsia" w:ascii="宋体" w:hAnsi="宋体"/>
                <w:szCs w:val="21"/>
              </w:rPr>
              <w:t>详见本章附件B：废标条件</w:t>
            </w:r>
          </w:p>
        </w:tc>
      </w:tr>
      <w:tr w14:paraId="557D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741" w:type="dxa"/>
            <w:vAlign w:val="center"/>
          </w:tcPr>
          <w:p w14:paraId="0276DE94">
            <w:pPr>
              <w:jc w:val="center"/>
              <w:rPr>
                <w:rFonts w:hint="eastAsia" w:ascii="宋体" w:hAnsi="宋体"/>
                <w:szCs w:val="21"/>
              </w:rPr>
            </w:pPr>
            <w:r>
              <w:rPr>
                <w:rFonts w:hint="eastAsia" w:ascii="宋体" w:hAnsi="宋体"/>
                <w:szCs w:val="21"/>
              </w:rPr>
              <w:t>3.2.2</w:t>
            </w:r>
          </w:p>
        </w:tc>
        <w:tc>
          <w:tcPr>
            <w:tcW w:w="1149" w:type="dxa"/>
            <w:vAlign w:val="center"/>
          </w:tcPr>
          <w:p w14:paraId="324D90AB">
            <w:pPr>
              <w:rPr>
                <w:rFonts w:hint="eastAsia" w:ascii="宋体" w:hAnsi="宋体"/>
                <w:szCs w:val="21"/>
              </w:rPr>
            </w:pPr>
            <w:r>
              <w:rPr>
                <w:rFonts w:hint="eastAsia" w:ascii="宋体" w:hAnsi="宋体"/>
                <w:szCs w:val="21"/>
              </w:rPr>
              <w:t>判断投标报价是否</w:t>
            </w:r>
          </w:p>
          <w:p w14:paraId="02DF86C2">
            <w:pPr>
              <w:rPr>
                <w:rFonts w:hint="eastAsia" w:ascii="宋体" w:hAnsi="宋体"/>
                <w:szCs w:val="21"/>
              </w:rPr>
            </w:pPr>
            <w:r>
              <w:rPr>
                <w:rFonts w:hint="eastAsia" w:ascii="宋体" w:hAnsi="宋体"/>
                <w:szCs w:val="21"/>
              </w:rPr>
              <w:t>低于其成本</w:t>
            </w:r>
          </w:p>
        </w:tc>
        <w:tc>
          <w:tcPr>
            <w:tcW w:w="6635" w:type="dxa"/>
            <w:gridSpan w:val="2"/>
            <w:vAlign w:val="center"/>
          </w:tcPr>
          <w:p w14:paraId="66F0D5A0">
            <w:pPr>
              <w:rPr>
                <w:rFonts w:hint="eastAsia" w:ascii="宋体" w:hAnsi="宋体"/>
                <w:szCs w:val="21"/>
              </w:rPr>
            </w:pPr>
            <w:r>
              <w:rPr>
                <w:rFonts w:hint="eastAsia" w:ascii="宋体" w:hAnsi="宋体"/>
                <w:szCs w:val="21"/>
              </w:rPr>
              <w:t>详见本章附件C：投标人成本评审办法</w:t>
            </w:r>
          </w:p>
        </w:tc>
      </w:tr>
      <w:tr w14:paraId="6580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41" w:type="dxa"/>
            <w:vAlign w:val="center"/>
          </w:tcPr>
          <w:p w14:paraId="5E6B04B9">
            <w:pPr>
              <w:jc w:val="center"/>
              <w:rPr>
                <w:rFonts w:hint="eastAsia" w:ascii="宋体" w:hAnsi="宋体"/>
                <w:szCs w:val="21"/>
              </w:rPr>
            </w:pPr>
            <w:r>
              <w:rPr>
                <w:rFonts w:hint="eastAsia" w:ascii="宋体" w:hAnsi="宋体"/>
                <w:szCs w:val="21"/>
              </w:rPr>
              <w:t>补1</w:t>
            </w:r>
          </w:p>
        </w:tc>
        <w:tc>
          <w:tcPr>
            <w:tcW w:w="1149" w:type="dxa"/>
            <w:vAlign w:val="center"/>
          </w:tcPr>
          <w:p w14:paraId="0D5B2E61">
            <w:pPr>
              <w:rPr>
                <w:rFonts w:hint="eastAsia" w:ascii="宋体" w:hAnsi="宋体"/>
                <w:szCs w:val="21"/>
              </w:rPr>
            </w:pPr>
            <w:r>
              <w:rPr>
                <w:rFonts w:hint="eastAsia" w:ascii="宋体" w:hAnsi="宋体"/>
                <w:szCs w:val="21"/>
              </w:rPr>
              <w:t>备选投标方案的评审</w:t>
            </w:r>
          </w:p>
        </w:tc>
        <w:tc>
          <w:tcPr>
            <w:tcW w:w="6635" w:type="dxa"/>
            <w:gridSpan w:val="2"/>
            <w:vAlign w:val="center"/>
          </w:tcPr>
          <w:p w14:paraId="511EB9D1">
            <w:pPr>
              <w:rPr>
                <w:rFonts w:hint="eastAsia" w:ascii="宋体" w:hAnsi="宋体"/>
                <w:szCs w:val="21"/>
              </w:rPr>
            </w:pPr>
            <w:r>
              <w:rPr>
                <w:rFonts w:hint="eastAsia" w:ascii="宋体" w:hAnsi="宋体"/>
                <w:szCs w:val="21"/>
              </w:rPr>
              <w:t>详见本章附件D：备选投标方案的评审和比较办法</w:t>
            </w:r>
          </w:p>
        </w:tc>
      </w:tr>
      <w:tr w14:paraId="1CAF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41" w:type="dxa"/>
            <w:vAlign w:val="center"/>
          </w:tcPr>
          <w:p w14:paraId="37F5BB2F">
            <w:pPr>
              <w:jc w:val="center"/>
              <w:rPr>
                <w:rFonts w:hint="eastAsia" w:ascii="宋体" w:hAnsi="宋体"/>
                <w:szCs w:val="21"/>
              </w:rPr>
            </w:pPr>
            <w:r>
              <w:rPr>
                <w:rFonts w:hint="eastAsia" w:ascii="宋体" w:hAnsi="宋体"/>
                <w:szCs w:val="21"/>
              </w:rPr>
              <w:t>补2</w:t>
            </w:r>
          </w:p>
        </w:tc>
        <w:tc>
          <w:tcPr>
            <w:tcW w:w="1149" w:type="dxa"/>
            <w:vAlign w:val="center"/>
          </w:tcPr>
          <w:p w14:paraId="58FB40B9">
            <w:pPr>
              <w:rPr>
                <w:rFonts w:hint="eastAsia" w:ascii="宋体" w:hAnsi="宋体"/>
                <w:szCs w:val="21"/>
              </w:rPr>
            </w:pPr>
            <w:r>
              <w:rPr>
                <w:rFonts w:hint="eastAsia" w:ascii="宋体" w:hAnsi="宋体"/>
                <w:szCs w:val="21"/>
              </w:rPr>
              <w:t>计算机辅助评标</w:t>
            </w:r>
          </w:p>
        </w:tc>
        <w:tc>
          <w:tcPr>
            <w:tcW w:w="6635" w:type="dxa"/>
            <w:gridSpan w:val="2"/>
            <w:vAlign w:val="center"/>
          </w:tcPr>
          <w:p w14:paraId="3BDDDF65">
            <w:pPr>
              <w:rPr>
                <w:rFonts w:hint="eastAsia" w:ascii="宋体" w:hAnsi="宋体"/>
                <w:szCs w:val="21"/>
              </w:rPr>
            </w:pPr>
            <w:r>
              <w:rPr>
                <w:rFonts w:hint="eastAsia" w:ascii="宋体" w:hAnsi="宋体"/>
                <w:szCs w:val="21"/>
              </w:rPr>
              <w:t>详见本章附件E：计算机辅助评标方法</w:t>
            </w:r>
          </w:p>
        </w:tc>
      </w:tr>
    </w:tbl>
    <w:p w14:paraId="16464720">
      <w:pPr>
        <w:rPr>
          <w:rFonts w:hint="eastAsia" w:ascii="宋体" w:hAnsi="宋体"/>
          <w:szCs w:val="21"/>
        </w:rPr>
      </w:pPr>
    </w:p>
    <w:p w14:paraId="49403FCE">
      <w:pPr>
        <w:rPr>
          <w:rFonts w:hint="eastAsia" w:ascii="宋体" w:hAnsi="宋体"/>
          <w:szCs w:val="21"/>
        </w:rPr>
      </w:pPr>
    </w:p>
    <w:p w14:paraId="77C642B9">
      <w:pPr>
        <w:rPr>
          <w:rFonts w:hint="eastAsia" w:ascii="宋体" w:hAnsi="宋体"/>
          <w:szCs w:val="21"/>
        </w:rPr>
      </w:pPr>
    </w:p>
    <w:p w14:paraId="2F042C3A">
      <w:pPr>
        <w:rPr>
          <w:rFonts w:hint="eastAsia" w:ascii="宋体" w:hAnsi="宋体"/>
          <w:szCs w:val="21"/>
        </w:rPr>
      </w:pPr>
    </w:p>
    <w:p w14:paraId="7278868C">
      <w:pPr>
        <w:rPr>
          <w:rFonts w:ascii="宋体" w:hAnsi="宋体"/>
          <w:szCs w:val="21"/>
        </w:rPr>
        <w:sectPr>
          <w:pgSz w:w="11906" w:h="16838"/>
          <w:pgMar w:top="1588" w:right="1701" w:bottom="1418" w:left="1701" w:header="851" w:footer="851" w:gutter="0"/>
          <w:cols w:space="425" w:num="1"/>
          <w:docGrid w:type="lines" w:linePitch="312" w:charSpace="0"/>
        </w:sectPr>
      </w:pPr>
    </w:p>
    <w:p w14:paraId="1AF73138">
      <w:pPr>
        <w:spacing w:after="312" w:afterLines="100"/>
        <w:rPr>
          <w:rFonts w:hint="eastAsia" w:ascii="黑体" w:hAnsi="宋体" w:eastAsia="黑体"/>
          <w:sz w:val="24"/>
        </w:rPr>
      </w:pPr>
      <w:r>
        <w:rPr>
          <w:rFonts w:hint="eastAsia" w:ascii="黑体" w:hAnsi="宋体" w:eastAsia="黑体"/>
          <w:sz w:val="24"/>
        </w:rPr>
        <w:t>评标办法(综合评估法)正文部分</w:t>
      </w:r>
    </w:p>
    <w:p w14:paraId="2321828C">
      <w:pPr>
        <w:ind w:firstLine="420" w:firstLineChars="200"/>
        <w:rPr>
          <w:rFonts w:hint="eastAsia" w:ascii="宋体" w:hAnsi="宋体"/>
          <w:szCs w:val="21"/>
        </w:rPr>
      </w:pPr>
      <w:r>
        <w:rPr>
          <w:rFonts w:hint="eastAsia" w:ascii="宋体" w:hAnsi="宋体"/>
          <w:szCs w:val="21"/>
        </w:rPr>
        <w:t>评标办法(综合评估法)正文部分直接引用中国计划出版社出版的中华人民共和国《标</w:t>
      </w:r>
    </w:p>
    <w:p w14:paraId="3A5ADE93">
      <w:pPr>
        <w:rPr>
          <w:rFonts w:hint="eastAsia" w:ascii="宋体" w:hAnsi="宋体"/>
          <w:szCs w:val="21"/>
        </w:rPr>
      </w:pPr>
      <w:r>
        <w:rPr>
          <w:rFonts w:hint="eastAsia" w:ascii="宋体" w:hAnsi="宋体"/>
          <w:szCs w:val="21"/>
        </w:rPr>
        <w:t>准施工招标文件》(2007版)第一卷第三章“评标办法(综合评估法)”正文部分(第35</w:t>
      </w:r>
    </w:p>
    <w:p w14:paraId="4A10014A">
      <w:pPr>
        <w:rPr>
          <w:rFonts w:hint="eastAsia" w:ascii="宋体" w:hAnsi="宋体"/>
          <w:szCs w:val="21"/>
        </w:rPr>
      </w:pPr>
      <w:r>
        <w:rPr>
          <w:rFonts w:hint="eastAsia" w:ascii="宋体" w:hAnsi="宋体"/>
          <w:szCs w:val="21"/>
        </w:rPr>
        <w:t>页至第37页)。</w:t>
      </w:r>
    </w:p>
    <w:p w14:paraId="4593A149">
      <w:pPr>
        <w:rPr>
          <w:rFonts w:ascii="宋体" w:hAnsi="宋体"/>
          <w:szCs w:val="21"/>
        </w:rPr>
        <w:sectPr>
          <w:pgSz w:w="11906" w:h="16838"/>
          <w:pgMar w:top="1588" w:right="1701" w:bottom="1418" w:left="1701" w:header="851" w:footer="851" w:gutter="0"/>
          <w:cols w:space="425" w:num="1"/>
          <w:docGrid w:type="lines" w:linePitch="312" w:charSpace="0"/>
        </w:sectPr>
      </w:pPr>
    </w:p>
    <w:p w14:paraId="12237603">
      <w:pPr>
        <w:spacing w:line="420" w:lineRule="exact"/>
        <w:rPr>
          <w:rFonts w:hint="eastAsia" w:ascii="黑体" w:hAnsi="宋体" w:eastAsia="黑体"/>
          <w:sz w:val="24"/>
        </w:rPr>
      </w:pPr>
      <w:r>
        <w:rPr>
          <w:rFonts w:hint="eastAsia" w:ascii="黑体" w:hAnsi="宋体" w:eastAsia="黑体"/>
          <w:sz w:val="24"/>
        </w:rPr>
        <w:t>附件A:评标详细程序</w:t>
      </w:r>
    </w:p>
    <w:p w14:paraId="7D173693">
      <w:pPr>
        <w:spacing w:before="218" w:beforeLines="70" w:after="218" w:afterLines="70" w:line="420" w:lineRule="exact"/>
        <w:jc w:val="center"/>
        <w:rPr>
          <w:rFonts w:hint="eastAsia" w:ascii="黑体" w:hAnsi="宋体" w:eastAsia="黑体"/>
          <w:sz w:val="28"/>
          <w:szCs w:val="28"/>
        </w:rPr>
      </w:pPr>
      <w:r>
        <w:rPr>
          <w:rFonts w:hint="eastAsia" w:ascii="黑体" w:hAnsi="宋体" w:eastAsia="黑体"/>
          <w:sz w:val="28"/>
          <w:szCs w:val="28"/>
        </w:rPr>
        <w:t>评标详细程序</w:t>
      </w:r>
    </w:p>
    <w:p w14:paraId="46D2E397">
      <w:pPr>
        <w:spacing w:line="420" w:lineRule="exact"/>
        <w:rPr>
          <w:rFonts w:hint="eastAsia" w:ascii="宋体" w:hAnsi="宋体"/>
          <w:b/>
          <w:szCs w:val="21"/>
        </w:rPr>
      </w:pPr>
      <w:r>
        <w:rPr>
          <w:rFonts w:hint="eastAsia" w:ascii="宋体" w:hAnsi="宋体"/>
          <w:b/>
          <w:szCs w:val="21"/>
        </w:rPr>
        <w:t>A0.总  则</w:t>
      </w:r>
    </w:p>
    <w:p w14:paraId="239B05EE">
      <w:pPr>
        <w:spacing w:line="420" w:lineRule="exact"/>
        <w:ind w:firstLine="420" w:firstLineChars="200"/>
        <w:rPr>
          <w:rFonts w:hint="eastAsia" w:ascii="宋体" w:hAnsi="宋体"/>
          <w:szCs w:val="21"/>
        </w:rPr>
      </w:pPr>
      <w:r>
        <w:rPr>
          <w:rFonts w:hint="eastAsia" w:ascii="宋体" w:hAnsi="宋体"/>
          <w:szCs w:val="21"/>
        </w:rPr>
        <w:t>本附件是本章“评标办法”的组成部分，是对本章第3条所规定的评标程序的进一些</w:t>
      </w:r>
    </w:p>
    <w:p w14:paraId="01261C68">
      <w:pPr>
        <w:spacing w:line="420" w:lineRule="exact"/>
        <w:rPr>
          <w:rFonts w:hint="eastAsia" w:ascii="宋体" w:hAnsi="宋体"/>
          <w:szCs w:val="21"/>
        </w:rPr>
      </w:pPr>
      <w:r>
        <w:rPr>
          <w:rFonts w:hint="eastAsia" w:ascii="宋体" w:hAnsi="宋体"/>
          <w:szCs w:val="21"/>
        </w:rPr>
        <w:t>细化，评标委员会应当按照本附件所规定的详细程序开展并完成评标工作。</w:t>
      </w:r>
    </w:p>
    <w:p w14:paraId="4A7EB0D9">
      <w:pPr>
        <w:spacing w:before="62" w:beforeLines="20" w:after="62" w:afterLines="20" w:line="420" w:lineRule="exact"/>
        <w:rPr>
          <w:rFonts w:hint="eastAsia" w:ascii="宋体" w:hAnsi="宋体"/>
          <w:b/>
          <w:szCs w:val="21"/>
        </w:rPr>
      </w:pPr>
      <w:r>
        <w:rPr>
          <w:rFonts w:hint="eastAsia" w:ascii="宋体" w:hAnsi="宋体"/>
          <w:b/>
          <w:szCs w:val="21"/>
        </w:rPr>
        <w:t>A1.基本程序</w:t>
      </w:r>
    </w:p>
    <w:p w14:paraId="20C3E946">
      <w:pPr>
        <w:spacing w:line="420" w:lineRule="exact"/>
        <w:ind w:firstLine="420" w:firstLineChars="200"/>
        <w:rPr>
          <w:rFonts w:hint="eastAsia" w:ascii="宋体" w:hAnsi="宋体"/>
          <w:szCs w:val="21"/>
        </w:rPr>
      </w:pPr>
      <w:r>
        <w:rPr>
          <w:rFonts w:hint="eastAsia" w:ascii="宋体" w:hAnsi="宋体"/>
          <w:szCs w:val="21"/>
        </w:rPr>
        <w:t>评标活动将按以下五个步骤进行：</w:t>
      </w:r>
    </w:p>
    <w:p w14:paraId="60E639F0">
      <w:pPr>
        <w:spacing w:before="93" w:beforeLines="30" w:line="420" w:lineRule="exact"/>
        <w:ind w:firstLine="420" w:firstLineChars="200"/>
        <w:rPr>
          <w:rFonts w:hint="eastAsia" w:ascii="宋体" w:hAnsi="宋体"/>
          <w:szCs w:val="21"/>
        </w:rPr>
      </w:pPr>
      <w:r>
        <w:rPr>
          <w:rFonts w:hint="eastAsia" w:ascii="宋体" w:hAnsi="宋体"/>
          <w:szCs w:val="21"/>
        </w:rPr>
        <w:t>（1）评标准备；</w:t>
      </w:r>
    </w:p>
    <w:p w14:paraId="5C7EFA64">
      <w:pPr>
        <w:spacing w:before="93" w:beforeLines="30" w:line="420" w:lineRule="exact"/>
        <w:ind w:firstLine="420" w:firstLineChars="200"/>
        <w:rPr>
          <w:rFonts w:hint="eastAsia" w:ascii="宋体" w:hAnsi="宋体"/>
          <w:szCs w:val="21"/>
        </w:rPr>
      </w:pPr>
      <w:r>
        <w:rPr>
          <w:rFonts w:hint="eastAsia" w:ascii="宋体" w:hAnsi="宋体"/>
          <w:szCs w:val="21"/>
        </w:rPr>
        <w:t>（2）初步评审；</w:t>
      </w:r>
    </w:p>
    <w:p w14:paraId="5301DE3A">
      <w:pPr>
        <w:spacing w:before="93" w:beforeLines="30" w:line="420" w:lineRule="exact"/>
        <w:ind w:firstLine="420" w:firstLineChars="200"/>
        <w:rPr>
          <w:rFonts w:hint="eastAsia" w:ascii="宋体" w:hAnsi="宋体"/>
          <w:szCs w:val="21"/>
        </w:rPr>
      </w:pPr>
      <w:r>
        <w:rPr>
          <w:rFonts w:hint="eastAsia" w:ascii="宋体" w:hAnsi="宋体"/>
          <w:szCs w:val="21"/>
        </w:rPr>
        <w:t>（3）详细评审；</w:t>
      </w:r>
    </w:p>
    <w:p w14:paraId="57888E34">
      <w:pPr>
        <w:spacing w:before="93" w:beforeLines="30" w:line="420" w:lineRule="exact"/>
        <w:ind w:firstLine="420" w:firstLineChars="200"/>
        <w:rPr>
          <w:rFonts w:hint="eastAsia" w:ascii="宋体" w:hAnsi="宋体"/>
          <w:szCs w:val="21"/>
        </w:rPr>
      </w:pPr>
      <w:r>
        <w:rPr>
          <w:rFonts w:hint="eastAsia" w:ascii="宋体" w:hAnsi="宋体"/>
          <w:szCs w:val="21"/>
        </w:rPr>
        <w:t>（4）澄清、说明或补正；</w:t>
      </w:r>
    </w:p>
    <w:p w14:paraId="14849166">
      <w:pPr>
        <w:spacing w:before="93" w:beforeLines="30" w:after="93" w:afterLines="30" w:line="420" w:lineRule="exact"/>
        <w:ind w:firstLine="420" w:firstLineChars="200"/>
        <w:rPr>
          <w:rFonts w:hint="eastAsia" w:ascii="宋体" w:hAnsi="宋体"/>
          <w:szCs w:val="21"/>
        </w:rPr>
      </w:pPr>
      <w:r>
        <w:rPr>
          <w:rFonts w:hint="eastAsia" w:ascii="宋体" w:hAnsi="宋体"/>
          <w:szCs w:val="21"/>
        </w:rPr>
        <w:t>（5）推荐中标候选人或者直接确定中标人及提交评标报告。</w:t>
      </w:r>
    </w:p>
    <w:p w14:paraId="27630F54">
      <w:pPr>
        <w:spacing w:line="420" w:lineRule="exact"/>
        <w:rPr>
          <w:rFonts w:hint="eastAsia" w:ascii="宋体" w:hAnsi="宋体"/>
          <w:b/>
          <w:szCs w:val="21"/>
        </w:rPr>
      </w:pPr>
      <w:r>
        <w:rPr>
          <w:rFonts w:hint="eastAsia" w:ascii="宋体" w:hAnsi="宋体"/>
          <w:b/>
          <w:szCs w:val="21"/>
        </w:rPr>
        <w:t>A2.评标准备</w:t>
      </w:r>
    </w:p>
    <w:p w14:paraId="6096529A">
      <w:pPr>
        <w:spacing w:line="420" w:lineRule="exact"/>
        <w:rPr>
          <w:rFonts w:hint="eastAsia" w:ascii="宋体" w:hAnsi="宋体"/>
          <w:b/>
          <w:szCs w:val="21"/>
        </w:rPr>
      </w:pPr>
      <w:r>
        <w:rPr>
          <w:rFonts w:hint="eastAsia" w:ascii="宋体" w:hAnsi="宋体"/>
          <w:b/>
          <w:szCs w:val="21"/>
        </w:rPr>
        <w:t>A2.1评标委员会成员签到</w:t>
      </w:r>
    </w:p>
    <w:p w14:paraId="27B3F2D1">
      <w:pPr>
        <w:spacing w:line="420" w:lineRule="exact"/>
        <w:ind w:firstLine="420" w:firstLineChars="200"/>
        <w:rPr>
          <w:rFonts w:hint="eastAsia" w:ascii="宋体" w:hAnsi="宋体"/>
          <w:szCs w:val="21"/>
        </w:rPr>
      </w:pPr>
      <w:r>
        <w:rPr>
          <w:rFonts w:hint="eastAsia" w:ascii="宋体" w:hAnsi="宋体"/>
          <w:szCs w:val="21"/>
        </w:rPr>
        <w:t>评标委员会成员到达评标现场时应在签到表上签到以证明其出席。评标委员会签到表见</w:t>
      </w:r>
    </w:p>
    <w:p w14:paraId="60D8D9DC">
      <w:pPr>
        <w:spacing w:line="420" w:lineRule="exact"/>
        <w:rPr>
          <w:rFonts w:hint="eastAsia" w:ascii="宋体" w:hAnsi="宋体"/>
          <w:b/>
          <w:szCs w:val="21"/>
          <w:u w:val="single"/>
        </w:rPr>
      </w:pPr>
      <w:r>
        <w:rPr>
          <w:rFonts w:hint="eastAsia" w:ascii="宋体" w:hAnsi="宋体"/>
          <w:b/>
          <w:szCs w:val="21"/>
          <w:u w:val="single"/>
        </w:rPr>
        <w:t>附表A-1</w:t>
      </w:r>
      <w:r>
        <w:rPr>
          <w:rFonts w:hint="eastAsia" w:ascii="宋体" w:hAnsi="宋体"/>
          <w:b/>
          <w:szCs w:val="21"/>
        </w:rPr>
        <w:t>。</w:t>
      </w:r>
    </w:p>
    <w:p w14:paraId="34C99D4D">
      <w:pPr>
        <w:spacing w:before="62" w:beforeLines="20" w:after="62" w:afterLines="20" w:line="420" w:lineRule="exact"/>
        <w:rPr>
          <w:rFonts w:hint="eastAsia" w:ascii="宋体" w:hAnsi="宋体"/>
          <w:b/>
          <w:szCs w:val="21"/>
        </w:rPr>
      </w:pPr>
      <w:r>
        <w:rPr>
          <w:rFonts w:hint="eastAsia" w:ascii="宋体" w:hAnsi="宋体"/>
          <w:b/>
          <w:szCs w:val="21"/>
        </w:rPr>
        <w:t>A2.2评标委员会的分工</w:t>
      </w:r>
    </w:p>
    <w:p w14:paraId="5985F382">
      <w:pPr>
        <w:spacing w:line="420" w:lineRule="exact"/>
        <w:ind w:firstLine="420" w:firstLineChars="200"/>
        <w:rPr>
          <w:rFonts w:hint="eastAsia" w:ascii="宋体" w:hAnsi="宋体"/>
          <w:szCs w:val="21"/>
        </w:rPr>
      </w:pPr>
      <w:r>
        <w:rPr>
          <w:rFonts w:hint="eastAsia" w:ascii="宋体" w:hAnsi="宋体"/>
          <w:szCs w:val="21"/>
        </w:rPr>
        <w:t>评标委员会首先推选一名评标委员会主任。招标人也可以直接指定评标委员会主任。评标委员会主任负责评标活动的组织领导工作。评标委员会主任在与其他评标委员会成员商议的基础上可以将评标委员会划分为技术组和商务组。</w:t>
      </w:r>
    </w:p>
    <w:p w14:paraId="5F82F81C">
      <w:pPr>
        <w:spacing w:before="62" w:beforeLines="20" w:after="62" w:afterLines="20" w:line="420" w:lineRule="exact"/>
        <w:rPr>
          <w:rFonts w:hint="eastAsia" w:ascii="宋体" w:hAnsi="宋体"/>
          <w:b/>
          <w:szCs w:val="21"/>
        </w:rPr>
      </w:pPr>
      <w:r>
        <w:rPr>
          <w:rFonts w:hint="eastAsia" w:ascii="宋体" w:hAnsi="宋体"/>
          <w:b/>
          <w:szCs w:val="21"/>
        </w:rPr>
        <w:t>A2.3熟悉文件资料</w:t>
      </w:r>
    </w:p>
    <w:p w14:paraId="25AB27C1">
      <w:pPr>
        <w:spacing w:line="420" w:lineRule="exact"/>
        <w:ind w:firstLine="420" w:firstLineChars="200"/>
        <w:rPr>
          <w:rFonts w:hint="eastAsia" w:ascii="宋体" w:hAnsi="宋体"/>
          <w:szCs w:val="21"/>
        </w:rPr>
      </w:pPr>
      <w:r>
        <w:rPr>
          <w:rFonts w:hint="eastAsia" w:ascii="宋体" w:hAnsi="宋体"/>
          <w:szCs w:val="21"/>
        </w:rPr>
        <w:t>A2.3.1评标委员会主任应组织评标委员会成员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77D8916B">
      <w:pPr>
        <w:adjustRightInd w:val="0"/>
        <w:snapToGrid w:val="0"/>
        <w:spacing w:line="420" w:lineRule="exact"/>
        <w:ind w:firstLine="420" w:firstLineChars="200"/>
        <w:rPr>
          <w:rFonts w:hint="eastAsia" w:ascii="宋体" w:hAnsi="宋体"/>
          <w:szCs w:val="21"/>
        </w:rPr>
      </w:pPr>
      <w:r>
        <w:rPr>
          <w:rFonts w:hint="eastAsia" w:ascii="黑体" w:hAnsi="宋体" w:eastAsia="黑体"/>
          <w:szCs w:val="21"/>
        </w:rPr>
        <w:t>A2.3.2</w:t>
      </w:r>
      <w:r>
        <w:rPr>
          <w:rFonts w:hint="eastAsia" w:ascii="宋体" w:hAnsi="宋体"/>
          <w:szCs w:val="21"/>
        </w:rPr>
        <w:t>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标底(如有)、工程所在地工程造价管理部门颁布的工程造价信息、定额(如作为计价依据时)、有关的法律、法规、规章、国家标准以及招标人或评标委员会认为必要的其他信息和数据。</w:t>
      </w:r>
    </w:p>
    <w:p w14:paraId="373AB527">
      <w:pPr>
        <w:adjustRightInd w:val="0"/>
        <w:snapToGrid w:val="0"/>
        <w:spacing w:before="62" w:beforeLines="20" w:after="62" w:afterLines="20" w:line="402" w:lineRule="atLeast"/>
        <w:rPr>
          <w:rFonts w:hint="eastAsia" w:ascii="宋体" w:hAnsi="宋体"/>
          <w:b/>
          <w:szCs w:val="21"/>
        </w:rPr>
      </w:pPr>
      <w:r>
        <w:rPr>
          <w:rFonts w:hint="eastAsia" w:ascii="宋体" w:hAnsi="宋体"/>
          <w:b/>
          <w:szCs w:val="21"/>
        </w:rPr>
        <w:t>A2.4暗标编号(适用于对施工组织设计进行暗标评审的)</w:t>
      </w:r>
    </w:p>
    <w:p w14:paraId="2CD5FA17">
      <w:pPr>
        <w:adjustRightInd w:val="0"/>
        <w:snapToGrid w:val="0"/>
        <w:spacing w:line="402" w:lineRule="atLeast"/>
        <w:ind w:firstLine="420" w:firstLineChars="200"/>
        <w:rPr>
          <w:rFonts w:hint="eastAsia" w:ascii="宋体" w:hAnsi="宋体"/>
          <w:szCs w:val="21"/>
        </w:rPr>
      </w:pPr>
      <w:r>
        <w:rPr>
          <w:rFonts w:hint="eastAsia" w:ascii="宋体" w:hAnsi="宋体"/>
          <w:szCs w:val="21"/>
        </w:rPr>
        <w:t>第二章“投标人须知”前附表第10．3款要求对施工组织设计采用“暗标”评审方式且第八章“投标文件格式”中对施工组织设计的编制有暗标要求，则在评标工作开始前，招标人将指定专人负责编制投标文件暗标编码，并就暗标编码与投标人的对应关系做好暗标记录。暗标编码按随机方式编制。在评标委员会全体成员均完成暗标部分评审并对评审结果进行汇总和签字确认后，招标人方可向评标委员会公布暗标记录。暗标记录公布前必须妥善保管并予以保密。</w:t>
      </w:r>
    </w:p>
    <w:p w14:paraId="64BC31B7">
      <w:pPr>
        <w:adjustRightInd w:val="0"/>
        <w:snapToGrid w:val="0"/>
        <w:spacing w:before="62" w:beforeLines="20" w:after="62" w:afterLines="20" w:line="402" w:lineRule="atLeast"/>
        <w:rPr>
          <w:rFonts w:hint="eastAsia" w:ascii="宋体" w:hAnsi="宋体"/>
          <w:b/>
          <w:szCs w:val="21"/>
        </w:rPr>
      </w:pPr>
      <w:r>
        <w:rPr>
          <w:rFonts w:hint="eastAsia" w:ascii="宋体" w:hAnsi="宋体"/>
          <w:b/>
          <w:szCs w:val="21"/>
        </w:rPr>
        <w:t>A2.5对投标文件进行基础性数据分析和整理工作(清标)</w:t>
      </w:r>
    </w:p>
    <w:p w14:paraId="24D427F8">
      <w:pPr>
        <w:adjustRightInd w:val="0"/>
        <w:snapToGrid w:val="0"/>
        <w:spacing w:line="402" w:lineRule="atLeast"/>
        <w:ind w:firstLine="420" w:firstLineChars="200"/>
        <w:rPr>
          <w:rFonts w:hint="eastAsia" w:ascii="宋体" w:hAnsi="宋体"/>
          <w:szCs w:val="21"/>
        </w:rPr>
      </w:pPr>
      <w:r>
        <w:rPr>
          <w:rFonts w:hint="eastAsia" w:ascii="黑体" w:hAnsi="宋体" w:eastAsia="黑体"/>
          <w:szCs w:val="21"/>
        </w:rPr>
        <w:t>A2.5.1</w:t>
      </w:r>
      <w:r>
        <w:rPr>
          <w:rFonts w:hint="eastAsia" w:ascii="宋体" w:hAnsi="宋体"/>
          <w:szCs w:val="21"/>
        </w:rPr>
        <w:t>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14:paraId="7E51EA53">
      <w:pPr>
        <w:adjustRightInd w:val="0"/>
        <w:snapToGrid w:val="0"/>
        <w:spacing w:line="402" w:lineRule="atLeast"/>
        <w:ind w:firstLine="420" w:firstLineChars="200"/>
        <w:rPr>
          <w:rFonts w:hint="eastAsia" w:ascii="宋体" w:hAnsi="宋体"/>
          <w:szCs w:val="21"/>
        </w:rPr>
      </w:pPr>
      <w:r>
        <w:rPr>
          <w:rFonts w:hint="eastAsia" w:ascii="黑体" w:hAnsi="宋体" w:eastAsia="黑体"/>
          <w:szCs w:val="21"/>
        </w:rPr>
        <w:t>A2.5.2</w:t>
      </w:r>
      <w:r>
        <w:rPr>
          <w:rFonts w:hint="eastAsia" w:ascii="宋体" w:hAnsi="宋体"/>
          <w:szCs w:val="21"/>
        </w:rPr>
        <w:t>在不影响评标委员会成员的法定权利的前提下，评标委员会可委托由招标人专门成立的清标工作小组完成清标工作。在这种情况下，清标工作可以在评标工作开始之前完成，也可以与评标工作平行进行。清标工作小组成员应为具备相应执业资格的专业人员，且应当符合有关法律法规对评标专家的回避规定和要求，不得与任何投标人有利益、上下级等关系，不得代行依法应当由评标委员会及其成员行使的权利。清标成果应当经过评标委员会的审核确认，经过评标委员会审核确认的清标成果视同是评标委员会的工作成果，并由评标委员会以书面方式追加对清标工作小组的授权，书面授权委托书必须由评标委员会全体成员签名。</w:t>
      </w:r>
    </w:p>
    <w:p w14:paraId="55155CA4">
      <w:pPr>
        <w:adjustRightInd w:val="0"/>
        <w:snapToGrid w:val="0"/>
        <w:spacing w:line="402" w:lineRule="atLeast"/>
        <w:ind w:firstLine="420" w:firstLineChars="200"/>
        <w:rPr>
          <w:rFonts w:hint="eastAsia" w:ascii="宋体" w:hAnsi="宋体"/>
          <w:szCs w:val="21"/>
        </w:rPr>
      </w:pPr>
      <w:r>
        <w:rPr>
          <w:rFonts w:hint="eastAsia" w:ascii="黑体" w:hAnsi="宋体" w:eastAsia="黑体"/>
          <w:szCs w:val="21"/>
        </w:rPr>
        <w:t>A2.5.3</w:t>
      </w:r>
      <w:r>
        <w:rPr>
          <w:rFonts w:hint="eastAsia" w:ascii="宋体" w:hAnsi="宋体"/>
          <w:szCs w:val="21"/>
        </w:rPr>
        <w:t>投标人接到评标委员会发出的问题澄清通知后，应按评标委员会的要求提供书面澄清资料并按要求进行密封，在规定的时间递交到指定地点。投标人递交的书面澄清资料由评标委员会开启。</w:t>
      </w:r>
    </w:p>
    <w:p w14:paraId="123F2174">
      <w:pPr>
        <w:adjustRightInd w:val="0"/>
        <w:snapToGrid w:val="0"/>
        <w:spacing w:before="62" w:beforeLines="20" w:line="402" w:lineRule="atLeast"/>
        <w:rPr>
          <w:rFonts w:hint="eastAsia" w:ascii="宋体" w:hAnsi="宋体"/>
          <w:b/>
          <w:szCs w:val="21"/>
        </w:rPr>
      </w:pPr>
      <w:r>
        <w:rPr>
          <w:rFonts w:hint="eastAsia" w:ascii="宋体" w:hAnsi="宋体"/>
          <w:b/>
          <w:szCs w:val="21"/>
        </w:rPr>
        <w:t>A3初步评审</w:t>
      </w:r>
    </w:p>
    <w:p w14:paraId="104450C8">
      <w:pPr>
        <w:adjustRightInd w:val="0"/>
        <w:snapToGrid w:val="0"/>
        <w:spacing w:line="402" w:lineRule="atLeast"/>
        <w:rPr>
          <w:rFonts w:hint="eastAsia" w:ascii="宋体" w:hAnsi="宋体"/>
          <w:b/>
          <w:szCs w:val="21"/>
        </w:rPr>
      </w:pPr>
      <w:r>
        <w:rPr>
          <w:rFonts w:hint="eastAsia" w:ascii="宋体" w:hAnsi="宋体"/>
          <w:b/>
          <w:szCs w:val="21"/>
        </w:rPr>
        <w:t>A3.1形式评审</w:t>
      </w:r>
    </w:p>
    <w:p w14:paraId="5B481B12">
      <w:pPr>
        <w:adjustRightInd w:val="0"/>
        <w:snapToGrid w:val="0"/>
        <w:spacing w:line="402" w:lineRule="atLeast"/>
        <w:ind w:firstLine="420" w:firstLineChars="200"/>
        <w:rPr>
          <w:rFonts w:hint="eastAsia" w:ascii="宋体" w:hAnsi="宋体"/>
          <w:szCs w:val="21"/>
        </w:rPr>
      </w:pPr>
      <w:r>
        <w:rPr>
          <w:rFonts w:hint="eastAsia" w:ascii="宋体" w:hAnsi="宋体"/>
          <w:szCs w:val="21"/>
        </w:rPr>
        <w:t>评标委员会根据评标办法前附表中规定的评审因素和评审标准，对投标人的投标文件进行形式评审，并使用</w:t>
      </w:r>
      <w:r>
        <w:rPr>
          <w:rFonts w:hint="eastAsia" w:ascii="宋体" w:hAnsi="宋体"/>
          <w:b/>
          <w:szCs w:val="21"/>
        </w:rPr>
        <w:t>附表A-2</w:t>
      </w:r>
      <w:r>
        <w:rPr>
          <w:rFonts w:hint="eastAsia" w:ascii="宋体" w:hAnsi="宋体"/>
          <w:szCs w:val="21"/>
        </w:rPr>
        <w:t>记录评审结果。</w:t>
      </w:r>
    </w:p>
    <w:p w14:paraId="2F38B3CE">
      <w:pPr>
        <w:adjustRightInd w:val="0"/>
        <w:snapToGrid w:val="0"/>
        <w:spacing w:before="62" w:beforeLines="20" w:after="62" w:afterLines="20" w:line="402" w:lineRule="atLeast"/>
        <w:rPr>
          <w:rFonts w:hint="eastAsia" w:ascii="宋体" w:hAnsi="宋体"/>
          <w:b/>
          <w:szCs w:val="21"/>
        </w:rPr>
      </w:pPr>
      <w:r>
        <w:rPr>
          <w:rFonts w:hint="eastAsia" w:ascii="宋体" w:hAnsi="宋体"/>
          <w:b/>
          <w:szCs w:val="21"/>
        </w:rPr>
        <w:t>A3.2资格评审</w:t>
      </w:r>
    </w:p>
    <w:p w14:paraId="22473991">
      <w:pPr>
        <w:adjustRightInd w:val="0"/>
        <w:snapToGrid w:val="0"/>
        <w:spacing w:line="402" w:lineRule="atLeast"/>
        <w:ind w:firstLine="420" w:firstLineChars="200"/>
        <w:rPr>
          <w:rFonts w:hint="eastAsia" w:ascii="宋体" w:hAnsi="宋体"/>
          <w:szCs w:val="21"/>
        </w:rPr>
      </w:pPr>
      <w:r>
        <w:rPr>
          <w:rFonts w:hint="eastAsia" w:ascii="黑体" w:hAnsi="宋体" w:eastAsia="黑体"/>
          <w:szCs w:val="21"/>
        </w:rPr>
        <w:t xml:space="preserve">A3.2.1 </w:t>
      </w:r>
      <w:r>
        <w:rPr>
          <w:rFonts w:hint="eastAsia" w:ascii="宋体" w:hAnsi="宋体"/>
          <w:szCs w:val="21"/>
        </w:rPr>
        <w:t xml:space="preserve"> 评标委员会根据评标办法前附表中规定的评审因素和评审标准，对投标人的投标文件进行资格评审，并使用</w:t>
      </w:r>
      <w:r>
        <w:rPr>
          <w:rFonts w:hint="eastAsia" w:ascii="宋体" w:hAnsi="宋体"/>
          <w:b/>
          <w:szCs w:val="21"/>
        </w:rPr>
        <w:t>附表A-3</w:t>
      </w:r>
      <w:r>
        <w:rPr>
          <w:rFonts w:hint="eastAsia" w:ascii="宋体" w:hAnsi="宋体"/>
          <w:szCs w:val="21"/>
        </w:rPr>
        <w:t>记录评审结果。(适用于未进行资格预审的)</w:t>
      </w:r>
    </w:p>
    <w:p w14:paraId="54CE683C">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A3.2.1</w:t>
      </w:r>
      <w:r>
        <w:rPr>
          <w:rFonts w:hint="eastAsia" w:ascii="宋体" w:hAnsi="宋体"/>
          <w:szCs w:val="21"/>
        </w:rPr>
        <w:t xml:space="preserve">  当投标人资格预审申请文件的内容发生重大变化时，评标委员会依据资格预审文件中规定的标准和方法，对照投标人在资格预审阶段递交的资格预审文件中的资料以及在投标文件中更新的资料，对其更新的资料进行评审(适用于已进行资格预审的)。其中：</w:t>
      </w:r>
    </w:p>
    <w:p w14:paraId="1E693555">
      <w:pPr>
        <w:adjustRightInd w:val="0"/>
        <w:snapToGrid w:val="0"/>
        <w:spacing w:before="93" w:beforeLines="30" w:line="430" w:lineRule="exact"/>
        <w:ind w:firstLine="420" w:firstLineChars="200"/>
        <w:rPr>
          <w:rFonts w:hint="eastAsia" w:ascii="宋体" w:hAnsi="宋体"/>
          <w:szCs w:val="21"/>
        </w:rPr>
      </w:pPr>
      <w:r>
        <w:rPr>
          <w:rFonts w:hint="eastAsia" w:ascii="宋体" w:hAnsi="宋体"/>
          <w:szCs w:val="21"/>
        </w:rPr>
        <w:t>(1)资格预审采用“合格制”的，投标文件中更新的资料应当符合资格预审文件中规定的审查标准，否则其投标作废标处理；</w:t>
      </w:r>
    </w:p>
    <w:p w14:paraId="762E49A4">
      <w:pPr>
        <w:adjustRightInd w:val="0"/>
        <w:snapToGrid w:val="0"/>
        <w:spacing w:before="93" w:beforeLines="30" w:line="430" w:lineRule="exact"/>
        <w:ind w:firstLine="420" w:firstLineChars="200"/>
        <w:rPr>
          <w:rFonts w:hint="eastAsia" w:ascii="宋体" w:hAnsi="宋体"/>
          <w:szCs w:val="21"/>
        </w:rPr>
      </w:pPr>
      <w:r>
        <w:rPr>
          <w:rFonts w:hint="eastAsia" w:ascii="宋体" w:hAnsi="宋体"/>
          <w:szCs w:val="21"/>
        </w:rPr>
        <w:t>(2)资格预审采用“有限数量制”的，投标文件中更新的资料应当符合资格预审文件中规定的审查标准，其中以评分方式进行审查的，其更新的资料按照资格预审文件中规定的评分标准评分后，其得分应当保证即便在资格预审阶段仍然能够获得投标资格且没有对未通过资格预审的其他资格预审申请人构成不公平，否则其投标作废标处理。</w:t>
      </w:r>
    </w:p>
    <w:p w14:paraId="0C540185">
      <w:pPr>
        <w:adjustRightInd w:val="0"/>
        <w:snapToGrid w:val="0"/>
        <w:spacing w:before="62" w:beforeLines="20" w:after="62" w:afterLines="20" w:line="430" w:lineRule="exact"/>
        <w:rPr>
          <w:rFonts w:hint="eastAsia" w:ascii="宋体" w:hAnsi="宋体"/>
          <w:b/>
          <w:szCs w:val="21"/>
        </w:rPr>
      </w:pPr>
      <w:r>
        <w:rPr>
          <w:rFonts w:hint="eastAsia" w:ascii="黑体" w:hAnsi="宋体" w:eastAsia="黑体"/>
          <w:b/>
          <w:szCs w:val="21"/>
        </w:rPr>
        <w:t xml:space="preserve">A3．3 </w:t>
      </w:r>
      <w:r>
        <w:rPr>
          <w:rFonts w:hint="eastAsia" w:ascii="宋体" w:hAnsi="宋体"/>
          <w:b/>
          <w:szCs w:val="21"/>
        </w:rPr>
        <w:t>响应性评审</w:t>
      </w:r>
    </w:p>
    <w:p w14:paraId="1E9A615F">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A3.3.1</w:t>
      </w:r>
      <w:r>
        <w:rPr>
          <w:rFonts w:hint="eastAsia" w:ascii="宋体" w:hAnsi="宋体"/>
          <w:szCs w:val="21"/>
        </w:rPr>
        <w:t>评标委员会根据评标办法前附表中规定的评审因素和评审标准，对投标人的投标文件进行响应性评审，并使用</w:t>
      </w:r>
      <w:r>
        <w:rPr>
          <w:rFonts w:hint="eastAsia" w:ascii="宋体" w:hAnsi="宋体"/>
          <w:b/>
          <w:szCs w:val="21"/>
        </w:rPr>
        <w:t>附表A-4</w:t>
      </w:r>
      <w:r>
        <w:rPr>
          <w:rFonts w:hint="eastAsia" w:ascii="宋体" w:hAnsi="宋体"/>
          <w:szCs w:val="21"/>
        </w:rPr>
        <w:t>记录评审结果。</w:t>
      </w:r>
    </w:p>
    <w:p w14:paraId="01AB090F">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A3.3.2</w:t>
      </w:r>
      <w:r>
        <w:rPr>
          <w:rFonts w:hint="eastAsia" w:ascii="宋体" w:hAnsi="宋体"/>
          <w:szCs w:val="21"/>
        </w:rPr>
        <w:t>投标人投标价格不得超出(不含等于)按照本章前附表的规定计算的“拦标价”，凡投标人的投标价格超出“拦标价”)，该投标人的投标文件不能通过响应性评审。(适用于设立拦标价的情形)</w:t>
      </w:r>
    </w:p>
    <w:p w14:paraId="57EC701F">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A3.3.２</w:t>
      </w:r>
      <w:r>
        <w:rPr>
          <w:rFonts w:hint="eastAsia" w:ascii="宋体" w:hAnsi="宋体"/>
          <w:szCs w:val="21"/>
        </w:rPr>
        <w:t>投标人投标价格不得超出(不含等于)按照第二章“投标人须知”前附表第10．2款载明的招标控制价，凡投标人的投标价格超出招标控制价的，该投标人的投标文件不能通过响应性评审。(适用于设立招标控制价的情形)</w:t>
      </w:r>
    </w:p>
    <w:p w14:paraId="1672BDE4">
      <w:pPr>
        <w:adjustRightInd w:val="0"/>
        <w:snapToGrid w:val="0"/>
        <w:spacing w:line="430" w:lineRule="exact"/>
        <w:rPr>
          <w:rFonts w:hint="eastAsia" w:ascii="宋体" w:hAnsi="宋体"/>
          <w:b/>
          <w:szCs w:val="21"/>
        </w:rPr>
      </w:pPr>
      <w:r>
        <w:rPr>
          <w:rFonts w:hint="eastAsia" w:ascii="黑体" w:hAnsi="宋体" w:eastAsia="黑体"/>
          <w:b/>
          <w:szCs w:val="21"/>
        </w:rPr>
        <w:t>A3.4</w:t>
      </w:r>
      <w:r>
        <w:rPr>
          <w:rFonts w:hint="eastAsia" w:ascii="宋体" w:hAnsi="宋体"/>
          <w:b/>
          <w:szCs w:val="21"/>
        </w:rPr>
        <w:t xml:space="preserve">  判断投标是否为废标</w:t>
      </w:r>
    </w:p>
    <w:p w14:paraId="213C1F41">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 xml:space="preserve">A3.4.1 </w:t>
      </w:r>
      <w:r>
        <w:rPr>
          <w:rFonts w:hint="eastAsia" w:ascii="宋体" w:hAnsi="宋体"/>
          <w:szCs w:val="21"/>
        </w:rPr>
        <w:t>判断投标人的投标是否为废标的全部条件(包括本章第3．1．2项中规定的条件)，在</w:t>
      </w:r>
      <w:r>
        <w:rPr>
          <w:rFonts w:hint="eastAsia" w:ascii="宋体" w:hAnsi="宋体"/>
          <w:b/>
          <w:szCs w:val="21"/>
        </w:rPr>
        <w:t>本章附件B</w:t>
      </w:r>
      <w:r>
        <w:rPr>
          <w:rFonts w:hint="eastAsia" w:ascii="宋体" w:hAnsi="宋体"/>
          <w:szCs w:val="21"/>
        </w:rPr>
        <w:t>中集中列示。</w:t>
      </w:r>
    </w:p>
    <w:p w14:paraId="281D2E3F">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A3.4.2</w:t>
      </w:r>
      <w:r>
        <w:rPr>
          <w:rFonts w:hint="eastAsia" w:ascii="宋体" w:hAnsi="宋体"/>
          <w:szCs w:val="21"/>
        </w:rPr>
        <w:t>本章附件</w:t>
      </w:r>
      <w:r>
        <w:rPr>
          <w:rFonts w:hint="eastAsia" w:ascii="宋体" w:hAnsi="宋体"/>
          <w:b/>
          <w:szCs w:val="21"/>
        </w:rPr>
        <w:t>B集</w:t>
      </w:r>
      <w:r>
        <w:rPr>
          <w:rFonts w:hint="eastAsia" w:ascii="宋体" w:hAnsi="宋体"/>
          <w:szCs w:val="21"/>
        </w:rPr>
        <w:t>中列示的废标条件不应与第二章“投标人须知”和本章正文部分包括的废标条件抵触，如果出现相互矛盾的情况，以第二章“投标人须知”和本章正文部分的规定为准。</w:t>
      </w:r>
    </w:p>
    <w:p w14:paraId="44E23DF0">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A3.4.3</w:t>
      </w:r>
      <w:r>
        <w:rPr>
          <w:rFonts w:hint="eastAsia" w:ascii="宋体" w:hAnsi="宋体"/>
          <w:szCs w:val="21"/>
        </w:rPr>
        <w:t>评标委员会在评标(包括初步评审和详细评审)过程中，依据本章</w:t>
      </w:r>
      <w:r>
        <w:rPr>
          <w:rFonts w:hint="eastAsia" w:ascii="宋体" w:hAnsi="宋体"/>
          <w:b/>
          <w:szCs w:val="21"/>
        </w:rPr>
        <w:t>附件B</w:t>
      </w:r>
      <w:r>
        <w:rPr>
          <w:rFonts w:hint="eastAsia" w:ascii="宋体" w:hAnsi="宋体"/>
          <w:szCs w:val="21"/>
        </w:rPr>
        <w:t>中规定的废标条件判断投标人的投标是否为废标。</w:t>
      </w:r>
    </w:p>
    <w:p w14:paraId="14D3AC1A">
      <w:pPr>
        <w:adjustRightInd w:val="0"/>
        <w:snapToGrid w:val="0"/>
        <w:spacing w:line="430" w:lineRule="exact"/>
        <w:rPr>
          <w:rFonts w:hint="eastAsia" w:ascii="宋体" w:hAnsi="宋体"/>
          <w:b/>
          <w:szCs w:val="21"/>
        </w:rPr>
      </w:pPr>
      <w:r>
        <w:rPr>
          <w:rFonts w:hint="eastAsia" w:ascii="黑体" w:hAnsi="宋体" w:eastAsia="黑体"/>
          <w:b/>
          <w:szCs w:val="21"/>
        </w:rPr>
        <w:t>A3.5</w:t>
      </w:r>
      <w:r>
        <w:rPr>
          <w:rFonts w:hint="eastAsia" w:ascii="宋体" w:hAnsi="宋体"/>
          <w:b/>
          <w:szCs w:val="21"/>
        </w:rPr>
        <w:t>算术错误修正</w:t>
      </w:r>
    </w:p>
    <w:p w14:paraId="73830E1D">
      <w:pPr>
        <w:adjustRightInd w:val="0"/>
        <w:snapToGrid w:val="0"/>
        <w:spacing w:line="430" w:lineRule="exact"/>
        <w:ind w:firstLine="420" w:firstLineChars="200"/>
        <w:rPr>
          <w:rFonts w:hint="eastAsia" w:ascii="宋体" w:hAnsi="宋体"/>
          <w:szCs w:val="21"/>
        </w:rPr>
      </w:pPr>
      <w:r>
        <w:rPr>
          <w:rFonts w:hint="eastAsia" w:ascii="宋体" w:hAnsi="宋体"/>
          <w:szCs w:val="21"/>
        </w:rPr>
        <w:t>评标委员会依据本章中规定的相关原则对投标报价中存在的算术错误进行修正，并根据算术错误修正结果计算评标价。</w:t>
      </w:r>
    </w:p>
    <w:p w14:paraId="47E279CD">
      <w:pPr>
        <w:adjustRightInd w:val="0"/>
        <w:snapToGrid w:val="0"/>
        <w:spacing w:before="62" w:beforeLines="20" w:after="62" w:afterLines="20" w:line="430" w:lineRule="exact"/>
        <w:rPr>
          <w:rFonts w:hint="eastAsia" w:ascii="宋体" w:hAnsi="宋体"/>
          <w:b/>
          <w:szCs w:val="21"/>
        </w:rPr>
      </w:pPr>
      <w:r>
        <w:rPr>
          <w:rFonts w:hint="eastAsia" w:ascii="黑体" w:hAnsi="宋体" w:eastAsia="黑体"/>
          <w:b/>
          <w:szCs w:val="21"/>
        </w:rPr>
        <w:t>A3．6</w:t>
      </w:r>
      <w:r>
        <w:rPr>
          <w:rFonts w:hint="eastAsia" w:ascii="宋体" w:hAnsi="宋体"/>
          <w:b/>
          <w:szCs w:val="21"/>
        </w:rPr>
        <w:t>澄清、说明或补正</w:t>
      </w:r>
    </w:p>
    <w:p w14:paraId="3ADC553F">
      <w:pPr>
        <w:adjustRightInd w:val="0"/>
        <w:snapToGrid w:val="0"/>
        <w:spacing w:line="430" w:lineRule="exact"/>
        <w:ind w:firstLine="420" w:firstLineChars="200"/>
        <w:rPr>
          <w:rFonts w:hint="eastAsia" w:ascii="宋体" w:hAnsi="宋体"/>
          <w:szCs w:val="21"/>
        </w:rPr>
      </w:pPr>
      <w:r>
        <w:rPr>
          <w:rFonts w:hint="eastAsia" w:ascii="宋体" w:hAnsi="宋体"/>
          <w:szCs w:val="21"/>
        </w:rPr>
        <w:t>在初步评审过程中，评标委员会应当就投标文件中不明确的内容要求投标人进行澄清、说明或者补正。投标人对此以书面形式予以澄清、说明或者补正。澄清、说明或补正根据本章第3.3款的规定执行。</w:t>
      </w:r>
    </w:p>
    <w:p w14:paraId="1B55C2E5">
      <w:pPr>
        <w:adjustRightInd w:val="0"/>
        <w:snapToGrid w:val="0"/>
        <w:spacing w:before="62" w:beforeLines="20" w:after="62" w:afterLines="20" w:line="430" w:lineRule="exact"/>
        <w:rPr>
          <w:rFonts w:hint="eastAsia" w:ascii="宋体" w:hAnsi="宋体"/>
          <w:b/>
          <w:szCs w:val="21"/>
        </w:rPr>
      </w:pPr>
      <w:r>
        <w:rPr>
          <w:rFonts w:hint="eastAsia" w:ascii="黑体" w:hAnsi="宋体" w:eastAsia="黑体"/>
          <w:b/>
          <w:szCs w:val="21"/>
        </w:rPr>
        <w:t>A4</w:t>
      </w:r>
      <w:r>
        <w:rPr>
          <w:rFonts w:hint="eastAsia" w:ascii="宋体" w:hAnsi="宋体"/>
          <w:b/>
          <w:szCs w:val="21"/>
        </w:rPr>
        <w:t>．详细评审</w:t>
      </w:r>
    </w:p>
    <w:p w14:paraId="6BE2DB74">
      <w:pPr>
        <w:adjustRightInd w:val="0"/>
        <w:snapToGrid w:val="0"/>
        <w:spacing w:line="430" w:lineRule="exact"/>
        <w:ind w:firstLine="420" w:firstLineChars="200"/>
        <w:rPr>
          <w:rFonts w:hint="eastAsia" w:ascii="宋体" w:hAnsi="宋体"/>
          <w:szCs w:val="21"/>
        </w:rPr>
      </w:pPr>
      <w:r>
        <w:rPr>
          <w:rFonts w:hint="eastAsia" w:ascii="宋体" w:hAnsi="宋体"/>
          <w:szCs w:val="21"/>
        </w:rPr>
        <w:t>只有通过了初步评审、被判定为合格的投标方可进入详细评审。</w:t>
      </w:r>
    </w:p>
    <w:p w14:paraId="3E87DAF6">
      <w:pPr>
        <w:adjustRightInd w:val="0"/>
        <w:snapToGrid w:val="0"/>
        <w:spacing w:before="62" w:beforeLines="20" w:after="62" w:afterLines="20" w:line="430" w:lineRule="exact"/>
        <w:rPr>
          <w:rFonts w:hint="eastAsia" w:ascii="宋体" w:hAnsi="宋体"/>
          <w:b/>
          <w:szCs w:val="21"/>
        </w:rPr>
      </w:pPr>
      <w:r>
        <w:rPr>
          <w:rFonts w:hint="eastAsia" w:ascii="黑体" w:hAnsi="宋体" w:eastAsia="黑体"/>
          <w:b/>
          <w:szCs w:val="21"/>
        </w:rPr>
        <w:t>A4.1</w:t>
      </w:r>
      <w:r>
        <w:rPr>
          <w:rFonts w:hint="eastAsia" w:ascii="宋体" w:hAnsi="宋体"/>
          <w:b/>
          <w:szCs w:val="21"/>
        </w:rPr>
        <w:t>详细评审的程序</w:t>
      </w:r>
    </w:p>
    <w:p w14:paraId="3922AC69">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A4.1.1</w:t>
      </w:r>
      <w:r>
        <w:rPr>
          <w:rFonts w:hint="eastAsia" w:ascii="宋体" w:hAnsi="宋体"/>
          <w:szCs w:val="21"/>
        </w:rPr>
        <w:t xml:space="preserve">  评标委员会按照本章第3．2款中规定的程序进行详细评审：</w:t>
      </w:r>
    </w:p>
    <w:p w14:paraId="1354FA12">
      <w:pPr>
        <w:adjustRightInd w:val="0"/>
        <w:snapToGrid w:val="0"/>
        <w:spacing w:line="430" w:lineRule="exact"/>
        <w:ind w:firstLine="852" w:firstLineChars="406"/>
        <w:rPr>
          <w:rFonts w:hint="eastAsia" w:ascii="宋体" w:hAnsi="宋体"/>
          <w:szCs w:val="21"/>
        </w:rPr>
      </w:pPr>
      <w:r>
        <w:rPr>
          <w:rFonts w:hint="eastAsia" w:ascii="宋体" w:hAnsi="宋体"/>
          <w:szCs w:val="21"/>
        </w:rPr>
        <w:t>(1)施工组织设计评审和评分；</w:t>
      </w:r>
    </w:p>
    <w:p w14:paraId="0BFCCE2D">
      <w:pPr>
        <w:adjustRightInd w:val="0"/>
        <w:snapToGrid w:val="0"/>
        <w:spacing w:line="430" w:lineRule="exact"/>
        <w:ind w:firstLine="852" w:firstLineChars="406"/>
        <w:rPr>
          <w:rFonts w:hint="eastAsia" w:ascii="宋体" w:hAnsi="宋体"/>
          <w:szCs w:val="21"/>
        </w:rPr>
      </w:pPr>
      <w:r>
        <w:rPr>
          <w:rFonts w:hint="eastAsia" w:ascii="宋体" w:hAnsi="宋体"/>
          <w:szCs w:val="21"/>
        </w:rPr>
        <w:t>(2)项目管理机构评审和评分；</w:t>
      </w:r>
    </w:p>
    <w:p w14:paraId="4B797AFE">
      <w:pPr>
        <w:adjustRightInd w:val="0"/>
        <w:snapToGrid w:val="0"/>
        <w:spacing w:line="430" w:lineRule="exact"/>
        <w:ind w:firstLine="852" w:firstLineChars="406"/>
        <w:rPr>
          <w:rFonts w:hint="eastAsia" w:ascii="宋体" w:hAnsi="宋体"/>
          <w:szCs w:val="21"/>
        </w:rPr>
      </w:pPr>
      <w:r>
        <w:rPr>
          <w:rFonts w:hint="eastAsia" w:ascii="宋体" w:hAnsi="宋体"/>
          <w:szCs w:val="21"/>
        </w:rPr>
        <w:t>(3)投标报价评审和评分，并对明显低于其他投标报价的投标报价，或者在设有标底时明显低于标底的投标报价，判断是否低于其个别成本；</w:t>
      </w:r>
    </w:p>
    <w:p w14:paraId="1AEE3A04">
      <w:pPr>
        <w:adjustRightInd w:val="0"/>
        <w:snapToGrid w:val="0"/>
        <w:spacing w:line="430" w:lineRule="exact"/>
        <w:ind w:firstLine="882" w:firstLineChars="420"/>
        <w:rPr>
          <w:rFonts w:hint="eastAsia" w:ascii="宋体" w:hAnsi="宋体"/>
          <w:szCs w:val="21"/>
        </w:rPr>
      </w:pPr>
      <w:r>
        <w:rPr>
          <w:rFonts w:hint="eastAsia" w:ascii="宋体" w:hAnsi="宋体"/>
          <w:szCs w:val="21"/>
        </w:rPr>
        <w:t>(4)其他因素评审和评分；</w:t>
      </w:r>
    </w:p>
    <w:p w14:paraId="1237D326">
      <w:pPr>
        <w:adjustRightInd w:val="0"/>
        <w:snapToGrid w:val="0"/>
        <w:spacing w:line="430" w:lineRule="exact"/>
        <w:ind w:firstLine="882" w:firstLineChars="420"/>
        <w:rPr>
          <w:rFonts w:hint="eastAsia" w:ascii="宋体" w:hAnsi="宋体"/>
          <w:szCs w:val="21"/>
        </w:rPr>
      </w:pPr>
      <w:r>
        <w:rPr>
          <w:rFonts w:hint="eastAsia" w:ascii="宋体" w:hAnsi="宋体"/>
          <w:szCs w:val="21"/>
        </w:rPr>
        <w:t>(5)汇总评分结果。</w:t>
      </w:r>
    </w:p>
    <w:p w14:paraId="7F49EEC8">
      <w:pPr>
        <w:adjustRightInd w:val="0"/>
        <w:snapToGrid w:val="0"/>
        <w:spacing w:before="62" w:beforeLines="20" w:after="62" w:afterLines="20" w:line="430" w:lineRule="exact"/>
        <w:rPr>
          <w:rFonts w:hint="eastAsia" w:ascii="宋体" w:hAnsi="宋体"/>
          <w:b/>
          <w:szCs w:val="21"/>
        </w:rPr>
      </w:pPr>
      <w:r>
        <w:rPr>
          <w:rFonts w:hint="eastAsia" w:ascii="黑体" w:hAnsi="宋体" w:eastAsia="黑体"/>
          <w:b/>
          <w:szCs w:val="21"/>
        </w:rPr>
        <w:t>A4.2</w:t>
      </w:r>
      <w:r>
        <w:rPr>
          <w:rFonts w:hint="eastAsia" w:ascii="宋体" w:hAnsi="宋体"/>
          <w:b/>
          <w:szCs w:val="21"/>
        </w:rPr>
        <w:t xml:space="preserve">  施工组织设计评审和评分</w:t>
      </w:r>
    </w:p>
    <w:p w14:paraId="62164B19">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A4.2.1</w:t>
      </w:r>
      <w:r>
        <w:rPr>
          <w:rFonts w:hint="eastAsia" w:ascii="宋体" w:hAnsi="宋体"/>
          <w:szCs w:val="21"/>
        </w:rPr>
        <w:t>按照评标办法前附表中规定的分值设定、各项评分因素、评分标准，对施工组织设计进行评审和评分，并使用</w:t>
      </w:r>
      <w:r>
        <w:rPr>
          <w:rFonts w:hint="eastAsia" w:ascii="宋体" w:hAnsi="宋体"/>
          <w:b/>
          <w:szCs w:val="21"/>
        </w:rPr>
        <w:t>附表A-5</w:t>
      </w:r>
      <w:r>
        <w:rPr>
          <w:rFonts w:hint="eastAsia" w:ascii="宋体" w:hAnsi="宋体"/>
          <w:szCs w:val="21"/>
        </w:rPr>
        <w:t>记录对施工组织设计的评分结果，施工组织设计的得分记录为</w:t>
      </w:r>
      <w:r>
        <w:rPr>
          <w:rFonts w:hint="eastAsia" w:ascii="宋体" w:hAnsi="宋体"/>
          <w:b/>
          <w:szCs w:val="21"/>
        </w:rPr>
        <w:t>A</w:t>
      </w:r>
      <w:r>
        <w:rPr>
          <w:rFonts w:hint="eastAsia" w:ascii="宋体" w:hAnsi="宋体"/>
          <w:szCs w:val="21"/>
        </w:rPr>
        <w:t>。</w:t>
      </w:r>
    </w:p>
    <w:p w14:paraId="45BFE7D5">
      <w:pPr>
        <w:adjustRightInd w:val="0"/>
        <w:snapToGrid w:val="0"/>
        <w:spacing w:before="62" w:beforeLines="20" w:after="62" w:afterLines="20" w:line="430" w:lineRule="exact"/>
        <w:rPr>
          <w:rFonts w:hint="eastAsia" w:ascii="宋体" w:hAnsi="宋体"/>
          <w:b/>
          <w:szCs w:val="21"/>
        </w:rPr>
      </w:pPr>
      <w:r>
        <w:rPr>
          <w:rFonts w:hint="eastAsia" w:ascii="黑体" w:hAnsi="宋体" w:eastAsia="黑体"/>
          <w:b/>
          <w:szCs w:val="21"/>
        </w:rPr>
        <w:t>A4．3</w:t>
      </w:r>
      <w:r>
        <w:rPr>
          <w:rFonts w:hint="eastAsia" w:ascii="宋体" w:hAnsi="宋体"/>
          <w:b/>
          <w:szCs w:val="21"/>
        </w:rPr>
        <w:t>项目管理机构评审和评分</w:t>
      </w:r>
    </w:p>
    <w:p w14:paraId="23E6BA93">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A4.3.1</w:t>
      </w:r>
      <w:r>
        <w:rPr>
          <w:rFonts w:hint="eastAsia" w:ascii="宋体" w:hAnsi="宋体"/>
          <w:szCs w:val="21"/>
        </w:rPr>
        <w:t>按照评标办法前附表中规定的分值设定、各项评分因素、评分标准，对项目管理机构进行评审和评分，并使用</w:t>
      </w:r>
      <w:r>
        <w:rPr>
          <w:rFonts w:hint="eastAsia" w:ascii="宋体" w:hAnsi="宋体"/>
          <w:b/>
          <w:szCs w:val="21"/>
        </w:rPr>
        <w:t>附表A-6</w:t>
      </w:r>
      <w:r>
        <w:rPr>
          <w:rFonts w:hint="eastAsia" w:ascii="宋体" w:hAnsi="宋体"/>
          <w:szCs w:val="21"/>
        </w:rPr>
        <w:t>记录对项目管理机构的评分结果，项目管理机构的得分记录为</w:t>
      </w:r>
      <w:r>
        <w:rPr>
          <w:rFonts w:hint="eastAsia" w:ascii="宋体" w:hAnsi="宋体"/>
          <w:b/>
          <w:szCs w:val="21"/>
        </w:rPr>
        <w:t>B</w:t>
      </w:r>
      <w:r>
        <w:rPr>
          <w:rFonts w:hint="eastAsia" w:ascii="宋体" w:hAnsi="宋体"/>
          <w:szCs w:val="21"/>
        </w:rPr>
        <w:t>。</w:t>
      </w:r>
    </w:p>
    <w:p w14:paraId="54413DB1">
      <w:pPr>
        <w:adjustRightInd w:val="0"/>
        <w:snapToGrid w:val="0"/>
        <w:spacing w:before="62" w:beforeLines="20" w:after="62" w:afterLines="20" w:line="430" w:lineRule="exact"/>
        <w:rPr>
          <w:rFonts w:hint="eastAsia" w:ascii="宋体" w:hAnsi="宋体"/>
          <w:b/>
          <w:szCs w:val="21"/>
        </w:rPr>
      </w:pPr>
      <w:r>
        <w:rPr>
          <w:rFonts w:hint="eastAsia" w:ascii="黑体" w:hAnsi="宋体" w:eastAsia="黑体"/>
          <w:b/>
          <w:szCs w:val="21"/>
        </w:rPr>
        <w:t>A4.4</w:t>
      </w:r>
      <w:r>
        <w:rPr>
          <w:rFonts w:hint="eastAsia" w:ascii="宋体" w:hAnsi="宋体"/>
          <w:b/>
          <w:szCs w:val="21"/>
        </w:rPr>
        <w:t>投标报价评审和评分(仅按投标总报价进行评分)</w:t>
      </w:r>
    </w:p>
    <w:p w14:paraId="1738A814">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A4.4.1</w:t>
      </w:r>
      <w:r>
        <w:rPr>
          <w:rFonts w:hint="eastAsia" w:ascii="宋体" w:hAnsi="宋体"/>
          <w:szCs w:val="21"/>
        </w:rPr>
        <w:t>按照评标办法前附表中规定的方法计算“评标基准价”。</w:t>
      </w:r>
    </w:p>
    <w:p w14:paraId="33539705">
      <w:pPr>
        <w:adjustRightInd w:val="0"/>
        <w:snapToGrid w:val="0"/>
        <w:spacing w:before="62" w:beforeLines="20" w:line="430" w:lineRule="exact"/>
        <w:ind w:firstLine="420" w:firstLineChars="200"/>
        <w:rPr>
          <w:rFonts w:hint="eastAsia" w:ascii="宋体" w:hAnsi="宋体"/>
          <w:szCs w:val="21"/>
        </w:rPr>
      </w:pPr>
      <w:r>
        <w:rPr>
          <w:rFonts w:hint="eastAsia" w:ascii="宋体" w:hAnsi="宋体"/>
          <w:szCs w:val="21"/>
        </w:rPr>
        <w:t>A4.4.2按照评标办法前附表中规定的方法，计算各个已通过了初步评审、施工组织设计评审和项目管理机构评审并且经过评审认定为不低于其成本的投标报价的“偏差率”。</w:t>
      </w:r>
    </w:p>
    <w:p w14:paraId="30D8A2C1">
      <w:pPr>
        <w:adjustRightInd w:val="0"/>
        <w:snapToGrid w:val="0"/>
        <w:spacing w:before="62" w:beforeLines="20" w:line="430" w:lineRule="exact"/>
        <w:ind w:firstLine="420" w:firstLineChars="200"/>
        <w:rPr>
          <w:rFonts w:hint="eastAsia" w:ascii="宋体" w:hAnsi="宋体"/>
          <w:szCs w:val="21"/>
        </w:rPr>
      </w:pPr>
      <w:r>
        <w:rPr>
          <w:rFonts w:hint="eastAsia" w:ascii="宋体" w:hAnsi="宋体"/>
          <w:szCs w:val="21"/>
        </w:rPr>
        <w:t>A4.4.3按照评标办法前附表中规定的评分标准，对照投标报价的偏差率，分别对各个投标报价进行评分，使用</w:t>
      </w:r>
      <w:r>
        <w:rPr>
          <w:rFonts w:hint="eastAsia" w:ascii="宋体" w:hAnsi="宋体"/>
          <w:b/>
          <w:szCs w:val="21"/>
        </w:rPr>
        <w:t>附表A-7</w:t>
      </w:r>
      <w:r>
        <w:rPr>
          <w:rFonts w:hint="eastAsia" w:ascii="宋体" w:hAnsi="宋体"/>
          <w:szCs w:val="21"/>
        </w:rPr>
        <w:t>记录对投标报价的评分结果，投标报价的得分记录为</w:t>
      </w:r>
      <w:r>
        <w:rPr>
          <w:rFonts w:hint="eastAsia" w:ascii="宋体" w:hAnsi="宋体"/>
          <w:b/>
          <w:szCs w:val="21"/>
        </w:rPr>
        <w:t>C</w:t>
      </w:r>
      <w:r>
        <w:rPr>
          <w:rFonts w:hint="eastAsia" w:ascii="宋体" w:hAnsi="宋体"/>
          <w:szCs w:val="21"/>
        </w:rPr>
        <w:t>。</w:t>
      </w:r>
    </w:p>
    <w:p w14:paraId="1F71C362">
      <w:pPr>
        <w:adjustRightInd w:val="0"/>
        <w:snapToGrid w:val="0"/>
        <w:spacing w:before="62" w:beforeLines="20" w:after="62" w:afterLines="20" w:line="430" w:lineRule="exact"/>
        <w:rPr>
          <w:rFonts w:hint="eastAsia" w:ascii="宋体" w:hAnsi="宋体"/>
          <w:b/>
          <w:szCs w:val="21"/>
        </w:rPr>
      </w:pPr>
      <w:r>
        <w:rPr>
          <w:rFonts w:hint="eastAsia" w:ascii="黑体" w:hAnsi="宋体" w:eastAsia="黑体"/>
          <w:b/>
          <w:szCs w:val="21"/>
        </w:rPr>
        <w:t>A4.4</w:t>
      </w:r>
      <w:r>
        <w:rPr>
          <w:rFonts w:hint="eastAsia" w:ascii="宋体" w:hAnsi="宋体"/>
          <w:b/>
          <w:szCs w:val="21"/>
        </w:rPr>
        <w:t>投标报价评审和评分(按投标总报价中的分项报价分别进行评分)</w:t>
      </w:r>
    </w:p>
    <w:p w14:paraId="05A7AB54">
      <w:pPr>
        <w:adjustRightInd w:val="0"/>
        <w:snapToGrid w:val="0"/>
        <w:spacing w:line="430" w:lineRule="exact"/>
        <w:ind w:firstLine="420" w:firstLineChars="200"/>
        <w:rPr>
          <w:rFonts w:hint="eastAsia" w:ascii="宋体" w:hAnsi="宋体"/>
          <w:szCs w:val="21"/>
        </w:rPr>
      </w:pPr>
      <w:r>
        <w:rPr>
          <w:rFonts w:hint="eastAsia" w:ascii="黑体" w:hAnsi="宋体" w:eastAsia="黑体"/>
          <w:szCs w:val="21"/>
        </w:rPr>
        <w:t>A4.4.1</w:t>
      </w:r>
      <w:r>
        <w:rPr>
          <w:rFonts w:hint="eastAsia" w:ascii="宋体" w:hAnsi="宋体"/>
          <w:szCs w:val="21"/>
        </w:rPr>
        <w:t>投标报价按以下项目的分项投标报价分别进行评审和评分：</w:t>
      </w:r>
    </w:p>
    <w:p w14:paraId="4E49521F">
      <w:pPr>
        <w:adjustRightInd w:val="0"/>
        <w:snapToGrid w:val="0"/>
        <w:spacing w:line="430" w:lineRule="exact"/>
        <w:ind w:firstLine="200"/>
        <w:rPr>
          <w:rFonts w:hint="eastAsia" w:ascii="宋体" w:hAnsi="宋体"/>
          <w:szCs w:val="21"/>
        </w:rPr>
      </w:pPr>
      <w:r>
        <w:rPr>
          <w:rFonts w:hint="eastAsia" w:ascii="宋体" w:hAnsi="宋体"/>
          <w:szCs w:val="21"/>
        </w:rPr>
        <w:t>（1）投标总报价减去以下分别进行评分的各个分项投标报价以后的部分；</w:t>
      </w:r>
    </w:p>
    <w:p w14:paraId="724B0E7F">
      <w:pPr>
        <w:adjustRightInd w:val="0"/>
        <w:snapToGrid w:val="0"/>
        <w:spacing w:line="430" w:lineRule="exact"/>
        <w:ind w:firstLine="200"/>
        <w:rPr>
          <w:rFonts w:hint="eastAsia" w:ascii="宋体" w:hAnsi="宋体"/>
          <w:szCs w:val="21"/>
        </w:rPr>
      </w:pPr>
      <w:r>
        <w:rPr>
          <w:rFonts w:hint="eastAsia" w:ascii="宋体" w:hAnsi="宋体"/>
          <w:szCs w:val="21"/>
        </w:rPr>
        <w:t xml:space="preserve">（2) </w:t>
      </w:r>
      <w:r>
        <w:rPr>
          <w:rFonts w:hint="eastAsia" w:ascii="宋体" w:hAnsi="宋体"/>
          <w:szCs w:val="21"/>
          <w:u w:val="single"/>
        </w:rPr>
        <w:t xml:space="preserve">                                                          </w:t>
      </w:r>
      <w:r>
        <w:rPr>
          <w:rFonts w:hint="eastAsia" w:ascii="宋体" w:hAnsi="宋体"/>
          <w:szCs w:val="21"/>
        </w:rPr>
        <w:t>；</w:t>
      </w:r>
    </w:p>
    <w:p w14:paraId="0B4433F7">
      <w:pPr>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（3) </w:t>
      </w:r>
      <w:r>
        <w:rPr>
          <w:rFonts w:hint="eastAsia" w:ascii="宋体" w:hAnsi="宋体"/>
          <w:szCs w:val="21"/>
          <w:u w:val="single"/>
        </w:rPr>
        <w:t xml:space="preserve">                                                          </w:t>
      </w:r>
      <w:r>
        <w:rPr>
          <w:rFonts w:hint="eastAsia" w:ascii="宋体" w:hAnsi="宋体"/>
          <w:szCs w:val="21"/>
        </w:rPr>
        <w:t>；</w:t>
      </w:r>
    </w:p>
    <w:p w14:paraId="49246C59">
      <w:pPr>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（4) </w:t>
      </w:r>
      <w:r>
        <w:rPr>
          <w:rFonts w:hint="eastAsia" w:ascii="宋体" w:hAnsi="宋体"/>
          <w:szCs w:val="21"/>
          <w:u w:val="single"/>
        </w:rPr>
        <w:t xml:space="preserve">                                                          </w:t>
      </w:r>
      <w:r>
        <w:rPr>
          <w:rFonts w:hint="eastAsia" w:ascii="宋体" w:hAnsi="宋体"/>
          <w:szCs w:val="21"/>
        </w:rPr>
        <w:t>；</w:t>
      </w:r>
    </w:p>
    <w:p w14:paraId="45B7ACAA">
      <w:pPr>
        <w:adjustRightInd w:val="0"/>
        <w:snapToGrid w:val="0"/>
        <w:spacing w:line="440" w:lineRule="exact"/>
        <w:ind w:firstLine="420" w:firstLineChars="200"/>
        <w:rPr>
          <w:rFonts w:hint="eastAsia" w:ascii="宋体" w:hAnsi="宋体"/>
          <w:szCs w:val="21"/>
        </w:rPr>
      </w:pPr>
      <w:r>
        <w:rPr>
          <w:rFonts w:hint="eastAsia" w:ascii="宋体" w:hAnsi="宋体"/>
          <w:szCs w:val="21"/>
        </w:rPr>
        <w:t xml:space="preserve">（5) </w:t>
      </w:r>
      <w:r>
        <w:rPr>
          <w:rFonts w:hint="eastAsia" w:ascii="宋体" w:hAnsi="宋体"/>
          <w:szCs w:val="21"/>
          <w:u w:val="single"/>
        </w:rPr>
        <w:t xml:space="preserve">                                                          </w:t>
      </w:r>
      <w:r>
        <w:rPr>
          <w:rFonts w:hint="eastAsia" w:ascii="宋体" w:hAnsi="宋体"/>
          <w:szCs w:val="21"/>
        </w:rPr>
        <w:t>；</w:t>
      </w:r>
    </w:p>
    <w:p w14:paraId="4F787BD8">
      <w:pPr>
        <w:adjustRightInd w:val="0"/>
        <w:snapToGrid w:val="0"/>
        <w:spacing w:line="440" w:lineRule="exact"/>
        <w:ind w:firstLine="525" w:firstLineChars="250"/>
        <w:rPr>
          <w:rFonts w:hint="eastAsia" w:ascii="宋体" w:hAnsi="宋体"/>
          <w:szCs w:val="21"/>
        </w:rPr>
      </w:pPr>
      <w:r>
        <w:rPr>
          <w:rFonts w:hint="eastAsia" w:ascii="宋体" w:hAnsi="宋体"/>
          <w:szCs w:val="21"/>
        </w:rPr>
        <w:t>…………</w:t>
      </w:r>
    </w:p>
    <w:p w14:paraId="217DDC5F">
      <w:pPr>
        <w:adjustRightInd w:val="0"/>
        <w:snapToGrid w:val="0"/>
        <w:spacing w:before="62" w:beforeLines="20" w:line="440" w:lineRule="exact"/>
        <w:ind w:firstLine="420" w:firstLineChars="200"/>
        <w:rPr>
          <w:rFonts w:hint="eastAsia" w:ascii="宋体" w:hAnsi="宋体"/>
          <w:szCs w:val="21"/>
        </w:rPr>
      </w:pPr>
      <w:r>
        <w:rPr>
          <w:rFonts w:hint="eastAsia" w:ascii="黑体" w:hAnsi="宋体" w:eastAsia="黑体"/>
          <w:szCs w:val="21"/>
        </w:rPr>
        <w:t xml:space="preserve">A4.4.2 </w:t>
      </w:r>
      <w:r>
        <w:rPr>
          <w:rFonts w:hint="eastAsia" w:ascii="宋体" w:hAnsi="宋体"/>
          <w:szCs w:val="21"/>
        </w:rPr>
        <w:t>按照评标办法前附表中规定的方法，分别计算各个分项投标报价“评标基准价”。</w:t>
      </w:r>
    </w:p>
    <w:p w14:paraId="32CAE4F3">
      <w:pPr>
        <w:adjustRightInd w:val="0"/>
        <w:snapToGrid w:val="0"/>
        <w:spacing w:before="62" w:beforeLines="20" w:line="440" w:lineRule="exact"/>
        <w:ind w:firstLine="420" w:firstLineChars="200"/>
        <w:rPr>
          <w:rFonts w:hint="eastAsia" w:ascii="宋体" w:hAnsi="宋体"/>
          <w:szCs w:val="21"/>
        </w:rPr>
      </w:pPr>
      <w:r>
        <w:rPr>
          <w:rFonts w:hint="eastAsia" w:ascii="黑体" w:hAnsi="宋体" w:eastAsia="黑体"/>
          <w:szCs w:val="21"/>
        </w:rPr>
        <w:t>A4.4.3</w:t>
      </w:r>
      <w:r>
        <w:rPr>
          <w:rFonts w:hint="eastAsia" w:ascii="宋体" w:hAnsi="宋体"/>
          <w:szCs w:val="21"/>
        </w:rPr>
        <w:t>按照评标办法前附表中规定的方法，分别计算各个分项投标报价与对应的分项投标报价评标基准价之间的偏差率。</w:t>
      </w:r>
    </w:p>
    <w:p w14:paraId="0FD12C00">
      <w:pPr>
        <w:adjustRightInd w:val="0"/>
        <w:snapToGrid w:val="0"/>
        <w:spacing w:before="62" w:beforeLines="20" w:line="440" w:lineRule="exact"/>
        <w:ind w:firstLine="420" w:firstLineChars="200"/>
        <w:rPr>
          <w:rFonts w:hint="eastAsia" w:ascii="宋体" w:hAnsi="宋体"/>
          <w:szCs w:val="21"/>
        </w:rPr>
      </w:pPr>
      <w:r>
        <w:rPr>
          <w:rFonts w:hint="eastAsia" w:ascii="黑体" w:hAnsi="宋体" w:eastAsia="黑体"/>
          <w:szCs w:val="21"/>
        </w:rPr>
        <w:t>A4.4.4</w:t>
      </w:r>
      <w:r>
        <w:rPr>
          <w:rFonts w:hint="eastAsia" w:ascii="宋体" w:hAnsi="宋体"/>
          <w:szCs w:val="21"/>
        </w:rPr>
        <w:t>按照评标办法前附表中规定的评分标准，对照分项投标报价的偏差率，分别对各个分项投标报价进行评分，汇总各个分项投标报价的得分，使用附表A-7记录对各个投标报价的评分结果，投标报价的得分记录为C。</w:t>
      </w:r>
    </w:p>
    <w:p w14:paraId="685D1161">
      <w:pPr>
        <w:adjustRightInd w:val="0"/>
        <w:snapToGrid w:val="0"/>
        <w:spacing w:before="62" w:beforeLines="20" w:after="62" w:afterLines="20" w:line="440" w:lineRule="exact"/>
        <w:rPr>
          <w:rFonts w:hint="eastAsia" w:ascii="宋体" w:hAnsi="宋体"/>
          <w:b/>
          <w:szCs w:val="21"/>
        </w:rPr>
      </w:pPr>
      <w:r>
        <w:rPr>
          <w:rFonts w:hint="eastAsia" w:ascii="黑体" w:hAnsi="宋体" w:eastAsia="黑体"/>
          <w:b/>
          <w:szCs w:val="21"/>
        </w:rPr>
        <w:t>A4.5</w:t>
      </w:r>
      <w:r>
        <w:rPr>
          <w:rFonts w:hint="eastAsia" w:ascii="宋体" w:hAnsi="宋体"/>
          <w:b/>
          <w:szCs w:val="21"/>
        </w:rPr>
        <w:t xml:space="preserve">  其他因素的评审和评分</w:t>
      </w:r>
    </w:p>
    <w:p w14:paraId="3880225F">
      <w:pPr>
        <w:adjustRightInd w:val="0"/>
        <w:snapToGrid w:val="0"/>
        <w:spacing w:line="440" w:lineRule="exact"/>
        <w:ind w:firstLine="420" w:firstLineChars="200"/>
        <w:rPr>
          <w:rFonts w:hint="eastAsia" w:ascii="宋体" w:hAnsi="宋体"/>
          <w:szCs w:val="21"/>
        </w:rPr>
      </w:pPr>
      <w:r>
        <w:rPr>
          <w:rFonts w:hint="eastAsia" w:ascii="宋体" w:hAnsi="宋体"/>
          <w:szCs w:val="21"/>
        </w:rPr>
        <w:t>根据评标办法前附表中规定的分值设定、各项评分因素和相应的评分标准，对其他因素(如果有)进行评审和评分，并使用</w:t>
      </w:r>
      <w:r>
        <w:rPr>
          <w:rFonts w:hint="eastAsia" w:ascii="宋体" w:hAnsi="宋体"/>
          <w:b/>
          <w:szCs w:val="21"/>
        </w:rPr>
        <w:t>附表A-8</w:t>
      </w:r>
      <w:r>
        <w:rPr>
          <w:rFonts w:hint="eastAsia" w:ascii="宋体" w:hAnsi="宋体"/>
          <w:szCs w:val="21"/>
        </w:rPr>
        <w:t>记录对其他因素的评分结果，其他因素的得分记录为</w:t>
      </w:r>
      <w:r>
        <w:rPr>
          <w:rFonts w:hint="eastAsia" w:ascii="宋体" w:hAnsi="宋体"/>
          <w:b/>
          <w:szCs w:val="21"/>
        </w:rPr>
        <w:t>D</w:t>
      </w:r>
      <w:r>
        <w:rPr>
          <w:rFonts w:hint="eastAsia" w:ascii="宋体" w:hAnsi="宋体"/>
          <w:szCs w:val="21"/>
        </w:rPr>
        <w:t>。</w:t>
      </w:r>
    </w:p>
    <w:p w14:paraId="1E8E1362">
      <w:pPr>
        <w:adjustRightInd w:val="0"/>
        <w:snapToGrid w:val="0"/>
        <w:spacing w:before="62" w:beforeLines="20" w:after="62" w:afterLines="20" w:line="440" w:lineRule="exact"/>
        <w:rPr>
          <w:rFonts w:hint="eastAsia" w:ascii="宋体" w:hAnsi="宋体"/>
          <w:b/>
          <w:szCs w:val="21"/>
        </w:rPr>
      </w:pPr>
      <w:r>
        <w:rPr>
          <w:rFonts w:hint="eastAsia" w:ascii="黑体" w:hAnsi="宋体" w:eastAsia="黑体"/>
          <w:b/>
          <w:szCs w:val="21"/>
        </w:rPr>
        <w:t>A4.6</w:t>
      </w:r>
      <w:r>
        <w:rPr>
          <w:rFonts w:hint="eastAsia" w:ascii="宋体" w:hAnsi="宋体"/>
          <w:b/>
          <w:szCs w:val="21"/>
        </w:rPr>
        <w:t xml:space="preserve">  判断投标报价是否低于成本</w:t>
      </w:r>
    </w:p>
    <w:p w14:paraId="21B723B4">
      <w:pPr>
        <w:adjustRightInd w:val="0"/>
        <w:snapToGrid w:val="0"/>
        <w:spacing w:line="440" w:lineRule="exact"/>
        <w:ind w:firstLine="420" w:firstLineChars="200"/>
        <w:rPr>
          <w:rFonts w:hint="eastAsia" w:ascii="宋体" w:hAnsi="宋体"/>
          <w:szCs w:val="21"/>
        </w:rPr>
      </w:pPr>
      <w:r>
        <w:rPr>
          <w:rFonts w:hint="eastAsia" w:ascii="宋体" w:hAnsi="宋体"/>
          <w:szCs w:val="21"/>
        </w:rPr>
        <w:t>根据本章第3.2.4项的规定，评标委员会根据本章附件C中规定的程序、标准和方法，判断投标报价是否低于其成本。由评标委员会认定投标人以低于成本竞标的，其投标作废标处理。</w:t>
      </w:r>
    </w:p>
    <w:p w14:paraId="09117D4D">
      <w:pPr>
        <w:adjustRightInd w:val="0"/>
        <w:snapToGrid w:val="0"/>
        <w:spacing w:line="440" w:lineRule="exact"/>
        <w:rPr>
          <w:rFonts w:hint="eastAsia" w:ascii="宋体" w:hAnsi="宋体"/>
          <w:b/>
          <w:szCs w:val="21"/>
        </w:rPr>
      </w:pPr>
      <w:r>
        <w:rPr>
          <w:rFonts w:hint="eastAsia" w:ascii="黑体" w:hAnsi="宋体" w:eastAsia="黑体"/>
          <w:b/>
          <w:szCs w:val="21"/>
        </w:rPr>
        <w:t xml:space="preserve">A4.7  </w:t>
      </w:r>
      <w:r>
        <w:rPr>
          <w:rFonts w:hint="eastAsia" w:ascii="宋体" w:hAnsi="宋体"/>
          <w:b/>
          <w:szCs w:val="21"/>
        </w:rPr>
        <w:t>澄清、说明或补正</w:t>
      </w:r>
    </w:p>
    <w:p w14:paraId="4FA5B8AC">
      <w:pPr>
        <w:adjustRightInd w:val="0"/>
        <w:snapToGrid w:val="0"/>
        <w:spacing w:line="440" w:lineRule="exact"/>
        <w:ind w:firstLine="420" w:firstLineChars="200"/>
        <w:rPr>
          <w:rFonts w:hint="eastAsia" w:ascii="宋体" w:hAnsi="宋体"/>
          <w:szCs w:val="21"/>
        </w:rPr>
      </w:pPr>
      <w:r>
        <w:rPr>
          <w:rFonts w:hint="eastAsia" w:ascii="宋体" w:hAnsi="宋体"/>
          <w:szCs w:val="21"/>
        </w:rPr>
        <w:t>在详细评审过程中，评标委员会应当就投标文件中不明确的内容要求投标人进行澄清、说明或者补正。投标人对此以书面形式予以澄清、说明或者补正。澄清、说明或补正根据本章第3.3款的规定执行。</w:t>
      </w:r>
    </w:p>
    <w:p w14:paraId="40E2AF98">
      <w:pPr>
        <w:adjustRightInd w:val="0"/>
        <w:snapToGrid w:val="0"/>
        <w:spacing w:line="440" w:lineRule="exact"/>
        <w:rPr>
          <w:rFonts w:hint="eastAsia" w:ascii="宋体" w:hAnsi="宋体"/>
          <w:b/>
          <w:szCs w:val="21"/>
        </w:rPr>
      </w:pPr>
      <w:r>
        <w:rPr>
          <w:rFonts w:hint="eastAsia" w:ascii="黑体" w:hAnsi="宋体" w:eastAsia="黑体"/>
          <w:b/>
          <w:szCs w:val="21"/>
        </w:rPr>
        <w:t xml:space="preserve">A4.8  </w:t>
      </w:r>
      <w:r>
        <w:rPr>
          <w:rFonts w:hint="eastAsia" w:ascii="宋体" w:hAnsi="宋体"/>
          <w:b/>
          <w:szCs w:val="21"/>
        </w:rPr>
        <w:t>汇总评分结果</w:t>
      </w:r>
    </w:p>
    <w:p w14:paraId="7A7CB93E">
      <w:pPr>
        <w:adjustRightInd w:val="0"/>
        <w:snapToGrid w:val="0"/>
        <w:spacing w:line="440" w:lineRule="exact"/>
        <w:ind w:firstLine="422" w:firstLineChars="200"/>
        <w:rPr>
          <w:rFonts w:hint="eastAsia" w:ascii="宋体" w:hAnsi="宋体"/>
          <w:szCs w:val="21"/>
        </w:rPr>
      </w:pPr>
      <w:r>
        <w:rPr>
          <w:rFonts w:hint="eastAsia" w:ascii="宋体" w:hAnsi="宋体"/>
          <w:b/>
          <w:szCs w:val="21"/>
        </w:rPr>
        <w:t>A4.8.1</w:t>
      </w:r>
      <w:r>
        <w:rPr>
          <w:rFonts w:hint="eastAsia" w:ascii="宋体" w:hAnsi="宋体"/>
          <w:szCs w:val="21"/>
        </w:rPr>
        <w:t>评标委员会成员应按照附表</w:t>
      </w:r>
      <w:r>
        <w:rPr>
          <w:rFonts w:hint="eastAsia" w:ascii="宋体" w:hAnsi="宋体"/>
          <w:b/>
          <w:szCs w:val="21"/>
        </w:rPr>
        <w:t>A-9</w:t>
      </w:r>
      <w:r>
        <w:rPr>
          <w:rFonts w:hint="eastAsia" w:ascii="宋体" w:hAnsi="宋体"/>
          <w:szCs w:val="21"/>
        </w:rPr>
        <w:t>的格式填写详细评审评分汇总表。</w:t>
      </w:r>
    </w:p>
    <w:p w14:paraId="293C8128">
      <w:pPr>
        <w:adjustRightInd w:val="0"/>
        <w:snapToGrid w:val="0"/>
        <w:spacing w:line="440" w:lineRule="exact"/>
        <w:ind w:firstLine="422" w:firstLineChars="200"/>
        <w:rPr>
          <w:rFonts w:hint="eastAsia" w:ascii="宋体" w:hAnsi="宋体"/>
          <w:szCs w:val="21"/>
        </w:rPr>
      </w:pPr>
      <w:r>
        <w:rPr>
          <w:rFonts w:hint="eastAsia" w:ascii="宋体" w:hAnsi="宋体"/>
          <w:b/>
          <w:szCs w:val="21"/>
        </w:rPr>
        <w:t>A4.8.2</w:t>
      </w:r>
      <w:r>
        <w:rPr>
          <w:rFonts w:hint="eastAsia" w:ascii="宋体" w:hAnsi="宋体"/>
          <w:szCs w:val="21"/>
        </w:rPr>
        <w:t>详细评审工作全部结束后，按照附表</w:t>
      </w:r>
      <w:r>
        <w:rPr>
          <w:rFonts w:hint="eastAsia" w:ascii="宋体" w:hAnsi="宋体"/>
          <w:b/>
          <w:szCs w:val="21"/>
        </w:rPr>
        <w:t>A-10</w:t>
      </w:r>
      <w:r>
        <w:rPr>
          <w:rFonts w:hint="eastAsia" w:ascii="宋体" w:hAnsi="宋体"/>
          <w:szCs w:val="21"/>
        </w:rPr>
        <w:t>的格式汇总各个评标委员会成员的详细评审评分结果，并按照详细评审最终得分由高至低的次序对投标人进行排序。</w:t>
      </w:r>
    </w:p>
    <w:p w14:paraId="0EC9B30F">
      <w:pPr>
        <w:adjustRightInd w:val="0"/>
        <w:snapToGrid w:val="0"/>
        <w:spacing w:before="62" w:beforeLines="20" w:line="440" w:lineRule="exact"/>
        <w:rPr>
          <w:rFonts w:hint="eastAsia" w:ascii="宋体" w:hAnsi="宋体"/>
          <w:b/>
          <w:szCs w:val="21"/>
        </w:rPr>
      </w:pPr>
      <w:r>
        <w:rPr>
          <w:rFonts w:hint="eastAsia" w:ascii="黑体" w:hAnsi="宋体" w:eastAsia="黑体"/>
          <w:b/>
          <w:szCs w:val="21"/>
        </w:rPr>
        <w:t xml:space="preserve">A5. </w:t>
      </w:r>
      <w:r>
        <w:rPr>
          <w:rFonts w:hint="eastAsia" w:ascii="宋体" w:hAnsi="宋体"/>
          <w:b/>
          <w:szCs w:val="21"/>
        </w:rPr>
        <w:t xml:space="preserve"> 推荐中标候选人或者直接确定中标人</w:t>
      </w:r>
    </w:p>
    <w:p w14:paraId="3C3E18EE">
      <w:pPr>
        <w:adjustRightInd w:val="0"/>
        <w:snapToGrid w:val="0"/>
        <w:spacing w:line="440" w:lineRule="exact"/>
        <w:rPr>
          <w:rFonts w:hint="eastAsia" w:ascii="宋体" w:hAnsi="宋体"/>
          <w:b/>
          <w:szCs w:val="21"/>
        </w:rPr>
      </w:pPr>
      <w:r>
        <w:rPr>
          <w:rFonts w:hint="eastAsia" w:ascii="黑体" w:hAnsi="宋体" w:eastAsia="黑体"/>
          <w:b/>
          <w:szCs w:val="21"/>
        </w:rPr>
        <w:t xml:space="preserve">A5.1  </w:t>
      </w:r>
      <w:r>
        <w:rPr>
          <w:rFonts w:hint="eastAsia" w:ascii="宋体" w:hAnsi="宋体"/>
          <w:b/>
          <w:szCs w:val="21"/>
        </w:rPr>
        <w:t>推荐中标候选人</w:t>
      </w:r>
    </w:p>
    <w:p w14:paraId="0454D12D">
      <w:pPr>
        <w:adjustRightInd w:val="0"/>
        <w:snapToGrid w:val="0"/>
        <w:spacing w:line="440" w:lineRule="exact"/>
        <w:ind w:firstLine="420" w:firstLineChars="200"/>
        <w:rPr>
          <w:rFonts w:hint="eastAsia" w:ascii="宋体" w:hAnsi="宋体"/>
          <w:szCs w:val="21"/>
        </w:rPr>
      </w:pPr>
      <w:r>
        <w:rPr>
          <w:rFonts w:hint="eastAsia" w:ascii="黑体" w:hAnsi="宋体" w:eastAsia="黑体"/>
          <w:szCs w:val="21"/>
        </w:rPr>
        <w:t>A5.1.1</w:t>
      </w:r>
      <w:r>
        <w:rPr>
          <w:rFonts w:hint="eastAsia" w:ascii="宋体" w:hAnsi="宋体"/>
          <w:szCs w:val="21"/>
        </w:rPr>
        <w:t xml:space="preserve">  除第二章“投标人须知”前附表第7．1款授权直接确定中标人外，评标委员会在推荐中标候选人时，应遵照以下原则:</w:t>
      </w:r>
    </w:p>
    <w:p w14:paraId="212DE4D3">
      <w:pPr>
        <w:adjustRightInd w:val="0"/>
        <w:snapToGrid w:val="0"/>
        <w:spacing w:line="441" w:lineRule="exact"/>
        <w:ind w:left="951" w:leftChars="187" w:hanging="558" w:hangingChars="266"/>
        <w:rPr>
          <w:rFonts w:hint="eastAsia" w:ascii="宋体" w:hAnsi="宋体"/>
          <w:szCs w:val="21"/>
        </w:rPr>
      </w:pPr>
      <w:r>
        <w:rPr>
          <w:rFonts w:hint="eastAsia" w:ascii="宋体" w:hAnsi="宋体"/>
          <w:szCs w:val="21"/>
        </w:rPr>
        <w:t>(1)  评标委员会按照最终得分由高至低的次序排列，并根据第二章“投标人须知”前附表第7.1款规定的中标候选人数量，将排序在前的投标人推荐为中标候选人。</w:t>
      </w:r>
    </w:p>
    <w:p w14:paraId="0A60111B">
      <w:pPr>
        <w:adjustRightInd w:val="0"/>
        <w:snapToGrid w:val="0"/>
        <w:spacing w:line="441" w:lineRule="exact"/>
        <w:ind w:left="936" w:leftChars="200" w:hanging="516" w:hangingChars="246"/>
        <w:rPr>
          <w:rFonts w:hint="eastAsia" w:ascii="宋体" w:hAnsi="宋体"/>
          <w:szCs w:val="21"/>
        </w:rPr>
      </w:pPr>
      <w:r>
        <w:rPr>
          <w:rFonts w:hint="eastAsia" w:ascii="宋体" w:hAnsi="宋体"/>
          <w:szCs w:val="21"/>
        </w:rPr>
        <w:t>(2)  如果评标委员会根据本章的规定作废标处理后，有效投标不足三个，且少于第二章“投标人须知”前附表第7.1款规定的中标候选人数量的，则评标委员会可以将所有有效投标按最终得分由高至低的次序作为中标候选人向招标人推荐。如果因有效投标不足三个使得投标明显缺乏竞争的，评标委员会可以建议招标人重新招标。</w:t>
      </w:r>
    </w:p>
    <w:p w14:paraId="6B79422E">
      <w:pPr>
        <w:adjustRightInd w:val="0"/>
        <w:snapToGrid w:val="0"/>
        <w:spacing w:line="441" w:lineRule="exact"/>
        <w:ind w:firstLine="420" w:firstLineChars="200"/>
        <w:rPr>
          <w:rFonts w:hint="eastAsia" w:ascii="宋体" w:hAnsi="宋体"/>
          <w:szCs w:val="21"/>
        </w:rPr>
      </w:pPr>
      <w:r>
        <w:rPr>
          <w:rFonts w:hint="eastAsia" w:ascii="黑体" w:hAnsi="宋体" w:eastAsia="黑体"/>
          <w:szCs w:val="21"/>
        </w:rPr>
        <w:t xml:space="preserve">A5.2.2  </w:t>
      </w:r>
      <w:r>
        <w:rPr>
          <w:rFonts w:hint="eastAsia" w:ascii="宋体" w:hAnsi="宋体"/>
          <w:szCs w:val="21"/>
        </w:rPr>
        <w:t>投标人数量少于三个或者所有投标被否决的，招标人应当依法重新招标。</w:t>
      </w:r>
    </w:p>
    <w:p w14:paraId="33B7F3B5">
      <w:pPr>
        <w:adjustRightInd w:val="0"/>
        <w:snapToGrid w:val="0"/>
        <w:spacing w:before="62" w:beforeLines="20" w:after="62" w:afterLines="20" w:line="441" w:lineRule="exact"/>
        <w:rPr>
          <w:rFonts w:hint="eastAsia" w:ascii="宋体" w:hAnsi="宋体"/>
          <w:b/>
          <w:szCs w:val="21"/>
        </w:rPr>
      </w:pPr>
      <w:r>
        <w:rPr>
          <w:rFonts w:hint="eastAsia" w:ascii="黑体" w:hAnsi="宋体" w:eastAsia="黑体"/>
          <w:b/>
          <w:szCs w:val="21"/>
        </w:rPr>
        <w:t>A5.2</w:t>
      </w:r>
      <w:r>
        <w:rPr>
          <w:rFonts w:hint="eastAsia" w:ascii="宋体" w:hAnsi="宋体"/>
          <w:b/>
          <w:szCs w:val="21"/>
        </w:rPr>
        <w:t>直接确定中标人</w:t>
      </w:r>
    </w:p>
    <w:p w14:paraId="1876163D">
      <w:pPr>
        <w:adjustRightInd w:val="0"/>
        <w:snapToGrid w:val="0"/>
        <w:spacing w:line="441" w:lineRule="exact"/>
        <w:ind w:firstLine="420" w:firstLineChars="200"/>
        <w:rPr>
          <w:rFonts w:hint="eastAsia" w:ascii="宋体" w:hAnsi="宋体"/>
          <w:szCs w:val="21"/>
        </w:rPr>
      </w:pPr>
      <w:r>
        <w:rPr>
          <w:rFonts w:hint="eastAsia" w:ascii="宋体" w:hAnsi="宋体"/>
          <w:szCs w:val="21"/>
        </w:rPr>
        <w:t>第二章“投标人须知”前附表授权评标委员会直接确定中标人的，评标委员会按照最终得分由高至低的次序排列，并确定排名第一的投标人为中标人。</w:t>
      </w:r>
    </w:p>
    <w:p w14:paraId="64F573C3">
      <w:pPr>
        <w:adjustRightInd w:val="0"/>
        <w:snapToGrid w:val="0"/>
        <w:spacing w:before="62" w:beforeLines="20" w:after="62" w:afterLines="20" w:line="441" w:lineRule="exact"/>
        <w:rPr>
          <w:rFonts w:hint="eastAsia" w:ascii="宋体" w:hAnsi="宋体"/>
          <w:b/>
          <w:szCs w:val="21"/>
        </w:rPr>
      </w:pPr>
      <w:r>
        <w:rPr>
          <w:rFonts w:hint="eastAsia" w:ascii="黑体" w:hAnsi="宋体" w:eastAsia="黑体"/>
          <w:b/>
          <w:szCs w:val="21"/>
        </w:rPr>
        <w:t>A5．3</w:t>
      </w:r>
      <w:r>
        <w:rPr>
          <w:rFonts w:hint="eastAsia" w:ascii="宋体" w:hAnsi="宋体"/>
          <w:b/>
          <w:szCs w:val="21"/>
        </w:rPr>
        <w:t>编制评标报告</w:t>
      </w:r>
    </w:p>
    <w:p w14:paraId="73627625">
      <w:pPr>
        <w:adjustRightInd w:val="0"/>
        <w:snapToGrid w:val="0"/>
        <w:spacing w:line="441" w:lineRule="exact"/>
        <w:ind w:firstLine="420" w:firstLineChars="200"/>
        <w:rPr>
          <w:rFonts w:hint="eastAsia" w:ascii="宋体" w:hAnsi="宋体"/>
          <w:szCs w:val="21"/>
        </w:rPr>
      </w:pPr>
      <w:r>
        <w:rPr>
          <w:rFonts w:hint="eastAsia" w:ascii="宋体" w:hAnsi="宋体"/>
          <w:szCs w:val="21"/>
        </w:rPr>
        <w:t>评标委员会根据本章第3.4.2项的规定向招标人提交评标报告。评标报告应当由全体评标委员会成员签字，并于评标结束时抄送有关行政监督部门。评标报告应当包括以下内容：</w:t>
      </w:r>
    </w:p>
    <w:p w14:paraId="478A505C">
      <w:pPr>
        <w:adjustRightInd w:val="0"/>
        <w:snapToGrid w:val="0"/>
        <w:spacing w:before="93" w:beforeLines="30" w:line="441" w:lineRule="exact"/>
        <w:ind w:firstLine="420" w:firstLineChars="200"/>
        <w:rPr>
          <w:rFonts w:hint="eastAsia" w:ascii="宋体" w:hAnsi="宋体"/>
          <w:szCs w:val="21"/>
        </w:rPr>
      </w:pPr>
      <w:r>
        <w:rPr>
          <w:rFonts w:hint="eastAsia" w:ascii="宋体" w:hAnsi="宋体"/>
          <w:szCs w:val="21"/>
        </w:rPr>
        <w:t>（</w:t>
      </w:r>
      <w:r>
        <w:rPr>
          <w:rFonts w:hint="eastAsia" w:ascii="黑体" w:hAnsi="宋体" w:eastAsia="黑体"/>
          <w:szCs w:val="21"/>
        </w:rPr>
        <w:t>1</w:t>
      </w:r>
      <w:r>
        <w:rPr>
          <w:rFonts w:hint="eastAsia" w:ascii="宋体" w:hAnsi="宋体"/>
          <w:szCs w:val="21"/>
        </w:rPr>
        <w:t>）基本情况和数据表；</w:t>
      </w:r>
    </w:p>
    <w:p w14:paraId="752055BF">
      <w:pPr>
        <w:adjustRightInd w:val="0"/>
        <w:snapToGrid w:val="0"/>
        <w:spacing w:before="93" w:beforeLines="30" w:line="441" w:lineRule="exact"/>
        <w:ind w:firstLine="420" w:firstLineChars="200"/>
        <w:rPr>
          <w:rFonts w:hint="eastAsia" w:ascii="宋体" w:hAnsi="宋体"/>
          <w:szCs w:val="21"/>
        </w:rPr>
      </w:pPr>
      <w:r>
        <w:rPr>
          <w:rFonts w:hint="eastAsia" w:ascii="宋体" w:hAnsi="宋体"/>
          <w:szCs w:val="21"/>
        </w:rPr>
        <w:t>（</w:t>
      </w:r>
      <w:r>
        <w:rPr>
          <w:rFonts w:hint="eastAsia" w:ascii="黑体" w:hAnsi="宋体" w:eastAsia="黑体"/>
          <w:szCs w:val="21"/>
        </w:rPr>
        <w:t>2</w:t>
      </w:r>
      <w:r>
        <w:rPr>
          <w:rFonts w:hint="eastAsia" w:ascii="宋体" w:hAnsi="宋体"/>
          <w:szCs w:val="21"/>
        </w:rPr>
        <w:t>）评标委员会成员名单；</w:t>
      </w:r>
    </w:p>
    <w:p w14:paraId="02C94661">
      <w:pPr>
        <w:adjustRightInd w:val="0"/>
        <w:snapToGrid w:val="0"/>
        <w:spacing w:before="93" w:beforeLines="30" w:line="441" w:lineRule="exact"/>
        <w:ind w:firstLine="420" w:firstLineChars="200"/>
        <w:rPr>
          <w:rFonts w:hint="eastAsia" w:ascii="宋体" w:hAnsi="宋体"/>
          <w:szCs w:val="21"/>
        </w:rPr>
      </w:pPr>
      <w:r>
        <w:rPr>
          <w:rFonts w:hint="eastAsia" w:ascii="宋体" w:hAnsi="宋体"/>
          <w:szCs w:val="21"/>
        </w:rPr>
        <w:t>（</w:t>
      </w:r>
      <w:r>
        <w:rPr>
          <w:rFonts w:hint="eastAsia" w:ascii="黑体" w:hAnsi="宋体" w:eastAsia="黑体"/>
          <w:szCs w:val="21"/>
        </w:rPr>
        <w:t>3</w:t>
      </w:r>
      <w:r>
        <w:rPr>
          <w:rFonts w:hint="eastAsia" w:ascii="宋体" w:hAnsi="宋体"/>
          <w:szCs w:val="21"/>
        </w:rPr>
        <w:t>）开标记录；</w:t>
      </w:r>
    </w:p>
    <w:p w14:paraId="55EB1071">
      <w:pPr>
        <w:adjustRightInd w:val="0"/>
        <w:snapToGrid w:val="0"/>
        <w:spacing w:before="93" w:beforeLines="30" w:line="441" w:lineRule="exact"/>
        <w:ind w:firstLine="420" w:firstLineChars="200"/>
        <w:rPr>
          <w:rFonts w:hint="eastAsia" w:ascii="宋体" w:hAnsi="宋体"/>
          <w:szCs w:val="21"/>
        </w:rPr>
      </w:pPr>
      <w:r>
        <w:rPr>
          <w:rFonts w:hint="eastAsia" w:ascii="宋体" w:hAnsi="宋体"/>
          <w:szCs w:val="21"/>
        </w:rPr>
        <w:t>（</w:t>
      </w:r>
      <w:r>
        <w:rPr>
          <w:rFonts w:hint="eastAsia" w:ascii="黑体" w:hAnsi="宋体" w:eastAsia="黑体"/>
          <w:szCs w:val="21"/>
        </w:rPr>
        <w:t>4</w:t>
      </w:r>
      <w:r>
        <w:rPr>
          <w:rFonts w:hint="eastAsia" w:ascii="宋体" w:hAnsi="宋体"/>
          <w:szCs w:val="21"/>
        </w:rPr>
        <w:t>）符合要求的投标一览表；</w:t>
      </w:r>
    </w:p>
    <w:p w14:paraId="533CE772">
      <w:pPr>
        <w:adjustRightInd w:val="0"/>
        <w:snapToGrid w:val="0"/>
        <w:spacing w:before="93" w:beforeLines="30" w:line="441" w:lineRule="exact"/>
        <w:ind w:firstLine="420" w:firstLineChars="200"/>
        <w:rPr>
          <w:rFonts w:hint="eastAsia" w:ascii="宋体" w:hAnsi="宋体"/>
          <w:szCs w:val="21"/>
        </w:rPr>
      </w:pPr>
      <w:r>
        <w:rPr>
          <w:rFonts w:hint="eastAsia" w:ascii="宋体" w:hAnsi="宋体"/>
          <w:szCs w:val="21"/>
        </w:rPr>
        <w:t>（</w:t>
      </w:r>
      <w:r>
        <w:rPr>
          <w:rFonts w:hint="eastAsia" w:ascii="黑体" w:hAnsi="宋体" w:eastAsia="黑体"/>
          <w:szCs w:val="21"/>
        </w:rPr>
        <w:t>5</w:t>
      </w:r>
      <w:r>
        <w:rPr>
          <w:rFonts w:hint="eastAsia" w:ascii="宋体" w:hAnsi="宋体"/>
          <w:szCs w:val="21"/>
        </w:rPr>
        <w:t>）废标情况说明；</w:t>
      </w:r>
    </w:p>
    <w:p w14:paraId="0F8BB0F6">
      <w:pPr>
        <w:adjustRightInd w:val="0"/>
        <w:snapToGrid w:val="0"/>
        <w:spacing w:before="93" w:beforeLines="30" w:line="441" w:lineRule="exact"/>
        <w:ind w:firstLine="420" w:firstLineChars="200"/>
        <w:rPr>
          <w:rFonts w:hint="eastAsia" w:ascii="宋体" w:hAnsi="宋体"/>
          <w:szCs w:val="21"/>
        </w:rPr>
      </w:pPr>
      <w:r>
        <w:rPr>
          <w:rFonts w:hint="eastAsia" w:ascii="宋体" w:hAnsi="宋体"/>
          <w:szCs w:val="21"/>
        </w:rPr>
        <w:t>（</w:t>
      </w:r>
      <w:r>
        <w:rPr>
          <w:rFonts w:hint="eastAsia" w:ascii="黑体" w:hAnsi="宋体" w:eastAsia="黑体"/>
          <w:szCs w:val="21"/>
        </w:rPr>
        <w:t>6</w:t>
      </w:r>
      <w:r>
        <w:rPr>
          <w:rFonts w:hint="eastAsia" w:ascii="宋体" w:hAnsi="宋体"/>
          <w:szCs w:val="21"/>
        </w:rPr>
        <w:t>）评标标准、评标方法或者评标因素一览表；</w:t>
      </w:r>
    </w:p>
    <w:p w14:paraId="3D482EBE">
      <w:pPr>
        <w:adjustRightInd w:val="0"/>
        <w:snapToGrid w:val="0"/>
        <w:spacing w:before="93" w:beforeLines="30" w:line="441" w:lineRule="exact"/>
        <w:ind w:firstLine="420" w:firstLineChars="200"/>
        <w:rPr>
          <w:rFonts w:hint="eastAsia" w:ascii="宋体" w:hAnsi="宋体"/>
          <w:szCs w:val="21"/>
        </w:rPr>
      </w:pPr>
      <w:r>
        <w:rPr>
          <w:rFonts w:hint="eastAsia" w:ascii="宋体" w:hAnsi="宋体"/>
          <w:szCs w:val="21"/>
        </w:rPr>
        <w:t>（</w:t>
      </w:r>
      <w:r>
        <w:rPr>
          <w:rFonts w:hint="eastAsia" w:ascii="黑体" w:hAnsi="宋体" w:eastAsia="黑体"/>
          <w:szCs w:val="21"/>
        </w:rPr>
        <w:t>7</w:t>
      </w:r>
      <w:r>
        <w:rPr>
          <w:rFonts w:hint="eastAsia" w:ascii="宋体" w:hAnsi="宋体"/>
          <w:szCs w:val="21"/>
        </w:rPr>
        <w:t>）经评审的价格一览表(包括评标委员会在评标过程中所形成的所有记载评标结果、结论的表格、说明、记录等文件)；</w:t>
      </w:r>
    </w:p>
    <w:p w14:paraId="6B1D24B3">
      <w:pPr>
        <w:adjustRightInd w:val="0"/>
        <w:snapToGrid w:val="0"/>
        <w:spacing w:before="93" w:beforeLines="30" w:line="441" w:lineRule="exact"/>
        <w:ind w:firstLine="420" w:firstLineChars="200"/>
        <w:rPr>
          <w:rFonts w:hint="eastAsia" w:ascii="宋体" w:hAnsi="宋体"/>
          <w:szCs w:val="21"/>
        </w:rPr>
      </w:pPr>
      <w:r>
        <w:rPr>
          <w:rFonts w:hint="eastAsia" w:ascii="宋体" w:hAnsi="宋体"/>
          <w:szCs w:val="21"/>
        </w:rPr>
        <w:t>（</w:t>
      </w:r>
      <w:r>
        <w:rPr>
          <w:rFonts w:hint="eastAsia" w:ascii="黑体" w:hAnsi="宋体" w:eastAsia="黑体"/>
          <w:szCs w:val="21"/>
        </w:rPr>
        <w:t>8</w:t>
      </w:r>
      <w:r>
        <w:rPr>
          <w:rFonts w:hint="eastAsia" w:ascii="宋体" w:hAnsi="宋体"/>
          <w:szCs w:val="21"/>
        </w:rPr>
        <w:t>）经评审的投标人排序；</w:t>
      </w:r>
    </w:p>
    <w:p w14:paraId="7CEDE856">
      <w:pPr>
        <w:adjustRightInd w:val="0"/>
        <w:snapToGrid w:val="0"/>
        <w:spacing w:before="93" w:beforeLines="30" w:line="441" w:lineRule="exact"/>
        <w:ind w:firstLine="420" w:firstLineChars="200"/>
        <w:rPr>
          <w:rFonts w:hint="eastAsia" w:ascii="宋体" w:hAnsi="宋体"/>
          <w:szCs w:val="21"/>
        </w:rPr>
      </w:pPr>
      <w:r>
        <w:rPr>
          <w:rFonts w:hint="eastAsia" w:ascii="宋体" w:hAnsi="宋体"/>
          <w:szCs w:val="21"/>
        </w:rPr>
        <w:t>（</w:t>
      </w:r>
      <w:r>
        <w:rPr>
          <w:rFonts w:hint="eastAsia" w:ascii="黑体" w:hAnsi="宋体" w:eastAsia="黑体"/>
          <w:szCs w:val="21"/>
        </w:rPr>
        <w:t>9</w:t>
      </w:r>
      <w:r>
        <w:rPr>
          <w:rFonts w:hint="eastAsia" w:ascii="宋体" w:hAnsi="宋体"/>
          <w:szCs w:val="21"/>
        </w:rPr>
        <w:t>）推荐的中标候选人名单(如果第二章“投标人须知”前附表授权评标委员会直接确定中标人，则为“确定的中标人”)与签订合同前要处理的事宜；</w:t>
      </w:r>
    </w:p>
    <w:p w14:paraId="53C0ED30">
      <w:pPr>
        <w:adjustRightInd w:val="0"/>
        <w:snapToGrid w:val="0"/>
        <w:spacing w:before="93" w:beforeLines="30" w:line="441" w:lineRule="exact"/>
        <w:ind w:firstLine="420" w:firstLineChars="200"/>
        <w:rPr>
          <w:rFonts w:hint="eastAsia" w:ascii="宋体" w:hAnsi="宋体"/>
          <w:szCs w:val="21"/>
        </w:rPr>
      </w:pPr>
      <w:r>
        <w:rPr>
          <w:rFonts w:hint="eastAsia" w:ascii="宋体" w:hAnsi="宋体"/>
          <w:szCs w:val="21"/>
        </w:rPr>
        <w:t>（</w:t>
      </w:r>
      <w:r>
        <w:rPr>
          <w:rFonts w:hint="eastAsia" w:ascii="黑体" w:hAnsi="宋体" w:eastAsia="黑体"/>
          <w:szCs w:val="21"/>
        </w:rPr>
        <w:t>10</w:t>
      </w:r>
      <w:r>
        <w:rPr>
          <w:rFonts w:hint="eastAsia" w:ascii="宋体" w:hAnsi="宋体"/>
          <w:szCs w:val="21"/>
        </w:rPr>
        <w:t>）澄清、说明、补正事项纪要。</w:t>
      </w:r>
    </w:p>
    <w:p w14:paraId="3B8A3854">
      <w:pPr>
        <w:adjustRightInd w:val="0"/>
        <w:snapToGrid w:val="0"/>
        <w:spacing w:before="62" w:beforeLines="20" w:after="62" w:afterLines="20" w:line="441" w:lineRule="exact"/>
        <w:rPr>
          <w:rFonts w:hint="eastAsia" w:ascii="宋体" w:hAnsi="宋体"/>
          <w:b/>
          <w:szCs w:val="21"/>
        </w:rPr>
      </w:pPr>
      <w:r>
        <w:rPr>
          <w:rFonts w:hint="eastAsia" w:ascii="黑体" w:hAnsi="宋体" w:eastAsia="黑体"/>
          <w:b/>
          <w:szCs w:val="21"/>
        </w:rPr>
        <w:t>A6．</w:t>
      </w:r>
      <w:r>
        <w:rPr>
          <w:rFonts w:hint="eastAsia" w:ascii="宋体" w:hAnsi="宋体"/>
          <w:b/>
          <w:szCs w:val="21"/>
        </w:rPr>
        <w:t>特殊情况的处置程序</w:t>
      </w:r>
    </w:p>
    <w:p w14:paraId="1BB0ECE7">
      <w:pPr>
        <w:adjustRightInd w:val="0"/>
        <w:snapToGrid w:val="0"/>
        <w:spacing w:line="441" w:lineRule="exact"/>
        <w:rPr>
          <w:rFonts w:hint="eastAsia" w:ascii="宋体" w:hAnsi="宋体"/>
          <w:b/>
          <w:szCs w:val="21"/>
        </w:rPr>
      </w:pPr>
      <w:r>
        <w:rPr>
          <w:rFonts w:hint="eastAsia" w:ascii="黑体" w:hAnsi="宋体" w:eastAsia="黑体"/>
          <w:b/>
          <w:szCs w:val="21"/>
        </w:rPr>
        <w:t>A6.1</w:t>
      </w:r>
      <w:r>
        <w:rPr>
          <w:rFonts w:hint="eastAsia" w:ascii="宋体" w:hAnsi="宋体"/>
          <w:b/>
          <w:szCs w:val="21"/>
        </w:rPr>
        <w:t xml:space="preserve">  暗标评审的评审程序规定(适用于对施工组织设计进行暗标评审的)</w:t>
      </w:r>
    </w:p>
    <w:p w14:paraId="38157667">
      <w:pPr>
        <w:adjustRightInd w:val="0"/>
        <w:snapToGrid w:val="0"/>
        <w:spacing w:line="441" w:lineRule="exact"/>
        <w:ind w:firstLine="420" w:firstLineChars="200"/>
        <w:rPr>
          <w:rFonts w:hint="eastAsia" w:ascii="宋体" w:hAnsi="宋体"/>
          <w:szCs w:val="21"/>
        </w:rPr>
      </w:pPr>
      <w:r>
        <w:rPr>
          <w:rFonts w:hint="eastAsia" w:ascii="宋体" w:hAnsi="宋体"/>
          <w:szCs w:val="21"/>
        </w:rPr>
        <w:t>如果第二章“投标人须知”前附表第</w:t>
      </w:r>
      <w:r>
        <w:rPr>
          <w:rFonts w:hint="eastAsia" w:ascii="黑体" w:hAnsi="宋体" w:eastAsia="黑体"/>
          <w:szCs w:val="21"/>
        </w:rPr>
        <w:t>10.3</w:t>
      </w:r>
      <w:r>
        <w:rPr>
          <w:rFonts w:hint="eastAsia" w:ascii="宋体" w:hAnsi="宋体"/>
          <w:szCs w:val="21"/>
        </w:rPr>
        <w:t>款要求对施工组织设计采用“暗标”评审方式且第八章“投标文件格式”中对施工组织设计的编制有暗标要求，评标委员会需对施工组织设计进行暗标评审的，则评标委员会需将施工组织设计(暗标)评审提前到初步评审之前进行。施工组织设计评审结果封存后再进行形式评审、资格评审、响应性评审和项目管理机构评审。项目管理机构评审完成后再公开暗标编码与投标人名称之间的对应关系。</w:t>
      </w:r>
    </w:p>
    <w:p w14:paraId="386EA946">
      <w:pPr>
        <w:adjustRightInd w:val="0"/>
        <w:snapToGrid w:val="0"/>
        <w:spacing w:before="62" w:beforeLines="20" w:after="62" w:afterLines="20" w:line="440" w:lineRule="exact"/>
        <w:rPr>
          <w:rFonts w:hint="eastAsia" w:ascii="宋体" w:hAnsi="宋体"/>
          <w:b/>
          <w:szCs w:val="21"/>
        </w:rPr>
      </w:pPr>
      <w:r>
        <w:rPr>
          <w:rFonts w:hint="eastAsia" w:ascii="黑体" w:hAnsi="宋体" w:eastAsia="黑体"/>
          <w:b/>
          <w:szCs w:val="21"/>
        </w:rPr>
        <w:t>A6.2</w:t>
      </w:r>
      <w:r>
        <w:rPr>
          <w:rFonts w:hint="eastAsia" w:ascii="宋体" w:hAnsi="宋体"/>
          <w:b/>
          <w:szCs w:val="21"/>
        </w:rPr>
        <w:t>关于评标活动暂停</w:t>
      </w:r>
    </w:p>
    <w:p w14:paraId="5C80EC59">
      <w:pPr>
        <w:adjustRightInd w:val="0"/>
        <w:snapToGrid w:val="0"/>
        <w:spacing w:line="440" w:lineRule="exact"/>
        <w:ind w:firstLine="420" w:firstLineChars="200"/>
        <w:rPr>
          <w:rFonts w:hint="eastAsia" w:ascii="宋体" w:hAnsi="宋体"/>
          <w:szCs w:val="21"/>
        </w:rPr>
      </w:pPr>
      <w:r>
        <w:rPr>
          <w:rFonts w:hint="eastAsia" w:ascii="黑体" w:hAnsi="宋体" w:eastAsia="黑体"/>
          <w:szCs w:val="21"/>
        </w:rPr>
        <w:t>A6.2.1</w:t>
      </w:r>
      <w:r>
        <w:rPr>
          <w:rFonts w:hint="eastAsia" w:ascii="宋体" w:hAnsi="宋体"/>
          <w:szCs w:val="21"/>
        </w:rPr>
        <w:t>评标委员会应当执行连续评标的原则，按评标办法中规定的程序、内容、方法、标准完成全部评标工作。只有发生不可抗力导致评标工作无法继续时，评标活动方可暂停。</w:t>
      </w:r>
    </w:p>
    <w:p w14:paraId="01E69001">
      <w:pPr>
        <w:adjustRightInd w:val="0"/>
        <w:snapToGrid w:val="0"/>
        <w:spacing w:before="62" w:beforeLines="20" w:line="440" w:lineRule="exact"/>
        <w:ind w:firstLine="420" w:firstLineChars="200"/>
        <w:rPr>
          <w:rFonts w:hint="eastAsia" w:ascii="宋体" w:hAnsi="宋体"/>
          <w:szCs w:val="21"/>
        </w:rPr>
      </w:pPr>
      <w:r>
        <w:rPr>
          <w:rFonts w:hint="eastAsia" w:ascii="黑体" w:hAnsi="宋体" w:eastAsia="黑体"/>
          <w:szCs w:val="21"/>
        </w:rPr>
        <w:t>A6.2.2</w:t>
      </w:r>
      <w:r>
        <w:rPr>
          <w:rFonts w:hint="eastAsia" w:ascii="宋体" w:hAnsi="宋体"/>
          <w:szCs w:val="21"/>
        </w:rPr>
        <w:t>发生评标暂停情况时，评标委员会应当封存全部投标文件和评标记录，待不可抗力的影响结束且具备继续评标的条件时，由原评标委员会继续评标。</w:t>
      </w:r>
    </w:p>
    <w:p w14:paraId="13DBA846">
      <w:pPr>
        <w:adjustRightInd w:val="0"/>
        <w:snapToGrid w:val="0"/>
        <w:spacing w:line="440" w:lineRule="exact"/>
        <w:rPr>
          <w:rFonts w:hint="eastAsia" w:ascii="宋体" w:hAnsi="宋体"/>
          <w:b/>
          <w:szCs w:val="21"/>
        </w:rPr>
      </w:pPr>
      <w:r>
        <w:rPr>
          <w:rFonts w:hint="eastAsia" w:ascii="黑体" w:hAnsi="宋体" w:eastAsia="黑体"/>
          <w:b/>
          <w:szCs w:val="21"/>
        </w:rPr>
        <w:t>A6.3</w:t>
      </w:r>
      <w:r>
        <w:rPr>
          <w:rFonts w:hint="eastAsia" w:ascii="宋体" w:hAnsi="宋体"/>
          <w:b/>
          <w:szCs w:val="21"/>
        </w:rPr>
        <w:t xml:space="preserve">  关于评标中途更换评委</w:t>
      </w:r>
    </w:p>
    <w:p w14:paraId="00F91011">
      <w:pPr>
        <w:adjustRightInd w:val="0"/>
        <w:snapToGrid w:val="0"/>
        <w:spacing w:line="440" w:lineRule="exact"/>
        <w:ind w:firstLine="420" w:firstLineChars="200"/>
        <w:rPr>
          <w:rFonts w:hint="eastAsia" w:ascii="宋体" w:hAnsi="宋体"/>
          <w:szCs w:val="21"/>
        </w:rPr>
      </w:pPr>
      <w:r>
        <w:rPr>
          <w:rFonts w:hint="eastAsia" w:ascii="黑体" w:hAnsi="宋体" w:eastAsia="黑体"/>
          <w:szCs w:val="21"/>
        </w:rPr>
        <w:t>A6.3.1</w:t>
      </w:r>
      <w:r>
        <w:rPr>
          <w:rFonts w:hint="eastAsia" w:ascii="宋体" w:hAnsi="宋体"/>
          <w:szCs w:val="21"/>
        </w:rPr>
        <w:t xml:space="preserve">  除非发生下列情况之一，评标委员会成员不得在评标中途更换：</w:t>
      </w:r>
    </w:p>
    <w:p w14:paraId="1ECA30D6">
      <w:pPr>
        <w:adjustRightInd w:val="0"/>
        <w:snapToGrid w:val="0"/>
        <w:spacing w:line="440" w:lineRule="exact"/>
        <w:ind w:firstLine="420" w:firstLineChars="200"/>
        <w:rPr>
          <w:rFonts w:hint="eastAsia" w:ascii="宋体" w:hAnsi="宋体"/>
          <w:szCs w:val="21"/>
        </w:rPr>
      </w:pPr>
      <w:r>
        <w:rPr>
          <w:rFonts w:hint="eastAsia" w:ascii="宋体" w:hAnsi="宋体"/>
          <w:szCs w:val="21"/>
        </w:rPr>
        <w:t>(1) 因不可抗拒的客观原因，不能到场或需在评标中途退出评标活动。</w:t>
      </w:r>
    </w:p>
    <w:p w14:paraId="2EEC12F6">
      <w:pPr>
        <w:adjustRightInd w:val="0"/>
        <w:snapToGrid w:val="0"/>
        <w:spacing w:line="440" w:lineRule="exact"/>
        <w:ind w:firstLine="420" w:firstLineChars="200"/>
        <w:rPr>
          <w:rFonts w:hint="eastAsia" w:ascii="宋体" w:hAnsi="宋体"/>
          <w:szCs w:val="21"/>
        </w:rPr>
      </w:pPr>
      <w:r>
        <w:rPr>
          <w:rFonts w:hint="eastAsia" w:ascii="宋体" w:hAnsi="宋体"/>
          <w:szCs w:val="21"/>
        </w:rPr>
        <w:t>(2) 根据法律法规规定，某个或某几个评标委员会成员需要回避。</w:t>
      </w:r>
    </w:p>
    <w:p w14:paraId="382F5879">
      <w:pPr>
        <w:adjustRightInd w:val="0"/>
        <w:snapToGrid w:val="0"/>
        <w:spacing w:line="440" w:lineRule="exact"/>
        <w:ind w:firstLine="420" w:firstLineChars="200"/>
        <w:rPr>
          <w:rFonts w:hint="eastAsia" w:ascii="宋体" w:hAnsi="宋体"/>
          <w:szCs w:val="21"/>
        </w:rPr>
      </w:pPr>
      <w:r>
        <w:rPr>
          <w:rFonts w:hint="eastAsia" w:ascii="黑体" w:hAnsi="宋体" w:eastAsia="黑体"/>
          <w:szCs w:val="21"/>
        </w:rPr>
        <w:t>A6.3.2</w:t>
      </w:r>
      <w:r>
        <w:rPr>
          <w:rFonts w:hint="eastAsia" w:ascii="宋体" w:hAnsi="宋体"/>
          <w:szCs w:val="21"/>
        </w:rPr>
        <w:t>退出评标的评标委员会成员，其已完成的评标行为无效。由招标人根据本招标文件规定的评标委员会成员生产方式另行确定替代者进行评标。</w:t>
      </w:r>
    </w:p>
    <w:p w14:paraId="5FE1413C">
      <w:pPr>
        <w:adjustRightInd w:val="0"/>
        <w:snapToGrid w:val="0"/>
        <w:spacing w:before="62" w:beforeLines="20" w:after="62" w:afterLines="20" w:line="440" w:lineRule="exact"/>
        <w:rPr>
          <w:rFonts w:hint="eastAsia" w:ascii="宋体" w:hAnsi="宋体"/>
          <w:b/>
          <w:szCs w:val="21"/>
        </w:rPr>
      </w:pPr>
      <w:r>
        <w:rPr>
          <w:rFonts w:hint="eastAsia" w:ascii="黑体" w:hAnsi="宋体" w:eastAsia="黑体"/>
          <w:b/>
          <w:szCs w:val="21"/>
        </w:rPr>
        <w:t>A6.4</w:t>
      </w:r>
      <w:r>
        <w:rPr>
          <w:rFonts w:hint="eastAsia" w:ascii="宋体" w:hAnsi="宋体"/>
          <w:b/>
          <w:szCs w:val="21"/>
        </w:rPr>
        <w:t xml:space="preserve"> 记名投票</w:t>
      </w:r>
    </w:p>
    <w:p w14:paraId="4BE24C3A">
      <w:pPr>
        <w:adjustRightInd w:val="0"/>
        <w:snapToGrid w:val="0"/>
        <w:spacing w:line="440" w:lineRule="exact"/>
        <w:ind w:firstLine="420" w:firstLineChars="200"/>
        <w:rPr>
          <w:rFonts w:hint="eastAsia" w:ascii="宋体" w:hAnsi="宋体"/>
          <w:szCs w:val="21"/>
        </w:rPr>
      </w:pPr>
      <w:r>
        <w:rPr>
          <w:rFonts w:hint="eastAsia" w:ascii="宋体" w:hAnsi="宋体"/>
          <w:szCs w:val="21"/>
        </w:rPr>
        <w:t>在任何评标环节中，需评标委员会就某项定性的评审结论做出表决的，由评标委员会全体成员按照少数服从多数的原则，以记名投票方式表决。</w:t>
      </w:r>
    </w:p>
    <w:p w14:paraId="7185CBFB">
      <w:pPr>
        <w:adjustRightInd w:val="0"/>
        <w:snapToGrid w:val="0"/>
        <w:spacing w:before="62" w:beforeLines="20" w:after="62" w:afterLines="20" w:line="440" w:lineRule="exact"/>
        <w:rPr>
          <w:rFonts w:hint="eastAsia" w:ascii="宋体" w:hAnsi="宋体"/>
          <w:b/>
          <w:szCs w:val="21"/>
        </w:rPr>
      </w:pPr>
      <w:r>
        <w:rPr>
          <w:rFonts w:hint="eastAsia" w:ascii="黑体" w:hAnsi="宋体" w:eastAsia="黑体"/>
          <w:b/>
          <w:szCs w:val="21"/>
        </w:rPr>
        <w:t>A7</w:t>
      </w:r>
      <w:r>
        <w:rPr>
          <w:rFonts w:hint="eastAsia" w:ascii="宋体" w:hAnsi="宋体"/>
          <w:b/>
          <w:szCs w:val="21"/>
        </w:rPr>
        <w:t>.补充条款</w:t>
      </w:r>
    </w:p>
    <w:p w14:paraId="0A394A73">
      <w:pPr>
        <w:adjustRightInd w:val="0"/>
        <w:snapToGrid w:val="0"/>
        <w:spacing w:line="440" w:lineRule="exact"/>
        <w:ind w:firstLine="420" w:firstLineChars="200"/>
        <w:rPr>
          <w:rFonts w:ascii="宋体" w:hAnsi="宋体"/>
          <w:szCs w:val="21"/>
        </w:rPr>
        <w:sectPr>
          <w:pgSz w:w="11906" w:h="16838"/>
          <w:pgMar w:top="1588" w:right="1701" w:bottom="1418" w:left="1701" w:header="851" w:footer="851" w:gutter="0"/>
          <w:cols w:space="425" w:num="1"/>
          <w:docGrid w:type="lines" w:linePitch="312" w:charSpace="0"/>
        </w:sectPr>
      </w:pPr>
      <w:r>
        <w:rPr>
          <w:rFonts w:hint="eastAsia" w:ascii="宋体" w:hAnsi="宋体"/>
          <w:szCs w:val="21"/>
        </w:rPr>
        <w:t>……</w:t>
      </w:r>
    </w:p>
    <w:p w14:paraId="14930BDF">
      <w:pPr>
        <w:adjustRightInd w:val="0"/>
        <w:snapToGrid w:val="0"/>
        <w:spacing w:line="440" w:lineRule="exact"/>
        <w:rPr>
          <w:rFonts w:hint="eastAsia" w:ascii="黑体" w:hAnsi="宋体" w:eastAsia="黑体"/>
          <w:sz w:val="24"/>
        </w:rPr>
      </w:pPr>
      <w:r>
        <w:rPr>
          <w:rFonts w:hint="eastAsia" w:ascii="黑体" w:hAnsi="宋体" w:eastAsia="黑体"/>
          <w:sz w:val="24"/>
        </w:rPr>
        <w:t>附件</w:t>
      </w:r>
      <w:r>
        <w:rPr>
          <w:rFonts w:hint="eastAsia" w:ascii="宋体" w:hAnsi="宋体"/>
          <w:b/>
          <w:sz w:val="24"/>
        </w:rPr>
        <w:t>B</w:t>
      </w:r>
      <w:r>
        <w:rPr>
          <w:rFonts w:hint="eastAsia" w:ascii="黑体" w:hAnsi="宋体" w:eastAsia="黑体"/>
          <w:sz w:val="24"/>
        </w:rPr>
        <w:t>：废标条件</w:t>
      </w:r>
    </w:p>
    <w:p w14:paraId="3B77843A">
      <w:pPr>
        <w:adjustRightInd w:val="0"/>
        <w:snapToGrid w:val="0"/>
        <w:spacing w:before="312" w:beforeLines="100" w:after="312" w:afterLines="100" w:line="440" w:lineRule="exact"/>
        <w:ind w:firstLine="560" w:firstLineChars="200"/>
        <w:jc w:val="center"/>
        <w:rPr>
          <w:rFonts w:hint="eastAsia" w:ascii="黑体" w:hAnsi="宋体" w:eastAsia="黑体"/>
          <w:sz w:val="28"/>
          <w:szCs w:val="28"/>
        </w:rPr>
      </w:pPr>
      <w:r>
        <w:rPr>
          <w:rFonts w:hint="eastAsia" w:ascii="黑体" w:hAnsi="宋体" w:eastAsia="黑体"/>
          <w:sz w:val="28"/>
          <w:szCs w:val="28"/>
        </w:rPr>
        <w:t>废标条件</w:t>
      </w:r>
    </w:p>
    <w:p w14:paraId="05D4120B">
      <w:pPr>
        <w:adjustRightInd w:val="0"/>
        <w:snapToGrid w:val="0"/>
        <w:spacing w:line="440" w:lineRule="exact"/>
        <w:rPr>
          <w:rFonts w:hint="eastAsia" w:ascii="宋体" w:hAnsi="宋体"/>
          <w:b/>
          <w:szCs w:val="21"/>
        </w:rPr>
      </w:pPr>
      <w:r>
        <w:rPr>
          <w:b/>
          <w:szCs w:val="21"/>
        </w:rPr>
        <w:t>B0</w:t>
      </w:r>
      <w:r>
        <w:rPr>
          <w:rFonts w:hint="eastAsia" w:ascii="宋体" w:hAnsi="宋体"/>
          <w:b/>
          <w:szCs w:val="21"/>
        </w:rPr>
        <w:t>.总  则</w:t>
      </w:r>
    </w:p>
    <w:p w14:paraId="1EE713E5">
      <w:pPr>
        <w:adjustRightInd w:val="0"/>
        <w:snapToGrid w:val="0"/>
        <w:spacing w:line="440" w:lineRule="exact"/>
        <w:ind w:firstLine="420" w:firstLineChars="200"/>
        <w:rPr>
          <w:rFonts w:hint="eastAsia" w:ascii="宋体" w:hAnsi="宋体"/>
          <w:szCs w:val="21"/>
        </w:rPr>
      </w:pPr>
      <w:r>
        <w:rPr>
          <w:rFonts w:hint="eastAsia" w:ascii="宋体" w:hAnsi="宋体"/>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13FAEA51">
      <w:pPr>
        <w:adjustRightInd w:val="0"/>
        <w:snapToGrid w:val="0"/>
        <w:spacing w:line="440" w:lineRule="exact"/>
        <w:rPr>
          <w:b/>
          <w:szCs w:val="21"/>
        </w:rPr>
      </w:pPr>
      <w:r>
        <w:rPr>
          <w:b/>
          <w:szCs w:val="21"/>
        </w:rPr>
        <w:t>B</w:t>
      </w:r>
      <w:r>
        <w:rPr>
          <w:rFonts w:hint="eastAsia"/>
          <w:b/>
          <w:szCs w:val="21"/>
        </w:rPr>
        <w:t>1</w:t>
      </w:r>
      <w:r>
        <w:rPr>
          <w:rFonts w:hAnsi="宋体"/>
          <w:b/>
          <w:szCs w:val="21"/>
        </w:rPr>
        <w:t>．废标条件</w:t>
      </w:r>
    </w:p>
    <w:p w14:paraId="6672206D">
      <w:pPr>
        <w:adjustRightInd w:val="0"/>
        <w:snapToGrid w:val="0"/>
        <w:spacing w:line="440" w:lineRule="exact"/>
        <w:ind w:firstLine="420" w:firstLineChars="200"/>
        <w:rPr>
          <w:rFonts w:hint="eastAsia" w:ascii="宋体" w:hAnsi="宋体"/>
          <w:szCs w:val="21"/>
        </w:rPr>
      </w:pPr>
      <w:r>
        <w:rPr>
          <w:rFonts w:hint="eastAsia" w:ascii="宋体" w:hAnsi="宋体"/>
          <w:szCs w:val="21"/>
        </w:rPr>
        <w:t>投标人或其投标文件有下列情形之一的，其投标作废标处理：</w:t>
      </w:r>
    </w:p>
    <w:p w14:paraId="7BFDB5A2">
      <w:pPr>
        <w:adjustRightInd w:val="0"/>
        <w:snapToGrid w:val="0"/>
        <w:spacing w:line="440" w:lineRule="exact"/>
        <w:ind w:firstLine="422" w:firstLineChars="200"/>
        <w:rPr>
          <w:rFonts w:hint="eastAsia" w:ascii="宋体" w:hAnsi="宋体"/>
          <w:szCs w:val="21"/>
        </w:rPr>
      </w:pPr>
      <w:r>
        <w:rPr>
          <w:rFonts w:hint="eastAsia" w:ascii="宋体" w:hAnsi="宋体"/>
          <w:b/>
          <w:szCs w:val="21"/>
        </w:rPr>
        <w:t>B1.1</w:t>
      </w:r>
      <w:r>
        <w:rPr>
          <w:rFonts w:hint="eastAsia" w:ascii="宋体" w:hAnsi="宋体"/>
          <w:szCs w:val="21"/>
        </w:rPr>
        <w:t xml:space="preserve">  有第二章“投标人须知”第</w:t>
      </w:r>
      <w:r>
        <w:rPr>
          <w:szCs w:val="21"/>
        </w:rPr>
        <w:t>1.4.3</w:t>
      </w:r>
      <w:r>
        <w:rPr>
          <w:rFonts w:hint="eastAsia" w:ascii="宋体" w:hAnsi="宋体"/>
          <w:szCs w:val="21"/>
        </w:rPr>
        <w:t>项规定的任何一种情形的。</w:t>
      </w:r>
    </w:p>
    <w:p w14:paraId="3606E495">
      <w:pPr>
        <w:adjustRightInd w:val="0"/>
        <w:snapToGrid w:val="0"/>
        <w:spacing w:line="440" w:lineRule="exact"/>
        <w:ind w:firstLine="422" w:firstLineChars="200"/>
        <w:rPr>
          <w:rFonts w:hint="eastAsia" w:ascii="宋体" w:hAnsi="宋体"/>
          <w:szCs w:val="21"/>
        </w:rPr>
      </w:pPr>
      <w:r>
        <w:rPr>
          <w:rFonts w:hint="eastAsia" w:ascii="宋体" w:hAnsi="宋体"/>
          <w:b/>
          <w:szCs w:val="21"/>
        </w:rPr>
        <w:t>B1.2</w:t>
      </w:r>
      <w:r>
        <w:rPr>
          <w:rFonts w:hint="eastAsia" w:ascii="宋体" w:hAnsi="宋体"/>
          <w:szCs w:val="21"/>
        </w:rPr>
        <w:t xml:space="preserve">  有串通投标或弄虚作假或有其他违法行为的。</w:t>
      </w:r>
    </w:p>
    <w:p w14:paraId="5E76F785">
      <w:pPr>
        <w:adjustRightInd w:val="0"/>
        <w:snapToGrid w:val="0"/>
        <w:spacing w:line="440" w:lineRule="exact"/>
        <w:ind w:firstLine="422" w:firstLineChars="200"/>
        <w:rPr>
          <w:rFonts w:hint="eastAsia" w:ascii="宋体" w:hAnsi="宋体"/>
          <w:szCs w:val="21"/>
        </w:rPr>
      </w:pPr>
      <w:r>
        <w:rPr>
          <w:rFonts w:hint="eastAsia" w:ascii="宋体" w:hAnsi="宋体"/>
          <w:b/>
          <w:szCs w:val="21"/>
        </w:rPr>
        <w:t>B1.3</w:t>
      </w:r>
      <w:r>
        <w:rPr>
          <w:rFonts w:hint="eastAsia" w:ascii="宋体" w:hAnsi="宋体"/>
          <w:szCs w:val="21"/>
        </w:rPr>
        <w:t xml:space="preserve">  不按评标委员会要求澄清、说明或补正的。</w:t>
      </w:r>
    </w:p>
    <w:p w14:paraId="05541381">
      <w:pPr>
        <w:adjustRightInd w:val="0"/>
        <w:snapToGrid w:val="0"/>
        <w:spacing w:line="440" w:lineRule="exact"/>
        <w:ind w:firstLine="422" w:firstLineChars="200"/>
        <w:rPr>
          <w:rFonts w:hint="eastAsia" w:ascii="宋体" w:hAnsi="宋体"/>
          <w:szCs w:val="21"/>
        </w:rPr>
      </w:pPr>
      <w:r>
        <w:rPr>
          <w:rFonts w:hint="eastAsia" w:ascii="宋体" w:hAnsi="宋体"/>
          <w:b/>
          <w:szCs w:val="21"/>
        </w:rPr>
        <w:t>B1.4</w:t>
      </w:r>
      <w:r>
        <w:rPr>
          <w:rFonts w:hint="eastAsia" w:ascii="宋体" w:hAnsi="宋体"/>
          <w:szCs w:val="21"/>
        </w:rPr>
        <w:t xml:space="preserve">  在形式评审、资格评审(适用于未进行资格预审的)、响应性评审中，评标委员会认定投标人的投标不符合评标办法前附表中规定的任何一项评审标准的。</w:t>
      </w:r>
    </w:p>
    <w:p w14:paraId="06B4EAD6">
      <w:pPr>
        <w:adjustRightInd w:val="0"/>
        <w:snapToGrid w:val="0"/>
        <w:spacing w:line="440" w:lineRule="exact"/>
        <w:ind w:firstLine="422" w:firstLineChars="200"/>
        <w:rPr>
          <w:rFonts w:hint="eastAsia" w:ascii="宋体" w:hAnsi="宋体"/>
          <w:szCs w:val="21"/>
        </w:rPr>
      </w:pPr>
      <w:r>
        <w:rPr>
          <w:rFonts w:hint="eastAsia" w:ascii="宋体" w:hAnsi="宋体"/>
          <w:b/>
          <w:szCs w:val="21"/>
        </w:rPr>
        <w:t>B1.5</w:t>
      </w:r>
      <w:r>
        <w:rPr>
          <w:rFonts w:hint="eastAsia" w:ascii="宋体" w:hAnsi="宋体"/>
          <w:szCs w:val="21"/>
        </w:rPr>
        <w:t xml:space="preserve">  当投标人资格预审申请文件的内容发生重大变化时，其在投标文件中更新的资料，未能通过资格评审的(适用于已进行资格预审的)。</w:t>
      </w:r>
    </w:p>
    <w:p w14:paraId="41D650E5">
      <w:pPr>
        <w:adjustRightInd w:val="0"/>
        <w:snapToGrid w:val="0"/>
        <w:spacing w:line="440" w:lineRule="exact"/>
        <w:ind w:firstLine="422" w:firstLineChars="200"/>
        <w:rPr>
          <w:rFonts w:hint="eastAsia" w:ascii="宋体" w:hAnsi="宋体"/>
          <w:szCs w:val="21"/>
        </w:rPr>
      </w:pPr>
      <w:r>
        <w:rPr>
          <w:rFonts w:hint="eastAsia" w:ascii="宋体" w:hAnsi="宋体"/>
          <w:b/>
          <w:szCs w:val="21"/>
        </w:rPr>
        <w:t>B1.6</w:t>
      </w:r>
      <w:r>
        <w:rPr>
          <w:rFonts w:hint="eastAsia" w:ascii="宋体" w:hAnsi="宋体"/>
          <w:szCs w:val="21"/>
        </w:rPr>
        <w:t xml:space="preserve">  投标报价文件(投标函除外)未经有资格的工程造价专业人员签字并加盖执业专用章的；</w:t>
      </w:r>
    </w:p>
    <w:p w14:paraId="5988CC93">
      <w:pPr>
        <w:adjustRightInd w:val="0"/>
        <w:snapToGrid w:val="0"/>
        <w:spacing w:line="440" w:lineRule="exact"/>
        <w:ind w:firstLine="422" w:firstLineChars="200"/>
        <w:rPr>
          <w:rFonts w:hint="eastAsia" w:ascii="宋体" w:hAnsi="宋体"/>
          <w:szCs w:val="21"/>
        </w:rPr>
      </w:pPr>
      <w:r>
        <w:rPr>
          <w:rFonts w:hint="eastAsia" w:ascii="宋体" w:hAnsi="宋体"/>
          <w:b/>
          <w:szCs w:val="21"/>
        </w:rPr>
        <w:t>B1.7</w:t>
      </w:r>
      <w:r>
        <w:rPr>
          <w:rFonts w:hint="eastAsia" w:ascii="宋体" w:hAnsi="宋体"/>
          <w:szCs w:val="21"/>
        </w:rPr>
        <w:t xml:space="preserve">  在施工组织设计和项目管理机构评审中，评标委员会认定投标人的投标未能通过此项评审的。</w:t>
      </w:r>
    </w:p>
    <w:p w14:paraId="36D13D0A">
      <w:pPr>
        <w:adjustRightInd w:val="0"/>
        <w:snapToGrid w:val="0"/>
        <w:spacing w:line="440" w:lineRule="exact"/>
        <w:ind w:firstLine="422" w:firstLineChars="200"/>
        <w:rPr>
          <w:rFonts w:hint="eastAsia" w:ascii="宋体" w:hAnsi="宋体"/>
          <w:szCs w:val="21"/>
        </w:rPr>
      </w:pPr>
      <w:r>
        <w:rPr>
          <w:rFonts w:hint="eastAsia" w:ascii="宋体" w:hAnsi="宋体"/>
          <w:b/>
          <w:szCs w:val="21"/>
        </w:rPr>
        <w:t>B1.8</w:t>
      </w:r>
      <w:r>
        <w:rPr>
          <w:rFonts w:hint="eastAsia" w:ascii="宋体" w:hAnsi="宋体"/>
          <w:szCs w:val="21"/>
        </w:rPr>
        <w:t xml:space="preserve">  评标委员会认定投标人以低于成本报价竞标的。</w:t>
      </w:r>
    </w:p>
    <w:p w14:paraId="037BFF8A">
      <w:pPr>
        <w:adjustRightInd w:val="0"/>
        <w:snapToGrid w:val="0"/>
        <w:spacing w:line="440" w:lineRule="exact"/>
        <w:ind w:firstLine="422" w:firstLineChars="200"/>
        <w:rPr>
          <w:rFonts w:hint="eastAsia" w:ascii="宋体" w:hAnsi="宋体"/>
          <w:szCs w:val="21"/>
        </w:rPr>
      </w:pPr>
      <w:r>
        <w:rPr>
          <w:rFonts w:hint="eastAsia" w:ascii="宋体" w:hAnsi="宋体"/>
          <w:b/>
          <w:szCs w:val="21"/>
        </w:rPr>
        <w:t>B1.9</w:t>
      </w:r>
      <w:r>
        <w:rPr>
          <w:rFonts w:hint="eastAsia" w:ascii="宋体" w:hAnsi="宋体"/>
          <w:szCs w:val="21"/>
        </w:rPr>
        <w:t xml:space="preserve">  投标人未按第二章“投标人须知”第</w:t>
      </w:r>
      <w:r>
        <w:rPr>
          <w:szCs w:val="21"/>
        </w:rPr>
        <w:t>10</w:t>
      </w:r>
      <w:r>
        <w:rPr>
          <w:rFonts w:hint="eastAsia" w:hAnsi="宋体"/>
          <w:szCs w:val="21"/>
        </w:rPr>
        <w:t>.</w:t>
      </w:r>
      <w:r>
        <w:rPr>
          <w:szCs w:val="21"/>
        </w:rPr>
        <w:t>6</w:t>
      </w:r>
      <w:r>
        <w:rPr>
          <w:rFonts w:hint="eastAsia" w:ascii="宋体" w:hAnsi="宋体"/>
          <w:szCs w:val="21"/>
        </w:rPr>
        <w:t>款规定出席开标会的。</w:t>
      </w:r>
    </w:p>
    <w:p w14:paraId="37181FAC">
      <w:pPr>
        <w:adjustRightInd w:val="0"/>
        <w:snapToGrid w:val="0"/>
        <w:spacing w:line="440" w:lineRule="exact"/>
        <w:ind w:firstLine="422" w:firstLineChars="200"/>
        <w:rPr>
          <w:rFonts w:hint="eastAsia" w:ascii="宋体" w:hAnsi="宋体"/>
          <w:b/>
          <w:szCs w:val="21"/>
        </w:rPr>
      </w:pPr>
      <w:r>
        <w:rPr>
          <w:rFonts w:hint="eastAsia" w:ascii="宋体" w:hAnsi="宋体"/>
          <w:b/>
          <w:szCs w:val="21"/>
        </w:rPr>
        <w:t>B1.10</w:t>
      </w:r>
    </w:p>
    <w:p w14:paraId="18180FA7">
      <w:pPr>
        <w:adjustRightInd w:val="0"/>
        <w:snapToGrid w:val="0"/>
        <w:spacing w:line="440" w:lineRule="exact"/>
        <w:ind w:firstLine="420" w:firstLineChars="200"/>
        <w:rPr>
          <w:rFonts w:hint="eastAsia" w:ascii="宋体" w:hAnsi="宋体"/>
          <w:szCs w:val="21"/>
        </w:rPr>
      </w:pPr>
      <w:r>
        <w:rPr>
          <w:rFonts w:hint="eastAsia" w:ascii="宋体" w:hAnsi="宋体"/>
          <w:szCs w:val="21"/>
        </w:rPr>
        <w:t>……</w:t>
      </w:r>
    </w:p>
    <w:p w14:paraId="6EE20502">
      <w:pPr>
        <w:adjustRightInd w:val="0"/>
        <w:snapToGrid w:val="0"/>
        <w:spacing w:line="440" w:lineRule="exact"/>
        <w:ind w:firstLine="420" w:firstLineChars="200"/>
        <w:rPr>
          <w:rFonts w:hint="eastAsia" w:ascii="宋体" w:hAnsi="宋体"/>
          <w:szCs w:val="21"/>
        </w:rPr>
      </w:pPr>
    </w:p>
    <w:p w14:paraId="75CC133D">
      <w:pPr>
        <w:adjustRightInd w:val="0"/>
        <w:snapToGrid w:val="0"/>
        <w:spacing w:line="440" w:lineRule="exact"/>
        <w:ind w:firstLine="420" w:firstLineChars="200"/>
        <w:rPr>
          <w:rFonts w:hint="eastAsia" w:ascii="宋体" w:hAnsi="宋体"/>
          <w:szCs w:val="21"/>
        </w:rPr>
      </w:pPr>
    </w:p>
    <w:p w14:paraId="21D246F9">
      <w:pPr>
        <w:adjustRightInd w:val="0"/>
        <w:snapToGrid w:val="0"/>
        <w:spacing w:line="440" w:lineRule="exact"/>
        <w:ind w:firstLine="420" w:firstLineChars="200"/>
        <w:rPr>
          <w:rFonts w:hint="eastAsia" w:ascii="宋体" w:hAnsi="宋体"/>
          <w:szCs w:val="21"/>
        </w:rPr>
      </w:pPr>
    </w:p>
    <w:p w14:paraId="251E2C78">
      <w:pPr>
        <w:adjustRightInd w:val="0"/>
        <w:snapToGrid w:val="0"/>
        <w:spacing w:line="440" w:lineRule="exact"/>
        <w:rPr>
          <w:rFonts w:hint="eastAsia" w:ascii="楷体_GB2312" w:hAnsi="宋体" w:eastAsia="楷体_GB2312"/>
          <w:szCs w:val="21"/>
        </w:rPr>
      </w:pPr>
      <w:r>
        <w:rPr>
          <w:rFonts w:hint="eastAsia" w:ascii="黑体" w:hAnsi="宋体" w:eastAsia="黑体"/>
          <w:szCs w:val="21"/>
        </w:rPr>
        <w:t>备注：</w:t>
      </w:r>
      <w:r>
        <w:rPr>
          <w:rFonts w:hint="eastAsia" w:ascii="楷体_GB2312" w:hAnsi="宋体" w:eastAsia="楷体_GB2312"/>
          <w:szCs w:val="21"/>
        </w:rPr>
        <w:t>如果工程所在地管理规定要求评标委员会对判定为废标的投标文件说明废标情况的，应增加“废标情况说明表”格式，废标情况说明应当对照招标文件规定的废标条件以及投标文件存在的具体问题。</w:t>
      </w:r>
    </w:p>
    <w:p w14:paraId="541CDC2D">
      <w:pPr>
        <w:adjustRightInd w:val="0"/>
        <w:snapToGrid w:val="0"/>
        <w:spacing w:line="440" w:lineRule="exact"/>
        <w:rPr>
          <w:rFonts w:hint="eastAsia" w:ascii="仿宋_GB2312" w:hAnsi="宋体" w:eastAsia="仿宋_GB2312"/>
          <w:szCs w:val="21"/>
        </w:rPr>
      </w:pPr>
    </w:p>
    <w:p w14:paraId="4B2FBCB0">
      <w:pPr>
        <w:adjustRightInd w:val="0"/>
        <w:snapToGrid w:val="0"/>
        <w:spacing w:line="440" w:lineRule="exact"/>
        <w:rPr>
          <w:rFonts w:hint="eastAsia" w:ascii="黑体" w:hAnsi="宋体" w:eastAsia="黑体"/>
          <w:sz w:val="24"/>
        </w:rPr>
      </w:pPr>
      <w:r>
        <w:rPr>
          <w:rFonts w:hint="eastAsia" w:ascii="黑体" w:hAnsi="宋体" w:eastAsia="黑体"/>
          <w:sz w:val="24"/>
        </w:rPr>
        <w:t>附件C：投标人成本评审办法</w:t>
      </w:r>
    </w:p>
    <w:p w14:paraId="2AFF1A2B">
      <w:pPr>
        <w:adjustRightInd w:val="0"/>
        <w:snapToGrid w:val="0"/>
        <w:spacing w:before="312" w:beforeLines="100" w:after="312" w:afterLines="100" w:line="440" w:lineRule="exact"/>
        <w:jc w:val="center"/>
        <w:rPr>
          <w:rFonts w:hint="eastAsia" w:ascii="黑体" w:hAnsi="宋体" w:eastAsia="黑体"/>
          <w:sz w:val="28"/>
          <w:szCs w:val="28"/>
        </w:rPr>
      </w:pPr>
      <w:r>
        <w:rPr>
          <w:rFonts w:hint="eastAsia" w:ascii="黑体" w:hAnsi="宋体" w:eastAsia="黑体"/>
          <w:sz w:val="28"/>
          <w:szCs w:val="28"/>
        </w:rPr>
        <w:t>投标人成本评审办法</w:t>
      </w:r>
    </w:p>
    <w:p w14:paraId="506949BA">
      <w:pPr>
        <w:adjustRightInd w:val="0"/>
        <w:snapToGrid w:val="0"/>
        <w:spacing w:before="312" w:beforeLines="100" w:after="312" w:afterLines="100" w:line="440" w:lineRule="exact"/>
        <w:jc w:val="center"/>
        <w:rPr>
          <w:rFonts w:hint="eastAsia" w:ascii="黑体" w:hAnsi="宋体" w:eastAsia="黑体"/>
          <w:sz w:val="32"/>
          <w:szCs w:val="32"/>
        </w:rPr>
      </w:pPr>
    </w:p>
    <w:p w14:paraId="2C5B2785">
      <w:pPr>
        <w:adjustRightInd w:val="0"/>
        <w:snapToGrid w:val="0"/>
        <w:spacing w:line="440" w:lineRule="exact"/>
        <w:rPr>
          <w:rFonts w:ascii="楷体_GB2312" w:hAnsi="宋体" w:eastAsia="楷体_GB2312"/>
          <w:szCs w:val="21"/>
        </w:rPr>
      </w:pPr>
      <w:r>
        <w:rPr>
          <w:rFonts w:hint="eastAsia" w:ascii="黑体" w:hAnsi="宋体" w:eastAsia="黑体"/>
          <w:szCs w:val="21"/>
        </w:rPr>
        <w:t>备注：</w:t>
      </w:r>
      <w:r>
        <w:rPr>
          <w:rFonts w:hint="eastAsia" w:ascii="楷体_GB2312" w:hAnsi="宋体" w:eastAsia="楷体_GB2312"/>
          <w:szCs w:val="21"/>
        </w:rPr>
        <w:t>同“经评审的最低投标价法</w:t>
      </w:r>
      <w:r>
        <w:rPr>
          <w:rFonts w:ascii="楷体_GB2312" w:hAnsi="宋体" w:eastAsia="楷体_GB2312"/>
          <w:szCs w:val="21"/>
        </w:rPr>
        <w:t>”</w:t>
      </w:r>
      <w:r>
        <w:rPr>
          <w:rFonts w:hint="eastAsia" w:ascii="楷体_GB2312" w:hAnsi="宋体" w:eastAsia="楷体_GB2312"/>
          <w:szCs w:val="21"/>
        </w:rPr>
        <w:t>附件D。</w:t>
      </w:r>
    </w:p>
    <w:p w14:paraId="6746DFF2">
      <w:pPr>
        <w:adjustRightInd w:val="0"/>
        <w:snapToGrid w:val="0"/>
        <w:spacing w:line="440" w:lineRule="exact"/>
        <w:rPr>
          <w:rFonts w:hint="eastAsia" w:ascii="黑体" w:hAnsi="宋体" w:eastAsia="黑体"/>
          <w:sz w:val="24"/>
        </w:rPr>
      </w:pPr>
      <w:r>
        <w:rPr>
          <w:rFonts w:ascii="楷体_GB2312" w:hAnsi="宋体" w:eastAsia="楷体_GB2312"/>
          <w:szCs w:val="21"/>
        </w:rPr>
        <w:br w:type="page"/>
      </w:r>
      <w:r>
        <w:rPr>
          <w:rFonts w:hint="eastAsia" w:ascii="黑体" w:hAnsi="宋体" w:eastAsia="黑体"/>
          <w:sz w:val="24"/>
        </w:rPr>
        <w:t>附件D：备选投标方案的评审方法</w:t>
      </w:r>
    </w:p>
    <w:p w14:paraId="592F626A">
      <w:pPr>
        <w:adjustRightInd w:val="0"/>
        <w:snapToGrid w:val="0"/>
        <w:spacing w:before="312" w:beforeLines="100" w:after="312" w:afterLines="100" w:line="440" w:lineRule="exact"/>
        <w:jc w:val="center"/>
        <w:rPr>
          <w:rFonts w:hint="eastAsia" w:ascii="黑体" w:hAnsi="宋体" w:eastAsia="黑体"/>
          <w:sz w:val="28"/>
          <w:szCs w:val="28"/>
        </w:rPr>
      </w:pPr>
      <w:r>
        <w:rPr>
          <w:rFonts w:hint="eastAsia" w:ascii="黑体" w:hAnsi="宋体" w:eastAsia="黑体"/>
          <w:sz w:val="28"/>
          <w:szCs w:val="28"/>
        </w:rPr>
        <w:t>备选投标方案的评审方法</w:t>
      </w:r>
    </w:p>
    <w:p w14:paraId="2E9E0201">
      <w:pPr>
        <w:adjustRightInd w:val="0"/>
        <w:snapToGrid w:val="0"/>
        <w:spacing w:before="312" w:beforeLines="100" w:after="312" w:afterLines="100" w:line="440" w:lineRule="exact"/>
        <w:jc w:val="center"/>
        <w:rPr>
          <w:rFonts w:hint="eastAsia" w:ascii="黑体" w:hAnsi="宋体" w:eastAsia="黑体"/>
          <w:sz w:val="32"/>
          <w:szCs w:val="32"/>
        </w:rPr>
      </w:pPr>
    </w:p>
    <w:p w14:paraId="55F4085C">
      <w:pPr>
        <w:adjustRightInd w:val="0"/>
        <w:snapToGrid w:val="0"/>
        <w:spacing w:line="440" w:lineRule="exact"/>
        <w:rPr>
          <w:rFonts w:ascii="楷体_GB2312" w:hAnsi="宋体" w:eastAsia="楷体_GB2312"/>
          <w:szCs w:val="21"/>
        </w:rPr>
      </w:pPr>
      <w:r>
        <w:rPr>
          <w:rFonts w:hint="eastAsia" w:ascii="黑体" w:hAnsi="宋体" w:eastAsia="黑体"/>
          <w:szCs w:val="21"/>
        </w:rPr>
        <w:t>备注：</w:t>
      </w:r>
      <w:r>
        <w:rPr>
          <w:rFonts w:hint="eastAsia" w:ascii="楷体_GB2312" w:hAnsi="宋体" w:eastAsia="楷体_GB2312"/>
          <w:szCs w:val="21"/>
        </w:rPr>
        <w:t>同“经评审的最低评标价法”附件E。</w:t>
      </w:r>
    </w:p>
    <w:p w14:paraId="4B4CCE17">
      <w:pPr>
        <w:adjustRightInd w:val="0"/>
        <w:snapToGrid w:val="0"/>
        <w:spacing w:line="440" w:lineRule="exact"/>
        <w:rPr>
          <w:rFonts w:hint="eastAsia" w:ascii="黑体" w:hAnsi="宋体" w:eastAsia="黑体"/>
          <w:sz w:val="24"/>
        </w:rPr>
      </w:pPr>
      <w:r>
        <w:rPr>
          <w:rFonts w:ascii="楷体_GB2312" w:hAnsi="宋体" w:eastAsia="楷体_GB2312"/>
          <w:szCs w:val="21"/>
        </w:rPr>
        <w:br w:type="page"/>
      </w:r>
      <w:r>
        <w:rPr>
          <w:rFonts w:hint="eastAsia" w:ascii="黑体" w:hAnsi="宋体" w:eastAsia="黑体"/>
          <w:sz w:val="24"/>
        </w:rPr>
        <w:t>附件E：计算机辅助评标方法</w:t>
      </w:r>
    </w:p>
    <w:p w14:paraId="57B39992">
      <w:pPr>
        <w:adjustRightInd w:val="0"/>
        <w:snapToGrid w:val="0"/>
        <w:spacing w:before="312" w:beforeLines="100" w:after="312" w:afterLines="100" w:line="440" w:lineRule="exact"/>
        <w:jc w:val="center"/>
        <w:rPr>
          <w:rFonts w:hint="eastAsia" w:ascii="黑体" w:hAnsi="宋体" w:eastAsia="黑体"/>
          <w:sz w:val="28"/>
          <w:szCs w:val="28"/>
        </w:rPr>
      </w:pPr>
      <w:r>
        <w:rPr>
          <w:rFonts w:hint="eastAsia" w:ascii="黑体" w:hAnsi="宋体" w:eastAsia="黑体"/>
          <w:sz w:val="28"/>
          <w:szCs w:val="28"/>
        </w:rPr>
        <w:t>计算机辅助评标方法</w:t>
      </w:r>
    </w:p>
    <w:p w14:paraId="6936BB60">
      <w:pPr>
        <w:adjustRightInd w:val="0"/>
        <w:snapToGrid w:val="0"/>
        <w:spacing w:line="440" w:lineRule="exact"/>
        <w:rPr>
          <w:rFonts w:ascii="楷体_GB2312" w:hAnsi="宋体" w:eastAsia="楷体_GB2312"/>
          <w:szCs w:val="21"/>
        </w:rPr>
        <w:sectPr>
          <w:pgSz w:w="11906" w:h="16838"/>
          <w:pgMar w:top="1588" w:right="1701" w:bottom="1418" w:left="1701" w:header="851" w:footer="851" w:gutter="0"/>
          <w:cols w:space="425" w:num="1"/>
          <w:docGrid w:type="lines" w:linePitch="312" w:charSpace="0"/>
        </w:sectPr>
      </w:pPr>
      <w:r>
        <w:rPr>
          <w:rFonts w:hint="eastAsia" w:ascii="黑体" w:hAnsi="宋体" w:eastAsia="黑体"/>
          <w:szCs w:val="21"/>
        </w:rPr>
        <w:t>备注：</w:t>
      </w:r>
      <w:r>
        <w:rPr>
          <w:rFonts w:hint="eastAsia" w:ascii="楷体_GB2312" w:hAnsi="宋体" w:eastAsia="楷体_GB2312"/>
          <w:szCs w:val="21"/>
        </w:rPr>
        <w:t>同“经评审的最低评标价法”附件F。</w:t>
      </w:r>
    </w:p>
    <w:p w14:paraId="6DDCA34E">
      <w:pPr>
        <w:adjustRightInd w:val="0"/>
        <w:snapToGrid w:val="0"/>
        <w:spacing w:line="440" w:lineRule="exact"/>
        <w:rPr>
          <w:rFonts w:hint="eastAsia" w:ascii="黑体" w:eastAsia="黑体"/>
          <w:sz w:val="24"/>
        </w:rPr>
      </w:pPr>
      <w:r>
        <w:rPr>
          <w:rFonts w:hint="eastAsia" w:ascii="黑体" w:eastAsia="黑体"/>
          <w:sz w:val="24"/>
        </w:rPr>
        <w:t>附表A-1：评标委员会签到表</w:t>
      </w:r>
    </w:p>
    <w:p w14:paraId="2613B74A">
      <w:pPr>
        <w:adjustRightInd w:val="0"/>
        <w:snapToGrid w:val="0"/>
        <w:spacing w:before="240" w:beforeLines="100" w:after="240" w:afterLines="100" w:line="440" w:lineRule="exact"/>
        <w:jc w:val="center"/>
        <w:rPr>
          <w:rFonts w:hint="eastAsia" w:ascii="黑体" w:hAnsi="宋体" w:eastAsia="黑体"/>
          <w:sz w:val="28"/>
          <w:szCs w:val="28"/>
        </w:rPr>
      </w:pPr>
      <w:r>
        <w:rPr>
          <w:rFonts w:hint="eastAsia" w:ascii="黑体" w:hAnsi="宋体" w:eastAsia="黑体"/>
          <w:sz w:val="28"/>
          <w:szCs w:val="28"/>
        </w:rPr>
        <w:t>评标委员会签到表</w:t>
      </w:r>
    </w:p>
    <w:p w14:paraId="558FD499">
      <w:pPr>
        <w:rPr>
          <w:rFonts w:hint="eastAsia"/>
          <w:szCs w:val="44"/>
        </w:rPr>
      </w:pPr>
    </w:p>
    <w:p w14:paraId="31FC592E">
      <w:pPr>
        <w:spacing w:after="240" w:afterLines="100"/>
        <w:rPr>
          <w:rFonts w:hint="eastAsia"/>
          <w:szCs w:val="44"/>
        </w:rPr>
      </w:pPr>
      <w:r>
        <w:rPr>
          <w:rFonts w:hint="eastAsia"/>
          <w:szCs w:val="44"/>
        </w:rPr>
        <w:t>工程名称：</w:t>
      </w:r>
      <w:r>
        <w:rPr>
          <w:rFonts w:hint="eastAsia"/>
          <w:szCs w:val="44"/>
          <w:u w:val="single"/>
        </w:rPr>
        <w:t xml:space="preserve">          </w:t>
      </w:r>
      <w:r>
        <w:rPr>
          <w:rFonts w:hint="eastAsia"/>
          <w:szCs w:val="44"/>
        </w:rPr>
        <w:t>(项目名称)</w:t>
      </w:r>
      <w:r>
        <w:rPr>
          <w:rFonts w:hint="eastAsia"/>
          <w:szCs w:val="44"/>
          <w:u w:val="single"/>
        </w:rPr>
        <w:t xml:space="preserve">           </w:t>
      </w:r>
      <w:r>
        <w:rPr>
          <w:rFonts w:hint="eastAsia"/>
          <w:szCs w:val="44"/>
        </w:rPr>
        <w:t xml:space="preserve"> 标段                                         评标时间：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3494"/>
        <w:gridCol w:w="2341"/>
        <w:gridCol w:w="2341"/>
        <w:gridCol w:w="2342"/>
        <w:gridCol w:w="2342"/>
      </w:tblGrid>
      <w:tr w14:paraId="4310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Align w:val="center"/>
          </w:tcPr>
          <w:p w14:paraId="557CD0B0">
            <w:pPr>
              <w:jc w:val="center"/>
              <w:rPr>
                <w:rFonts w:hint="eastAsia"/>
                <w:szCs w:val="44"/>
              </w:rPr>
            </w:pPr>
            <w:r>
              <w:rPr>
                <w:rFonts w:hint="eastAsia"/>
                <w:szCs w:val="44"/>
              </w:rPr>
              <w:t>序号</w:t>
            </w:r>
          </w:p>
        </w:tc>
        <w:tc>
          <w:tcPr>
            <w:tcW w:w="3494" w:type="dxa"/>
            <w:vAlign w:val="center"/>
          </w:tcPr>
          <w:p w14:paraId="6754FBB6">
            <w:pPr>
              <w:jc w:val="center"/>
              <w:rPr>
                <w:rFonts w:hint="eastAsia"/>
                <w:szCs w:val="44"/>
              </w:rPr>
            </w:pPr>
            <w:r>
              <w:rPr>
                <w:rFonts w:hint="eastAsia"/>
                <w:szCs w:val="44"/>
              </w:rPr>
              <w:t>姓名</w:t>
            </w:r>
          </w:p>
        </w:tc>
        <w:tc>
          <w:tcPr>
            <w:tcW w:w="2341" w:type="dxa"/>
            <w:vAlign w:val="center"/>
          </w:tcPr>
          <w:p w14:paraId="508CF581">
            <w:pPr>
              <w:jc w:val="center"/>
              <w:rPr>
                <w:rFonts w:hint="eastAsia"/>
                <w:szCs w:val="44"/>
              </w:rPr>
            </w:pPr>
            <w:r>
              <w:rPr>
                <w:rFonts w:hint="eastAsia"/>
                <w:szCs w:val="44"/>
              </w:rPr>
              <w:t>职称</w:t>
            </w:r>
          </w:p>
        </w:tc>
        <w:tc>
          <w:tcPr>
            <w:tcW w:w="2341" w:type="dxa"/>
            <w:vAlign w:val="center"/>
          </w:tcPr>
          <w:p w14:paraId="4F34ECB3">
            <w:pPr>
              <w:jc w:val="center"/>
              <w:rPr>
                <w:rFonts w:hint="eastAsia"/>
                <w:szCs w:val="44"/>
              </w:rPr>
            </w:pPr>
            <w:r>
              <w:rPr>
                <w:rFonts w:hint="eastAsia"/>
                <w:szCs w:val="44"/>
              </w:rPr>
              <w:t>工作单位</w:t>
            </w:r>
          </w:p>
        </w:tc>
        <w:tc>
          <w:tcPr>
            <w:tcW w:w="2342" w:type="dxa"/>
            <w:vAlign w:val="center"/>
          </w:tcPr>
          <w:p w14:paraId="3E487573">
            <w:pPr>
              <w:jc w:val="center"/>
              <w:rPr>
                <w:rFonts w:hint="eastAsia"/>
                <w:szCs w:val="44"/>
              </w:rPr>
            </w:pPr>
            <w:r>
              <w:rPr>
                <w:rFonts w:hint="eastAsia"/>
                <w:szCs w:val="44"/>
              </w:rPr>
              <w:t>专家证号码</w:t>
            </w:r>
          </w:p>
        </w:tc>
        <w:tc>
          <w:tcPr>
            <w:tcW w:w="2342" w:type="dxa"/>
            <w:vAlign w:val="center"/>
          </w:tcPr>
          <w:p w14:paraId="4267BBE4">
            <w:pPr>
              <w:jc w:val="center"/>
              <w:rPr>
                <w:rFonts w:hint="eastAsia"/>
                <w:szCs w:val="44"/>
              </w:rPr>
            </w:pPr>
            <w:r>
              <w:rPr>
                <w:rFonts w:hint="eastAsia"/>
                <w:szCs w:val="44"/>
              </w:rPr>
              <w:t>签到时间</w:t>
            </w:r>
          </w:p>
        </w:tc>
      </w:tr>
      <w:tr w14:paraId="20B0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Align w:val="center"/>
          </w:tcPr>
          <w:p w14:paraId="45AE7169">
            <w:pPr>
              <w:jc w:val="center"/>
              <w:rPr>
                <w:rFonts w:hint="eastAsia" w:ascii="黑体" w:eastAsia="黑体"/>
                <w:szCs w:val="44"/>
              </w:rPr>
            </w:pPr>
            <w:r>
              <w:rPr>
                <w:rFonts w:hint="eastAsia" w:ascii="黑体" w:eastAsia="黑体"/>
                <w:szCs w:val="44"/>
              </w:rPr>
              <w:t>1</w:t>
            </w:r>
          </w:p>
        </w:tc>
        <w:tc>
          <w:tcPr>
            <w:tcW w:w="3494" w:type="dxa"/>
            <w:vAlign w:val="center"/>
          </w:tcPr>
          <w:p w14:paraId="545C2298">
            <w:pPr>
              <w:jc w:val="center"/>
              <w:rPr>
                <w:rFonts w:hint="eastAsia" w:ascii="黑体" w:eastAsia="黑体"/>
                <w:szCs w:val="44"/>
              </w:rPr>
            </w:pPr>
          </w:p>
        </w:tc>
        <w:tc>
          <w:tcPr>
            <w:tcW w:w="2341" w:type="dxa"/>
            <w:vAlign w:val="center"/>
          </w:tcPr>
          <w:p w14:paraId="7AF5DD89">
            <w:pPr>
              <w:jc w:val="center"/>
              <w:rPr>
                <w:rFonts w:hint="eastAsia" w:ascii="黑体" w:eastAsia="黑体"/>
                <w:szCs w:val="44"/>
              </w:rPr>
            </w:pPr>
          </w:p>
        </w:tc>
        <w:tc>
          <w:tcPr>
            <w:tcW w:w="2341" w:type="dxa"/>
            <w:vAlign w:val="center"/>
          </w:tcPr>
          <w:p w14:paraId="33A90072">
            <w:pPr>
              <w:jc w:val="center"/>
              <w:rPr>
                <w:rFonts w:hint="eastAsia" w:ascii="黑体" w:eastAsia="黑体"/>
                <w:szCs w:val="44"/>
              </w:rPr>
            </w:pPr>
          </w:p>
        </w:tc>
        <w:tc>
          <w:tcPr>
            <w:tcW w:w="2342" w:type="dxa"/>
            <w:vAlign w:val="center"/>
          </w:tcPr>
          <w:p w14:paraId="2A0DB103">
            <w:pPr>
              <w:jc w:val="center"/>
              <w:rPr>
                <w:rFonts w:hint="eastAsia" w:ascii="黑体" w:eastAsia="黑体"/>
                <w:szCs w:val="44"/>
              </w:rPr>
            </w:pPr>
          </w:p>
        </w:tc>
        <w:tc>
          <w:tcPr>
            <w:tcW w:w="2342" w:type="dxa"/>
            <w:vAlign w:val="center"/>
          </w:tcPr>
          <w:p w14:paraId="476FDFD2">
            <w:pPr>
              <w:jc w:val="center"/>
              <w:rPr>
                <w:rFonts w:hint="eastAsia" w:ascii="黑体" w:eastAsia="黑体"/>
                <w:szCs w:val="44"/>
              </w:rPr>
            </w:pPr>
          </w:p>
        </w:tc>
      </w:tr>
      <w:tr w14:paraId="60F1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Align w:val="center"/>
          </w:tcPr>
          <w:p w14:paraId="17D13454">
            <w:pPr>
              <w:jc w:val="center"/>
              <w:rPr>
                <w:rFonts w:hint="eastAsia" w:ascii="黑体" w:eastAsia="黑体"/>
                <w:szCs w:val="44"/>
              </w:rPr>
            </w:pPr>
            <w:r>
              <w:rPr>
                <w:rFonts w:hint="eastAsia" w:ascii="黑体" w:eastAsia="黑体"/>
                <w:szCs w:val="44"/>
              </w:rPr>
              <w:t>2</w:t>
            </w:r>
          </w:p>
        </w:tc>
        <w:tc>
          <w:tcPr>
            <w:tcW w:w="3494" w:type="dxa"/>
            <w:vAlign w:val="center"/>
          </w:tcPr>
          <w:p w14:paraId="1D58AE42">
            <w:pPr>
              <w:jc w:val="center"/>
              <w:rPr>
                <w:rFonts w:hint="eastAsia" w:ascii="黑体" w:eastAsia="黑体"/>
                <w:szCs w:val="44"/>
              </w:rPr>
            </w:pPr>
          </w:p>
        </w:tc>
        <w:tc>
          <w:tcPr>
            <w:tcW w:w="2341" w:type="dxa"/>
            <w:vAlign w:val="center"/>
          </w:tcPr>
          <w:p w14:paraId="600D8C49">
            <w:pPr>
              <w:jc w:val="center"/>
              <w:rPr>
                <w:rFonts w:hint="eastAsia" w:ascii="黑体" w:eastAsia="黑体"/>
                <w:szCs w:val="44"/>
              </w:rPr>
            </w:pPr>
          </w:p>
        </w:tc>
        <w:tc>
          <w:tcPr>
            <w:tcW w:w="2341" w:type="dxa"/>
            <w:vAlign w:val="center"/>
          </w:tcPr>
          <w:p w14:paraId="0E875B71">
            <w:pPr>
              <w:jc w:val="center"/>
              <w:rPr>
                <w:rFonts w:hint="eastAsia" w:ascii="黑体" w:eastAsia="黑体"/>
                <w:szCs w:val="44"/>
              </w:rPr>
            </w:pPr>
          </w:p>
        </w:tc>
        <w:tc>
          <w:tcPr>
            <w:tcW w:w="2342" w:type="dxa"/>
            <w:vAlign w:val="center"/>
          </w:tcPr>
          <w:p w14:paraId="1FF21023">
            <w:pPr>
              <w:jc w:val="center"/>
              <w:rPr>
                <w:rFonts w:hint="eastAsia" w:ascii="黑体" w:eastAsia="黑体"/>
                <w:szCs w:val="44"/>
              </w:rPr>
            </w:pPr>
          </w:p>
        </w:tc>
        <w:tc>
          <w:tcPr>
            <w:tcW w:w="2342" w:type="dxa"/>
            <w:vAlign w:val="center"/>
          </w:tcPr>
          <w:p w14:paraId="6406E349">
            <w:pPr>
              <w:jc w:val="center"/>
              <w:rPr>
                <w:rFonts w:hint="eastAsia" w:ascii="黑体" w:eastAsia="黑体"/>
                <w:szCs w:val="44"/>
              </w:rPr>
            </w:pPr>
          </w:p>
        </w:tc>
      </w:tr>
      <w:tr w14:paraId="7374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Align w:val="center"/>
          </w:tcPr>
          <w:p w14:paraId="31EB8E0F">
            <w:pPr>
              <w:jc w:val="center"/>
              <w:rPr>
                <w:rFonts w:hint="eastAsia" w:ascii="黑体" w:eastAsia="黑体"/>
                <w:szCs w:val="44"/>
              </w:rPr>
            </w:pPr>
            <w:r>
              <w:rPr>
                <w:rFonts w:hint="eastAsia" w:ascii="黑体" w:eastAsia="黑体"/>
                <w:szCs w:val="44"/>
              </w:rPr>
              <w:t>3</w:t>
            </w:r>
          </w:p>
        </w:tc>
        <w:tc>
          <w:tcPr>
            <w:tcW w:w="3494" w:type="dxa"/>
            <w:vAlign w:val="center"/>
          </w:tcPr>
          <w:p w14:paraId="732A022D">
            <w:pPr>
              <w:jc w:val="center"/>
              <w:rPr>
                <w:rFonts w:hint="eastAsia" w:ascii="黑体" w:eastAsia="黑体"/>
                <w:szCs w:val="44"/>
              </w:rPr>
            </w:pPr>
          </w:p>
        </w:tc>
        <w:tc>
          <w:tcPr>
            <w:tcW w:w="2341" w:type="dxa"/>
            <w:vAlign w:val="center"/>
          </w:tcPr>
          <w:p w14:paraId="5E2BD420">
            <w:pPr>
              <w:jc w:val="center"/>
              <w:rPr>
                <w:rFonts w:hint="eastAsia" w:ascii="黑体" w:eastAsia="黑体"/>
                <w:szCs w:val="44"/>
              </w:rPr>
            </w:pPr>
          </w:p>
        </w:tc>
        <w:tc>
          <w:tcPr>
            <w:tcW w:w="2341" w:type="dxa"/>
            <w:vAlign w:val="center"/>
          </w:tcPr>
          <w:p w14:paraId="464B0939">
            <w:pPr>
              <w:jc w:val="center"/>
              <w:rPr>
                <w:rFonts w:hint="eastAsia" w:ascii="黑体" w:eastAsia="黑体"/>
                <w:szCs w:val="44"/>
              </w:rPr>
            </w:pPr>
          </w:p>
        </w:tc>
        <w:tc>
          <w:tcPr>
            <w:tcW w:w="2342" w:type="dxa"/>
            <w:vAlign w:val="center"/>
          </w:tcPr>
          <w:p w14:paraId="21DEAB8D">
            <w:pPr>
              <w:jc w:val="center"/>
              <w:rPr>
                <w:rFonts w:hint="eastAsia" w:ascii="黑体" w:eastAsia="黑体"/>
                <w:szCs w:val="44"/>
              </w:rPr>
            </w:pPr>
          </w:p>
        </w:tc>
        <w:tc>
          <w:tcPr>
            <w:tcW w:w="2342" w:type="dxa"/>
            <w:vAlign w:val="center"/>
          </w:tcPr>
          <w:p w14:paraId="1E75D3E0">
            <w:pPr>
              <w:jc w:val="center"/>
              <w:rPr>
                <w:rFonts w:hint="eastAsia" w:ascii="黑体" w:eastAsia="黑体"/>
                <w:szCs w:val="44"/>
              </w:rPr>
            </w:pPr>
          </w:p>
        </w:tc>
      </w:tr>
      <w:tr w14:paraId="6E4B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Align w:val="center"/>
          </w:tcPr>
          <w:p w14:paraId="488D2130">
            <w:pPr>
              <w:jc w:val="center"/>
              <w:rPr>
                <w:rFonts w:hint="eastAsia" w:ascii="黑体" w:eastAsia="黑体"/>
                <w:szCs w:val="44"/>
              </w:rPr>
            </w:pPr>
            <w:r>
              <w:rPr>
                <w:rFonts w:hint="eastAsia" w:ascii="黑体" w:eastAsia="黑体"/>
                <w:szCs w:val="44"/>
              </w:rPr>
              <w:t>4</w:t>
            </w:r>
          </w:p>
        </w:tc>
        <w:tc>
          <w:tcPr>
            <w:tcW w:w="3494" w:type="dxa"/>
            <w:vAlign w:val="center"/>
          </w:tcPr>
          <w:p w14:paraId="2EF839D5">
            <w:pPr>
              <w:jc w:val="center"/>
              <w:rPr>
                <w:rFonts w:hint="eastAsia" w:ascii="黑体" w:eastAsia="黑体"/>
                <w:szCs w:val="44"/>
              </w:rPr>
            </w:pPr>
          </w:p>
        </w:tc>
        <w:tc>
          <w:tcPr>
            <w:tcW w:w="2341" w:type="dxa"/>
            <w:vAlign w:val="center"/>
          </w:tcPr>
          <w:p w14:paraId="5A855C87">
            <w:pPr>
              <w:jc w:val="center"/>
              <w:rPr>
                <w:rFonts w:hint="eastAsia" w:ascii="黑体" w:eastAsia="黑体"/>
                <w:szCs w:val="44"/>
              </w:rPr>
            </w:pPr>
          </w:p>
        </w:tc>
        <w:tc>
          <w:tcPr>
            <w:tcW w:w="2341" w:type="dxa"/>
            <w:vAlign w:val="center"/>
          </w:tcPr>
          <w:p w14:paraId="38B25C04">
            <w:pPr>
              <w:jc w:val="center"/>
              <w:rPr>
                <w:rFonts w:hint="eastAsia" w:ascii="黑体" w:eastAsia="黑体"/>
                <w:szCs w:val="44"/>
              </w:rPr>
            </w:pPr>
          </w:p>
        </w:tc>
        <w:tc>
          <w:tcPr>
            <w:tcW w:w="2342" w:type="dxa"/>
            <w:vAlign w:val="center"/>
          </w:tcPr>
          <w:p w14:paraId="27210B19">
            <w:pPr>
              <w:jc w:val="center"/>
              <w:rPr>
                <w:rFonts w:hint="eastAsia" w:ascii="黑体" w:eastAsia="黑体"/>
                <w:szCs w:val="44"/>
              </w:rPr>
            </w:pPr>
          </w:p>
        </w:tc>
        <w:tc>
          <w:tcPr>
            <w:tcW w:w="2342" w:type="dxa"/>
            <w:vAlign w:val="center"/>
          </w:tcPr>
          <w:p w14:paraId="77A8A344">
            <w:pPr>
              <w:jc w:val="center"/>
              <w:rPr>
                <w:rFonts w:hint="eastAsia" w:ascii="黑体" w:eastAsia="黑体"/>
                <w:szCs w:val="44"/>
              </w:rPr>
            </w:pPr>
          </w:p>
        </w:tc>
      </w:tr>
      <w:tr w14:paraId="3A69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Align w:val="center"/>
          </w:tcPr>
          <w:p w14:paraId="71726955">
            <w:pPr>
              <w:jc w:val="center"/>
              <w:rPr>
                <w:rFonts w:hint="eastAsia" w:ascii="黑体" w:eastAsia="黑体"/>
                <w:szCs w:val="44"/>
              </w:rPr>
            </w:pPr>
            <w:r>
              <w:rPr>
                <w:rFonts w:hint="eastAsia" w:ascii="黑体" w:eastAsia="黑体"/>
                <w:szCs w:val="44"/>
              </w:rPr>
              <w:t>5</w:t>
            </w:r>
          </w:p>
        </w:tc>
        <w:tc>
          <w:tcPr>
            <w:tcW w:w="3494" w:type="dxa"/>
            <w:vAlign w:val="center"/>
          </w:tcPr>
          <w:p w14:paraId="62A54918">
            <w:pPr>
              <w:jc w:val="center"/>
              <w:rPr>
                <w:rFonts w:hint="eastAsia" w:ascii="黑体" w:eastAsia="黑体"/>
                <w:szCs w:val="44"/>
              </w:rPr>
            </w:pPr>
          </w:p>
        </w:tc>
        <w:tc>
          <w:tcPr>
            <w:tcW w:w="2341" w:type="dxa"/>
            <w:vAlign w:val="center"/>
          </w:tcPr>
          <w:p w14:paraId="472F084E">
            <w:pPr>
              <w:jc w:val="center"/>
              <w:rPr>
                <w:rFonts w:hint="eastAsia" w:ascii="黑体" w:eastAsia="黑体"/>
                <w:szCs w:val="44"/>
              </w:rPr>
            </w:pPr>
          </w:p>
        </w:tc>
        <w:tc>
          <w:tcPr>
            <w:tcW w:w="2341" w:type="dxa"/>
            <w:vAlign w:val="center"/>
          </w:tcPr>
          <w:p w14:paraId="4FAFC927">
            <w:pPr>
              <w:jc w:val="center"/>
              <w:rPr>
                <w:rFonts w:hint="eastAsia" w:ascii="黑体" w:eastAsia="黑体"/>
                <w:szCs w:val="44"/>
              </w:rPr>
            </w:pPr>
          </w:p>
        </w:tc>
        <w:tc>
          <w:tcPr>
            <w:tcW w:w="2342" w:type="dxa"/>
            <w:vAlign w:val="center"/>
          </w:tcPr>
          <w:p w14:paraId="7994495C">
            <w:pPr>
              <w:jc w:val="center"/>
              <w:rPr>
                <w:rFonts w:hint="eastAsia" w:ascii="黑体" w:eastAsia="黑体"/>
                <w:szCs w:val="44"/>
              </w:rPr>
            </w:pPr>
          </w:p>
        </w:tc>
        <w:tc>
          <w:tcPr>
            <w:tcW w:w="2342" w:type="dxa"/>
            <w:vAlign w:val="center"/>
          </w:tcPr>
          <w:p w14:paraId="2E047878">
            <w:pPr>
              <w:jc w:val="center"/>
              <w:rPr>
                <w:rFonts w:hint="eastAsia" w:ascii="黑体" w:eastAsia="黑体"/>
                <w:szCs w:val="44"/>
              </w:rPr>
            </w:pPr>
          </w:p>
        </w:tc>
      </w:tr>
      <w:tr w14:paraId="3F5E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Align w:val="center"/>
          </w:tcPr>
          <w:p w14:paraId="5D62E648">
            <w:pPr>
              <w:jc w:val="center"/>
              <w:rPr>
                <w:rFonts w:hint="eastAsia" w:ascii="黑体" w:eastAsia="黑体"/>
                <w:szCs w:val="44"/>
              </w:rPr>
            </w:pPr>
            <w:r>
              <w:rPr>
                <w:rFonts w:hint="eastAsia" w:ascii="黑体" w:eastAsia="黑体"/>
                <w:szCs w:val="44"/>
              </w:rPr>
              <w:t>6</w:t>
            </w:r>
          </w:p>
        </w:tc>
        <w:tc>
          <w:tcPr>
            <w:tcW w:w="3494" w:type="dxa"/>
            <w:vAlign w:val="center"/>
          </w:tcPr>
          <w:p w14:paraId="2C0A5F29">
            <w:pPr>
              <w:jc w:val="center"/>
              <w:rPr>
                <w:rFonts w:hint="eastAsia" w:ascii="黑体" w:eastAsia="黑体"/>
                <w:szCs w:val="44"/>
              </w:rPr>
            </w:pPr>
          </w:p>
        </w:tc>
        <w:tc>
          <w:tcPr>
            <w:tcW w:w="2341" w:type="dxa"/>
            <w:vAlign w:val="center"/>
          </w:tcPr>
          <w:p w14:paraId="439ACC84">
            <w:pPr>
              <w:jc w:val="center"/>
              <w:rPr>
                <w:rFonts w:hint="eastAsia" w:ascii="黑体" w:eastAsia="黑体"/>
                <w:szCs w:val="44"/>
              </w:rPr>
            </w:pPr>
          </w:p>
        </w:tc>
        <w:tc>
          <w:tcPr>
            <w:tcW w:w="2341" w:type="dxa"/>
            <w:vAlign w:val="center"/>
          </w:tcPr>
          <w:p w14:paraId="1315D5DD">
            <w:pPr>
              <w:jc w:val="center"/>
              <w:rPr>
                <w:rFonts w:hint="eastAsia" w:ascii="黑体" w:eastAsia="黑体"/>
                <w:szCs w:val="44"/>
              </w:rPr>
            </w:pPr>
          </w:p>
        </w:tc>
        <w:tc>
          <w:tcPr>
            <w:tcW w:w="2342" w:type="dxa"/>
            <w:vAlign w:val="center"/>
          </w:tcPr>
          <w:p w14:paraId="7300B9CC">
            <w:pPr>
              <w:jc w:val="center"/>
              <w:rPr>
                <w:rFonts w:hint="eastAsia" w:ascii="黑体" w:eastAsia="黑体"/>
                <w:szCs w:val="44"/>
              </w:rPr>
            </w:pPr>
          </w:p>
        </w:tc>
        <w:tc>
          <w:tcPr>
            <w:tcW w:w="2342" w:type="dxa"/>
            <w:vAlign w:val="center"/>
          </w:tcPr>
          <w:p w14:paraId="7EC887A2">
            <w:pPr>
              <w:jc w:val="center"/>
              <w:rPr>
                <w:rFonts w:hint="eastAsia" w:ascii="黑体" w:eastAsia="黑体"/>
                <w:szCs w:val="44"/>
              </w:rPr>
            </w:pPr>
          </w:p>
        </w:tc>
      </w:tr>
      <w:tr w14:paraId="12C8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Align w:val="center"/>
          </w:tcPr>
          <w:p w14:paraId="5B38A050">
            <w:pPr>
              <w:jc w:val="center"/>
              <w:rPr>
                <w:rFonts w:hint="eastAsia" w:ascii="黑体" w:eastAsia="黑体"/>
                <w:szCs w:val="44"/>
              </w:rPr>
            </w:pPr>
            <w:r>
              <w:rPr>
                <w:rFonts w:hint="eastAsia" w:ascii="黑体" w:eastAsia="黑体"/>
                <w:szCs w:val="44"/>
              </w:rPr>
              <w:t>7</w:t>
            </w:r>
          </w:p>
        </w:tc>
        <w:tc>
          <w:tcPr>
            <w:tcW w:w="3494" w:type="dxa"/>
            <w:vAlign w:val="center"/>
          </w:tcPr>
          <w:p w14:paraId="6525EA57">
            <w:pPr>
              <w:jc w:val="center"/>
              <w:rPr>
                <w:rFonts w:hint="eastAsia" w:ascii="黑体" w:eastAsia="黑体"/>
                <w:szCs w:val="44"/>
              </w:rPr>
            </w:pPr>
          </w:p>
        </w:tc>
        <w:tc>
          <w:tcPr>
            <w:tcW w:w="2341" w:type="dxa"/>
            <w:vAlign w:val="center"/>
          </w:tcPr>
          <w:p w14:paraId="5E900EED">
            <w:pPr>
              <w:jc w:val="center"/>
              <w:rPr>
                <w:rFonts w:hint="eastAsia" w:ascii="黑体" w:eastAsia="黑体"/>
                <w:szCs w:val="44"/>
              </w:rPr>
            </w:pPr>
          </w:p>
        </w:tc>
        <w:tc>
          <w:tcPr>
            <w:tcW w:w="2341" w:type="dxa"/>
            <w:vAlign w:val="center"/>
          </w:tcPr>
          <w:p w14:paraId="37CC1E69">
            <w:pPr>
              <w:jc w:val="center"/>
              <w:rPr>
                <w:rFonts w:hint="eastAsia" w:ascii="黑体" w:eastAsia="黑体"/>
                <w:szCs w:val="44"/>
              </w:rPr>
            </w:pPr>
          </w:p>
        </w:tc>
        <w:tc>
          <w:tcPr>
            <w:tcW w:w="2342" w:type="dxa"/>
            <w:vAlign w:val="center"/>
          </w:tcPr>
          <w:p w14:paraId="618DBDC6">
            <w:pPr>
              <w:jc w:val="center"/>
              <w:rPr>
                <w:rFonts w:hint="eastAsia" w:ascii="黑体" w:eastAsia="黑体"/>
                <w:szCs w:val="44"/>
              </w:rPr>
            </w:pPr>
          </w:p>
        </w:tc>
        <w:tc>
          <w:tcPr>
            <w:tcW w:w="2342" w:type="dxa"/>
            <w:vAlign w:val="center"/>
          </w:tcPr>
          <w:p w14:paraId="39FF737E">
            <w:pPr>
              <w:jc w:val="center"/>
              <w:rPr>
                <w:rFonts w:hint="eastAsia" w:ascii="黑体" w:eastAsia="黑体"/>
                <w:szCs w:val="44"/>
              </w:rPr>
            </w:pPr>
          </w:p>
        </w:tc>
      </w:tr>
      <w:tr w14:paraId="5FD4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Align w:val="center"/>
          </w:tcPr>
          <w:p w14:paraId="3A19329C">
            <w:pPr>
              <w:jc w:val="center"/>
              <w:rPr>
                <w:rFonts w:hint="eastAsia" w:ascii="黑体" w:eastAsia="黑体"/>
                <w:szCs w:val="44"/>
              </w:rPr>
            </w:pPr>
            <w:r>
              <w:rPr>
                <w:rFonts w:hint="eastAsia" w:ascii="黑体" w:eastAsia="黑体"/>
                <w:szCs w:val="44"/>
              </w:rPr>
              <w:t>8</w:t>
            </w:r>
          </w:p>
        </w:tc>
        <w:tc>
          <w:tcPr>
            <w:tcW w:w="3494" w:type="dxa"/>
            <w:vAlign w:val="center"/>
          </w:tcPr>
          <w:p w14:paraId="24E2D275">
            <w:pPr>
              <w:jc w:val="center"/>
              <w:rPr>
                <w:rFonts w:hint="eastAsia" w:ascii="黑体" w:eastAsia="黑体"/>
                <w:szCs w:val="44"/>
              </w:rPr>
            </w:pPr>
          </w:p>
        </w:tc>
        <w:tc>
          <w:tcPr>
            <w:tcW w:w="2341" w:type="dxa"/>
            <w:vAlign w:val="center"/>
          </w:tcPr>
          <w:p w14:paraId="52C6B3EC">
            <w:pPr>
              <w:jc w:val="center"/>
              <w:rPr>
                <w:rFonts w:hint="eastAsia" w:ascii="黑体" w:eastAsia="黑体"/>
                <w:szCs w:val="44"/>
              </w:rPr>
            </w:pPr>
          </w:p>
        </w:tc>
        <w:tc>
          <w:tcPr>
            <w:tcW w:w="2341" w:type="dxa"/>
            <w:vAlign w:val="center"/>
          </w:tcPr>
          <w:p w14:paraId="17BEB521">
            <w:pPr>
              <w:jc w:val="center"/>
              <w:rPr>
                <w:rFonts w:hint="eastAsia" w:ascii="黑体" w:eastAsia="黑体"/>
                <w:szCs w:val="44"/>
              </w:rPr>
            </w:pPr>
          </w:p>
        </w:tc>
        <w:tc>
          <w:tcPr>
            <w:tcW w:w="2342" w:type="dxa"/>
            <w:vAlign w:val="center"/>
          </w:tcPr>
          <w:p w14:paraId="0AA048E2">
            <w:pPr>
              <w:jc w:val="center"/>
              <w:rPr>
                <w:rFonts w:hint="eastAsia" w:ascii="黑体" w:eastAsia="黑体"/>
                <w:szCs w:val="44"/>
              </w:rPr>
            </w:pPr>
          </w:p>
        </w:tc>
        <w:tc>
          <w:tcPr>
            <w:tcW w:w="2342" w:type="dxa"/>
            <w:vAlign w:val="center"/>
          </w:tcPr>
          <w:p w14:paraId="1E0CB147">
            <w:pPr>
              <w:jc w:val="center"/>
              <w:rPr>
                <w:rFonts w:hint="eastAsia" w:ascii="黑体" w:eastAsia="黑体"/>
                <w:szCs w:val="44"/>
              </w:rPr>
            </w:pPr>
          </w:p>
        </w:tc>
      </w:tr>
      <w:tr w14:paraId="3370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8" w:type="dxa"/>
            <w:vAlign w:val="center"/>
          </w:tcPr>
          <w:p w14:paraId="2ADAA7A4">
            <w:pPr>
              <w:jc w:val="center"/>
              <w:rPr>
                <w:rFonts w:hint="eastAsia" w:ascii="黑体" w:eastAsia="黑体"/>
                <w:szCs w:val="44"/>
              </w:rPr>
            </w:pPr>
            <w:r>
              <w:rPr>
                <w:rFonts w:hint="eastAsia" w:ascii="黑体" w:eastAsia="黑体"/>
                <w:szCs w:val="44"/>
              </w:rPr>
              <w:t>9</w:t>
            </w:r>
          </w:p>
        </w:tc>
        <w:tc>
          <w:tcPr>
            <w:tcW w:w="3494" w:type="dxa"/>
            <w:vAlign w:val="center"/>
          </w:tcPr>
          <w:p w14:paraId="7E844E55">
            <w:pPr>
              <w:jc w:val="center"/>
              <w:rPr>
                <w:rFonts w:hint="eastAsia" w:ascii="黑体" w:eastAsia="黑体"/>
                <w:szCs w:val="44"/>
              </w:rPr>
            </w:pPr>
          </w:p>
        </w:tc>
        <w:tc>
          <w:tcPr>
            <w:tcW w:w="2341" w:type="dxa"/>
            <w:vAlign w:val="center"/>
          </w:tcPr>
          <w:p w14:paraId="0363D44D">
            <w:pPr>
              <w:jc w:val="center"/>
              <w:rPr>
                <w:rFonts w:hint="eastAsia" w:ascii="黑体" w:eastAsia="黑体"/>
                <w:szCs w:val="44"/>
              </w:rPr>
            </w:pPr>
          </w:p>
        </w:tc>
        <w:tc>
          <w:tcPr>
            <w:tcW w:w="2341" w:type="dxa"/>
            <w:vAlign w:val="center"/>
          </w:tcPr>
          <w:p w14:paraId="3B6BF0AF">
            <w:pPr>
              <w:jc w:val="center"/>
              <w:rPr>
                <w:rFonts w:hint="eastAsia" w:ascii="黑体" w:eastAsia="黑体"/>
                <w:szCs w:val="44"/>
              </w:rPr>
            </w:pPr>
          </w:p>
        </w:tc>
        <w:tc>
          <w:tcPr>
            <w:tcW w:w="2342" w:type="dxa"/>
            <w:vAlign w:val="center"/>
          </w:tcPr>
          <w:p w14:paraId="749037AA">
            <w:pPr>
              <w:jc w:val="center"/>
              <w:rPr>
                <w:rFonts w:hint="eastAsia" w:ascii="黑体" w:eastAsia="黑体"/>
                <w:szCs w:val="44"/>
              </w:rPr>
            </w:pPr>
          </w:p>
        </w:tc>
        <w:tc>
          <w:tcPr>
            <w:tcW w:w="2342" w:type="dxa"/>
            <w:vAlign w:val="center"/>
          </w:tcPr>
          <w:p w14:paraId="5088C137">
            <w:pPr>
              <w:jc w:val="center"/>
              <w:rPr>
                <w:rFonts w:hint="eastAsia" w:ascii="黑体" w:eastAsia="黑体"/>
                <w:szCs w:val="44"/>
              </w:rPr>
            </w:pPr>
          </w:p>
        </w:tc>
      </w:tr>
    </w:tbl>
    <w:p w14:paraId="29FCD1A5">
      <w:pPr>
        <w:rPr>
          <w:rFonts w:ascii="黑体" w:eastAsia="黑体"/>
          <w:szCs w:val="44"/>
        </w:rPr>
      </w:pPr>
    </w:p>
    <w:p w14:paraId="54C198F8">
      <w:pPr>
        <w:spacing w:after="240" w:afterLines="100"/>
        <w:rPr>
          <w:rFonts w:hint="eastAsia" w:ascii="黑体" w:eastAsia="黑体"/>
          <w:sz w:val="24"/>
        </w:rPr>
      </w:pPr>
      <w:r>
        <w:rPr>
          <w:rFonts w:ascii="黑体" w:eastAsia="黑体"/>
          <w:sz w:val="24"/>
        </w:rPr>
        <w:br w:type="page"/>
      </w:r>
      <w:r>
        <w:rPr>
          <w:rFonts w:hint="eastAsia" w:ascii="黑体" w:eastAsia="黑体"/>
          <w:sz w:val="24"/>
        </w:rPr>
        <w:t>附表A-2：形式评审记录表</w:t>
      </w:r>
    </w:p>
    <w:p w14:paraId="4FC5F649">
      <w:pPr>
        <w:spacing w:after="240" w:afterLines="100"/>
        <w:jc w:val="center"/>
        <w:rPr>
          <w:rFonts w:hint="eastAsia" w:ascii="黑体" w:eastAsia="黑体"/>
          <w:sz w:val="28"/>
          <w:szCs w:val="28"/>
        </w:rPr>
      </w:pPr>
      <w:r>
        <w:rPr>
          <w:rFonts w:hint="eastAsia" w:ascii="黑体" w:eastAsia="黑体"/>
          <w:sz w:val="28"/>
          <w:szCs w:val="28"/>
        </w:rPr>
        <w:t>形式评审记录表</w:t>
      </w:r>
    </w:p>
    <w:p w14:paraId="559F2B4A">
      <w:pPr>
        <w:spacing w:after="240" w:afterLines="100"/>
        <w:rPr>
          <w:rFonts w:hint="eastAsia" w:ascii="宋体" w:hAnsi="宋体"/>
          <w:szCs w:val="44"/>
        </w:rPr>
      </w:pPr>
      <w:r>
        <w:rPr>
          <w:rFonts w:hint="eastAsia" w:ascii="宋体" w:hAnsi="宋体"/>
          <w:szCs w:val="44"/>
        </w:rPr>
        <w:t>工程名称：</w:t>
      </w:r>
      <w:r>
        <w:rPr>
          <w:rFonts w:hint="eastAsia" w:ascii="宋体" w:hAnsi="宋体"/>
          <w:szCs w:val="44"/>
          <w:u w:val="single"/>
        </w:rPr>
        <w:t xml:space="preserve">                       </w:t>
      </w:r>
      <w:r>
        <w:rPr>
          <w:rFonts w:hint="eastAsia" w:ascii="宋体" w:hAnsi="宋体"/>
          <w:szCs w:val="44"/>
        </w:rPr>
        <w:t>(项目名称)</w:t>
      </w:r>
      <w:r>
        <w:rPr>
          <w:rFonts w:hint="eastAsia" w:ascii="宋体" w:hAnsi="宋体"/>
          <w:szCs w:val="44"/>
          <w:u w:val="single"/>
        </w:rPr>
        <w:t xml:space="preserve">           </w:t>
      </w:r>
      <w:r>
        <w:rPr>
          <w:rFonts w:hint="eastAsia" w:ascii="宋体" w:hAnsi="宋体"/>
          <w:szCs w:val="44"/>
        </w:rPr>
        <w:t>标段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071"/>
        <w:gridCol w:w="1188"/>
        <w:gridCol w:w="1189"/>
        <w:gridCol w:w="1189"/>
        <w:gridCol w:w="1189"/>
        <w:gridCol w:w="1189"/>
        <w:gridCol w:w="1189"/>
        <w:gridCol w:w="1189"/>
        <w:gridCol w:w="1189"/>
        <w:gridCol w:w="1189"/>
      </w:tblGrid>
      <w:tr w14:paraId="18C2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7" w:type="dxa"/>
            <w:vMerge w:val="restart"/>
            <w:vAlign w:val="center"/>
          </w:tcPr>
          <w:p w14:paraId="0E392ACD">
            <w:pPr>
              <w:jc w:val="center"/>
              <w:rPr>
                <w:rFonts w:hint="eastAsia" w:ascii="宋体" w:hAnsi="宋体"/>
                <w:szCs w:val="44"/>
              </w:rPr>
            </w:pPr>
            <w:r>
              <w:rPr>
                <w:rFonts w:hint="eastAsia" w:ascii="宋体" w:hAnsi="宋体"/>
                <w:szCs w:val="44"/>
              </w:rPr>
              <w:t>序号</w:t>
            </w:r>
          </w:p>
        </w:tc>
        <w:tc>
          <w:tcPr>
            <w:tcW w:w="2071" w:type="dxa"/>
            <w:vMerge w:val="restart"/>
            <w:vAlign w:val="center"/>
          </w:tcPr>
          <w:p w14:paraId="3CE499CF">
            <w:pPr>
              <w:jc w:val="center"/>
              <w:rPr>
                <w:rFonts w:hint="eastAsia" w:ascii="宋体" w:hAnsi="宋体"/>
                <w:szCs w:val="44"/>
              </w:rPr>
            </w:pPr>
            <w:r>
              <w:rPr>
                <w:rFonts w:hint="eastAsia" w:ascii="宋体" w:hAnsi="宋体"/>
                <w:szCs w:val="44"/>
              </w:rPr>
              <w:t>评审因素</w:t>
            </w:r>
          </w:p>
        </w:tc>
        <w:tc>
          <w:tcPr>
            <w:tcW w:w="10700" w:type="dxa"/>
            <w:gridSpan w:val="9"/>
            <w:vAlign w:val="center"/>
          </w:tcPr>
          <w:p w14:paraId="21A6D126">
            <w:pPr>
              <w:jc w:val="center"/>
              <w:rPr>
                <w:rFonts w:hint="eastAsia" w:ascii="宋体" w:hAnsi="宋体"/>
                <w:szCs w:val="44"/>
              </w:rPr>
            </w:pPr>
            <w:r>
              <w:rPr>
                <w:rFonts w:hint="eastAsia" w:ascii="宋体" w:hAnsi="宋体"/>
                <w:szCs w:val="44"/>
              </w:rPr>
              <w:t>投标人名称及评审意见</w:t>
            </w:r>
          </w:p>
        </w:tc>
      </w:tr>
      <w:tr w14:paraId="4276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7" w:type="dxa"/>
            <w:vMerge w:val="continue"/>
            <w:vAlign w:val="center"/>
          </w:tcPr>
          <w:p w14:paraId="0CD03B62">
            <w:pPr>
              <w:jc w:val="center"/>
              <w:rPr>
                <w:rFonts w:hint="eastAsia" w:ascii="宋体" w:hAnsi="宋体"/>
                <w:szCs w:val="44"/>
              </w:rPr>
            </w:pPr>
          </w:p>
        </w:tc>
        <w:tc>
          <w:tcPr>
            <w:tcW w:w="2071" w:type="dxa"/>
            <w:vMerge w:val="continue"/>
            <w:vAlign w:val="center"/>
          </w:tcPr>
          <w:p w14:paraId="49353B7E">
            <w:pPr>
              <w:jc w:val="center"/>
              <w:rPr>
                <w:rFonts w:hint="eastAsia" w:ascii="宋体" w:hAnsi="宋体"/>
                <w:szCs w:val="44"/>
              </w:rPr>
            </w:pPr>
          </w:p>
        </w:tc>
        <w:tc>
          <w:tcPr>
            <w:tcW w:w="1188" w:type="dxa"/>
            <w:vAlign w:val="center"/>
          </w:tcPr>
          <w:p w14:paraId="5D8A83AB">
            <w:pPr>
              <w:jc w:val="center"/>
              <w:rPr>
                <w:rFonts w:hint="eastAsia" w:ascii="宋体" w:hAnsi="宋体"/>
                <w:szCs w:val="44"/>
              </w:rPr>
            </w:pPr>
          </w:p>
        </w:tc>
        <w:tc>
          <w:tcPr>
            <w:tcW w:w="1189" w:type="dxa"/>
            <w:vAlign w:val="center"/>
          </w:tcPr>
          <w:p w14:paraId="109CD0D3">
            <w:pPr>
              <w:jc w:val="center"/>
              <w:rPr>
                <w:rFonts w:hint="eastAsia" w:ascii="宋体" w:hAnsi="宋体"/>
                <w:szCs w:val="44"/>
              </w:rPr>
            </w:pPr>
          </w:p>
        </w:tc>
        <w:tc>
          <w:tcPr>
            <w:tcW w:w="1189" w:type="dxa"/>
            <w:vAlign w:val="center"/>
          </w:tcPr>
          <w:p w14:paraId="5D8A1160">
            <w:pPr>
              <w:jc w:val="center"/>
              <w:rPr>
                <w:rFonts w:hint="eastAsia" w:ascii="宋体" w:hAnsi="宋体"/>
                <w:szCs w:val="44"/>
              </w:rPr>
            </w:pPr>
          </w:p>
        </w:tc>
        <w:tc>
          <w:tcPr>
            <w:tcW w:w="1189" w:type="dxa"/>
            <w:vAlign w:val="center"/>
          </w:tcPr>
          <w:p w14:paraId="3C085D89">
            <w:pPr>
              <w:jc w:val="center"/>
              <w:rPr>
                <w:rFonts w:hint="eastAsia" w:ascii="宋体" w:hAnsi="宋体"/>
                <w:szCs w:val="44"/>
              </w:rPr>
            </w:pPr>
          </w:p>
        </w:tc>
        <w:tc>
          <w:tcPr>
            <w:tcW w:w="1189" w:type="dxa"/>
            <w:vAlign w:val="center"/>
          </w:tcPr>
          <w:p w14:paraId="77D4BE34">
            <w:pPr>
              <w:jc w:val="center"/>
              <w:rPr>
                <w:rFonts w:hint="eastAsia" w:ascii="宋体" w:hAnsi="宋体"/>
                <w:szCs w:val="44"/>
              </w:rPr>
            </w:pPr>
          </w:p>
        </w:tc>
        <w:tc>
          <w:tcPr>
            <w:tcW w:w="1189" w:type="dxa"/>
            <w:vAlign w:val="center"/>
          </w:tcPr>
          <w:p w14:paraId="307E6505">
            <w:pPr>
              <w:jc w:val="center"/>
              <w:rPr>
                <w:rFonts w:hint="eastAsia" w:ascii="宋体" w:hAnsi="宋体"/>
                <w:szCs w:val="44"/>
              </w:rPr>
            </w:pPr>
          </w:p>
        </w:tc>
        <w:tc>
          <w:tcPr>
            <w:tcW w:w="1189" w:type="dxa"/>
            <w:vAlign w:val="center"/>
          </w:tcPr>
          <w:p w14:paraId="01A7D73C">
            <w:pPr>
              <w:jc w:val="center"/>
              <w:rPr>
                <w:rFonts w:hint="eastAsia" w:ascii="宋体" w:hAnsi="宋体"/>
                <w:szCs w:val="44"/>
              </w:rPr>
            </w:pPr>
          </w:p>
        </w:tc>
        <w:tc>
          <w:tcPr>
            <w:tcW w:w="1189" w:type="dxa"/>
            <w:vAlign w:val="center"/>
          </w:tcPr>
          <w:p w14:paraId="152B0F29">
            <w:pPr>
              <w:jc w:val="center"/>
              <w:rPr>
                <w:rFonts w:hint="eastAsia" w:ascii="宋体" w:hAnsi="宋体"/>
                <w:szCs w:val="44"/>
              </w:rPr>
            </w:pPr>
          </w:p>
        </w:tc>
        <w:tc>
          <w:tcPr>
            <w:tcW w:w="1189" w:type="dxa"/>
            <w:vAlign w:val="center"/>
          </w:tcPr>
          <w:p w14:paraId="67097FB6">
            <w:pPr>
              <w:jc w:val="center"/>
              <w:rPr>
                <w:rFonts w:hint="eastAsia" w:ascii="宋体" w:hAnsi="宋体"/>
                <w:szCs w:val="44"/>
              </w:rPr>
            </w:pPr>
          </w:p>
        </w:tc>
      </w:tr>
      <w:tr w14:paraId="01B7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B2C2A89">
            <w:pPr>
              <w:jc w:val="center"/>
              <w:rPr>
                <w:rFonts w:hint="eastAsia" w:ascii="黑体" w:hAnsi="宋体" w:eastAsia="黑体"/>
                <w:szCs w:val="44"/>
              </w:rPr>
            </w:pPr>
            <w:r>
              <w:rPr>
                <w:rFonts w:hint="eastAsia" w:ascii="黑体" w:hAnsi="宋体" w:eastAsia="黑体"/>
                <w:szCs w:val="44"/>
              </w:rPr>
              <w:t>1</w:t>
            </w:r>
          </w:p>
        </w:tc>
        <w:tc>
          <w:tcPr>
            <w:tcW w:w="2071" w:type="dxa"/>
            <w:vAlign w:val="center"/>
          </w:tcPr>
          <w:p w14:paraId="5571241E">
            <w:pPr>
              <w:jc w:val="center"/>
              <w:rPr>
                <w:rFonts w:hint="eastAsia" w:ascii="宋体" w:hAnsi="宋体"/>
                <w:szCs w:val="44"/>
              </w:rPr>
            </w:pPr>
            <w:r>
              <w:rPr>
                <w:rFonts w:hint="eastAsia" w:ascii="宋体" w:hAnsi="宋体"/>
                <w:szCs w:val="44"/>
              </w:rPr>
              <w:t>投标人名称</w:t>
            </w:r>
          </w:p>
        </w:tc>
        <w:tc>
          <w:tcPr>
            <w:tcW w:w="1188" w:type="dxa"/>
            <w:vAlign w:val="center"/>
          </w:tcPr>
          <w:p w14:paraId="58174F12">
            <w:pPr>
              <w:jc w:val="center"/>
              <w:rPr>
                <w:rFonts w:hint="eastAsia" w:ascii="宋体" w:hAnsi="宋体"/>
                <w:szCs w:val="44"/>
              </w:rPr>
            </w:pPr>
          </w:p>
        </w:tc>
        <w:tc>
          <w:tcPr>
            <w:tcW w:w="1189" w:type="dxa"/>
            <w:vAlign w:val="center"/>
          </w:tcPr>
          <w:p w14:paraId="7F109589">
            <w:pPr>
              <w:jc w:val="center"/>
              <w:rPr>
                <w:rFonts w:hint="eastAsia" w:ascii="宋体" w:hAnsi="宋体"/>
                <w:szCs w:val="44"/>
              </w:rPr>
            </w:pPr>
          </w:p>
        </w:tc>
        <w:tc>
          <w:tcPr>
            <w:tcW w:w="1189" w:type="dxa"/>
            <w:vAlign w:val="center"/>
          </w:tcPr>
          <w:p w14:paraId="5A071AAF">
            <w:pPr>
              <w:jc w:val="center"/>
              <w:rPr>
                <w:rFonts w:hint="eastAsia" w:ascii="宋体" w:hAnsi="宋体"/>
                <w:szCs w:val="44"/>
              </w:rPr>
            </w:pPr>
          </w:p>
        </w:tc>
        <w:tc>
          <w:tcPr>
            <w:tcW w:w="1189" w:type="dxa"/>
            <w:vAlign w:val="center"/>
          </w:tcPr>
          <w:p w14:paraId="05FDF374">
            <w:pPr>
              <w:jc w:val="center"/>
              <w:rPr>
                <w:rFonts w:hint="eastAsia" w:ascii="宋体" w:hAnsi="宋体"/>
                <w:szCs w:val="44"/>
              </w:rPr>
            </w:pPr>
          </w:p>
        </w:tc>
        <w:tc>
          <w:tcPr>
            <w:tcW w:w="1189" w:type="dxa"/>
            <w:vAlign w:val="center"/>
          </w:tcPr>
          <w:p w14:paraId="6C91B669">
            <w:pPr>
              <w:jc w:val="center"/>
              <w:rPr>
                <w:rFonts w:hint="eastAsia" w:ascii="宋体" w:hAnsi="宋体"/>
                <w:szCs w:val="44"/>
              </w:rPr>
            </w:pPr>
          </w:p>
        </w:tc>
        <w:tc>
          <w:tcPr>
            <w:tcW w:w="1189" w:type="dxa"/>
            <w:vAlign w:val="center"/>
          </w:tcPr>
          <w:p w14:paraId="6D973B82">
            <w:pPr>
              <w:jc w:val="center"/>
              <w:rPr>
                <w:rFonts w:hint="eastAsia" w:ascii="宋体" w:hAnsi="宋体"/>
                <w:szCs w:val="44"/>
              </w:rPr>
            </w:pPr>
          </w:p>
        </w:tc>
        <w:tc>
          <w:tcPr>
            <w:tcW w:w="1189" w:type="dxa"/>
            <w:vAlign w:val="center"/>
          </w:tcPr>
          <w:p w14:paraId="677212D2">
            <w:pPr>
              <w:jc w:val="center"/>
              <w:rPr>
                <w:rFonts w:hint="eastAsia" w:ascii="宋体" w:hAnsi="宋体"/>
                <w:szCs w:val="44"/>
              </w:rPr>
            </w:pPr>
          </w:p>
        </w:tc>
        <w:tc>
          <w:tcPr>
            <w:tcW w:w="1189" w:type="dxa"/>
            <w:vAlign w:val="center"/>
          </w:tcPr>
          <w:p w14:paraId="351E11A4">
            <w:pPr>
              <w:jc w:val="center"/>
              <w:rPr>
                <w:rFonts w:hint="eastAsia" w:ascii="宋体" w:hAnsi="宋体"/>
                <w:szCs w:val="44"/>
              </w:rPr>
            </w:pPr>
          </w:p>
        </w:tc>
        <w:tc>
          <w:tcPr>
            <w:tcW w:w="1189" w:type="dxa"/>
            <w:vAlign w:val="center"/>
          </w:tcPr>
          <w:p w14:paraId="46976A23">
            <w:pPr>
              <w:jc w:val="center"/>
              <w:rPr>
                <w:rFonts w:hint="eastAsia" w:ascii="宋体" w:hAnsi="宋体"/>
                <w:szCs w:val="44"/>
              </w:rPr>
            </w:pPr>
          </w:p>
        </w:tc>
      </w:tr>
      <w:tr w14:paraId="4E24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32D39B15">
            <w:pPr>
              <w:jc w:val="center"/>
              <w:rPr>
                <w:rFonts w:hint="eastAsia" w:ascii="黑体" w:hAnsi="宋体" w:eastAsia="黑体"/>
                <w:szCs w:val="44"/>
              </w:rPr>
            </w:pPr>
            <w:r>
              <w:rPr>
                <w:rFonts w:hint="eastAsia" w:ascii="黑体" w:hAnsi="宋体" w:eastAsia="黑体"/>
                <w:szCs w:val="44"/>
              </w:rPr>
              <w:t>2</w:t>
            </w:r>
          </w:p>
        </w:tc>
        <w:tc>
          <w:tcPr>
            <w:tcW w:w="2071" w:type="dxa"/>
            <w:vAlign w:val="center"/>
          </w:tcPr>
          <w:p w14:paraId="1BE1088F">
            <w:pPr>
              <w:jc w:val="center"/>
              <w:rPr>
                <w:rFonts w:hint="eastAsia" w:ascii="宋体" w:hAnsi="宋体"/>
                <w:szCs w:val="44"/>
              </w:rPr>
            </w:pPr>
            <w:r>
              <w:rPr>
                <w:rFonts w:hint="eastAsia" w:ascii="宋体" w:hAnsi="宋体"/>
                <w:szCs w:val="44"/>
              </w:rPr>
              <w:t>投标函签字盖章</w:t>
            </w:r>
          </w:p>
        </w:tc>
        <w:tc>
          <w:tcPr>
            <w:tcW w:w="1188" w:type="dxa"/>
            <w:vAlign w:val="center"/>
          </w:tcPr>
          <w:p w14:paraId="770AEBAB">
            <w:pPr>
              <w:jc w:val="center"/>
              <w:rPr>
                <w:rFonts w:hint="eastAsia" w:ascii="宋体" w:hAnsi="宋体"/>
                <w:szCs w:val="44"/>
              </w:rPr>
            </w:pPr>
          </w:p>
        </w:tc>
        <w:tc>
          <w:tcPr>
            <w:tcW w:w="1189" w:type="dxa"/>
            <w:vAlign w:val="center"/>
          </w:tcPr>
          <w:p w14:paraId="17EDEE17">
            <w:pPr>
              <w:jc w:val="center"/>
              <w:rPr>
                <w:rFonts w:hint="eastAsia" w:ascii="宋体" w:hAnsi="宋体"/>
                <w:szCs w:val="44"/>
              </w:rPr>
            </w:pPr>
          </w:p>
        </w:tc>
        <w:tc>
          <w:tcPr>
            <w:tcW w:w="1189" w:type="dxa"/>
            <w:vAlign w:val="center"/>
          </w:tcPr>
          <w:p w14:paraId="1B982982">
            <w:pPr>
              <w:jc w:val="center"/>
              <w:rPr>
                <w:rFonts w:hint="eastAsia" w:ascii="宋体" w:hAnsi="宋体"/>
                <w:szCs w:val="44"/>
              </w:rPr>
            </w:pPr>
          </w:p>
        </w:tc>
        <w:tc>
          <w:tcPr>
            <w:tcW w:w="1189" w:type="dxa"/>
            <w:vAlign w:val="center"/>
          </w:tcPr>
          <w:p w14:paraId="5D1AED76">
            <w:pPr>
              <w:jc w:val="center"/>
              <w:rPr>
                <w:rFonts w:hint="eastAsia" w:ascii="宋体" w:hAnsi="宋体"/>
                <w:szCs w:val="44"/>
              </w:rPr>
            </w:pPr>
          </w:p>
        </w:tc>
        <w:tc>
          <w:tcPr>
            <w:tcW w:w="1189" w:type="dxa"/>
            <w:vAlign w:val="center"/>
          </w:tcPr>
          <w:p w14:paraId="79380E1C">
            <w:pPr>
              <w:jc w:val="center"/>
              <w:rPr>
                <w:rFonts w:hint="eastAsia" w:ascii="宋体" w:hAnsi="宋体"/>
                <w:szCs w:val="44"/>
              </w:rPr>
            </w:pPr>
          </w:p>
        </w:tc>
        <w:tc>
          <w:tcPr>
            <w:tcW w:w="1189" w:type="dxa"/>
            <w:vAlign w:val="center"/>
          </w:tcPr>
          <w:p w14:paraId="51A3DEC5">
            <w:pPr>
              <w:jc w:val="center"/>
              <w:rPr>
                <w:rFonts w:hint="eastAsia" w:ascii="宋体" w:hAnsi="宋体"/>
                <w:szCs w:val="44"/>
              </w:rPr>
            </w:pPr>
          </w:p>
        </w:tc>
        <w:tc>
          <w:tcPr>
            <w:tcW w:w="1189" w:type="dxa"/>
            <w:vAlign w:val="center"/>
          </w:tcPr>
          <w:p w14:paraId="26BA304E">
            <w:pPr>
              <w:jc w:val="center"/>
              <w:rPr>
                <w:rFonts w:hint="eastAsia" w:ascii="宋体" w:hAnsi="宋体"/>
                <w:szCs w:val="44"/>
              </w:rPr>
            </w:pPr>
          </w:p>
        </w:tc>
        <w:tc>
          <w:tcPr>
            <w:tcW w:w="1189" w:type="dxa"/>
            <w:vAlign w:val="center"/>
          </w:tcPr>
          <w:p w14:paraId="15E9E8EB">
            <w:pPr>
              <w:jc w:val="center"/>
              <w:rPr>
                <w:rFonts w:hint="eastAsia" w:ascii="宋体" w:hAnsi="宋体"/>
                <w:szCs w:val="44"/>
              </w:rPr>
            </w:pPr>
          </w:p>
        </w:tc>
        <w:tc>
          <w:tcPr>
            <w:tcW w:w="1189" w:type="dxa"/>
            <w:vAlign w:val="center"/>
          </w:tcPr>
          <w:p w14:paraId="575F1935">
            <w:pPr>
              <w:jc w:val="center"/>
              <w:rPr>
                <w:rFonts w:hint="eastAsia" w:ascii="宋体" w:hAnsi="宋体"/>
                <w:szCs w:val="44"/>
              </w:rPr>
            </w:pPr>
          </w:p>
        </w:tc>
      </w:tr>
      <w:tr w14:paraId="587F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E5AF47F">
            <w:pPr>
              <w:jc w:val="center"/>
              <w:rPr>
                <w:rFonts w:hint="eastAsia" w:ascii="黑体" w:hAnsi="宋体" w:eastAsia="黑体"/>
                <w:szCs w:val="44"/>
              </w:rPr>
            </w:pPr>
            <w:r>
              <w:rPr>
                <w:rFonts w:hint="eastAsia" w:ascii="黑体" w:hAnsi="宋体" w:eastAsia="黑体"/>
                <w:szCs w:val="44"/>
              </w:rPr>
              <w:t>3</w:t>
            </w:r>
          </w:p>
        </w:tc>
        <w:tc>
          <w:tcPr>
            <w:tcW w:w="2071" w:type="dxa"/>
            <w:vAlign w:val="center"/>
          </w:tcPr>
          <w:p w14:paraId="65880790">
            <w:pPr>
              <w:jc w:val="center"/>
              <w:rPr>
                <w:rFonts w:hint="eastAsia" w:ascii="宋体" w:hAnsi="宋体"/>
                <w:szCs w:val="44"/>
              </w:rPr>
            </w:pPr>
            <w:r>
              <w:rPr>
                <w:rFonts w:hint="eastAsia" w:ascii="宋体" w:hAnsi="宋体"/>
                <w:szCs w:val="44"/>
              </w:rPr>
              <w:t>投标文件格式</w:t>
            </w:r>
          </w:p>
        </w:tc>
        <w:tc>
          <w:tcPr>
            <w:tcW w:w="1188" w:type="dxa"/>
            <w:vAlign w:val="center"/>
          </w:tcPr>
          <w:p w14:paraId="38A0CB3E">
            <w:pPr>
              <w:jc w:val="center"/>
              <w:rPr>
                <w:rFonts w:hint="eastAsia" w:ascii="宋体" w:hAnsi="宋体"/>
                <w:szCs w:val="44"/>
              </w:rPr>
            </w:pPr>
          </w:p>
        </w:tc>
        <w:tc>
          <w:tcPr>
            <w:tcW w:w="1189" w:type="dxa"/>
            <w:vAlign w:val="center"/>
          </w:tcPr>
          <w:p w14:paraId="7D0F5C89">
            <w:pPr>
              <w:jc w:val="center"/>
              <w:rPr>
                <w:rFonts w:hint="eastAsia" w:ascii="宋体" w:hAnsi="宋体"/>
                <w:szCs w:val="44"/>
              </w:rPr>
            </w:pPr>
          </w:p>
        </w:tc>
        <w:tc>
          <w:tcPr>
            <w:tcW w:w="1189" w:type="dxa"/>
            <w:vAlign w:val="center"/>
          </w:tcPr>
          <w:p w14:paraId="6873392B">
            <w:pPr>
              <w:jc w:val="center"/>
              <w:rPr>
                <w:rFonts w:hint="eastAsia" w:ascii="宋体" w:hAnsi="宋体"/>
                <w:szCs w:val="44"/>
              </w:rPr>
            </w:pPr>
          </w:p>
        </w:tc>
        <w:tc>
          <w:tcPr>
            <w:tcW w:w="1189" w:type="dxa"/>
            <w:vAlign w:val="center"/>
          </w:tcPr>
          <w:p w14:paraId="6778DF3B">
            <w:pPr>
              <w:jc w:val="center"/>
              <w:rPr>
                <w:rFonts w:hint="eastAsia" w:ascii="宋体" w:hAnsi="宋体"/>
                <w:szCs w:val="44"/>
              </w:rPr>
            </w:pPr>
          </w:p>
        </w:tc>
        <w:tc>
          <w:tcPr>
            <w:tcW w:w="1189" w:type="dxa"/>
            <w:vAlign w:val="center"/>
          </w:tcPr>
          <w:p w14:paraId="40B17704">
            <w:pPr>
              <w:jc w:val="center"/>
              <w:rPr>
                <w:rFonts w:hint="eastAsia" w:ascii="宋体" w:hAnsi="宋体"/>
                <w:szCs w:val="44"/>
              </w:rPr>
            </w:pPr>
          </w:p>
        </w:tc>
        <w:tc>
          <w:tcPr>
            <w:tcW w:w="1189" w:type="dxa"/>
            <w:vAlign w:val="center"/>
          </w:tcPr>
          <w:p w14:paraId="6CF33236">
            <w:pPr>
              <w:jc w:val="center"/>
              <w:rPr>
                <w:rFonts w:hint="eastAsia" w:ascii="宋体" w:hAnsi="宋体"/>
                <w:szCs w:val="44"/>
              </w:rPr>
            </w:pPr>
          </w:p>
        </w:tc>
        <w:tc>
          <w:tcPr>
            <w:tcW w:w="1189" w:type="dxa"/>
            <w:vAlign w:val="center"/>
          </w:tcPr>
          <w:p w14:paraId="3AC298A8">
            <w:pPr>
              <w:jc w:val="center"/>
              <w:rPr>
                <w:rFonts w:hint="eastAsia" w:ascii="宋体" w:hAnsi="宋体"/>
                <w:szCs w:val="44"/>
              </w:rPr>
            </w:pPr>
          </w:p>
        </w:tc>
        <w:tc>
          <w:tcPr>
            <w:tcW w:w="1189" w:type="dxa"/>
            <w:vAlign w:val="center"/>
          </w:tcPr>
          <w:p w14:paraId="427C3C69">
            <w:pPr>
              <w:jc w:val="center"/>
              <w:rPr>
                <w:rFonts w:hint="eastAsia" w:ascii="宋体" w:hAnsi="宋体"/>
                <w:szCs w:val="44"/>
              </w:rPr>
            </w:pPr>
          </w:p>
        </w:tc>
        <w:tc>
          <w:tcPr>
            <w:tcW w:w="1189" w:type="dxa"/>
            <w:vAlign w:val="center"/>
          </w:tcPr>
          <w:p w14:paraId="2D8A5251">
            <w:pPr>
              <w:jc w:val="center"/>
              <w:rPr>
                <w:rFonts w:hint="eastAsia" w:ascii="宋体" w:hAnsi="宋体"/>
                <w:szCs w:val="44"/>
              </w:rPr>
            </w:pPr>
          </w:p>
        </w:tc>
      </w:tr>
      <w:tr w14:paraId="399D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7C559F4D">
            <w:pPr>
              <w:jc w:val="center"/>
              <w:rPr>
                <w:rFonts w:hint="eastAsia" w:ascii="黑体" w:hAnsi="宋体" w:eastAsia="黑体"/>
                <w:szCs w:val="44"/>
              </w:rPr>
            </w:pPr>
            <w:r>
              <w:rPr>
                <w:rFonts w:hint="eastAsia" w:ascii="黑体" w:hAnsi="宋体" w:eastAsia="黑体"/>
                <w:szCs w:val="44"/>
              </w:rPr>
              <w:t>4</w:t>
            </w:r>
          </w:p>
        </w:tc>
        <w:tc>
          <w:tcPr>
            <w:tcW w:w="2071" w:type="dxa"/>
            <w:vAlign w:val="center"/>
          </w:tcPr>
          <w:p w14:paraId="1549789C">
            <w:pPr>
              <w:jc w:val="center"/>
              <w:rPr>
                <w:rFonts w:hint="eastAsia" w:ascii="宋体" w:hAnsi="宋体"/>
                <w:szCs w:val="44"/>
              </w:rPr>
            </w:pPr>
            <w:r>
              <w:rPr>
                <w:rFonts w:hint="eastAsia" w:ascii="宋体" w:hAnsi="宋体"/>
                <w:szCs w:val="44"/>
              </w:rPr>
              <w:t>联合体投标人</w:t>
            </w:r>
          </w:p>
        </w:tc>
        <w:tc>
          <w:tcPr>
            <w:tcW w:w="1188" w:type="dxa"/>
            <w:vAlign w:val="center"/>
          </w:tcPr>
          <w:p w14:paraId="716B2D4C">
            <w:pPr>
              <w:jc w:val="center"/>
              <w:rPr>
                <w:rFonts w:hint="eastAsia" w:ascii="宋体" w:hAnsi="宋体"/>
                <w:szCs w:val="44"/>
              </w:rPr>
            </w:pPr>
          </w:p>
        </w:tc>
        <w:tc>
          <w:tcPr>
            <w:tcW w:w="1189" w:type="dxa"/>
            <w:vAlign w:val="center"/>
          </w:tcPr>
          <w:p w14:paraId="12990BEF">
            <w:pPr>
              <w:jc w:val="center"/>
              <w:rPr>
                <w:rFonts w:hint="eastAsia" w:ascii="宋体" w:hAnsi="宋体"/>
                <w:szCs w:val="44"/>
              </w:rPr>
            </w:pPr>
          </w:p>
        </w:tc>
        <w:tc>
          <w:tcPr>
            <w:tcW w:w="1189" w:type="dxa"/>
            <w:vAlign w:val="center"/>
          </w:tcPr>
          <w:p w14:paraId="7D050856">
            <w:pPr>
              <w:jc w:val="center"/>
              <w:rPr>
                <w:rFonts w:hint="eastAsia" w:ascii="宋体" w:hAnsi="宋体"/>
                <w:szCs w:val="44"/>
              </w:rPr>
            </w:pPr>
          </w:p>
        </w:tc>
        <w:tc>
          <w:tcPr>
            <w:tcW w:w="1189" w:type="dxa"/>
            <w:vAlign w:val="center"/>
          </w:tcPr>
          <w:p w14:paraId="2BCFD336">
            <w:pPr>
              <w:jc w:val="center"/>
              <w:rPr>
                <w:rFonts w:hint="eastAsia" w:ascii="宋体" w:hAnsi="宋体"/>
                <w:szCs w:val="44"/>
              </w:rPr>
            </w:pPr>
          </w:p>
        </w:tc>
        <w:tc>
          <w:tcPr>
            <w:tcW w:w="1189" w:type="dxa"/>
            <w:vAlign w:val="center"/>
          </w:tcPr>
          <w:p w14:paraId="0B989F05">
            <w:pPr>
              <w:jc w:val="center"/>
              <w:rPr>
                <w:rFonts w:hint="eastAsia" w:ascii="宋体" w:hAnsi="宋体"/>
                <w:szCs w:val="44"/>
              </w:rPr>
            </w:pPr>
          </w:p>
        </w:tc>
        <w:tc>
          <w:tcPr>
            <w:tcW w:w="1189" w:type="dxa"/>
            <w:vAlign w:val="center"/>
          </w:tcPr>
          <w:p w14:paraId="26ACC41D">
            <w:pPr>
              <w:jc w:val="center"/>
              <w:rPr>
                <w:rFonts w:hint="eastAsia" w:ascii="宋体" w:hAnsi="宋体"/>
                <w:szCs w:val="44"/>
              </w:rPr>
            </w:pPr>
          </w:p>
        </w:tc>
        <w:tc>
          <w:tcPr>
            <w:tcW w:w="1189" w:type="dxa"/>
            <w:vAlign w:val="center"/>
          </w:tcPr>
          <w:p w14:paraId="4989A429">
            <w:pPr>
              <w:jc w:val="center"/>
              <w:rPr>
                <w:rFonts w:hint="eastAsia" w:ascii="宋体" w:hAnsi="宋体"/>
                <w:szCs w:val="44"/>
              </w:rPr>
            </w:pPr>
          </w:p>
        </w:tc>
        <w:tc>
          <w:tcPr>
            <w:tcW w:w="1189" w:type="dxa"/>
            <w:vAlign w:val="center"/>
          </w:tcPr>
          <w:p w14:paraId="78335D17">
            <w:pPr>
              <w:jc w:val="center"/>
              <w:rPr>
                <w:rFonts w:hint="eastAsia" w:ascii="宋体" w:hAnsi="宋体"/>
                <w:szCs w:val="44"/>
              </w:rPr>
            </w:pPr>
          </w:p>
        </w:tc>
        <w:tc>
          <w:tcPr>
            <w:tcW w:w="1189" w:type="dxa"/>
            <w:vAlign w:val="center"/>
          </w:tcPr>
          <w:p w14:paraId="73823F4D">
            <w:pPr>
              <w:jc w:val="center"/>
              <w:rPr>
                <w:rFonts w:hint="eastAsia" w:ascii="宋体" w:hAnsi="宋体"/>
                <w:szCs w:val="44"/>
              </w:rPr>
            </w:pPr>
          </w:p>
        </w:tc>
      </w:tr>
      <w:tr w14:paraId="31FC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0EE5FD3">
            <w:pPr>
              <w:jc w:val="center"/>
              <w:rPr>
                <w:rFonts w:hint="eastAsia" w:ascii="黑体" w:hAnsi="宋体" w:eastAsia="黑体"/>
                <w:szCs w:val="44"/>
              </w:rPr>
            </w:pPr>
            <w:r>
              <w:rPr>
                <w:rFonts w:hint="eastAsia" w:ascii="黑体" w:hAnsi="宋体" w:eastAsia="黑体"/>
                <w:szCs w:val="44"/>
              </w:rPr>
              <w:t>5</w:t>
            </w:r>
          </w:p>
        </w:tc>
        <w:tc>
          <w:tcPr>
            <w:tcW w:w="2071" w:type="dxa"/>
            <w:vAlign w:val="center"/>
          </w:tcPr>
          <w:p w14:paraId="47DBFE46">
            <w:pPr>
              <w:jc w:val="center"/>
              <w:rPr>
                <w:rFonts w:hint="eastAsia" w:ascii="宋体" w:hAnsi="宋体"/>
                <w:szCs w:val="44"/>
              </w:rPr>
            </w:pPr>
            <w:r>
              <w:rPr>
                <w:rFonts w:hint="eastAsia" w:ascii="宋体" w:hAnsi="宋体"/>
                <w:szCs w:val="44"/>
              </w:rPr>
              <w:t>报价唯一</w:t>
            </w:r>
          </w:p>
        </w:tc>
        <w:tc>
          <w:tcPr>
            <w:tcW w:w="1188" w:type="dxa"/>
            <w:vAlign w:val="center"/>
          </w:tcPr>
          <w:p w14:paraId="08E3D0A1">
            <w:pPr>
              <w:jc w:val="center"/>
              <w:rPr>
                <w:rFonts w:hint="eastAsia" w:ascii="宋体" w:hAnsi="宋体"/>
                <w:szCs w:val="44"/>
              </w:rPr>
            </w:pPr>
          </w:p>
        </w:tc>
        <w:tc>
          <w:tcPr>
            <w:tcW w:w="1189" w:type="dxa"/>
            <w:vAlign w:val="center"/>
          </w:tcPr>
          <w:p w14:paraId="24AF3D47">
            <w:pPr>
              <w:jc w:val="center"/>
              <w:rPr>
                <w:rFonts w:hint="eastAsia" w:ascii="宋体" w:hAnsi="宋体"/>
                <w:szCs w:val="44"/>
              </w:rPr>
            </w:pPr>
          </w:p>
        </w:tc>
        <w:tc>
          <w:tcPr>
            <w:tcW w:w="1189" w:type="dxa"/>
            <w:vAlign w:val="center"/>
          </w:tcPr>
          <w:p w14:paraId="0C0C2017">
            <w:pPr>
              <w:jc w:val="center"/>
              <w:rPr>
                <w:rFonts w:hint="eastAsia" w:ascii="宋体" w:hAnsi="宋体"/>
                <w:szCs w:val="44"/>
              </w:rPr>
            </w:pPr>
          </w:p>
        </w:tc>
        <w:tc>
          <w:tcPr>
            <w:tcW w:w="1189" w:type="dxa"/>
            <w:vAlign w:val="center"/>
          </w:tcPr>
          <w:p w14:paraId="15329AB9">
            <w:pPr>
              <w:jc w:val="center"/>
              <w:rPr>
                <w:rFonts w:hint="eastAsia" w:ascii="宋体" w:hAnsi="宋体"/>
                <w:szCs w:val="44"/>
              </w:rPr>
            </w:pPr>
          </w:p>
        </w:tc>
        <w:tc>
          <w:tcPr>
            <w:tcW w:w="1189" w:type="dxa"/>
            <w:vAlign w:val="center"/>
          </w:tcPr>
          <w:p w14:paraId="76902FCA">
            <w:pPr>
              <w:jc w:val="center"/>
              <w:rPr>
                <w:rFonts w:hint="eastAsia" w:ascii="宋体" w:hAnsi="宋体"/>
                <w:szCs w:val="44"/>
              </w:rPr>
            </w:pPr>
          </w:p>
        </w:tc>
        <w:tc>
          <w:tcPr>
            <w:tcW w:w="1189" w:type="dxa"/>
            <w:vAlign w:val="center"/>
          </w:tcPr>
          <w:p w14:paraId="6ED0E0A4">
            <w:pPr>
              <w:jc w:val="center"/>
              <w:rPr>
                <w:rFonts w:hint="eastAsia" w:ascii="宋体" w:hAnsi="宋体"/>
                <w:szCs w:val="44"/>
              </w:rPr>
            </w:pPr>
          </w:p>
        </w:tc>
        <w:tc>
          <w:tcPr>
            <w:tcW w:w="1189" w:type="dxa"/>
            <w:vAlign w:val="center"/>
          </w:tcPr>
          <w:p w14:paraId="6DAFBA19">
            <w:pPr>
              <w:jc w:val="center"/>
              <w:rPr>
                <w:rFonts w:hint="eastAsia" w:ascii="宋体" w:hAnsi="宋体"/>
                <w:szCs w:val="44"/>
              </w:rPr>
            </w:pPr>
          </w:p>
        </w:tc>
        <w:tc>
          <w:tcPr>
            <w:tcW w:w="1189" w:type="dxa"/>
            <w:vAlign w:val="center"/>
          </w:tcPr>
          <w:p w14:paraId="5FA51895">
            <w:pPr>
              <w:jc w:val="center"/>
              <w:rPr>
                <w:rFonts w:hint="eastAsia" w:ascii="宋体" w:hAnsi="宋体"/>
                <w:szCs w:val="44"/>
              </w:rPr>
            </w:pPr>
          </w:p>
        </w:tc>
        <w:tc>
          <w:tcPr>
            <w:tcW w:w="1189" w:type="dxa"/>
            <w:vAlign w:val="center"/>
          </w:tcPr>
          <w:p w14:paraId="524E89AB">
            <w:pPr>
              <w:jc w:val="center"/>
              <w:rPr>
                <w:rFonts w:hint="eastAsia" w:ascii="宋体" w:hAnsi="宋体"/>
                <w:szCs w:val="44"/>
              </w:rPr>
            </w:pPr>
          </w:p>
        </w:tc>
      </w:tr>
      <w:tr w14:paraId="747D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1D534405">
            <w:pPr>
              <w:jc w:val="center"/>
              <w:rPr>
                <w:rFonts w:hint="eastAsia" w:ascii="黑体" w:hAnsi="宋体" w:eastAsia="黑体"/>
                <w:szCs w:val="44"/>
              </w:rPr>
            </w:pPr>
            <w:r>
              <w:rPr>
                <w:rFonts w:hint="eastAsia" w:ascii="黑体" w:hAnsi="宋体" w:eastAsia="黑体"/>
                <w:szCs w:val="44"/>
              </w:rPr>
              <w:t>6</w:t>
            </w:r>
          </w:p>
        </w:tc>
        <w:tc>
          <w:tcPr>
            <w:tcW w:w="2071" w:type="dxa"/>
            <w:vAlign w:val="center"/>
          </w:tcPr>
          <w:p w14:paraId="653D9B21">
            <w:pPr>
              <w:jc w:val="center"/>
              <w:rPr>
                <w:rFonts w:hint="eastAsia" w:ascii="宋体" w:hAnsi="宋体"/>
                <w:szCs w:val="44"/>
              </w:rPr>
            </w:pPr>
            <w:r>
              <w:rPr>
                <w:rFonts w:hint="eastAsia" w:ascii="宋体" w:hAnsi="宋体"/>
                <w:szCs w:val="44"/>
              </w:rPr>
              <w:t>……</w:t>
            </w:r>
          </w:p>
        </w:tc>
        <w:tc>
          <w:tcPr>
            <w:tcW w:w="1188" w:type="dxa"/>
            <w:vAlign w:val="center"/>
          </w:tcPr>
          <w:p w14:paraId="44F224D7">
            <w:pPr>
              <w:jc w:val="center"/>
              <w:rPr>
                <w:rFonts w:hint="eastAsia" w:ascii="宋体" w:hAnsi="宋体"/>
                <w:szCs w:val="44"/>
              </w:rPr>
            </w:pPr>
          </w:p>
        </w:tc>
        <w:tc>
          <w:tcPr>
            <w:tcW w:w="1189" w:type="dxa"/>
            <w:vAlign w:val="center"/>
          </w:tcPr>
          <w:p w14:paraId="45DB8FB1">
            <w:pPr>
              <w:jc w:val="center"/>
              <w:rPr>
                <w:rFonts w:hint="eastAsia" w:ascii="宋体" w:hAnsi="宋体"/>
                <w:szCs w:val="44"/>
              </w:rPr>
            </w:pPr>
          </w:p>
        </w:tc>
        <w:tc>
          <w:tcPr>
            <w:tcW w:w="1189" w:type="dxa"/>
            <w:vAlign w:val="center"/>
          </w:tcPr>
          <w:p w14:paraId="6FE4DF88">
            <w:pPr>
              <w:jc w:val="center"/>
              <w:rPr>
                <w:rFonts w:hint="eastAsia" w:ascii="宋体" w:hAnsi="宋体"/>
                <w:szCs w:val="44"/>
              </w:rPr>
            </w:pPr>
          </w:p>
        </w:tc>
        <w:tc>
          <w:tcPr>
            <w:tcW w:w="1189" w:type="dxa"/>
            <w:vAlign w:val="center"/>
          </w:tcPr>
          <w:p w14:paraId="1747341B">
            <w:pPr>
              <w:jc w:val="center"/>
              <w:rPr>
                <w:rFonts w:hint="eastAsia" w:ascii="宋体" w:hAnsi="宋体"/>
                <w:szCs w:val="44"/>
              </w:rPr>
            </w:pPr>
          </w:p>
        </w:tc>
        <w:tc>
          <w:tcPr>
            <w:tcW w:w="1189" w:type="dxa"/>
            <w:vAlign w:val="center"/>
          </w:tcPr>
          <w:p w14:paraId="610DF30E">
            <w:pPr>
              <w:jc w:val="center"/>
              <w:rPr>
                <w:rFonts w:hint="eastAsia" w:ascii="宋体" w:hAnsi="宋体"/>
                <w:szCs w:val="44"/>
              </w:rPr>
            </w:pPr>
          </w:p>
        </w:tc>
        <w:tc>
          <w:tcPr>
            <w:tcW w:w="1189" w:type="dxa"/>
            <w:vAlign w:val="center"/>
          </w:tcPr>
          <w:p w14:paraId="73B5171E">
            <w:pPr>
              <w:jc w:val="center"/>
              <w:rPr>
                <w:rFonts w:hint="eastAsia" w:ascii="宋体" w:hAnsi="宋体"/>
                <w:szCs w:val="44"/>
              </w:rPr>
            </w:pPr>
          </w:p>
        </w:tc>
        <w:tc>
          <w:tcPr>
            <w:tcW w:w="1189" w:type="dxa"/>
            <w:vAlign w:val="center"/>
          </w:tcPr>
          <w:p w14:paraId="6ECDF74B">
            <w:pPr>
              <w:jc w:val="center"/>
              <w:rPr>
                <w:rFonts w:hint="eastAsia" w:ascii="宋体" w:hAnsi="宋体"/>
                <w:szCs w:val="44"/>
              </w:rPr>
            </w:pPr>
          </w:p>
        </w:tc>
        <w:tc>
          <w:tcPr>
            <w:tcW w:w="1189" w:type="dxa"/>
            <w:vAlign w:val="center"/>
          </w:tcPr>
          <w:p w14:paraId="3BFE745B">
            <w:pPr>
              <w:jc w:val="center"/>
              <w:rPr>
                <w:rFonts w:hint="eastAsia" w:ascii="宋体" w:hAnsi="宋体"/>
                <w:szCs w:val="44"/>
              </w:rPr>
            </w:pPr>
          </w:p>
        </w:tc>
        <w:tc>
          <w:tcPr>
            <w:tcW w:w="1189" w:type="dxa"/>
            <w:vAlign w:val="center"/>
          </w:tcPr>
          <w:p w14:paraId="07D70673">
            <w:pPr>
              <w:jc w:val="center"/>
              <w:rPr>
                <w:rFonts w:hint="eastAsia" w:ascii="宋体" w:hAnsi="宋体"/>
                <w:szCs w:val="44"/>
              </w:rPr>
            </w:pPr>
          </w:p>
        </w:tc>
      </w:tr>
    </w:tbl>
    <w:p w14:paraId="3AAA13B4">
      <w:pPr>
        <w:rPr>
          <w:rFonts w:hint="eastAsia" w:ascii="宋体" w:hAnsi="宋体"/>
          <w:szCs w:val="44"/>
        </w:rPr>
      </w:pPr>
    </w:p>
    <w:p w14:paraId="74F43BF4">
      <w:pPr>
        <w:rPr>
          <w:rFonts w:ascii="宋体" w:hAnsi="宋体"/>
          <w:szCs w:val="44"/>
        </w:rPr>
      </w:pPr>
      <w:r>
        <w:rPr>
          <w:rFonts w:hint="eastAsia" w:ascii="宋体" w:hAnsi="宋体"/>
          <w:szCs w:val="44"/>
        </w:rPr>
        <w:t>评标委员会全体成员签名：                                                                                日期：    年    月    日</w:t>
      </w:r>
    </w:p>
    <w:p w14:paraId="4EE51688">
      <w:pPr>
        <w:spacing w:after="240" w:afterLines="100"/>
        <w:rPr>
          <w:rFonts w:hint="eastAsia" w:ascii="黑体" w:hAnsi="宋体" w:eastAsia="黑体"/>
          <w:sz w:val="24"/>
        </w:rPr>
      </w:pPr>
      <w:r>
        <w:rPr>
          <w:rFonts w:ascii="宋体" w:hAnsi="宋体"/>
          <w:szCs w:val="44"/>
        </w:rPr>
        <w:br w:type="page"/>
      </w:r>
      <w:r>
        <w:rPr>
          <w:rFonts w:hint="eastAsia" w:ascii="黑体" w:hAnsi="宋体" w:eastAsia="黑体"/>
          <w:sz w:val="24"/>
        </w:rPr>
        <w:t>附表A-3：资格评审记录表</w:t>
      </w:r>
    </w:p>
    <w:p w14:paraId="45AAE390">
      <w:pPr>
        <w:spacing w:after="240" w:afterLines="100"/>
        <w:jc w:val="center"/>
        <w:rPr>
          <w:rFonts w:hint="eastAsia" w:ascii="黑体" w:hAnsi="宋体" w:eastAsia="黑体"/>
          <w:sz w:val="28"/>
          <w:szCs w:val="28"/>
        </w:rPr>
      </w:pPr>
      <w:r>
        <w:rPr>
          <w:rFonts w:hint="eastAsia" w:ascii="黑体" w:hAnsi="宋体" w:eastAsia="黑体"/>
          <w:sz w:val="28"/>
          <w:szCs w:val="28"/>
        </w:rPr>
        <w:t>资格评审记录表</w:t>
      </w:r>
    </w:p>
    <w:p w14:paraId="6BBA270C">
      <w:pPr>
        <w:spacing w:after="240" w:afterLines="100"/>
        <w:rPr>
          <w:rFonts w:hint="eastAsia" w:ascii="宋体" w:hAnsi="宋体"/>
          <w:szCs w:val="44"/>
        </w:rPr>
      </w:pPr>
      <w:r>
        <w:rPr>
          <w:rFonts w:hint="eastAsia" w:ascii="宋体" w:hAnsi="宋体"/>
          <w:szCs w:val="44"/>
        </w:rPr>
        <w:t>工程名称：</w:t>
      </w:r>
      <w:r>
        <w:rPr>
          <w:rFonts w:hint="eastAsia" w:ascii="宋体" w:hAnsi="宋体"/>
          <w:szCs w:val="44"/>
          <w:u w:val="single"/>
        </w:rPr>
        <w:t xml:space="preserve">                       </w:t>
      </w:r>
      <w:r>
        <w:rPr>
          <w:rFonts w:hint="eastAsia" w:ascii="宋体" w:hAnsi="宋体"/>
          <w:szCs w:val="44"/>
        </w:rPr>
        <w:t>(项目名称)</w:t>
      </w:r>
      <w:r>
        <w:rPr>
          <w:rFonts w:hint="eastAsia" w:ascii="宋体" w:hAnsi="宋体"/>
          <w:szCs w:val="44"/>
          <w:u w:val="single"/>
        </w:rPr>
        <w:t xml:space="preserve">           </w:t>
      </w:r>
      <w:r>
        <w:rPr>
          <w:rFonts w:hint="eastAsia" w:ascii="宋体" w:hAnsi="宋体"/>
          <w:szCs w:val="44"/>
        </w:rPr>
        <w:t>标段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980"/>
        <w:gridCol w:w="1228"/>
        <w:gridCol w:w="1229"/>
        <w:gridCol w:w="1229"/>
        <w:gridCol w:w="1229"/>
        <w:gridCol w:w="1229"/>
        <w:gridCol w:w="1229"/>
        <w:gridCol w:w="1229"/>
        <w:gridCol w:w="1229"/>
        <w:gridCol w:w="1229"/>
      </w:tblGrid>
      <w:tr w14:paraId="561F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08" w:type="dxa"/>
            <w:vMerge w:val="restart"/>
            <w:vAlign w:val="center"/>
          </w:tcPr>
          <w:p w14:paraId="27D71045">
            <w:pPr>
              <w:jc w:val="center"/>
              <w:rPr>
                <w:rFonts w:hint="eastAsia" w:ascii="宋体" w:hAnsi="宋体"/>
                <w:szCs w:val="44"/>
              </w:rPr>
            </w:pPr>
            <w:r>
              <w:rPr>
                <w:rFonts w:hint="eastAsia" w:ascii="宋体" w:hAnsi="宋体"/>
                <w:szCs w:val="44"/>
              </w:rPr>
              <w:t>序号</w:t>
            </w:r>
          </w:p>
        </w:tc>
        <w:tc>
          <w:tcPr>
            <w:tcW w:w="1980" w:type="dxa"/>
            <w:vMerge w:val="restart"/>
            <w:vAlign w:val="center"/>
          </w:tcPr>
          <w:p w14:paraId="401525C2">
            <w:pPr>
              <w:jc w:val="center"/>
              <w:rPr>
                <w:rFonts w:hint="eastAsia" w:ascii="宋体" w:hAnsi="宋体"/>
                <w:szCs w:val="44"/>
              </w:rPr>
            </w:pPr>
            <w:r>
              <w:rPr>
                <w:rFonts w:hint="eastAsia" w:ascii="宋体" w:hAnsi="宋体"/>
                <w:szCs w:val="44"/>
              </w:rPr>
              <w:t>评审因素</w:t>
            </w:r>
          </w:p>
        </w:tc>
        <w:tc>
          <w:tcPr>
            <w:tcW w:w="9831" w:type="dxa"/>
            <w:gridSpan w:val="8"/>
            <w:vAlign w:val="center"/>
          </w:tcPr>
          <w:p w14:paraId="1134FAF7">
            <w:pPr>
              <w:jc w:val="center"/>
              <w:rPr>
                <w:rFonts w:hint="eastAsia" w:ascii="宋体" w:hAnsi="宋体"/>
                <w:szCs w:val="44"/>
              </w:rPr>
            </w:pPr>
            <w:r>
              <w:rPr>
                <w:rFonts w:hint="eastAsia" w:ascii="宋体" w:hAnsi="宋体"/>
                <w:szCs w:val="44"/>
              </w:rPr>
              <w:t>投标人名称及评审意见</w:t>
            </w:r>
          </w:p>
        </w:tc>
        <w:tc>
          <w:tcPr>
            <w:tcW w:w="1229" w:type="dxa"/>
            <w:vAlign w:val="center"/>
          </w:tcPr>
          <w:p w14:paraId="51371B2D">
            <w:pPr>
              <w:jc w:val="center"/>
              <w:rPr>
                <w:rFonts w:hint="eastAsia" w:ascii="宋体" w:hAnsi="宋体"/>
                <w:szCs w:val="44"/>
              </w:rPr>
            </w:pPr>
          </w:p>
        </w:tc>
      </w:tr>
      <w:tr w14:paraId="779E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08" w:type="dxa"/>
            <w:vMerge w:val="continue"/>
            <w:vAlign w:val="center"/>
          </w:tcPr>
          <w:p w14:paraId="66589229">
            <w:pPr>
              <w:jc w:val="center"/>
              <w:rPr>
                <w:rFonts w:hint="eastAsia" w:ascii="宋体" w:hAnsi="宋体"/>
                <w:szCs w:val="44"/>
              </w:rPr>
            </w:pPr>
          </w:p>
        </w:tc>
        <w:tc>
          <w:tcPr>
            <w:tcW w:w="1980" w:type="dxa"/>
            <w:vMerge w:val="continue"/>
            <w:vAlign w:val="center"/>
          </w:tcPr>
          <w:p w14:paraId="4D81207C">
            <w:pPr>
              <w:jc w:val="center"/>
              <w:rPr>
                <w:rFonts w:hint="eastAsia" w:ascii="宋体" w:hAnsi="宋体"/>
                <w:szCs w:val="44"/>
              </w:rPr>
            </w:pPr>
          </w:p>
        </w:tc>
        <w:tc>
          <w:tcPr>
            <w:tcW w:w="1228" w:type="dxa"/>
            <w:vAlign w:val="center"/>
          </w:tcPr>
          <w:p w14:paraId="22EBD07B">
            <w:pPr>
              <w:jc w:val="center"/>
              <w:rPr>
                <w:rFonts w:hint="eastAsia" w:ascii="宋体" w:hAnsi="宋体"/>
                <w:szCs w:val="44"/>
              </w:rPr>
            </w:pPr>
          </w:p>
        </w:tc>
        <w:tc>
          <w:tcPr>
            <w:tcW w:w="1229" w:type="dxa"/>
            <w:vAlign w:val="center"/>
          </w:tcPr>
          <w:p w14:paraId="4EE4CAFD">
            <w:pPr>
              <w:jc w:val="center"/>
              <w:rPr>
                <w:rFonts w:hint="eastAsia" w:ascii="宋体" w:hAnsi="宋体"/>
                <w:szCs w:val="44"/>
              </w:rPr>
            </w:pPr>
          </w:p>
        </w:tc>
        <w:tc>
          <w:tcPr>
            <w:tcW w:w="1229" w:type="dxa"/>
            <w:vAlign w:val="center"/>
          </w:tcPr>
          <w:p w14:paraId="1CF8E425">
            <w:pPr>
              <w:jc w:val="center"/>
              <w:rPr>
                <w:rFonts w:hint="eastAsia" w:ascii="宋体" w:hAnsi="宋体"/>
                <w:szCs w:val="44"/>
              </w:rPr>
            </w:pPr>
          </w:p>
        </w:tc>
        <w:tc>
          <w:tcPr>
            <w:tcW w:w="1229" w:type="dxa"/>
            <w:vAlign w:val="center"/>
          </w:tcPr>
          <w:p w14:paraId="3B4C59B5">
            <w:pPr>
              <w:jc w:val="center"/>
              <w:rPr>
                <w:rFonts w:hint="eastAsia" w:ascii="宋体" w:hAnsi="宋体"/>
                <w:szCs w:val="44"/>
              </w:rPr>
            </w:pPr>
          </w:p>
        </w:tc>
        <w:tc>
          <w:tcPr>
            <w:tcW w:w="1229" w:type="dxa"/>
            <w:vAlign w:val="center"/>
          </w:tcPr>
          <w:p w14:paraId="3D30BA94">
            <w:pPr>
              <w:jc w:val="center"/>
              <w:rPr>
                <w:rFonts w:hint="eastAsia" w:ascii="宋体" w:hAnsi="宋体"/>
                <w:szCs w:val="44"/>
              </w:rPr>
            </w:pPr>
          </w:p>
        </w:tc>
        <w:tc>
          <w:tcPr>
            <w:tcW w:w="1229" w:type="dxa"/>
            <w:vAlign w:val="center"/>
          </w:tcPr>
          <w:p w14:paraId="599D58AF">
            <w:pPr>
              <w:jc w:val="center"/>
              <w:rPr>
                <w:rFonts w:hint="eastAsia" w:ascii="宋体" w:hAnsi="宋体"/>
                <w:szCs w:val="44"/>
              </w:rPr>
            </w:pPr>
          </w:p>
        </w:tc>
        <w:tc>
          <w:tcPr>
            <w:tcW w:w="1229" w:type="dxa"/>
            <w:vAlign w:val="center"/>
          </w:tcPr>
          <w:p w14:paraId="0D7C2A59">
            <w:pPr>
              <w:jc w:val="center"/>
              <w:rPr>
                <w:rFonts w:hint="eastAsia" w:ascii="宋体" w:hAnsi="宋体"/>
                <w:szCs w:val="44"/>
              </w:rPr>
            </w:pPr>
          </w:p>
        </w:tc>
        <w:tc>
          <w:tcPr>
            <w:tcW w:w="1229" w:type="dxa"/>
            <w:vAlign w:val="center"/>
          </w:tcPr>
          <w:p w14:paraId="4E6F1DF7">
            <w:pPr>
              <w:jc w:val="center"/>
              <w:rPr>
                <w:rFonts w:hint="eastAsia" w:ascii="宋体" w:hAnsi="宋体"/>
                <w:szCs w:val="44"/>
              </w:rPr>
            </w:pPr>
          </w:p>
        </w:tc>
        <w:tc>
          <w:tcPr>
            <w:tcW w:w="1229" w:type="dxa"/>
            <w:vAlign w:val="center"/>
          </w:tcPr>
          <w:p w14:paraId="29FEAAE4">
            <w:pPr>
              <w:jc w:val="center"/>
              <w:rPr>
                <w:rFonts w:hint="eastAsia" w:ascii="宋体" w:hAnsi="宋体"/>
                <w:szCs w:val="44"/>
              </w:rPr>
            </w:pPr>
          </w:p>
        </w:tc>
      </w:tr>
      <w:tr w14:paraId="586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14:paraId="26715793">
            <w:pPr>
              <w:jc w:val="center"/>
              <w:rPr>
                <w:rFonts w:hint="eastAsia" w:ascii="黑体" w:hAnsi="宋体" w:eastAsia="黑体"/>
                <w:szCs w:val="44"/>
              </w:rPr>
            </w:pPr>
            <w:r>
              <w:rPr>
                <w:rFonts w:hint="eastAsia" w:ascii="黑体" w:hAnsi="宋体" w:eastAsia="黑体"/>
                <w:szCs w:val="44"/>
              </w:rPr>
              <w:t>1</w:t>
            </w:r>
          </w:p>
        </w:tc>
        <w:tc>
          <w:tcPr>
            <w:tcW w:w="1980" w:type="dxa"/>
            <w:vAlign w:val="center"/>
          </w:tcPr>
          <w:p w14:paraId="354CD842">
            <w:pPr>
              <w:jc w:val="center"/>
              <w:rPr>
                <w:rFonts w:hint="eastAsia" w:ascii="宋体" w:hAnsi="宋体"/>
                <w:szCs w:val="44"/>
              </w:rPr>
            </w:pPr>
            <w:r>
              <w:rPr>
                <w:rFonts w:hint="eastAsia" w:ascii="宋体" w:hAnsi="宋体"/>
                <w:szCs w:val="44"/>
              </w:rPr>
              <w:t>营业执照</w:t>
            </w:r>
          </w:p>
        </w:tc>
        <w:tc>
          <w:tcPr>
            <w:tcW w:w="1228" w:type="dxa"/>
            <w:vAlign w:val="center"/>
          </w:tcPr>
          <w:p w14:paraId="00980E7D">
            <w:pPr>
              <w:jc w:val="center"/>
              <w:rPr>
                <w:rFonts w:hint="eastAsia" w:ascii="宋体" w:hAnsi="宋体"/>
                <w:szCs w:val="44"/>
              </w:rPr>
            </w:pPr>
          </w:p>
        </w:tc>
        <w:tc>
          <w:tcPr>
            <w:tcW w:w="1229" w:type="dxa"/>
            <w:vAlign w:val="center"/>
          </w:tcPr>
          <w:p w14:paraId="35F670E2">
            <w:pPr>
              <w:jc w:val="center"/>
              <w:rPr>
                <w:rFonts w:hint="eastAsia" w:ascii="宋体" w:hAnsi="宋体"/>
                <w:szCs w:val="44"/>
              </w:rPr>
            </w:pPr>
          </w:p>
        </w:tc>
        <w:tc>
          <w:tcPr>
            <w:tcW w:w="1229" w:type="dxa"/>
            <w:vAlign w:val="center"/>
          </w:tcPr>
          <w:p w14:paraId="57CB71A5">
            <w:pPr>
              <w:jc w:val="center"/>
              <w:rPr>
                <w:rFonts w:hint="eastAsia" w:ascii="宋体" w:hAnsi="宋体"/>
                <w:szCs w:val="44"/>
              </w:rPr>
            </w:pPr>
          </w:p>
        </w:tc>
        <w:tc>
          <w:tcPr>
            <w:tcW w:w="1229" w:type="dxa"/>
            <w:vAlign w:val="center"/>
          </w:tcPr>
          <w:p w14:paraId="62C46A9E">
            <w:pPr>
              <w:jc w:val="center"/>
              <w:rPr>
                <w:rFonts w:hint="eastAsia" w:ascii="宋体" w:hAnsi="宋体"/>
                <w:szCs w:val="44"/>
              </w:rPr>
            </w:pPr>
          </w:p>
        </w:tc>
        <w:tc>
          <w:tcPr>
            <w:tcW w:w="1229" w:type="dxa"/>
            <w:vAlign w:val="center"/>
          </w:tcPr>
          <w:p w14:paraId="05D45FCA">
            <w:pPr>
              <w:jc w:val="center"/>
              <w:rPr>
                <w:rFonts w:hint="eastAsia" w:ascii="宋体" w:hAnsi="宋体"/>
                <w:szCs w:val="44"/>
              </w:rPr>
            </w:pPr>
          </w:p>
        </w:tc>
        <w:tc>
          <w:tcPr>
            <w:tcW w:w="1229" w:type="dxa"/>
            <w:vAlign w:val="center"/>
          </w:tcPr>
          <w:p w14:paraId="427A7E25">
            <w:pPr>
              <w:jc w:val="center"/>
              <w:rPr>
                <w:rFonts w:hint="eastAsia" w:ascii="宋体" w:hAnsi="宋体"/>
                <w:szCs w:val="44"/>
              </w:rPr>
            </w:pPr>
          </w:p>
        </w:tc>
        <w:tc>
          <w:tcPr>
            <w:tcW w:w="1229" w:type="dxa"/>
            <w:vAlign w:val="center"/>
          </w:tcPr>
          <w:p w14:paraId="2003C204">
            <w:pPr>
              <w:jc w:val="center"/>
              <w:rPr>
                <w:rFonts w:hint="eastAsia" w:ascii="宋体" w:hAnsi="宋体"/>
                <w:szCs w:val="44"/>
              </w:rPr>
            </w:pPr>
          </w:p>
        </w:tc>
        <w:tc>
          <w:tcPr>
            <w:tcW w:w="1229" w:type="dxa"/>
            <w:vAlign w:val="center"/>
          </w:tcPr>
          <w:p w14:paraId="65B32028">
            <w:pPr>
              <w:jc w:val="center"/>
              <w:rPr>
                <w:rFonts w:hint="eastAsia" w:ascii="宋体" w:hAnsi="宋体"/>
                <w:szCs w:val="44"/>
              </w:rPr>
            </w:pPr>
          </w:p>
        </w:tc>
        <w:tc>
          <w:tcPr>
            <w:tcW w:w="1229" w:type="dxa"/>
            <w:vAlign w:val="center"/>
          </w:tcPr>
          <w:p w14:paraId="4C4068F4">
            <w:pPr>
              <w:jc w:val="center"/>
              <w:rPr>
                <w:rFonts w:hint="eastAsia" w:ascii="宋体" w:hAnsi="宋体"/>
                <w:szCs w:val="44"/>
              </w:rPr>
            </w:pPr>
          </w:p>
        </w:tc>
      </w:tr>
      <w:tr w14:paraId="08B5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14:paraId="799DA6BA">
            <w:pPr>
              <w:jc w:val="center"/>
              <w:rPr>
                <w:rFonts w:hint="eastAsia" w:ascii="黑体" w:hAnsi="宋体" w:eastAsia="黑体"/>
                <w:szCs w:val="44"/>
              </w:rPr>
            </w:pPr>
            <w:r>
              <w:rPr>
                <w:rFonts w:hint="eastAsia" w:ascii="黑体" w:hAnsi="宋体" w:eastAsia="黑体"/>
                <w:szCs w:val="44"/>
              </w:rPr>
              <w:t>2</w:t>
            </w:r>
          </w:p>
        </w:tc>
        <w:tc>
          <w:tcPr>
            <w:tcW w:w="1980" w:type="dxa"/>
            <w:vAlign w:val="center"/>
          </w:tcPr>
          <w:p w14:paraId="4E5346EA">
            <w:pPr>
              <w:jc w:val="center"/>
              <w:rPr>
                <w:rFonts w:hint="eastAsia" w:ascii="宋体" w:hAnsi="宋体"/>
                <w:szCs w:val="44"/>
              </w:rPr>
            </w:pPr>
            <w:r>
              <w:rPr>
                <w:rFonts w:hint="eastAsia" w:ascii="宋体" w:hAnsi="宋体"/>
                <w:szCs w:val="44"/>
              </w:rPr>
              <w:t>安全生产许可证</w:t>
            </w:r>
          </w:p>
        </w:tc>
        <w:tc>
          <w:tcPr>
            <w:tcW w:w="1228" w:type="dxa"/>
            <w:vAlign w:val="center"/>
          </w:tcPr>
          <w:p w14:paraId="496CA2C0">
            <w:pPr>
              <w:jc w:val="center"/>
              <w:rPr>
                <w:rFonts w:hint="eastAsia" w:ascii="宋体" w:hAnsi="宋体"/>
                <w:szCs w:val="44"/>
              </w:rPr>
            </w:pPr>
          </w:p>
        </w:tc>
        <w:tc>
          <w:tcPr>
            <w:tcW w:w="1229" w:type="dxa"/>
            <w:vAlign w:val="center"/>
          </w:tcPr>
          <w:p w14:paraId="26E6E436">
            <w:pPr>
              <w:jc w:val="center"/>
              <w:rPr>
                <w:rFonts w:hint="eastAsia" w:ascii="宋体" w:hAnsi="宋体"/>
                <w:szCs w:val="44"/>
              </w:rPr>
            </w:pPr>
          </w:p>
        </w:tc>
        <w:tc>
          <w:tcPr>
            <w:tcW w:w="1229" w:type="dxa"/>
            <w:vAlign w:val="center"/>
          </w:tcPr>
          <w:p w14:paraId="390E7D2B">
            <w:pPr>
              <w:jc w:val="center"/>
              <w:rPr>
                <w:rFonts w:hint="eastAsia" w:ascii="宋体" w:hAnsi="宋体"/>
                <w:szCs w:val="44"/>
              </w:rPr>
            </w:pPr>
          </w:p>
        </w:tc>
        <w:tc>
          <w:tcPr>
            <w:tcW w:w="1229" w:type="dxa"/>
            <w:vAlign w:val="center"/>
          </w:tcPr>
          <w:p w14:paraId="4AA064EA">
            <w:pPr>
              <w:jc w:val="center"/>
              <w:rPr>
                <w:rFonts w:hint="eastAsia" w:ascii="宋体" w:hAnsi="宋体"/>
                <w:szCs w:val="44"/>
              </w:rPr>
            </w:pPr>
          </w:p>
        </w:tc>
        <w:tc>
          <w:tcPr>
            <w:tcW w:w="1229" w:type="dxa"/>
            <w:vAlign w:val="center"/>
          </w:tcPr>
          <w:p w14:paraId="2476EFF0">
            <w:pPr>
              <w:jc w:val="center"/>
              <w:rPr>
                <w:rFonts w:hint="eastAsia" w:ascii="宋体" w:hAnsi="宋体"/>
                <w:szCs w:val="44"/>
              </w:rPr>
            </w:pPr>
          </w:p>
        </w:tc>
        <w:tc>
          <w:tcPr>
            <w:tcW w:w="1229" w:type="dxa"/>
            <w:vAlign w:val="center"/>
          </w:tcPr>
          <w:p w14:paraId="39A17BCB">
            <w:pPr>
              <w:jc w:val="center"/>
              <w:rPr>
                <w:rFonts w:hint="eastAsia" w:ascii="宋体" w:hAnsi="宋体"/>
                <w:szCs w:val="44"/>
              </w:rPr>
            </w:pPr>
          </w:p>
        </w:tc>
        <w:tc>
          <w:tcPr>
            <w:tcW w:w="1229" w:type="dxa"/>
            <w:vAlign w:val="center"/>
          </w:tcPr>
          <w:p w14:paraId="343D5C31">
            <w:pPr>
              <w:jc w:val="center"/>
              <w:rPr>
                <w:rFonts w:hint="eastAsia" w:ascii="宋体" w:hAnsi="宋体"/>
                <w:szCs w:val="44"/>
              </w:rPr>
            </w:pPr>
          </w:p>
        </w:tc>
        <w:tc>
          <w:tcPr>
            <w:tcW w:w="1229" w:type="dxa"/>
            <w:vAlign w:val="center"/>
          </w:tcPr>
          <w:p w14:paraId="421C94B6">
            <w:pPr>
              <w:jc w:val="center"/>
              <w:rPr>
                <w:rFonts w:hint="eastAsia" w:ascii="宋体" w:hAnsi="宋体"/>
                <w:szCs w:val="44"/>
              </w:rPr>
            </w:pPr>
          </w:p>
        </w:tc>
        <w:tc>
          <w:tcPr>
            <w:tcW w:w="1229" w:type="dxa"/>
            <w:vAlign w:val="center"/>
          </w:tcPr>
          <w:p w14:paraId="08B9A586">
            <w:pPr>
              <w:jc w:val="center"/>
              <w:rPr>
                <w:rFonts w:hint="eastAsia" w:ascii="宋体" w:hAnsi="宋体"/>
                <w:szCs w:val="44"/>
              </w:rPr>
            </w:pPr>
          </w:p>
        </w:tc>
      </w:tr>
      <w:tr w14:paraId="33F0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14:paraId="05415DF7">
            <w:pPr>
              <w:jc w:val="center"/>
              <w:rPr>
                <w:rFonts w:hint="eastAsia" w:ascii="黑体" w:hAnsi="宋体" w:eastAsia="黑体"/>
                <w:szCs w:val="44"/>
              </w:rPr>
            </w:pPr>
            <w:r>
              <w:rPr>
                <w:rFonts w:hint="eastAsia" w:ascii="黑体" w:hAnsi="宋体" w:eastAsia="黑体"/>
                <w:szCs w:val="44"/>
              </w:rPr>
              <w:t>3</w:t>
            </w:r>
          </w:p>
        </w:tc>
        <w:tc>
          <w:tcPr>
            <w:tcW w:w="1980" w:type="dxa"/>
            <w:vAlign w:val="center"/>
          </w:tcPr>
          <w:p w14:paraId="38474393">
            <w:pPr>
              <w:jc w:val="center"/>
              <w:rPr>
                <w:rFonts w:hint="eastAsia" w:ascii="宋体" w:hAnsi="宋体"/>
                <w:szCs w:val="44"/>
              </w:rPr>
            </w:pPr>
            <w:r>
              <w:rPr>
                <w:rFonts w:hint="eastAsia" w:ascii="宋体" w:hAnsi="宋体"/>
                <w:szCs w:val="44"/>
              </w:rPr>
              <w:t>资质等级</w:t>
            </w:r>
          </w:p>
        </w:tc>
        <w:tc>
          <w:tcPr>
            <w:tcW w:w="1228" w:type="dxa"/>
            <w:vAlign w:val="center"/>
          </w:tcPr>
          <w:p w14:paraId="7719F970">
            <w:pPr>
              <w:jc w:val="center"/>
              <w:rPr>
                <w:rFonts w:hint="eastAsia" w:ascii="宋体" w:hAnsi="宋体"/>
                <w:szCs w:val="44"/>
              </w:rPr>
            </w:pPr>
          </w:p>
        </w:tc>
        <w:tc>
          <w:tcPr>
            <w:tcW w:w="1229" w:type="dxa"/>
            <w:vAlign w:val="center"/>
          </w:tcPr>
          <w:p w14:paraId="5948CE7A">
            <w:pPr>
              <w:jc w:val="center"/>
              <w:rPr>
                <w:rFonts w:hint="eastAsia" w:ascii="宋体" w:hAnsi="宋体"/>
                <w:szCs w:val="44"/>
              </w:rPr>
            </w:pPr>
          </w:p>
        </w:tc>
        <w:tc>
          <w:tcPr>
            <w:tcW w:w="1229" w:type="dxa"/>
            <w:vAlign w:val="center"/>
          </w:tcPr>
          <w:p w14:paraId="3F2BF4B2">
            <w:pPr>
              <w:jc w:val="center"/>
              <w:rPr>
                <w:rFonts w:hint="eastAsia" w:ascii="宋体" w:hAnsi="宋体"/>
                <w:szCs w:val="44"/>
              </w:rPr>
            </w:pPr>
          </w:p>
        </w:tc>
        <w:tc>
          <w:tcPr>
            <w:tcW w:w="1229" w:type="dxa"/>
            <w:vAlign w:val="center"/>
          </w:tcPr>
          <w:p w14:paraId="28033093">
            <w:pPr>
              <w:jc w:val="center"/>
              <w:rPr>
                <w:rFonts w:hint="eastAsia" w:ascii="宋体" w:hAnsi="宋体"/>
                <w:szCs w:val="44"/>
              </w:rPr>
            </w:pPr>
          </w:p>
        </w:tc>
        <w:tc>
          <w:tcPr>
            <w:tcW w:w="1229" w:type="dxa"/>
            <w:vAlign w:val="center"/>
          </w:tcPr>
          <w:p w14:paraId="41631DA5">
            <w:pPr>
              <w:jc w:val="center"/>
              <w:rPr>
                <w:rFonts w:hint="eastAsia" w:ascii="宋体" w:hAnsi="宋体"/>
                <w:szCs w:val="44"/>
              </w:rPr>
            </w:pPr>
          </w:p>
        </w:tc>
        <w:tc>
          <w:tcPr>
            <w:tcW w:w="1229" w:type="dxa"/>
            <w:vAlign w:val="center"/>
          </w:tcPr>
          <w:p w14:paraId="79A34EA1">
            <w:pPr>
              <w:jc w:val="center"/>
              <w:rPr>
                <w:rFonts w:hint="eastAsia" w:ascii="宋体" w:hAnsi="宋体"/>
                <w:szCs w:val="44"/>
              </w:rPr>
            </w:pPr>
          </w:p>
        </w:tc>
        <w:tc>
          <w:tcPr>
            <w:tcW w:w="1229" w:type="dxa"/>
            <w:vAlign w:val="center"/>
          </w:tcPr>
          <w:p w14:paraId="71FF0264">
            <w:pPr>
              <w:jc w:val="center"/>
              <w:rPr>
                <w:rFonts w:hint="eastAsia" w:ascii="宋体" w:hAnsi="宋体"/>
                <w:szCs w:val="44"/>
              </w:rPr>
            </w:pPr>
          </w:p>
        </w:tc>
        <w:tc>
          <w:tcPr>
            <w:tcW w:w="1229" w:type="dxa"/>
            <w:vAlign w:val="center"/>
          </w:tcPr>
          <w:p w14:paraId="69E28F02">
            <w:pPr>
              <w:jc w:val="center"/>
              <w:rPr>
                <w:rFonts w:hint="eastAsia" w:ascii="宋体" w:hAnsi="宋体"/>
                <w:szCs w:val="44"/>
              </w:rPr>
            </w:pPr>
          </w:p>
        </w:tc>
        <w:tc>
          <w:tcPr>
            <w:tcW w:w="1229" w:type="dxa"/>
            <w:vAlign w:val="center"/>
          </w:tcPr>
          <w:p w14:paraId="4B6342C6">
            <w:pPr>
              <w:jc w:val="center"/>
              <w:rPr>
                <w:rFonts w:hint="eastAsia" w:ascii="宋体" w:hAnsi="宋体"/>
                <w:szCs w:val="44"/>
              </w:rPr>
            </w:pPr>
          </w:p>
        </w:tc>
      </w:tr>
      <w:tr w14:paraId="06AA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14:paraId="293517A4">
            <w:pPr>
              <w:jc w:val="center"/>
              <w:rPr>
                <w:rFonts w:hint="eastAsia" w:ascii="黑体" w:hAnsi="宋体" w:eastAsia="黑体"/>
                <w:szCs w:val="44"/>
              </w:rPr>
            </w:pPr>
            <w:r>
              <w:rPr>
                <w:rFonts w:hint="eastAsia" w:ascii="黑体" w:hAnsi="宋体" w:eastAsia="黑体"/>
                <w:szCs w:val="44"/>
              </w:rPr>
              <w:t>4</w:t>
            </w:r>
          </w:p>
        </w:tc>
        <w:tc>
          <w:tcPr>
            <w:tcW w:w="1980" w:type="dxa"/>
            <w:vAlign w:val="center"/>
          </w:tcPr>
          <w:p w14:paraId="5F61ED7C">
            <w:pPr>
              <w:jc w:val="center"/>
              <w:rPr>
                <w:rFonts w:hint="eastAsia" w:ascii="宋体" w:hAnsi="宋体"/>
                <w:szCs w:val="44"/>
              </w:rPr>
            </w:pPr>
            <w:r>
              <w:rPr>
                <w:rFonts w:hint="eastAsia" w:ascii="宋体" w:hAnsi="宋体"/>
                <w:szCs w:val="44"/>
              </w:rPr>
              <w:t>财务状况</w:t>
            </w:r>
          </w:p>
        </w:tc>
        <w:tc>
          <w:tcPr>
            <w:tcW w:w="1228" w:type="dxa"/>
            <w:vAlign w:val="center"/>
          </w:tcPr>
          <w:p w14:paraId="47D187FD">
            <w:pPr>
              <w:jc w:val="center"/>
              <w:rPr>
                <w:rFonts w:hint="eastAsia" w:ascii="宋体" w:hAnsi="宋体"/>
                <w:szCs w:val="44"/>
              </w:rPr>
            </w:pPr>
          </w:p>
        </w:tc>
        <w:tc>
          <w:tcPr>
            <w:tcW w:w="1229" w:type="dxa"/>
            <w:vAlign w:val="center"/>
          </w:tcPr>
          <w:p w14:paraId="17FA88FA">
            <w:pPr>
              <w:jc w:val="center"/>
              <w:rPr>
                <w:rFonts w:hint="eastAsia" w:ascii="宋体" w:hAnsi="宋体"/>
                <w:szCs w:val="44"/>
              </w:rPr>
            </w:pPr>
          </w:p>
        </w:tc>
        <w:tc>
          <w:tcPr>
            <w:tcW w:w="1229" w:type="dxa"/>
            <w:vAlign w:val="center"/>
          </w:tcPr>
          <w:p w14:paraId="5A679F03">
            <w:pPr>
              <w:jc w:val="center"/>
              <w:rPr>
                <w:rFonts w:hint="eastAsia" w:ascii="宋体" w:hAnsi="宋体"/>
                <w:szCs w:val="44"/>
              </w:rPr>
            </w:pPr>
          </w:p>
        </w:tc>
        <w:tc>
          <w:tcPr>
            <w:tcW w:w="1229" w:type="dxa"/>
            <w:vAlign w:val="center"/>
          </w:tcPr>
          <w:p w14:paraId="256E7AD7">
            <w:pPr>
              <w:jc w:val="center"/>
              <w:rPr>
                <w:rFonts w:hint="eastAsia" w:ascii="宋体" w:hAnsi="宋体"/>
                <w:szCs w:val="44"/>
              </w:rPr>
            </w:pPr>
          </w:p>
        </w:tc>
        <w:tc>
          <w:tcPr>
            <w:tcW w:w="1229" w:type="dxa"/>
            <w:vAlign w:val="center"/>
          </w:tcPr>
          <w:p w14:paraId="5BAA5DF5">
            <w:pPr>
              <w:jc w:val="center"/>
              <w:rPr>
                <w:rFonts w:hint="eastAsia" w:ascii="宋体" w:hAnsi="宋体"/>
                <w:szCs w:val="44"/>
              </w:rPr>
            </w:pPr>
          </w:p>
        </w:tc>
        <w:tc>
          <w:tcPr>
            <w:tcW w:w="1229" w:type="dxa"/>
            <w:vAlign w:val="center"/>
          </w:tcPr>
          <w:p w14:paraId="6CF97808">
            <w:pPr>
              <w:jc w:val="center"/>
              <w:rPr>
                <w:rFonts w:hint="eastAsia" w:ascii="宋体" w:hAnsi="宋体"/>
                <w:szCs w:val="44"/>
              </w:rPr>
            </w:pPr>
          </w:p>
        </w:tc>
        <w:tc>
          <w:tcPr>
            <w:tcW w:w="1229" w:type="dxa"/>
            <w:vAlign w:val="center"/>
          </w:tcPr>
          <w:p w14:paraId="10B338B2">
            <w:pPr>
              <w:jc w:val="center"/>
              <w:rPr>
                <w:rFonts w:hint="eastAsia" w:ascii="宋体" w:hAnsi="宋体"/>
                <w:szCs w:val="44"/>
              </w:rPr>
            </w:pPr>
          </w:p>
        </w:tc>
        <w:tc>
          <w:tcPr>
            <w:tcW w:w="1229" w:type="dxa"/>
            <w:vAlign w:val="center"/>
          </w:tcPr>
          <w:p w14:paraId="7C0E923D">
            <w:pPr>
              <w:jc w:val="center"/>
              <w:rPr>
                <w:rFonts w:hint="eastAsia" w:ascii="宋体" w:hAnsi="宋体"/>
                <w:szCs w:val="44"/>
              </w:rPr>
            </w:pPr>
          </w:p>
        </w:tc>
        <w:tc>
          <w:tcPr>
            <w:tcW w:w="1229" w:type="dxa"/>
            <w:vAlign w:val="center"/>
          </w:tcPr>
          <w:p w14:paraId="1CA1654D">
            <w:pPr>
              <w:jc w:val="center"/>
              <w:rPr>
                <w:rFonts w:hint="eastAsia" w:ascii="宋体" w:hAnsi="宋体"/>
                <w:szCs w:val="44"/>
              </w:rPr>
            </w:pPr>
          </w:p>
        </w:tc>
      </w:tr>
      <w:tr w14:paraId="3E19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14:paraId="743BA26D">
            <w:pPr>
              <w:jc w:val="center"/>
              <w:rPr>
                <w:rFonts w:hint="eastAsia" w:ascii="黑体" w:hAnsi="宋体" w:eastAsia="黑体"/>
                <w:szCs w:val="44"/>
              </w:rPr>
            </w:pPr>
            <w:r>
              <w:rPr>
                <w:rFonts w:hint="eastAsia" w:ascii="黑体" w:hAnsi="宋体" w:eastAsia="黑体"/>
                <w:szCs w:val="44"/>
              </w:rPr>
              <w:t>5</w:t>
            </w:r>
          </w:p>
        </w:tc>
        <w:tc>
          <w:tcPr>
            <w:tcW w:w="1980" w:type="dxa"/>
            <w:vAlign w:val="center"/>
          </w:tcPr>
          <w:p w14:paraId="60621476">
            <w:pPr>
              <w:jc w:val="center"/>
              <w:rPr>
                <w:rFonts w:hint="eastAsia" w:ascii="宋体" w:hAnsi="宋体"/>
                <w:szCs w:val="44"/>
              </w:rPr>
            </w:pPr>
            <w:r>
              <w:rPr>
                <w:rFonts w:hint="eastAsia" w:ascii="宋体" w:hAnsi="宋体"/>
                <w:szCs w:val="44"/>
              </w:rPr>
              <w:t>类似项目业绩</w:t>
            </w:r>
          </w:p>
        </w:tc>
        <w:tc>
          <w:tcPr>
            <w:tcW w:w="1228" w:type="dxa"/>
            <w:vAlign w:val="center"/>
          </w:tcPr>
          <w:p w14:paraId="0FFCDAFB">
            <w:pPr>
              <w:jc w:val="center"/>
              <w:rPr>
                <w:rFonts w:hint="eastAsia" w:ascii="宋体" w:hAnsi="宋体"/>
                <w:szCs w:val="44"/>
              </w:rPr>
            </w:pPr>
          </w:p>
        </w:tc>
        <w:tc>
          <w:tcPr>
            <w:tcW w:w="1229" w:type="dxa"/>
            <w:vAlign w:val="center"/>
          </w:tcPr>
          <w:p w14:paraId="5141427D">
            <w:pPr>
              <w:jc w:val="center"/>
              <w:rPr>
                <w:rFonts w:hint="eastAsia" w:ascii="宋体" w:hAnsi="宋体"/>
                <w:szCs w:val="44"/>
              </w:rPr>
            </w:pPr>
          </w:p>
        </w:tc>
        <w:tc>
          <w:tcPr>
            <w:tcW w:w="1229" w:type="dxa"/>
            <w:vAlign w:val="center"/>
          </w:tcPr>
          <w:p w14:paraId="3AFD3CCA">
            <w:pPr>
              <w:jc w:val="center"/>
              <w:rPr>
                <w:rFonts w:hint="eastAsia" w:ascii="宋体" w:hAnsi="宋体"/>
                <w:szCs w:val="44"/>
              </w:rPr>
            </w:pPr>
          </w:p>
        </w:tc>
        <w:tc>
          <w:tcPr>
            <w:tcW w:w="1229" w:type="dxa"/>
            <w:vAlign w:val="center"/>
          </w:tcPr>
          <w:p w14:paraId="03153E5E">
            <w:pPr>
              <w:jc w:val="center"/>
              <w:rPr>
                <w:rFonts w:hint="eastAsia" w:ascii="宋体" w:hAnsi="宋体"/>
                <w:szCs w:val="44"/>
              </w:rPr>
            </w:pPr>
          </w:p>
        </w:tc>
        <w:tc>
          <w:tcPr>
            <w:tcW w:w="1229" w:type="dxa"/>
            <w:vAlign w:val="center"/>
          </w:tcPr>
          <w:p w14:paraId="07D04814">
            <w:pPr>
              <w:jc w:val="center"/>
              <w:rPr>
                <w:rFonts w:hint="eastAsia" w:ascii="宋体" w:hAnsi="宋体"/>
                <w:szCs w:val="44"/>
              </w:rPr>
            </w:pPr>
          </w:p>
        </w:tc>
        <w:tc>
          <w:tcPr>
            <w:tcW w:w="1229" w:type="dxa"/>
            <w:vAlign w:val="center"/>
          </w:tcPr>
          <w:p w14:paraId="05A8B4C1">
            <w:pPr>
              <w:jc w:val="center"/>
              <w:rPr>
                <w:rFonts w:hint="eastAsia" w:ascii="宋体" w:hAnsi="宋体"/>
                <w:szCs w:val="44"/>
              </w:rPr>
            </w:pPr>
          </w:p>
        </w:tc>
        <w:tc>
          <w:tcPr>
            <w:tcW w:w="1229" w:type="dxa"/>
            <w:vAlign w:val="center"/>
          </w:tcPr>
          <w:p w14:paraId="694C8DEE">
            <w:pPr>
              <w:jc w:val="center"/>
              <w:rPr>
                <w:rFonts w:hint="eastAsia" w:ascii="宋体" w:hAnsi="宋体"/>
                <w:szCs w:val="44"/>
              </w:rPr>
            </w:pPr>
          </w:p>
        </w:tc>
        <w:tc>
          <w:tcPr>
            <w:tcW w:w="1229" w:type="dxa"/>
            <w:vAlign w:val="center"/>
          </w:tcPr>
          <w:p w14:paraId="571F6343">
            <w:pPr>
              <w:jc w:val="center"/>
              <w:rPr>
                <w:rFonts w:hint="eastAsia" w:ascii="宋体" w:hAnsi="宋体"/>
                <w:szCs w:val="44"/>
              </w:rPr>
            </w:pPr>
          </w:p>
        </w:tc>
        <w:tc>
          <w:tcPr>
            <w:tcW w:w="1229" w:type="dxa"/>
            <w:vAlign w:val="center"/>
          </w:tcPr>
          <w:p w14:paraId="2717EE12">
            <w:pPr>
              <w:jc w:val="center"/>
              <w:rPr>
                <w:rFonts w:hint="eastAsia" w:ascii="宋体" w:hAnsi="宋体"/>
                <w:szCs w:val="44"/>
              </w:rPr>
            </w:pPr>
          </w:p>
        </w:tc>
      </w:tr>
      <w:tr w14:paraId="4A08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14:paraId="32EDCD37">
            <w:pPr>
              <w:jc w:val="center"/>
              <w:rPr>
                <w:rFonts w:hint="eastAsia" w:ascii="黑体" w:hAnsi="宋体" w:eastAsia="黑体"/>
                <w:szCs w:val="44"/>
              </w:rPr>
            </w:pPr>
            <w:r>
              <w:rPr>
                <w:rFonts w:hint="eastAsia" w:ascii="黑体" w:hAnsi="宋体" w:eastAsia="黑体"/>
                <w:szCs w:val="44"/>
              </w:rPr>
              <w:t>6</w:t>
            </w:r>
          </w:p>
        </w:tc>
        <w:tc>
          <w:tcPr>
            <w:tcW w:w="1980" w:type="dxa"/>
            <w:vAlign w:val="center"/>
          </w:tcPr>
          <w:p w14:paraId="736F6D1B">
            <w:pPr>
              <w:jc w:val="center"/>
              <w:rPr>
                <w:rFonts w:hint="eastAsia" w:ascii="宋体" w:hAnsi="宋体"/>
                <w:szCs w:val="44"/>
              </w:rPr>
            </w:pPr>
            <w:r>
              <w:rPr>
                <w:rFonts w:hint="eastAsia" w:ascii="宋体" w:hAnsi="宋体"/>
                <w:szCs w:val="44"/>
              </w:rPr>
              <w:t>信誉</w:t>
            </w:r>
          </w:p>
        </w:tc>
        <w:tc>
          <w:tcPr>
            <w:tcW w:w="1228" w:type="dxa"/>
            <w:vAlign w:val="center"/>
          </w:tcPr>
          <w:p w14:paraId="21885AA5">
            <w:pPr>
              <w:jc w:val="center"/>
              <w:rPr>
                <w:rFonts w:hint="eastAsia" w:ascii="宋体" w:hAnsi="宋体"/>
                <w:szCs w:val="44"/>
              </w:rPr>
            </w:pPr>
          </w:p>
        </w:tc>
        <w:tc>
          <w:tcPr>
            <w:tcW w:w="1229" w:type="dxa"/>
            <w:vAlign w:val="center"/>
          </w:tcPr>
          <w:p w14:paraId="31D174DE">
            <w:pPr>
              <w:jc w:val="center"/>
              <w:rPr>
                <w:rFonts w:hint="eastAsia" w:ascii="宋体" w:hAnsi="宋体"/>
                <w:szCs w:val="44"/>
              </w:rPr>
            </w:pPr>
          </w:p>
        </w:tc>
        <w:tc>
          <w:tcPr>
            <w:tcW w:w="1229" w:type="dxa"/>
            <w:vAlign w:val="center"/>
          </w:tcPr>
          <w:p w14:paraId="3A75D630">
            <w:pPr>
              <w:jc w:val="center"/>
              <w:rPr>
                <w:rFonts w:hint="eastAsia" w:ascii="宋体" w:hAnsi="宋体"/>
                <w:szCs w:val="44"/>
              </w:rPr>
            </w:pPr>
          </w:p>
        </w:tc>
        <w:tc>
          <w:tcPr>
            <w:tcW w:w="1229" w:type="dxa"/>
            <w:vAlign w:val="center"/>
          </w:tcPr>
          <w:p w14:paraId="3C4E2962">
            <w:pPr>
              <w:jc w:val="center"/>
              <w:rPr>
                <w:rFonts w:hint="eastAsia" w:ascii="宋体" w:hAnsi="宋体"/>
                <w:szCs w:val="44"/>
              </w:rPr>
            </w:pPr>
          </w:p>
        </w:tc>
        <w:tc>
          <w:tcPr>
            <w:tcW w:w="1229" w:type="dxa"/>
            <w:vAlign w:val="center"/>
          </w:tcPr>
          <w:p w14:paraId="736E93B2">
            <w:pPr>
              <w:jc w:val="center"/>
              <w:rPr>
                <w:rFonts w:hint="eastAsia" w:ascii="宋体" w:hAnsi="宋体"/>
                <w:szCs w:val="44"/>
              </w:rPr>
            </w:pPr>
          </w:p>
        </w:tc>
        <w:tc>
          <w:tcPr>
            <w:tcW w:w="1229" w:type="dxa"/>
            <w:vAlign w:val="center"/>
          </w:tcPr>
          <w:p w14:paraId="065E7AD6">
            <w:pPr>
              <w:jc w:val="center"/>
              <w:rPr>
                <w:rFonts w:hint="eastAsia" w:ascii="宋体" w:hAnsi="宋体"/>
                <w:szCs w:val="44"/>
              </w:rPr>
            </w:pPr>
          </w:p>
        </w:tc>
        <w:tc>
          <w:tcPr>
            <w:tcW w:w="1229" w:type="dxa"/>
            <w:vAlign w:val="center"/>
          </w:tcPr>
          <w:p w14:paraId="090E55E2">
            <w:pPr>
              <w:jc w:val="center"/>
              <w:rPr>
                <w:rFonts w:hint="eastAsia" w:ascii="宋体" w:hAnsi="宋体"/>
                <w:szCs w:val="44"/>
              </w:rPr>
            </w:pPr>
          </w:p>
        </w:tc>
        <w:tc>
          <w:tcPr>
            <w:tcW w:w="1229" w:type="dxa"/>
            <w:vAlign w:val="center"/>
          </w:tcPr>
          <w:p w14:paraId="423BE38D">
            <w:pPr>
              <w:jc w:val="center"/>
              <w:rPr>
                <w:rFonts w:hint="eastAsia" w:ascii="宋体" w:hAnsi="宋体"/>
                <w:szCs w:val="44"/>
              </w:rPr>
            </w:pPr>
          </w:p>
        </w:tc>
        <w:tc>
          <w:tcPr>
            <w:tcW w:w="1229" w:type="dxa"/>
            <w:vAlign w:val="center"/>
          </w:tcPr>
          <w:p w14:paraId="454FF3E7">
            <w:pPr>
              <w:jc w:val="center"/>
              <w:rPr>
                <w:rFonts w:hint="eastAsia" w:ascii="宋体" w:hAnsi="宋体"/>
                <w:szCs w:val="44"/>
              </w:rPr>
            </w:pPr>
          </w:p>
        </w:tc>
      </w:tr>
      <w:tr w14:paraId="3D77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14:paraId="068369A5">
            <w:pPr>
              <w:jc w:val="center"/>
              <w:rPr>
                <w:rFonts w:hint="eastAsia" w:ascii="黑体" w:hAnsi="宋体" w:eastAsia="黑体"/>
                <w:szCs w:val="44"/>
              </w:rPr>
            </w:pPr>
            <w:r>
              <w:rPr>
                <w:rFonts w:hint="eastAsia" w:ascii="黑体" w:hAnsi="宋体" w:eastAsia="黑体"/>
                <w:szCs w:val="44"/>
              </w:rPr>
              <w:t>7</w:t>
            </w:r>
          </w:p>
        </w:tc>
        <w:tc>
          <w:tcPr>
            <w:tcW w:w="1980" w:type="dxa"/>
            <w:vAlign w:val="center"/>
          </w:tcPr>
          <w:p w14:paraId="44E6282B">
            <w:pPr>
              <w:jc w:val="center"/>
              <w:rPr>
                <w:rFonts w:hint="eastAsia" w:ascii="宋体" w:hAnsi="宋体"/>
                <w:szCs w:val="44"/>
              </w:rPr>
            </w:pPr>
            <w:r>
              <w:rPr>
                <w:rFonts w:hint="eastAsia" w:ascii="宋体" w:hAnsi="宋体"/>
                <w:szCs w:val="44"/>
              </w:rPr>
              <w:t>项目经理</w:t>
            </w:r>
          </w:p>
        </w:tc>
        <w:tc>
          <w:tcPr>
            <w:tcW w:w="1228" w:type="dxa"/>
            <w:vAlign w:val="center"/>
          </w:tcPr>
          <w:p w14:paraId="5381CC0A">
            <w:pPr>
              <w:jc w:val="center"/>
              <w:rPr>
                <w:rFonts w:hint="eastAsia" w:ascii="宋体" w:hAnsi="宋体"/>
                <w:szCs w:val="44"/>
              </w:rPr>
            </w:pPr>
          </w:p>
        </w:tc>
        <w:tc>
          <w:tcPr>
            <w:tcW w:w="1229" w:type="dxa"/>
            <w:vAlign w:val="center"/>
          </w:tcPr>
          <w:p w14:paraId="00AE8BA3">
            <w:pPr>
              <w:jc w:val="center"/>
              <w:rPr>
                <w:rFonts w:hint="eastAsia" w:ascii="宋体" w:hAnsi="宋体"/>
                <w:szCs w:val="44"/>
              </w:rPr>
            </w:pPr>
          </w:p>
        </w:tc>
        <w:tc>
          <w:tcPr>
            <w:tcW w:w="1229" w:type="dxa"/>
            <w:vAlign w:val="center"/>
          </w:tcPr>
          <w:p w14:paraId="1A646206">
            <w:pPr>
              <w:jc w:val="center"/>
              <w:rPr>
                <w:rFonts w:hint="eastAsia" w:ascii="宋体" w:hAnsi="宋体"/>
                <w:szCs w:val="44"/>
              </w:rPr>
            </w:pPr>
          </w:p>
        </w:tc>
        <w:tc>
          <w:tcPr>
            <w:tcW w:w="1229" w:type="dxa"/>
            <w:vAlign w:val="center"/>
          </w:tcPr>
          <w:p w14:paraId="0E4B8AB4">
            <w:pPr>
              <w:jc w:val="center"/>
              <w:rPr>
                <w:rFonts w:hint="eastAsia" w:ascii="宋体" w:hAnsi="宋体"/>
                <w:szCs w:val="44"/>
              </w:rPr>
            </w:pPr>
          </w:p>
        </w:tc>
        <w:tc>
          <w:tcPr>
            <w:tcW w:w="1229" w:type="dxa"/>
            <w:vAlign w:val="center"/>
          </w:tcPr>
          <w:p w14:paraId="0D33E544">
            <w:pPr>
              <w:jc w:val="center"/>
              <w:rPr>
                <w:rFonts w:hint="eastAsia" w:ascii="宋体" w:hAnsi="宋体"/>
                <w:szCs w:val="44"/>
              </w:rPr>
            </w:pPr>
          </w:p>
        </w:tc>
        <w:tc>
          <w:tcPr>
            <w:tcW w:w="1229" w:type="dxa"/>
            <w:vAlign w:val="center"/>
          </w:tcPr>
          <w:p w14:paraId="27F6587F">
            <w:pPr>
              <w:jc w:val="center"/>
              <w:rPr>
                <w:rFonts w:hint="eastAsia" w:ascii="宋体" w:hAnsi="宋体"/>
                <w:szCs w:val="44"/>
              </w:rPr>
            </w:pPr>
          </w:p>
        </w:tc>
        <w:tc>
          <w:tcPr>
            <w:tcW w:w="1229" w:type="dxa"/>
            <w:vAlign w:val="center"/>
          </w:tcPr>
          <w:p w14:paraId="36CAE2DB">
            <w:pPr>
              <w:jc w:val="center"/>
              <w:rPr>
                <w:rFonts w:hint="eastAsia" w:ascii="宋体" w:hAnsi="宋体"/>
                <w:szCs w:val="44"/>
              </w:rPr>
            </w:pPr>
          </w:p>
        </w:tc>
        <w:tc>
          <w:tcPr>
            <w:tcW w:w="1229" w:type="dxa"/>
            <w:vAlign w:val="center"/>
          </w:tcPr>
          <w:p w14:paraId="2D2FFFA2">
            <w:pPr>
              <w:jc w:val="center"/>
              <w:rPr>
                <w:rFonts w:hint="eastAsia" w:ascii="宋体" w:hAnsi="宋体"/>
                <w:szCs w:val="44"/>
              </w:rPr>
            </w:pPr>
          </w:p>
        </w:tc>
        <w:tc>
          <w:tcPr>
            <w:tcW w:w="1229" w:type="dxa"/>
            <w:vAlign w:val="center"/>
          </w:tcPr>
          <w:p w14:paraId="377BE6EA">
            <w:pPr>
              <w:jc w:val="center"/>
              <w:rPr>
                <w:rFonts w:hint="eastAsia" w:ascii="宋体" w:hAnsi="宋体"/>
                <w:szCs w:val="44"/>
              </w:rPr>
            </w:pPr>
          </w:p>
        </w:tc>
      </w:tr>
      <w:tr w14:paraId="098B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14:paraId="5EA3CCDB">
            <w:pPr>
              <w:jc w:val="center"/>
              <w:rPr>
                <w:rFonts w:hint="eastAsia" w:ascii="黑体" w:hAnsi="宋体" w:eastAsia="黑体"/>
                <w:szCs w:val="44"/>
              </w:rPr>
            </w:pPr>
            <w:r>
              <w:rPr>
                <w:rFonts w:hint="eastAsia" w:ascii="黑体" w:hAnsi="宋体" w:eastAsia="黑体"/>
                <w:szCs w:val="44"/>
              </w:rPr>
              <w:t>8</w:t>
            </w:r>
          </w:p>
        </w:tc>
        <w:tc>
          <w:tcPr>
            <w:tcW w:w="1980" w:type="dxa"/>
            <w:vAlign w:val="center"/>
          </w:tcPr>
          <w:p w14:paraId="1D3775AA">
            <w:pPr>
              <w:jc w:val="center"/>
              <w:rPr>
                <w:rFonts w:hint="eastAsia" w:ascii="宋体" w:hAnsi="宋体"/>
                <w:szCs w:val="44"/>
              </w:rPr>
            </w:pPr>
            <w:r>
              <w:rPr>
                <w:rFonts w:hint="eastAsia" w:ascii="宋体" w:hAnsi="宋体"/>
                <w:szCs w:val="44"/>
              </w:rPr>
              <w:t>其他要求</w:t>
            </w:r>
          </w:p>
        </w:tc>
        <w:tc>
          <w:tcPr>
            <w:tcW w:w="1228" w:type="dxa"/>
            <w:vAlign w:val="center"/>
          </w:tcPr>
          <w:p w14:paraId="20242D1F">
            <w:pPr>
              <w:jc w:val="center"/>
              <w:rPr>
                <w:rFonts w:hint="eastAsia" w:ascii="宋体" w:hAnsi="宋体"/>
                <w:szCs w:val="44"/>
              </w:rPr>
            </w:pPr>
          </w:p>
        </w:tc>
        <w:tc>
          <w:tcPr>
            <w:tcW w:w="1229" w:type="dxa"/>
            <w:vAlign w:val="center"/>
          </w:tcPr>
          <w:p w14:paraId="72B60BD5">
            <w:pPr>
              <w:jc w:val="center"/>
              <w:rPr>
                <w:rFonts w:hint="eastAsia" w:ascii="宋体" w:hAnsi="宋体"/>
                <w:szCs w:val="44"/>
              </w:rPr>
            </w:pPr>
          </w:p>
        </w:tc>
        <w:tc>
          <w:tcPr>
            <w:tcW w:w="1229" w:type="dxa"/>
            <w:vAlign w:val="center"/>
          </w:tcPr>
          <w:p w14:paraId="683031D8">
            <w:pPr>
              <w:jc w:val="center"/>
              <w:rPr>
                <w:rFonts w:hint="eastAsia" w:ascii="宋体" w:hAnsi="宋体"/>
                <w:szCs w:val="44"/>
              </w:rPr>
            </w:pPr>
          </w:p>
        </w:tc>
        <w:tc>
          <w:tcPr>
            <w:tcW w:w="1229" w:type="dxa"/>
            <w:vAlign w:val="center"/>
          </w:tcPr>
          <w:p w14:paraId="2A8A2648">
            <w:pPr>
              <w:jc w:val="center"/>
              <w:rPr>
                <w:rFonts w:hint="eastAsia" w:ascii="宋体" w:hAnsi="宋体"/>
                <w:szCs w:val="44"/>
              </w:rPr>
            </w:pPr>
          </w:p>
        </w:tc>
        <w:tc>
          <w:tcPr>
            <w:tcW w:w="1229" w:type="dxa"/>
            <w:vAlign w:val="center"/>
          </w:tcPr>
          <w:p w14:paraId="1E249678">
            <w:pPr>
              <w:jc w:val="center"/>
              <w:rPr>
                <w:rFonts w:hint="eastAsia" w:ascii="宋体" w:hAnsi="宋体"/>
                <w:szCs w:val="44"/>
              </w:rPr>
            </w:pPr>
          </w:p>
        </w:tc>
        <w:tc>
          <w:tcPr>
            <w:tcW w:w="1229" w:type="dxa"/>
            <w:vAlign w:val="center"/>
          </w:tcPr>
          <w:p w14:paraId="2559A2F1">
            <w:pPr>
              <w:jc w:val="center"/>
              <w:rPr>
                <w:rFonts w:hint="eastAsia" w:ascii="宋体" w:hAnsi="宋体"/>
                <w:szCs w:val="44"/>
              </w:rPr>
            </w:pPr>
          </w:p>
        </w:tc>
        <w:tc>
          <w:tcPr>
            <w:tcW w:w="1229" w:type="dxa"/>
            <w:vAlign w:val="center"/>
          </w:tcPr>
          <w:p w14:paraId="6FF81A77">
            <w:pPr>
              <w:jc w:val="center"/>
              <w:rPr>
                <w:rFonts w:hint="eastAsia" w:ascii="宋体" w:hAnsi="宋体"/>
                <w:szCs w:val="44"/>
              </w:rPr>
            </w:pPr>
          </w:p>
        </w:tc>
        <w:tc>
          <w:tcPr>
            <w:tcW w:w="1229" w:type="dxa"/>
            <w:vAlign w:val="center"/>
          </w:tcPr>
          <w:p w14:paraId="4AB1FD18">
            <w:pPr>
              <w:jc w:val="center"/>
              <w:rPr>
                <w:rFonts w:hint="eastAsia" w:ascii="宋体" w:hAnsi="宋体"/>
                <w:szCs w:val="44"/>
              </w:rPr>
            </w:pPr>
          </w:p>
        </w:tc>
        <w:tc>
          <w:tcPr>
            <w:tcW w:w="1229" w:type="dxa"/>
            <w:vAlign w:val="center"/>
          </w:tcPr>
          <w:p w14:paraId="4D013B69">
            <w:pPr>
              <w:jc w:val="center"/>
              <w:rPr>
                <w:rFonts w:hint="eastAsia" w:ascii="宋体" w:hAnsi="宋体"/>
                <w:szCs w:val="44"/>
              </w:rPr>
            </w:pPr>
          </w:p>
        </w:tc>
      </w:tr>
      <w:tr w14:paraId="49B8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14:paraId="0C99D470">
            <w:pPr>
              <w:jc w:val="center"/>
              <w:rPr>
                <w:rFonts w:hint="eastAsia" w:ascii="黑体" w:hAnsi="宋体" w:eastAsia="黑体"/>
                <w:szCs w:val="44"/>
              </w:rPr>
            </w:pPr>
            <w:r>
              <w:rPr>
                <w:rFonts w:hint="eastAsia" w:ascii="黑体" w:hAnsi="宋体" w:eastAsia="黑体"/>
                <w:szCs w:val="44"/>
              </w:rPr>
              <w:t>9</w:t>
            </w:r>
          </w:p>
        </w:tc>
        <w:tc>
          <w:tcPr>
            <w:tcW w:w="1980" w:type="dxa"/>
            <w:vAlign w:val="center"/>
          </w:tcPr>
          <w:p w14:paraId="23F8168F">
            <w:pPr>
              <w:jc w:val="center"/>
              <w:rPr>
                <w:rFonts w:hint="eastAsia" w:ascii="宋体" w:hAnsi="宋体"/>
                <w:szCs w:val="44"/>
              </w:rPr>
            </w:pPr>
            <w:r>
              <w:rPr>
                <w:rFonts w:hint="eastAsia" w:ascii="宋体" w:hAnsi="宋体"/>
                <w:szCs w:val="44"/>
              </w:rPr>
              <w:t>联合体投标人</w:t>
            </w:r>
          </w:p>
        </w:tc>
        <w:tc>
          <w:tcPr>
            <w:tcW w:w="1228" w:type="dxa"/>
            <w:vAlign w:val="center"/>
          </w:tcPr>
          <w:p w14:paraId="246892AA">
            <w:pPr>
              <w:jc w:val="center"/>
              <w:rPr>
                <w:rFonts w:hint="eastAsia" w:ascii="宋体" w:hAnsi="宋体"/>
                <w:szCs w:val="44"/>
              </w:rPr>
            </w:pPr>
          </w:p>
        </w:tc>
        <w:tc>
          <w:tcPr>
            <w:tcW w:w="1229" w:type="dxa"/>
            <w:vAlign w:val="center"/>
          </w:tcPr>
          <w:p w14:paraId="066207A7">
            <w:pPr>
              <w:jc w:val="center"/>
              <w:rPr>
                <w:rFonts w:hint="eastAsia" w:ascii="宋体" w:hAnsi="宋体"/>
                <w:szCs w:val="44"/>
              </w:rPr>
            </w:pPr>
          </w:p>
        </w:tc>
        <w:tc>
          <w:tcPr>
            <w:tcW w:w="1229" w:type="dxa"/>
            <w:vAlign w:val="center"/>
          </w:tcPr>
          <w:p w14:paraId="595DAE6C">
            <w:pPr>
              <w:jc w:val="center"/>
              <w:rPr>
                <w:rFonts w:hint="eastAsia" w:ascii="宋体" w:hAnsi="宋体"/>
                <w:szCs w:val="44"/>
              </w:rPr>
            </w:pPr>
          </w:p>
        </w:tc>
        <w:tc>
          <w:tcPr>
            <w:tcW w:w="1229" w:type="dxa"/>
            <w:vAlign w:val="center"/>
          </w:tcPr>
          <w:p w14:paraId="7D3C049C">
            <w:pPr>
              <w:jc w:val="center"/>
              <w:rPr>
                <w:rFonts w:hint="eastAsia" w:ascii="宋体" w:hAnsi="宋体"/>
                <w:szCs w:val="44"/>
              </w:rPr>
            </w:pPr>
          </w:p>
        </w:tc>
        <w:tc>
          <w:tcPr>
            <w:tcW w:w="1229" w:type="dxa"/>
            <w:vAlign w:val="center"/>
          </w:tcPr>
          <w:p w14:paraId="518FD1E1">
            <w:pPr>
              <w:jc w:val="center"/>
              <w:rPr>
                <w:rFonts w:hint="eastAsia" w:ascii="宋体" w:hAnsi="宋体"/>
                <w:szCs w:val="44"/>
              </w:rPr>
            </w:pPr>
          </w:p>
        </w:tc>
        <w:tc>
          <w:tcPr>
            <w:tcW w:w="1229" w:type="dxa"/>
            <w:vAlign w:val="center"/>
          </w:tcPr>
          <w:p w14:paraId="0EB41F42">
            <w:pPr>
              <w:jc w:val="center"/>
              <w:rPr>
                <w:rFonts w:hint="eastAsia" w:ascii="宋体" w:hAnsi="宋体"/>
                <w:szCs w:val="44"/>
              </w:rPr>
            </w:pPr>
          </w:p>
        </w:tc>
        <w:tc>
          <w:tcPr>
            <w:tcW w:w="1229" w:type="dxa"/>
            <w:vAlign w:val="center"/>
          </w:tcPr>
          <w:p w14:paraId="54014AD8">
            <w:pPr>
              <w:jc w:val="center"/>
              <w:rPr>
                <w:rFonts w:hint="eastAsia" w:ascii="宋体" w:hAnsi="宋体"/>
                <w:szCs w:val="44"/>
              </w:rPr>
            </w:pPr>
          </w:p>
        </w:tc>
        <w:tc>
          <w:tcPr>
            <w:tcW w:w="1229" w:type="dxa"/>
            <w:vAlign w:val="center"/>
          </w:tcPr>
          <w:p w14:paraId="3B4D8878">
            <w:pPr>
              <w:jc w:val="center"/>
              <w:rPr>
                <w:rFonts w:hint="eastAsia" w:ascii="宋体" w:hAnsi="宋体"/>
                <w:szCs w:val="44"/>
              </w:rPr>
            </w:pPr>
          </w:p>
        </w:tc>
        <w:tc>
          <w:tcPr>
            <w:tcW w:w="1229" w:type="dxa"/>
            <w:vAlign w:val="center"/>
          </w:tcPr>
          <w:p w14:paraId="6AFEC304">
            <w:pPr>
              <w:jc w:val="center"/>
              <w:rPr>
                <w:rFonts w:hint="eastAsia" w:ascii="宋体" w:hAnsi="宋体"/>
                <w:szCs w:val="44"/>
              </w:rPr>
            </w:pPr>
          </w:p>
        </w:tc>
      </w:tr>
      <w:tr w14:paraId="0726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vAlign w:val="center"/>
          </w:tcPr>
          <w:p w14:paraId="5BDFF95D">
            <w:pPr>
              <w:jc w:val="center"/>
              <w:rPr>
                <w:rFonts w:hint="eastAsia" w:ascii="黑体" w:hAnsi="宋体" w:eastAsia="黑体"/>
                <w:szCs w:val="44"/>
              </w:rPr>
            </w:pPr>
            <w:r>
              <w:rPr>
                <w:rFonts w:hint="eastAsia" w:ascii="黑体" w:hAnsi="宋体" w:eastAsia="黑体"/>
                <w:szCs w:val="44"/>
              </w:rPr>
              <w:t>10</w:t>
            </w:r>
          </w:p>
        </w:tc>
        <w:tc>
          <w:tcPr>
            <w:tcW w:w="1980" w:type="dxa"/>
            <w:vAlign w:val="center"/>
          </w:tcPr>
          <w:p w14:paraId="11982717">
            <w:pPr>
              <w:jc w:val="center"/>
              <w:rPr>
                <w:rFonts w:hint="eastAsia" w:ascii="宋体" w:hAnsi="宋体"/>
                <w:szCs w:val="44"/>
              </w:rPr>
            </w:pPr>
            <w:r>
              <w:rPr>
                <w:rFonts w:hint="eastAsia" w:ascii="宋体" w:hAnsi="宋体"/>
                <w:szCs w:val="44"/>
              </w:rPr>
              <w:t>……</w:t>
            </w:r>
          </w:p>
        </w:tc>
        <w:tc>
          <w:tcPr>
            <w:tcW w:w="1228" w:type="dxa"/>
            <w:vAlign w:val="center"/>
          </w:tcPr>
          <w:p w14:paraId="4BB5E6A6">
            <w:pPr>
              <w:jc w:val="center"/>
              <w:rPr>
                <w:rFonts w:hint="eastAsia" w:ascii="宋体" w:hAnsi="宋体"/>
                <w:szCs w:val="44"/>
              </w:rPr>
            </w:pPr>
          </w:p>
        </w:tc>
        <w:tc>
          <w:tcPr>
            <w:tcW w:w="1229" w:type="dxa"/>
            <w:vAlign w:val="center"/>
          </w:tcPr>
          <w:p w14:paraId="1EDCC9EB">
            <w:pPr>
              <w:jc w:val="center"/>
              <w:rPr>
                <w:rFonts w:hint="eastAsia" w:ascii="宋体" w:hAnsi="宋体"/>
                <w:szCs w:val="44"/>
              </w:rPr>
            </w:pPr>
          </w:p>
        </w:tc>
        <w:tc>
          <w:tcPr>
            <w:tcW w:w="1229" w:type="dxa"/>
            <w:vAlign w:val="center"/>
          </w:tcPr>
          <w:p w14:paraId="6229B7E4">
            <w:pPr>
              <w:jc w:val="center"/>
              <w:rPr>
                <w:rFonts w:hint="eastAsia" w:ascii="宋体" w:hAnsi="宋体"/>
                <w:szCs w:val="44"/>
              </w:rPr>
            </w:pPr>
          </w:p>
        </w:tc>
        <w:tc>
          <w:tcPr>
            <w:tcW w:w="1229" w:type="dxa"/>
            <w:vAlign w:val="center"/>
          </w:tcPr>
          <w:p w14:paraId="126364CB">
            <w:pPr>
              <w:jc w:val="center"/>
              <w:rPr>
                <w:rFonts w:hint="eastAsia" w:ascii="宋体" w:hAnsi="宋体"/>
                <w:szCs w:val="44"/>
              </w:rPr>
            </w:pPr>
          </w:p>
        </w:tc>
        <w:tc>
          <w:tcPr>
            <w:tcW w:w="1229" w:type="dxa"/>
            <w:vAlign w:val="center"/>
          </w:tcPr>
          <w:p w14:paraId="57D01035">
            <w:pPr>
              <w:jc w:val="center"/>
              <w:rPr>
                <w:rFonts w:hint="eastAsia" w:ascii="宋体" w:hAnsi="宋体"/>
                <w:szCs w:val="44"/>
              </w:rPr>
            </w:pPr>
          </w:p>
        </w:tc>
        <w:tc>
          <w:tcPr>
            <w:tcW w:w="1229" w:type="dxa"/>
            <w:vAlign w:val="center"/>
          </w:tcPr>
          <w:p w14:paraId="0C225914">
            <w:pPr>
              <w:jc w:val="center"/>
              <w:rPr>
                <w:rFonts w:hint="eastAsia" w:ascii="宋体" w:hAnsi="宋体"/>
                <w:szCs w:val="44"/>
              </w:rPr>
            </w:pPr>
          </w:p>
        </w:tc>
        <w:tc>
          <w:tcPr>
            <w:tcW w:w="1229" w:type="dxa"/>
            <w:vAlign w:val="center"/>
          </w:tcPr>
          <w:p w14:paraId="1033AEB3">
            <w:pPr>
              <w:jc w:val="center"/>
              <w:rPr>
                <w:rFonts w:hint="eastAsia" w:ascii="宋体" w:hAnsi="宋体"/>
                <w:szCs w:val="44"/>
              </w:rPr>
            </w:pPr>
          </w:p>
        </w:tc>
        <w:tc>
          <w:tcPr>
            <w:tcW w:w="1229" w:type="dxa"/>
            <w:vAlign w:val="center"/>
          </w:tcPr>
          <w:p w14:paraId="48B55C35">
            <w:pPr>
              <w:jc w:val="center"/>
              <w:rPr>
                <w:rFonts w:hint="eastAsia" w:ascii="宋体" w:hAnsi="宋体"/>
                <w:szCs w:val="44"/>
              </w:rPr>
            </w:pPr>
          </w:p>
        </w:tc>
        <w:tc>
          <w:tcPr>
            <w:tcW w:w="1229" w:type="dxa"/>
            <w:vAlign w:val="center"/>
          </w:tcPr>
          <w:p w14:paraId="795BD466">
            <w:pPr>
              <w:jc w:val="center"/>
              <w:rPr>
                <w:rFonts w:hint="eastAsia" w:ascii="宋体" w:hAnsi="宋体"/>
                <w:szCs w:val="44"/>
              </w:rPr>
            </w:pPr>
          </w:p>
        </w:tc>
      </w:tr>
    </w:tbl>
    <w:p w14:paraId="5A1612A1">
      <w:pPr>
        <w:rPr>
          <w:rFonts w:hint="eastAsia" w:ascii="宋体" w:hAnsi="宋体"/>
          <w:szCs w:val="44"/>
        </w:rPr>
      </w:pPr>
    </w:p>
    <w:p w14:paraId="1A4CE4BD">
      <w:pPr>
        <w:rPr>
          <w:rFonts w:hint="eastAsia" w:ascii="宋体" w:hAnsi="宋体"/>
          <w:szCs w:val="44"/>
        </w:rPr>
      </w:pPr>
      <w:r>
        <w:rPr>
          <w:rFonts w:hint="eastAsia" w:ascii="宋体" w:hAnsi="宋体"/>
          <w:szCs w:val="44"/>
        </w:rPr>
        <w:t>评标委员会全体成员签名：                                                                                日期：      年    月    日</w:t>
      </w:r>
    </w:p>
    <w:p w14:paraId="44FE9CFA">
      <w:pPr>
        <w:ind w:firstLine="420" w:firstLineChars="200"/>
        <w:rPr>
          <w:rFonts w:hint="eastAsia" w:ascii="宋体" w:hAnsi="宋体"/>
          <w:szCs w:val="44"/>
        </w:rPr>
      </w:pPr>
    </w:p>
    <w:p w14:paraId="6FD8A3B8">
      <w:pPr>
        <w:spacing w:after="240" w:afterLines="100"/>
        <w:rPr>
          <w:rFonts w:hint="eastAsia" w:ascii="黑体" w:hAnsi="宋体" w:eastAsia="黑体"/>
          <w:sz w:val="24"/>
        </w:rPr>
      </w:pPr>
      <w:r>
        <w:rPr>
          <w:rFonts w:hint="eastAsia" w:ascii="黑体" w:hAnsi="宋体" w:eastAsia="黑体"/>
          <w:sz w:val="24"/>
        </w:rPr>
        <w:br w:type="page"/>
      </w:r>
      <w:r>
        <w:rPr>
          <w:rFonts w:hint="eastAsia" w:ascii="黑体" w:hAnsi="宋体" w:eastAsia="黑体"/>
          <w:sz w:val="24"/>
        </w:rPr>
        <w:t>附表A-4：响应性评审记录表</w:t>
      </w:r>
    </w:p>
    <w:p w14:paraId="7447B354">
      <w:pPr>
        <w:spacing w:after="240" w:afterLines="100"/>
        <w:jc w:val="center"/>
        <w:rPr>
          <w:rFonts w:hint="eastAsia" w:ascii="黑体" w:hAnsi="宋体" w:eastAsia="黑体"/>
          <w:sz w:val="28"/>
          <w:szCs w:val="28"/>
        </w:rPr>
      </w:pPr>
      <w:r>
        <w:rPr>
          <w:rFonts w:hint="eastAsia" w:ascii="黑体" w:hAnsi="宋体" w:eastAsia="黑体"/>
          <w:sz w:val="28"/>
          <w:szCs w:val="28"/>
        </w:rPr>
        <w:t>响应性评审记录表</w:t>
      </w:r>
    </w:p>
    <w:p w14:paraId="3AC45380">
      <w:pPr>
        <w:spacing w:after="240" w:afterLines="100"/>
        <w:rPr>
          <w:rFonts w:hint="eastAsia" w:ascii="宋体" w:hAnsi="宋体"/>
          <w:szCs w:val="44"/>
        </w:rPr>
      </w:pPr>
      <w:r>
        <w:rPr>
          <w:rFonts w:hint="eastAsia" w:ascii="宋体" w:hAnsi="宋体"/>
          <w:szCs w:val="44"/>
        </w:rPr>
        <w:t>工程名称：</w:t>
      </w:r>
      <w:r>
        <w:rPr>
          <w:rFonts w:hint="eastAsia" w:ascii="宋体" w:hAnsi="宋体"/>
          <w:szCs w:val="44"/>
          <w:u w:val="single"/>
        </w:rPr>
        <w:t xml:space="preserve">                       </w:t>
      </w:r>
      <w:r>
        <w:rPr>
          <w:rFonts w:hint="eastAsia" w:ascii="宋体" w:hAnsi="宋体"/>
          <w:szCs w:val="44"/>
        </w:rPr>
        <w:t>(项目名称)</w:t>
      </w:r>
      <w:r>
        <w:rPr>
          <w:rFonts w:hint="eastAsia" w:ascii="宋体" w:hAnsi="宋体"/>
          <w:szCs w:val="44"/>
          <w:u w:val="single"/>
        </w:rPr>
        <w:t xml:space="preserve">           </w:t>
      </w:r>
      <w:r>
        <w:rPr>
          <w:rFonts w:hint="eastAsia" w:ascii="宋体" w:hAnsi="宋体"/>
          <w:szCs w:val="44"/>
        </w:rPr>
        <w:t>标段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160"/>
        <w:gridCol w:w="1228"/>
        <w:gridCol w:w="1229"/>
        <w:gridCol w:w="1229"/>
        <w:gridCol w:w="1229"/>
        <w:gridCol w:w="1229"/>
        <w:gridCol w:w="1229"/>
        <w:gridCol w:w="1229"/>
        <w:gridCol w:w="1229"/>
        <w:gridCol w:w="1229"/>
      </w:tblGrid>
      <w:tr w14:paraId="0DC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8" w:type="dxa"/>
            <w:vMerge w:val="restart"/>
            <w:vAlign w:val="center"/>
          </w:tcPr>
          <w:p w14:paraId="6E0CE25A">
            <w:pPr>
              <w:jc w:val="center"/>
              <w:rPr>
                <w:rFonts w:hint="eastAsia" w:ascii="宋体" w:hAnsi="宋体"/>
                <w:szCs w:val="44"/>
              </w:rPr>
            </w:pPr>
            <w:r>
              <w:rPr>
                <w:rFonts w:hint="eastAsia" w:ascii="宋体" w:hAnsi="宋体"/>
                <w:szCs w:val="44"/>
              </w:rPr>
              <w:t>序号</w:t>
            </w:r>
          </w:p>
        </w:tc>
        <w:tc>
          <w:tcPr>
            <w:tcW w:w="2160" w:type="dxa"/>
            <w:vMerge w:val="restart"/>
            <w:vAlign w:val="center"/>
          </w:tcPr>
          <w:p w14:paraId="7A7D64DA">
            <w:pPr>
              <w:jc w:val="center"/>
              <w:rPr>
                <w:rFonts w:hint="eastAsia" w:ascii="宋体" w:hAnsi="宋体"/>
                <w:szCs w:val="44"/>
              </w:rPr>
            </w:pPr>
            <w:r>
              <w:rPr>
                <w:rFonts w:hint="eastAsia" w:ascii="宋体" w:hAnsi="宋体"/>
                <w:szCs w:val="44"/>
              </w:rPr>
              <w:t>评审因素</w:t>
            </w:r>
          </w:p>
        </w:tc>
        <w:tc>
          <w:tcPr>
            <w:tcW w:w="11060" w:type="dxa"/>
            <w:gridSpan w:val="9"/>
            <w:vAlign w:val="center"/>
          </w:tcPr>
          <w:p w14:paraId="1DFF1247">
            <w:pPr>
              <w:jc w:val="center"/>
              <w:rPr>
                <w:rFonts w:hint="eastAsia" w:ascii="宋体" w:hAnsi="宋体"/>
                <w:szCs w:val="44"/>
              </w:rPr>
            </w:pPr>
            <w:r>
              <w:rPr>
                <w:rFonts w:hint="eastAsia" w:ascii="宋体" w:hAnsi="宋体"/>
                <w:szCs w:val="44"/>
              </w:rPr>
              <w:t>投标人名称及评审意见</w:t>
            </w:r>
          </w:p>
        </w:tc>
      </w:tr>
      <w:tr w14:paraId="697E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8" w:type="dxa"/>
            <w:vMerge w:val="continue"/>
            <w:vAlign w:val="center"/>
          </w:tcPr>
          <w:p w14:paraId="3A22EAA4">
            <w:pPr>
              <w:jc w:val="center"/>
              <w:rPr>
                <w:rFonts w:hint="eastAsia" w:ascii="宋体" w:hAnsi="宋体"/>
                <w:szCs w:val="44"/>
              </w:rPr>
            </w:pPr>
          </w:p>
        </w:tc>
        <w:tc>
          <w:tcPr>
            <w:tcW w:w="2160" w:type="dxa"/>
            <w:vMerge w:val="continue"/>
            <w:vAlign w:val="center"/>
          </w:tcPr>
          <w:p w14:paraId="2C2623D0">
            <w:pPr>
              <w:jc w:val="center"/>
              <w:rPr>
                <w:rFonts w:hint="eastAsia" w:ascii="宋体" w:hAnsi="宋体"/>
                <w:szCs w:val="44"/>
              </w:rPr>
            </w:pPr>
          </w:p>
        </w:tc>
        <w:tc>
          <w:tcPr>
            <w:tcW w:w="1228" w:type="dxa"/>
            <w:vAlign w:val="center"/>
          </w:tcPr>
          <w:p w14:paraId="6A7F3662">
            <w:pPr>
              <w:jc w:val="center"/>
              <w:rPr>
                <w:rFonts w:hint="eastAsia" w:ascii="宋体" w:hAnsi="宋体"/>
                <w:szCs w:val="44"/>
              </w:rPr>
            </w:pPr>
          </w:p>
        </w:tc>
        <w:tc>
          <w:tcPr>
            <w:tcW w:w="1229" w:type="dxa"/>
            <w:vAlign w:val="center"/>
          </w:tcPr>
          <w:p w14:paraId="2757C1D1">
            <w:pPr>
              <w:jc w:val="center"/>
              <w:rPr>
                <w:rFonts w:hint="eastAsia" w:ascii="宋体" w:hAnsi="宋体"/>
                <w:szCs w:val="44"/>
              </w:rPr>
            </w:pPr>
          </w:p>
        </w:tc>
        <w:tc>
          <w:tcPr>
            <w:tcW w:w="1229" w:type="dxa"/>
            <w:vAlign w:val="center"/>
          </w:tcPr>
          <w:p w14:paraId="46B50EC3">
            <w:pPr>
              <w:jc w:val="center"/>
              <w:rPr>
                <w:rFonts w:hint="eastAsia" w:ascii="宋体" w:hAnsi="宋体"/>
                <w:szCs w:val="44"/>
              </w:rPr>
            </w:pPr>
          </w:p>
        </w:tc>
        <w:tc>
          <w:tcPr>
            <w:tcW w:w="1229" w:type="dxa"/>
            <w:vAlign w:val="center"/>
          </w:tcPr>
          <w:p w14:paraId="26C6DDC8">
            <w:pPr>
              <w:jc w:val="center"/>
              <w:rPr>
                <w:rFonts w:hint="eastAsia" w:ascii="宋体" w:hAnsi="宋体"/>
                <w:szCs w:val="44"/>
              </w:rPr>
            </w:pPr>
          </w:p>
        </w:tc>
        <w:tc>
          <w:tcPr>
            <w:tcW w:w="1229" w:type="dxa"/>
            <w:vAlign w:val="center"/>
          </w:tcPr>
          <w:p w14:paraId="60FF2C32">
            <w:pPr>
              <w:jc w:val="center"/>
              <w:rPr>
                <w:rFonts w:hint="eastAsia" w:ascii="宋体" w:hAnsi="宋体"/>
                <w:szCs w:val="44"/>
              </w:rPr>
            </w:pPr>
          </w:p>
        </w:tc>
        <w:tc>
          <w:tcPr>
            <w:tcW w:w="1229" w:type="dxa"/>
            <w:vAlign w:val="center"/>
          </w:tcPr>
          <w:p w14:paraId="7FB8349F">
            <w:pPr>
              <w:jc w:val="center"/>
              <w:rPr>
                <w:rFonts w:hint="eastAsia" w:ascii="宋体" w:hAnsi="宋体"/>
                <w:szCs w:val="44"/>
              </w:rPr>
            </w:pPr>
          </w:p>
        </w:tc>
        <w:tc>
          <w:tcPr>
            <w:tcW w:w="1229" w:type="dxa"/>
            <w:vAlign w:val="center"/>
          </w:tcPr>
          <w:p w14:paraId="4633D8AE">
            <w:pPr>
              <w:jc w:val="center"/>
              <w:rPr>
                <w:rFonts w:hint="eastAsia" w:ascii="宋体" w:hAnsi="宋体"/>
                <w:szCs w:val="44"/>
              </w:rPr>
            </w:pPr>
          </w:p>
        </w:tc>
        <w:tc>
          <w:tcPr>
            <w:tcW w:w="1229" w:type="dxa"/>
            <w:vAlign w:val="center"/>
          </w:tcPr>
          <w:p w14:paraId="445E82D7">
            <w:pPr>
              <w:jc w:val="center"/>
              <w:rPr>
                <w:rFonts w:hint="eastAsia" w:ascii="宋体" w:hAnsi="宋体"/>
                <w:szCs w:val="44"/>
              </w:rPr>
            </w:pPr>
          </w:p>
        </w:tc>
        <w:tc>
          <w:tcPr>
            <w:tcW w:w="1229" w:type="dxa"/>
            <w:vAlign w:val="center"/>
          </w:tcPr>
          <w:p w14:paraId="3EBD9D9C">
            <w:pPr>
              <w:jc w:val="center"/>
              <w:rPr>
                <w:rFonts w:hint="eastAsia" w:ascii="宋体" w:hAnsi="宋体"/>
                <w:szCs w:val="44"/>
              </w:rPr>
            </w:pPr>
          </w:p>
        </w:tc>
      </w:tr>
      <w:tr w14:paraId="5EEC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vAlign w:val="center"/>
          </w:tcPr>
          <w:p w14:paraId="00D04AFC">
            <w:pPr>
              <w:jc w:val="center"/>
              <w:rPr>
                <w:rFonts w:hint="eastAsia" w:ascii="黑体" w:hAnsi="宋体" w:eastAsia="黑体"/>
                <w:szCs w:val="44"/>
              </w:rPr>
            </w:pPr>
            <w:r>
              <w:rPr>
                <w:rFonts w:hint="eastAsia" w:ascii="黑体" w:hAnsi="宋体" w:eastAsia="黑体"/>
                <w:szCs w:val="44"/>
              </w:rPr>
              <w:t>1</w:t>
            </w:r>
          </w:p>
        </w:tc>
        <w:tc>
          <w:tcPr>
            <w:tcW w:w="2160" w:type="dxa"/>
            <w:vAlign w:val="center"/>
          </w:tcPr>
          <w:p w14:paraId="110DBF47">
            <w:pPr>
              <w:jc w:val="center"/>
              <w:rPr>
                <w:rFonts w:hint="eastAsia" w:ascii="宋体" w:hAnsi="宋体"/>
                <w:szCs w:val="44"/>
              </w:rPr>
            </w:pPr>
            <w:r>
              <w:rPr>
                <w:rFonts w:hint="eastAsia" w:ascii="宋体" w:hAnsi="宋体"/>
                <w:szCs w:val="44"/>
              </w:rPr>
              <w:t>投标内容</w:t>
            </w:r>
          </w:p>
        </w:tc>
        <w:tc>
          <w:tcPr>
            <w:tcW w:w="1228" w:type="dxa"/>
            <w:vAlign w:val="center"/>
          </w:tcPr>
          <w:p w14:paraId="6DA046FF">
            <w:pPr>
              <w:jc w:val="center"/>
              <w:rPr>
                <w:rFonts w:hint="eastAsia" w:ascii="宋体" w:hAnsi="宋体"/>
                <w:szCs w:val="44"/>
              </w:rPr>
            </w:pPr>
          </w:p>
        </w:tc>
        <w:tc>
          <w:tcPr>
            <w:tcW w:w="1229" w:type="dxa"/>
            <w:vAlign w:val="center"/>
          </w:tcPr>
          <w:p w14:paraId="228DA77B">
            <w:pPr>
              <w:jc w:val="center"/>
              <w:rPr>
                <w:rFonts w:hint="eastAsia" w:ascii="宋体" w:hAnsi="宋体"/>
                <w:szCs w:val="44"/>
              </w:rPr>
            </w:pPr>
          </w:p>
        </w:tc>
        <w:tc>
          <w:tcPr>
            <w:tcW w:w="1229" w:type="dxa"/>
            <w:vAlign w:val="center"/>
          </w:tcPr>
          <w:p w14:paraId="7DBAA839">
            <w:pPr>
              <w:jc w:val="center"/>
              <w:rPr>
                <w:rFonts w:hint="eastAsia" w:ascii="宋体" w:hAnsi="宋体"/>
                <w:szCs w:val="44"/>
              </w:rPr>
            </w:pPr>
          </w:p>
        </w:tc>
        <w:tc>
          <w:tcPr>
            <w:tcW w:w="1229" w:type="dxa"/>
            <w:vAlign w:val="center"/>
          </w:tcPr>
          <w:p w14:paraId="496CDB50">
            <w:pPr>
              <w:jc w:val="center"/>
              <w:rPr>
                <w:rFonts w:hint="eastAsia" w:ascii="宋体" w:hAnsi="宋体"/>
                <w:szCs w:val="44"/>
              </w:rPr>
            </w:pPr>
          </w:p>
        </w:tc>
        <w:tc>
          <w:tcPr>
            <w:tcW w:w="1229" w:type="dxa"/>
            <w:vAlign w:val="center"/>
          </w:tcPr>
          <w:p w14:paraId="2BD2691C">
            <w:pPr>
              <w:jc w:val="center"/>
              <w:rPr>
                <w:rFonts w:hint="eastAsia" w:ascii="宋体" w:hAnsi="宋体"/>
                <w:szCs w:val="44"/>
              </w:rPr>
            </w:pPr>
          </w:p>
        </w:tc>
        <w:tc>
          <w:tcPr>
            <w:tcW w:w="1229" w:type="dxa"/>
            <w:vAlign w:val="center"/>
          </w:tcPr>
          <w:p w14:paraId="3B5F0007">
            <w:pPr>
              <w:jc w:val="center"/>
              <w:rPr>
                <w:rFonts w:hint="eastAsia" w:ascii="宋体" w:hAnsi="宋体"/>
                <w:szCs w:val="44"/>
              </w:rPr>
            </w:pPr>
          </w:p>
        </w:tc>
        <w:tc>
          <w:tcPr>
            <w:tcW w:w="1229" w:type="dxa"/>
            <w:vAlign w:val="center"/>
          </w:tcPr>
          <w:p w14:paraId="7045E6CB">
            <w:pPr>
              <w:jc w:val="center"/>
              <w:rPr>
                <w:rFonts w:hint="eastAsia" w:ascii="宋体" w:hAnsi="宋体"/>
                <w:szCs w:val="44"/>
              </w:rPr>
            </w:pPr>
          </w:p>
        </w:tc>
        <w:tc>
          <w:tcPr>
            <w:tcW w:w="1229" w:type="dxa"/>
            <w:vAlign w:val="center"/>
          </w:tcPr>
          <w:p w14:paraId="2937897C">
            <w:pPr>
              <w:jc w:val="center"/>
              <w:rPr>
                <w:rFonts w:hint="eastAsia" w:ascii="宋体" w:hAnsi="宋体"/>
                <w:szCs w:val="44"/>
              </w:rPr>
            </w:pPr>
          </w:p>
        </w:tc>
        <w:tc>
          <w:tcPr>
            <w:tcW w:w="1229" w:type="dxa"/>
            <w:vAlign w:val="center"/>
          </w:tcPr>
          <w:p w14:paraId="1B56A5C7">
            <w:pPr>
              <w:jc w:val="center"/>
              <w:rPr>
                <w:rFonts w:hint="eastAsia" w:ascii="宋体" w:hAnsi="宋体"/>
                <w:szCs w:val="44"/>
              </w:rPr>
            </w:pPr>
          </w:p>
        </w:tc>
      </w:tr>
      <w:tr w14:paraId="08A2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vAlign w:val="center"/>
          </w:tcPr>
          <w:p w14:paraId="16DEC1B4">
            <w:pPr>
              <w:jc w:val="center"/>
              <w:rPr>
                <w:rFonts w:hint="eastAsia" w:ascii="黑体" w:hAnsi="宋体" w:eastAsia="黑体"/>
                <w:szCs w:val="44"/>
              </w:rPr>
            </w:pPr>
            <w:r>
              <w:rPr>
                <w:rFonts w:hint="eastAsia" w:ascii="黑体" w:hAnsi="宋体" w:eastAsia="黑体"/>
                <w:szCs w:val="44"/>
              </w:rPr>
              <w:t>2</w:t>
            </w:r>
          </w:p>
        </w:tc>
        <w:tc>
          <w:tcPr>
            <w:tcW w:w="2160" w:type="dxa"/>
            <w:vAlign w:val="center"/>
          </w:tcPr>
          <w:p w14:paraId="6DBFC600">
            <w:pPr>
              <w:jc w:val="center"/>
              <w:rPr>
                <w:rFonts w:hint="eastAsia" w:ascii="宋体" w:hAnsi="宋体"/>
                <w:szCs w:val="44"/>
              </w:rPr>
            </w:pPr>
            <w:r>
              <w:rPr>
                <w:rFonts w:hint="eastAsia" w:ascii="宋体" w:hAnsi="宋体"/>
                <w:szCs w:val="44"/>
              </w:rPr>
              <w:t>工期</w:t>
            </w:r>
          </w:p>
        </w:tc>
        <w:tc>
          <w:tcPr>
            <w:tcW w:w="1228" w:type="dxa"/>
            <w:vAlign w:val="center"/>
          </w:tcPr>
          <w:p w14:paraId="612E3369">
            <w:pPr>
              <w:jc w:val="center"/>
              <w:rPr>
                <w:rFonts w:hint="eastAsia" w:ascii="宋体" w:hAnsi="宋体"/>
                <w:szCs w:val="44"/>
              </w:rPr>
            </w:pPr>
          </w:p>
        </w:tc>
        <w:tc>
          <w:tcPr>
            <w:tcW w:w="1229" w:type="dxa"/>
            <w:vAlign w:val="center"/>
          </w:tcPr>
          <w:p w14:paraId="471E22C5">
            <w:pPr>
              <w:jc w:val="center"/>
              <w:rPr>
                <w:rFonts w:hint="eastAsia" w:ascii="宋体" w:hAnsi="宋体"/>
                <w:szCs w:val="44"/>
              </w:rPr>
            </w:pPr>
          </w:p>
        </w:tc>
        <w:tc>
          <w:tcPr>
            <w:tcW w:w="1229" w:type="dxa"/>
            <w:vAlign w:val="center"/>
          </w:tcPr>
          <w:p w14:paraId="6E14110D">
            <w:pPr>
              <w:jc w:val="center"/>
              <w:rPr>
                <w:rFonts w:hint="eastAsia" w:ascii="宋体" w:hAnsi="宋体"/>
                <w:szCs w:val="44"/>
              </w:rPr>
            </w:pPr>
          </w:p>
        </w:tc>
        <w:tc>
          <w:tcPr>
            <w:tcW w:w="1229" w:type="dxa"/>
            <w:vAlign w:val="center"/>
          </w:tcPr>
          <w:p w14:paraId="39874060">
            <w:pPr>
              <w:jc w:val="center"/>
              <w:rPr>
                <w:rFonts w:hint="eastAsia" w:ascii="宋体" w:hAnsi="宋体"/>
                <w:szCs w:val="44"/>
              </w:rPr>
            </w:pPr>
          </w:p>
        </w:tc>
        <w:tc>
          <w:tcPr>
            <w:tcW w:w="1229" w:type="dxa"/>
            <w:vAlign w:val="center"/>
          </w:tcPr>
          <w:p w14:paraId="4C0691BE">
            <w:pPr>
              <w:jc w:val="center"/>
              <w:rPr>
                <w:rFonts w:hint="eastAsia" w:ascii="宋体" w:hAnsi="宋体"/>
                <w:szCs w:val="44"/>
              </w:rPr>
            </w:pPr>
          </w:p>
        </w:tc>
        <w:tc>
          <w:tcPr>
            <w:tcW w:w="1229" w:type="dxa"/>
            <w:vAlign w:val="center"/>
          </w:tcPr>
          <w:p w14:paraId="1F7293B1">
            <w:pPr>
              <w:jc w:val="center"/>
              <w:rPr>
                <w:rFonts w:hint="eastAsia" w:ascii="宋体" w:hAnsi="宋体"/>
                <w:szCs w:val="44"/>
              </w:rPr>
            </w:pPr>
          </w:p>
        </w:tc>
        <w:tc>
          <w:tcPr>
            <w:tcW w:w="1229" w:type="dxa"/>
            <w:vAlign w:val="center"/>
          </w:tcPr>
          <w:p w14:paraId="4BCFEF81">
            <w:pPr>
              <w:jc w:val="center"/>
              <w:rPr>
                <w:rFonts w:hint="eastAsia" w:ascii="宋体" w:hAnsi="宋体"/>
                <w:szCs w:val="44"/>
              </w:rPr>
            </w:pPr>
          </w:p>
        </w:tc>
        <w:tc>
          <w:tcPr>
            <w:tcW w:w="1229" w:type="dxa"/>
            <w:vAlign w:val="center"/>
          </w:tcPr>
          <w:p w14:paraId="7AF7C117">
            <w:pPr>
              <w:jc w:val="center"/>
              <w:rPr>
                <w:rFonts w:hint="eastAsia" w:ascii="宋体" w:hAnsi="宋体"/>
                <w:szCs w:val="44"/>
              </w:rPr>
            </w:pPr>
          </w:p>
        </w:tc>
        <w:tc>
          <w:tcPr>
            <w:tcW w:w="1229" w:type="dxa"/>
            <w:vAlign w:val="center"/>
          </w:tcPr>
          <w:p w14:paraId="40BA7E9E">
            <w:pPr>
              <w:jc w:val="center"/>
              <w:rPr>
                <w:rFonts w:hint="eastAsia" w:ascii="宋体" w:hAnsi="宋体"/>
                <w:szCs w:val="44"/>
              </w:rPr>
            </w:pPr>
          </w:p>
        </w:tc>
      </w:tr>
      <w:tr w14:paraId="7F37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vAlign w:val="center"/>
          </w:tcPr>
          <w:p w14:paraId="6836D610">
            <w:pPr>
              <w:jc w:val="center"/>
              <w:rPr>
                <w:rFonts w:hint="eastAsia" w:ascii="黑体" w:hAnsi="宋体" w:eastAsia="黑体"/>
                <w:szCs w:val="44"/>
              </w:rPr>
            </w:pPr>
            <w:r>
              <w:rPr>
                <w:rFonts w:hint="eastAsia" w:ascii="黑体" w:hAnsi="宋体" w:eastAsia="黑体"/>
                <w:szCs w:val="44"/>
              </w:rPr>
              <w:t>3</w:t>
            </w:r>
          </w:p>
        </w:tc>
        <w:tc>
          <w:tcPr>
            <w:tcW w:w="2160" w:type="dxa"/>
            <w:vAlign w:val="center"/>
          </w:tcPr>
          <w:p w14:paraId="64AA6649">
            <w:pPr>
              <w:jc w:val="center"/>
              <w:rPr>
                <w:rFonts w:hint="eastAsia" w:ascii="宋体" w:hAnsi="宋体"/>
                <w:szCs w:val="44"/>
              </w:rPr>
            </w:pPr>
            <w:r>
              <w:rPr>
                <w:rFonts w:hint="eastAsia" w:ascii="宋体" w:hAnsi="宋体"/>
                <w:szCs w:val="44"/>
              </w:rPr>
              <w:t>工程质量</w:t>
            </w:r>
          </w:p>
        </w:tc>
        <w:tc>
          <w:tcPr>
            <w:tcW w:w="1228" w:type="dxa"/>
            <w:vAlign w:val="center"/>
          </w:tcPr>
          <w:p w14:paraId="04882BD1">
            <w:pPr>
              <w:jc w:val="center"/>
              <w:rPr>
                <w:rFonts w:hint="eastAsia" w:ascii="宋体" w:hAnsi="宋体"/>
                <w:szCs w:val="44"/>
              </w:rPr>
            </w:pPr>
          </w:p>
        </w:tc>
        <w:tc>
          <w:tcPr>
            <w:tcW w:w="1229" w:type="dxa"/>
            <w:vAlign w:val="center"/>
          </w:tcPr>
          <w:p w14:paraId="3725CC55">
            <w:pPr>
              <w:jc w:val="center"/>
              <w:rPr>
                <w:rFonts w:hint="eastAsia" w:ascii="宋体" w:hAnsi="宋体"/>
                <w:szCs w:val="44"/>
              </w:rPr>
            </w:pPr>
          </w:p>
        </w:tc>
        <w:tc>
          <w:tcPr>
            <w:tcW w:w="1229" w:type="dxa"/>
            <w:vAlign w:val="center"/>
          </w:tcPr>
          <w:p w14:paraId="48A35267">
            <w:pPr>
              <w:jc w:val="center"/>
              <w:rPr>
                <w:rFonts w:hint="eastAsia" w:ascii="宋体" w:hAnsi="宋体"/>
                <w:szCs w:val="44"/>
              </w:rPr>
            </w:pPr>
          </w:p>
        </w:tc>
        <w:tc>
          <w:tcPr>
            <w:tcW w:w="1229" w:type="dxa"/>
            <w:vAlign w:val="center"/>
          </w:tcPr>
          <w:p w14:paraId="76258446">
            <w:pPr>
              <w:jc w:val="center"/>
              <w:rPr>
                <w:rFonts w:hint="eastAsia" w:ascii="宋体" w:hAnsi="宋体"/>
                <w:szCs w:val="44"/>
              </w:rPr>
            </w:pPr>
          </w:p>
        </w:tc>
        <w:tc>
          <w:tcPr>
            <w:tcW w:w="1229" w:type="dxa"/>
            <w:vAlign w:val="center"/>
          </w:tcPr>
          <w:p w14:paraId="5813788B">
            <w:pPr>
              <w:jc w:val="center"/>
              <w:rPr>
                <w:rFonts w:hint="eastAsia" w:ascii="宋体" w:hAnsi="宋体"/>
                <w:szCs w:val="44"/>
              </w:rPr>
            </w:pPr>
          </w:p>
        </w:tc>
        <w:tc>
          <w:tcPr>
            <w:tcW w:w="1229" w:type="dxa"/>
            <w:vAlign w:val="center"/>
          </w:tcPr>
          <w:p w14:paraId="455CF0F0">
            <w:pPr>
              <w:jc w:val="center"/>
              <w:rPr>
                <w:rFonts w:hint="eastAsia" w:ascii="宋体" w:hAnsi="宋体"/>
                <w:szCs w:val="44"/>
              </w:rPr>
            </w:pPr>
          </w:p>
        </w:tc>
        <w:tc>
          <w:tcPr>
            <w:tcW w:w="1229" w:type="dxa"/>
            <w:vAlign w:val="center"/>
          </w:tcPr>
          <w:p w14:paraId="48A68E7F">
            <w:pPr>
              <w:jc w:val="center"/>
              <w:rPr>
                <w:rFonts w:hint="eastAsia" w:ascii="宋体" w:hAnsi="宋体"/>
                <w:szCs w:val="44"/>
              </w:rPr>
            </w:pPr>
          </w:p>
        </w:tc>
        <w:tc>
          <w:tcPr>
            <w:tcW w:w="1229" w:type="dxa"/>
            <w:vAlign w:val="center"/>
          </w:tcPr>
          <w:p w14:paraId="2F104E86">
            <w:pPr>
              <w:jc w:val="center"/>
              <w:rPr>
                <w:rFonts w:hint="eastAsia" w:ascii="宋体" w:hAnsi="宋体"/>
                <w:szCs w:val="44"/>
              </w:rPr>
            </w:pPr>
          </w:p>
        </w:tc>
        <w:tc>
          <w:tcPr>
            <w:tcW w:w="1229" w:type="dxa"/>
            <w:vAlign w:val="center"/>
          </w:tcPr>
          <w:p w14:paraId="7C31EA49">
            <w:pPr>
              <w:jc w:val="center"/>
              <w:rPr>
                <w:rFonts w:hint="eastAsia" w:ascii="宋体" w:hAnsi="宋体"/>
                <w:szCs w:val="44"/>
              </w:rPr>
            </w:pPr>
          </w:p>
        </w:tc>
      </w:tr>
      <w:tr w14:paraId="1901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vAlign w:val="center"/>
          </w:tcPr>
          <w:p w14:paraId="5F4702B1">
            <w:pPr>
              <w:jc w:val="center"/>
              <w:rPr>
                <w:rFonts w:hint="eastAsia" w:ascii="黑体" w:hAnsi="宋体" w:eastAsia="黑体"/>
                <w:szCs w:val="44"/>
              </w:rPr>
            </w:pPr>
            <w:r>
              <w:rPr>
                <w:rFonts w:hint="eastAsia" w:ascii="黑体" w:hAnsi="宋体" w:eastAsia="黑体"/>
                <w:szCs w:val="44"/>
              </w:rPr>
              <w:t>4</w:t>
            </w:r>
          </w:p>
        </w:tc>
        <w:tc>
          <w:tcPr>
            <w:tcW w:w="2160" w:type="dxa"/>
            <w:vAlign w:val="center"/>
          </w:tcPr>
          <w:p w14:paraId="4F692400">
            <w:pPr>
              <w:jc w:val="center"/>
              <w:rPr>
                <w:rFonts w:hint="eastAsia" w:ascii="宋体" w:hAnsi="宋体"/>
                <w:szCs w:val="44"/>
              </w:rPr>
            </w:pPr>
            <w:r>
              <w:rPr>
                <w:rFonts w:hint="eastAsia" w:ascii="宋体" w:hAnsi="宋体"/>
                <w:szCs w:val="44"/>
              </w:rPr>
              <w:t>投标有效期</w:t>
            </w:r>
          </w:p>
        </w:tc>
        <w:tc>
          <w:tcPr>
            <w:tcW w:w="1228" w:type="dxa"/>
            <w:vAlign w:val="center"/>
          </w:tcPr>
          <w:p w14:paraId="247DC69C">
            <w:pPr>
              <w:jc w:val="center"/>
              <w:rPr>
                <w:rFonts w:hint="eastAsia" w:ascii="宋体" w:hAnsi="宋体"/>
                <w:szCs w:val="44"/>
              </w:rPr>
            </w:pPr>
          </w:p>
        </w:tc>
        <w:tc>
          <w:tcPr>
            <w:tcW w:w="1229" w:type="dxa"/>
            <w:vAlign w:val="center"/>
          </w:tcPr>
          <w:p w14:paraId="594E6727">
            <w:pPr>
              <w:jc w:val="center"/>
              <w:rPr>
                <w:rFonts w:hint="eastAsia" w:ascii="宋体" w:hAnsi="宋体"/>
                <w:szCs w:val="44"/>
              </w:rPr>
            </w:pPr>
          </w:p>
        </w:tc>
        <w:tc>
          <w:tcPr>
            <w:tcW w:w="1229" w:type="dxa"/>
            <w:vAlign w:val="center"/>
          </w:tcPr>
          <w:p w14:paraId="513B9B22">
            <w:pPr>
              <w:jc w:val="center"/>
              <w:rPr>
                <w:rFonts w:hint="eastAsia" w:ascii="宋体" w:hAnsi="宋体"/>
                <w:szCs w:val="44"/>
              </w:rPr>
            </w:pPr>
          </w:p>
        </w:tc>
        <w:tc>
          <w:tcPr>
            <w:tcW w:w="1229" w:type="dxa"/>
            <w:vAlign w:val="center"/>
          </w:tcPr>
          <w:p w14:paraId="5506AA01">
            <w:pPr>
              <w:jc w:val="center"/>
              <w:rPr>
                <w:rFonts w:hint="eastAsia" w:ascii="宋体" w:hAnsi="宋体"/>
                <w:szCs w:val="44"/>
              </w:rPr>
            </w:pPr>
          </w:p>
        </w:tc>
        <w:tc>
          <w:tcPr>
            <w:tcW w:w="1229" w:type="dxa"/>
            <w:vAlign w:val="center"/>
          </w:tcPr>
          <w:p w14:paraId="2F5E7570">
            <w:pPr>
              <w:jc w:val="center"/>
              <w:rPr>
                <w:rFonts w:hint="eastAsia" w:ascii="宋体" w:hAnsi="宋体"/>
                <w:szCs w:val="44"/>
              </w:rPr>
            </w:pPr>
          </w:p>
        </w:tc>
        <w:tc>
          <w:tcPr>
            <w:tcW w:w="1229" w:type="dxa"/>
            <w:vAlign w:val="center"/>
          </w:tcPr>
          <w:p w14:paraId="7D10A364">
            <w:pPr>
              <w:jc w:val="center"/>
              <w:rPr>
                <w:rFonts w:hint="eastAsia" w:ascii="宋体" w:hAnsi="宋体"/>
                <w:szCs w:val="44"/>
              </w:rPr>
            </w:pPr>
          </w:p>
        </w:tc>
        <w:tc>
          <w:tcPr>
            <w:tcW w:w="1229" w:type="dxa"/>
            <w:vAlign w:val="center"/>
          </w:tcPr>
          <w:p w14:paraId="487E538B">
            <w:pPr>
              <w:jc w:val="center"/>
              <w:rPr>
                <w:rFonts w:hint="eastAsia" w:ascii="宋体" w:hAnsi="宋体"/>
                <w:szCs w:val="44"/>
              </w:rPr>
            </w:pPr>
          </w:p>
        </w:tc>
        <w:tc>
          <w:tcPr>
            <w:tcW w:w="1229" w:type="dxa"/>
            <w:vAlign w:val="center"/>
          </w:tcPr>
          <w:p w14:paraId="4322E86B">
            <w:pPr>
              <w:jc w:val="center"/>
              <w:rPr>
                <w:rFonts w:hint="eastAsia" w:ascii="宋体" w:hAnsi="宋体"/>
                <w:szCs w:val="44"/>
              </w:rPr>
            </w:pPr>
          </w:p>
        </w:tc>
        <w:tc>
          <w:tcPr>
            <w:tcW w:w="1229" w:type="dxa"/>
            <w:vAlign w:val="center"/>
          </w:tcPr>
          <w:p w14:paraId="476D1866">
            <w:pPr>
              <w:jc w:val="center"/>
              <w:rPr>
                <w:rFonts w:hint="eastAsia" w:ascii="宋体" w:hAnsi="宋体"/>
                <w:szCs w:val="44"/>
              </w:rPr>
            </w:pPr>
          </w:p>
        </w:tc>
      </w:tr>
      <w:tr w14:paraId="1EC8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vAlign w:val="center"/>
          </w:tcPr>
          <w:p w14:paraId="0A1F61AB">
            <w:pPr>
              <w:jc w:val="center"/>
              <w:rPr>
                <w:rFonts w:hint="eastAsia" w:ascii="黑体" w:hAnsi="宋体" w:eastAsia="黑体"/>
                <w:szCs w:val="44"/>
              </w:rPr>
            </w:pPr>
            <w:r>
              <w:rPr>
                <w:rFonts w:hint="eastAsia" w:ascii="黑体" w:hAnsi="宋体" w:eastAsia="黑体"/>
                <w:szCs w:val="44"/>
              </w:rPr>
              <w:t>5</w:t>
            </w:r>
          </w:p>
        </w:tc>
        <w:tc>
          <w:tcPr>
            <w:tcW w:w="2160" w:type="dxa"/>
            <w:vAlign w:val="center"/>
          </w:tcPr>
          <w:p w14:paraId="52FD133D">
            <w:pPr>
              <w:jc w:val="center"/>
              <w:rPr>
                <w:rFonts w:hint="eastAsia" w:ascii="宋体" w:hAnsi="宋体"/>
                <w:szCs w:val="44"/>
              </w:rPr>
            </w:pPr>
            <w:r>
              <w:rPr>
                <w:rFonts w:hint="eastAsia" w:ascii="宋体" w:hAnsi="宋体"/>
                <w:szCs w:val="44"/>
              </w:rPr>
              <w:t>投标保证金</w:t>
            </w:r>
          </w:p>
        </w:tc>
        <w:tc>
          <w:tcPr>
            <w:tcW w:w="1228" w:type="dxa"/>
            <w:vAlign w:val="center"/>
          </w:tcPr>
          <w:p w14:paraId="7CAC040B">
            <w:pPr>
              <w:jc w:val="center"/>
              <w:rPr>
                <w:rFonts w:hint="eastAsia" w:ascii="宋体" w:hAnsi="宋体"/>
                <w:szCs w:val="44"/>
              </w:rPr>
            </w:pPr>
          </w:p>
        </w:tc>
        <w:tc>
          <w:tcPr>
            <w:tcW w:w="1229" w:type="dxa"/>
            <w:vAlign w:val="center"/>
          </w:tcPr>
          <w:p w14:paraId="6D201C39">
            <w:pPr>
              <w:jc w:val="center"/>
              <w:rPr>
                <w:rFonts w:hint="eastAsia" w:ascii="宋体" w:hAnsi="宋体"/>
                <w:szCs w:val="44"/>
              </w:rPr>
            </w:pPr>
          </w:p>
        </w:tc>
        <w:tc>
          <w:tcPr>
            <w:tcW w:w="1229" w:type="dxa"/>
            <w:vAlign w:val="center"/>
          </w:tcPr>
          <w:p w14:paraId="6ADC4666">
            <w:pPr>
              <w:jc w:val="center"/>
              <w:rPr>
                <w:rFonts w:hint="eastAsia" w:ascii="宋体" w:hAnsi="宋体"/>
                <w:szCs w:val="44"/>
              </w:rPr>
            </w:pPr>
          </w:p>
        </w:tc>
        <w:tc>
          <w:tcPr>
            <w:tcW w:w="1229" w:type="dxa"/>
            <w:vAlign w:val="center"/>
          </w:tcPr>
          <w:p w14:paraId="689060C6">
            <w:pPr>
              <w:jc w:val="center"/>
              <w:rPr>
                <w:rFonts w:hint="eastAsia" w:ascii="宋体" w:hAnsi="宋体"/>
                <w:szCs w:val="44"/>
              </w:rPr>
            </w:pPr>
          </w:p>
        </w:tc>
        <w:tc>
          <w:tcPr>
            <w:tcW w:w="1229" w:type="dxa"/>
            <w:vAlign w:val="center"/>
          </w:tcPr>
          <w:p w14:paraId="5884664B">
            <w:pPr>
              <w:jc w:val="center"/>
              <w:rPr>
                <w:rFonts w:hint="eastAsia" w:ascii="宋体" w:hAnsi="宋体"/>
                <w:szCs w:val="44"/>
              </w:rPr>
            </w:pPr>
          </w:p>
        </w:tc>
        <w:tc>
          <w:tcPr>
            <w:tcW w:w="1229" w:type="dxa"/>
            <w:vAlign w:val="center"/>
          </w:tcPr>
          <w:p w14:paraId="4C650D68">
            <w:pPr>
              <w:jc w:val="center"/>
              <w:rPr>
                <w:rFonts w:hint="eastAsia" w:ascii="宋体" w:hAnsi="宋体"/>
                <w:szCs w:val="44"/>
              </w:rPr>
            </w:pPr>
          </w:p>
        </w:tc>
        <w:tc>
          <w:tcPr>
            <w:tcW w:w="1229" w:type="dxa"/>
            <w:vAlign w:val="center"/>
          </w:tcPr>
          <w:p w14:paraId="0EA294E0">
            <w:pPr>
              <w:jc w:val="center"/>
              <w:rPr>
                <w:rFonts w:hint="eastAsia" w:ascii="宋体" w:hAnsi="宋体"/>
                <w:szCs w:val="44"/>
              </w:rPr>
            </w:pPr>
          </w:p>
        </w:tc>
        <w:tc>
          <w:tcPr>
            <w:tcW w:w="1229" w:type="dxa"/>
            <w:vAlign w:val="center"/>
          </w:tcPr>
          <w:p w14:paraId="7DE54100">
            <w:pPr>
              <w:jc w:val="center"/>
              <w:rPr>
                <w:rFonts w:hint="eastAsia" w:ascii="宋体" w:hAnsi="宋体"/>
                <w:szCs w:val="44"/>
              </w:rPr>
            </w:pPr>
          </w:p>
        </w:tc>
        <w:tc>
          <w:tcPr>
            <w:tcW w:w="1229" w:type="dxa"/>
            <w:vAlign w:val="center"/>
          </w:tcPr>
          <w:p w14:paraId="2EB504D2">
            <w:pPr>
              <w:jc w:val="center"/>
              <w:rPr>
                <w:rFonts w:hint="eastAsia" w:ascii="宋体" w:hAnsi="宋体"/>
                <w:szCs w:val="44"/>
              </w:rPr>
            </w:pPr>
          </w:p>
        </w:tc>
      </w:tr>
      <w:tr w14:paraId="590C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vAlign w:val="center"/>
          </w:tcPr>
          <w:p w14:paraId="7DE42028">
            <w:pPr>
              <w:jc w:val="center"/>
              <w:rPr>
                <w:rFonts w:hint="eastAsia" w:ascii="黑体" w:hAnsi="宋体" w:eastAsia="黑体"/>
                <w:szCs w:val="44"/>
              </w:rPr>
            </w:pPr>
            <w:r>
              <w:rPr>
                <w:rFonts w:hint="eastAsia" w:ascii="黑体" w:hAnsi="宋体" w:eastAsia="黑体"/>
                <w:szCs w:val="44"/>
              </w:rPr>
              <w:t>6</w:t>
            </w:r>
          </w:p>
        </w:tc>
        <w:tc>
          <w:tcPr>
            <w:tcW w:w="2160" w:type="dxa"/>
            <w:vAlign w:val="center"/>
          </w:tcPr>
          <w:p w14:paraId="009ED71E">
            <w:pPr>
              <w:jc w:val="center"/>
              <w:rPr>
                <w:rFonts w:hint="eastAsia" w:ascii="宋体" w:hAnsi="宋体"/>
                <w:szCs w:val="44"/>
              </w:rPr>
            </w:pPr>
            <w:r>
              <w:rPr>
                <w:rFonts w:hint="eastAsia" w:ascii="宋体" w:hAnsi="宋体"/>
                <w:szCs w:val="44"/>
              </w:rPr>
              <w:t>权利义务</w:t>
            </w:r>
          </w:p>
        </w:tc>
        <w:tc>
          <w:tcPr>
            <w:tcW w:w="1228" w:type="dxa"/>
            <w:vAlign w:val="center"/>
          </w:tcPr>
          <w:p w14:paraId="1860EEB3">
            <w:pPr>
              <w:jc w:val="center"/>
              <w:rPr>
                <w:rFonts w:hint="eastAsia" w:ascii="宋体" w:hAnsi="宋体"/>
                <w:szCs w:val="44"/>
              </w:rPr>
            </w:pPr>
          </w:p>
        </w:tc>
        <w:tc>
          <w:tcPr>
            <w:tcW w:w="1229" w:type="dxa"/>
            <w:vAlign w:val="center"/>
          </w:tcPr>
          <w:p w14:paraId="6B4708E6">
            <w:pPr>
              <w:jc w:val="center"/>
              <w:rPr>
                <w:rFonts w:hint="eastAsia" w:ascii="宋体" w:hAnsi="宋体"/>
                <w:szCs w:val="44"/>
              </w:rPr>
            </w:pPr>
          </w:p>
        </w:tc>
        <w:tc>
          <w:tcPr>
            <w:tcW w:w="1229" w:type="dxa"/>
            <w:vAlign w:val="center"/>
          </w:tcPr>
          <w:p w14:paraId="01C94472">
            <w:pPr>
              <w:jc w:val="center"/>
              <w:rPr>
                <w:rFonts w:hint="eastAsia" w:ascii="宋体" w:hAnsi="宋体"/>
                <w:szCs w:val="44"/>
              </w:rPr>
            </w:pPr>
          </w:p>
        </w:tc>
        <w:tc>
          <w:tcPr>
            <w:tcW w:w="1229" w:type="dxa"/>
            <w:vAlign w:val="center"/>
          </w:tcPr>
          <w:p w14:paraId="47AA2475">
            <w:pPr>
              <w:jc w:val="center"/>
              <w:rPr>
                <w:rFonts w:hint="eastAsia" w:ascii="宋体" w:hAnsi="宋体"/>
                <w:szCs w:val="44"/>
              </w:rPr>
            </w:pPr>
          </w:p>
        </w:tc>
        <w:tc>
          <w:tcPr>
            <w:tcW w:w="1229" w:type="dxa"/>
            <w:vAlign w:val="center"/>
          </w:tcPr>
          <w:p w14:paraId="60DEC059">
            <w:pPr>
              <w:jc w:val="center"/>
              <w:rPr>
                <w:rFonts w:hint="eastAsia" w:ascii="宋体" w:hAnsi="宋体"/>
                <w:szCs w:val="44"/>
              </w:rPr>
            </w:pPr>
          </w:p>
        </w:tc>
        <w:tc>
          <w:tcPr>
            <w:tcW w:w="1229" w:type="dxa"/>
            <w:vAlign w:val="center"/>
          </w:tcPr>
          <w:p w14:paraId="64629664">
            <w:pPr>
              <w:jc w:val="center"/>
              <w:rPr>
                <w:rFonts w:hint="eastAsia" w:ascii="宋体" w:hAnsi="宋体"/>
                <w:szCs w:val="44"/>
              </w:rPr>
            </w:pPr>
          </w:p>
        </w:tc>
        <w:tc>
          <w:tcPr>
            <w:tcW w:w="1229" w:type="dxa"/>
            <w:vAlign w:val="center"/>
          </w:tcPr>
          <w:p w14:paraId="369A7046">
            <w:pPr>
              <w:jc w:val="center"/>
              <w:rPr>
                <w:rFonts w:hint="eastAsia" w:ascii="宋体" w:hAnsi="宋体"/>
                <w:szCs w:val="44"/>
              </w:rPr>
            </w:pPr>
          </w:p>
        </w:tc>
        <w:tc>
          <w:tcPr>
            <w:tcW w:w="1229" w:type="dxa"/>
            <w:vAlign w:val="center"/>
          </w:tcPr>
          <w:p w14:paraId="45A24128">
            <w:pPr>
              <w:jc w:val="center"/>
              <w:rPr>
                <w:rFonts w:hint="eastAsia" w:ascii="宋体" w:hAnsi="宋体"/>
                <w:szCs w:val="44"/>
              </w:rPr>
            </w:pPr>
          </w:p>
        </w:tc>
        <w:tc>
          <w:tcPr>
            <w:tcW w:w="1229" w:type="dxa"/>
            <w:vAlign w:val="center"/>
          </w:tcPr>
          <w:p w14:paraId="47342791">
            <w:pPr>
              <w:jc w:val="center"/>
              <w:rPr>
                <w:rFonts w:hint="eastAsia" w:ascii="宋体" w:hAnsi="宋体"/>
                <w:szCs w:val="44"/>
              </w:rPr>
            </w:pPr>
          </w:p>
        </w:tc>
      </w:tr>
      <w:tr w14:paraId="0ADB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vAlign w:val="center"/>
          </w:tcPr>
          <w:p w14:paraId="1B254351">
            <w:pPr>
              <w:jc w:val="center"/>
              <w:rPr>
                <w:rFonts w:hint="eastAsia" w:ascii="黑体" w:hAnsi="宋体" w:eastAsia="黑体"/>
                <w:szCs w:val="44"/>
              </w:rPr>
            </w:pPr>
            <w:r>
              <w:rPr>
                <w:rFonts w:hint="eastAsia" w:ascii="黑体" w:hAnsi="宋体" w:eastAsia="黑体"/>
                <w:szCs w:val="44"/>
              </w:rPr>
              <w:t>7</w:t>
            </w:r>
          </w:p>
        </w:tc>
        <w:tc>
          <w:tcPr>
            <w:tcW w:w="2160" w:type="dxa"/>
            <w:vAlign w:val="center"/>
          </w:tcPr>
          <w:p w14:paraId="6DB2389C">
            <w:pPr>
              <w:jc w:val="center"/>
              <w:rPr>
                <w:rFonts w:hint="eastAsia" w:ascii="宋体" w:hAnsi="宋体"/>
                <w:szCs w:val="44"/>
              </w:rPr>
            </w:pPr>
            <w:r>
              <w:rPr>
                <w:rFonts w:hint="eastAsia" w:ascii="宋体" w:hAnsi="宋体"/>
                <w:szCs w:val="44"/>
              </w:rPr>
              <w:t>已标价工程量清单</w:t>
            </w:r>
          </w:p>
        </w:tc>
        <w:tc>
          <w:tcPr>
            <w:tcW w:w="1228" w:type="dxa"/>
            <w:vAlign w:val="center"/>
          </w:tcPr>
          <w:p w14:paraId="046A37A4">
            <w:pPr>
              <w:jc w:val="center"/>
              <w:rPr>
                <w:rFonts w:hint="eastAsia" w:ascii="宋体" w:hAnsi="宋体"/>
                <w:szCs w:val="44"/>
              </w:rPr>
            </w:pPr>
          </w:p>
        </w:tc>
        <w:tc>
          <w:tcPr>
            <w:tcW w:w="1229" w:type="dxa"/>
            <w:vAlign w:val="center"/>
          </w:tcPr>
          <w:p w14:paraId="44646C84">
            <w:pPr>
              <w:jc w:val="center"/>
              <w:rPr>
                <w:rFonts w:hint="eastAsia" w:ascii="宋体" w:hAnsi="宋体"/>
                <w:szCs w:val="44"/>
              </w:rPr>
            </w:pPr>
          </w:p>
        </w:tc>
        <w:tc>
          <w:tcPr>
            <w:tcW w:w="1229" w:type="dxa"/>
            <w:vAlign w:val="center"/>
          </w:tcPr>
          <w:p w14:paraId="5D0518EB">
            <w:pPr>
              <w:jc w:val="center"/>
              <w:rPr>
                <w:rFonts w:hint="eastAsia" w:ascii="宋体" w:hAnsi="宋体"/>
                <w:szCs w:val="44"/>
              </w:rPr>
            </w:pPr>
          </w:p>
        </w:tc>
        <w:tc>
          <w:tcPr>
            <w:tcW w:w="1229" w:type="dxa"/>
            <w:vAlign w:val="center"/>
          </w:tcPr>
          <w:p w14:paraId="218CB441">
            <w:pPr>
              <w:jc w:val="center"/>
              <w:rPr>
                <w:rFonts w:hint="eastAsia" w:ascii="宋体" w:hAnsi="宋体"/>
                <w:szCs w:val="44"/>
              </w:rPr>
            </w:pPr>
          </w:p>
        </w:tc>
        <w:tc>
          <w:tcPr>
            <w:tcW w:w="1229" w:type="dxa"/>
            <w:vAlign w:val="center"/>
          </w:tcPr>
          <w:p w14:paraId="0CA60C53">
            <w:pPr>
              <w:jc w:val="center"/>
              <w:rPr>
                <w:rFonts w:hint="eastAsia" w:ascii="宋体" w:hAnsi="宋体"/>
                <w:szCs w:val="44"/>
              </w:rPr>
            </w:pPr>
          </w:p>
        </w:tc>
        <w:tc>
          <w:tcPr>
            <w:tcW w:w="1229" w:type="dxa"/>
            <w:vAlign w:val="center"/>
          </w:tcPr>
          <w:p w14:paraId="4721BAB7">
            <w:pPr>
              <w:jc w:val="center"/>
              <w:rPr>
                <w:rFonts w:hint="eastAsia" w:ascii="宋体" w:hAnsi="宋体"/>
                <w:szCs w:val="44"/>
              </w:rPr>
            </w:pPr>
          </w:p>
        </w:tc>
        <w:tc>
          <w:tcPr>
            <w:tcW w:w="1229" w:type="dxa"/>
            <w:vAlign w:val="center"/>
          </w:tcPr>
          <w:p w14:paraId="275C8471">
            <w:pPr>
              <w:jc w:val="center"/>
              <w:rPr>
                <w:rFonts w:hint="eastAsia" w:ascii="宋体" w:hAnsi="宋体"/>
                <w:szCs w:val="44"/>
              </w:rPr>
            </w:pPr>
          </w:p>
        </w:tc>
        <w:tc>
          <w:tcPr>
            <w:tcW w:w="1229" w:type="dxa"/>
            <w:vAlign w:val="center"/>
          </w:tcPr>
          <w:p w14:paraId="410F2B71">
            <w:pPr>
              <w:jc w:val="center"/>
              <w:rPr>
                <w:rFonts w:hint="eastAsia" w:ascii="宋体" w:hAnsi="宋体"/>
                <w:szCs w:val="44"/>
              </w:rPr>
            </w:pPr>
          </w:p>
        </w:tc>
        <w:tc>
          <w:tcPr>
            <w:tcW w:w="1229" w:type="dxa"/>
            <w:vAlign w:val="center"/>
          </w:tcPr>
          <w:p w14:paraId="2115D079">
            <w:pPr>
              <w:jc w:val="center"/>
              <w:rPr>
                <w:rFonts w:hint="eastAsia" w:ascii="宋体" w:hAnsi="宋体"/>
                <w:szCs w:val="44"/>
              </w:rPr>
            </w:pPr>
          </w:p>
        </w:tc>
      </w:tr>
      <w:tr w14:paraId="4F89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vAlign w:val="center"/>
          </w:tcPr>
          <w:p w14:paraId="16E5851D">
            <w:pPr>
              <w:jc w:val="center"/>
              <w:rPr>
                <w:rFonts w:hint="eastAsia" w:ascii="黑体" w:hAnsi="宋体" w:eastAsia="黑体"/>
                <w:szCs w:val="44"/>
              </w:rPr>
            </w:pPr>
            <w:r>
              <w:rPr>
                <w:rFonts w:hint="eastAsia" w:ascii="黑体" w:hAnsi="宋体" w:eastAsia="黑体"/>
                <w:szCs w:val="44"/>
              </w:rPr>
              <w:t>8</w:t>
            </w:r>
          </w:p>
        </w:tc>
        <w:tc>
          <w:tcPr>
            <w:tcW w:w="2160" w:type="dxa"/>
            <w:vAlign w:val="center"/>
          </w:tcPr>
          <w:p w14:paraId="7B5F81A7">
            <w:pPr>
              <w:jc w:val="center"/>
              <w:rPr>
                <w:rFonts w:hint="eastAsia" w:ascii="宋体" w:hAnsi="宋体"/>
                <w:szCs w:val="44"/>
              </w:rPr>
            </w:pPr>
            <w:r>
              <w:rPr>
                <w:rFonts w:hint="eastAsia" w:ascii="宋体" w:hAnsi="宋体"/>
                <w:szCs w:val="44"/>
              </w:rPr>
              <w:t>技术标准和要求</w:t>
            </w:r>
          </w:p>
        </w:tc>
        <w:tc>
          <w:tcPr>
            <w:tcW w:w="1228" w:type="dxa"/>
            <w:vAlign w:val="center"/>
          </w:tcPr>
          <w:p w14:paraId="2F9AB52C">
            <w:pPr>
              <w:jc w:val="center"/>
              <w:rPr>
                <w:rFonts w:hint="eastAsia" w:ascii="宋体" w:hAnsi="宋体"/>
                <w:szCs w:val="44"/>
              </w:rPr>
            </w:pPr>
          </w:p>
        </w:tc>
        <w:tc>
          <w:tcPr>
            <w:tcW w:w="1229" w:type="dxa"/>
            <w:vAlign w:val="center"/>
          </w:tcPr>
          <w:p w14:paraId="12975FE3">
            <w:pPr>
              <w:jc w:val="center"/>
              <w:rPr>
                <w:rFonts w:hint="eastAsia" w:ascii="宋体" w:hAnsi="宋体"/>
                <w:szCs w:val="44"/>
              </w:rPr>
            </w:pPr>
          </w:p>
        </w:tc>
        <w:tc>
          <w:tcPr>
            <w:tcW w:w="1229" w:type="dxa"/>
            <w:vAlign w:val="center"/>
          </w:tcPr>
          <w:p w14:paraId="2BA21DFE">
            <w:pPr>
              <w:jc w:val="center"/>
              <w:rPr>
                <w:rFonts w:hint="eastAsia" w:ascii="宋体" w:hAnsi="宋体"/>
                <w:szCs w:val="44"/>
              </w:rPr>
            </w:pPr>
          </w:p>
        </w:tc>
        <w:tc>
          <w:tcPr>
            <w:tcW w:w="1229" w:type="dxa"/>
            <w:vAlign w:val="center"/>
          </w:tcPr>
          <w:p w14:paraId="621E1AE9">
            <w:pPr>
              <w:jc w:val="center"/>
              <w:rPr>
                <w:rFonts w:hint="eastAsia" w:ascii="宋体" w:hAnsi="宋体"/>
                <w:szCs w:val="44"/>
              </w:rPr>
            </w:pPr>
          </w:p>
        </w:tc>
        <w:tc>
          <w:tcPr>
            <w:tcW w:w="1229" w:type="dxa"/>
            <w:vAlign w:val="center"/>
          </w:tcPr>
          <w:p w14:paraId="65A9E17C">
            <w:pPr>
              <w:jc w:val="center"/>
              <w:rPr>
                <w:rFonts w:hint="eastAsia" w:ascii="宋体" w:hAnsi="宋体"/>
                <w:szCs w:val="44"/>
              </w:rPr>
            </w:pPr>
          </w:p>
        </w:tc>
        <w:tc>
          <w:tcPr>
            <w:tcW w:w="1229" w:type="dxa"/>
            <w:vAlign w:val="center"/>
          </w:tcPr>
          <w:p w14:paraId="674DA5C7">
            <w:pPr>
              <w:jc w:val="center"/>
              <w:rPr>
                <w:rFonts w:hint="eastAsia" w:ascii="宋体" w:hAnsi="宋体"/>
                <w:szCs w:val="44"/>
              </w:rPr>
            </w:pPr>
          </w:p>
        </w:tc>
        <w:tc>
          <w:tcPr>
            <w:tcW w:w="1229" w:type="dxa"/>
            <w:vAlign w:val="center"/>
          </w:tcPr>
          <w:p w14:paraId="69433796">
            <w:pPr>
              <w:jc w:val="center"/>
              <w:rPr>
                <w:rFonts w:hint="eastAsia" w:ascii="宋体" w:hAnsi="宋体"/>
                <w:szCs w:val="44"/>
              </w:rPr>
            </w:pPr>
          </w:p>
        </w:tc>
        <w:tc>
          <w:tcPr>
            <w:tcW w:w="1229" w:type="dxa"/>
            <w:vAlign w:val="center"/>
          </w:tcPr>
          <w:p w14:paraId="63098109">
            <w:pPr>
              <w:jc w:val="center"/>
              <w:rPr>
                <w:rFonts w:hint="eastAsia" w:ascii="宋体" w:hAnsi="宋体"/>
                <w:szCs w:val="44"/>
              </w:rPr>
            </w:pPr>
          </w:p>
        </w:tc>
        <w:tc>
          <w:tcPr>
            <w:tcW w:w="1229" w:type="dxa"/>
            <w:vAlign w:val="center"/>
          </w:tcPr>
          <w:p w14:paraId="0471186E">
            <w:pPr>
              <w:jc w:val="center"/>
              <w:rPr>
                <w:rFonts w:hint="eastAsia" w:ascii="宋体" w:hAnsi="宋体"/>
                <w:szCs w:val="44"/>
              </w:rPr>
            </w:pPr>
          </w:p>
        </w:tc>
      </w:tr>
      <w:tr w14:paraId="69DE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vAlign w:val="center"/>
          </w:tcPr>
          <w:p w14:paraId="699E0DC5">
            <w:pPr>
              <w:jc w:val="center"/>
              <w:rPr>
                <w:rFonts w:hint="eastAsia" w:ascii="黑体" w:hAnsi="宋体" w:eastAsia="黑体"/>
                <w:szCs w:val="44"/>
              </w:rPr>
            </w:pPr>
            <w:r>
              <w:rPr>
                <w:rFonts w:hint="eastAsia" w:ascii="黑体" w:hAnsi="宋体" w:eastAsia="黑体"/>
                <w:szCs w:val="44"/>
              </w:rPr>
              <w:t>9</w:t>
            </w:r>
          </w:p>
        </w:tc>
        <w:tc>
          <w:tcPr>
            <w:tcW w:w="2160" w:type="dxa"/>
            <w:vAlign w:val="center"/>
          </w:tcPr>
          <w:p w14:paraId="42D1E1C5">
            <w:pPr>
              <w:jc w:val="center"/>
              <w:rPr>
                <w:rFonts w:hint="eastAsia" w:ascii="宋体" w:hAnsi="宋体"/>
                <w:szCs w:val="44"/>
              </w:rPr>
            </w:pPr>
            <w:r>
              <w:rPr>
                <w:rFonts w:hint="eastAsia" w:ascii="宋体" w:hAnsi="宋体"/>
                <w:szCs w:val="44"/>
              </w:rPr>
              <w:t>投标价格</w:t>
            </w:r>
          </w:p>
        </w:tc>
        <w:tc>
          <w:tcPr>
            <w:tcW w:w="1228" w:type="dxa"/>
            <w:vAlign w:val="center"/>
          </w:tcPr>
          <w:p w14:paraId="050C9775">
            <w:pPr>
              <w:jc w:val="center"/>
              <w:rPr>
                <w:rFonts w:hint="eastAsia" w:ascii="宋体" w:hAnsi="宋体"/>
                <w:szCs w:val="44"/>
              </w:rPr>
            </w:pPr>
          </w:p>
        </w:tc>
        <w:tc>
          <w:tcPr>
            <w:tcW w:w="1229" w:type="dxa"/>
            <w:vAlign w:val="center"/>
          </w:tcPr>
          <w:p w14:paraId="6B201908">
            <w:pPr>
              <w:jc w:val="center"/>
              <w:rPr>
                <w:rFonts w:hint="eastAsia" w:ascii="宋体" w:hAnsi="宋体"/>
                <w:szCs w:val="44"/>
              </w:rPr>
            </w:pPr>
          </w:p>
        </w:tc>
        <w:tc>
          <w:tcPr>
            <w:tcW w:w="1229" w:type="dxa"/>
            <w:vAlign w:val="center"/>
          </w:tcPr>
          <w:p w14:paraId="575DA3E2">
            <w:pPr>
              <w:jc w:val="center"/>
              <w:rPr>
                <w:rFonts w:hint="eastAsia" w:ascii="宋体" w:hAnsi="宋体"/>
                <w:szCs w:val="44"/>
              </w:rPr>
            </w:pPr>
          </w:p>
        </w:tc>
        <w:tc>
          <w:tcPr>
            <w:tcW w:w="1229" w:type="dxa"/>
            <w:vAlign w:val="center"/>
          </w:tcPr>
          <w:p w14:paraId="5E5C0664">
            <w:pPr>
              <w:jc w:val="center"/>
              <w:rPr>
                <w:rFonts w:hint="eastAsia" w:ascii="宋体" w:hAnsi="宋体"/>
                <w:szCs w:val="44"/>
              </w:rPr>
            </w:pPr>
          </w:p>
        </w:tc>
        <w:tc>
          <w:tcPr>
            <w:tcW w:w="1229" w:type="dxa"/>
            <w:vAlign w:val="center"/>
          </w:tcPr>
          <w:p w14:paraId="5FC3E506">
            <w:pPr>
              <w:jc w:val="center"/>
              <w:rPr>
                <w:rFonts w:hint="eastAsia" w:ascii="宋体" w:hAnsi="宋体"/>
                <w:szCs w:val="44"/>
              </w:rPr>
            </w:pPr>
          </w:p>
        </w:tc>
        <w:tc>
          <w:tcPr>
            <w:tcW w:w="1229" w:type="dxa"/>
            <w:vAlign w:val="center"/>
          </w:tcPr>
          <w:p w14:paraId="107FC208">
            <w:pPr>
              <w:jc w:val="center"/>
              <w:rPr>
                <w:rFonts w:hint="eastAsia" w:ascii="宋体" w:hAnsi="宋体"/>
                <w:szCs w:val="44"/>
              </w:rPr>
            </w:pPr>
          </w:p>
        </w:tc>
        <w:tc>
          <w:tcPr>
            <w:tcW w:w="1229" w:type="dxa"/>
            <w:vAlign w:val="center"/>
          </w:tcPr>
          <w:p w14:paraId="354A9C51">
            <w:pPr>
              <w:jc w:val="center"/>
              <w:rPr>
                <w:rFonts w:hint="eastAsia" w:ascii="宋体" w:hAnsi="宋体"/>
                <w:szCs w:val="44"/>
              </w:rPr>
            </w:pPr>
          </w:p>
        </w:tc>
        <w:tc>
          <w:tcPr>
            <w:tcW w:w="1229" w:type="dxa"/>
            <w:vAlign w:val="center"/>
          </w:tcPr>
          <w:p w14:paraId="60A9ECFA">
            <w:pPr>
              <w:jc w:val="center"/>
              <w:rPr>
                <w:rFonts w:hint="eastAsia" w:ascii="宋体" w:hAnsi="宋体"/>
                <w:szCs w:val="44"/>
              </w:rPr>
            </w:pPr>
          </w:p>
        </w:tc>
        <w:tc>
          <w:tcPr>
            <w:tcW w:w="1229" w:type="dxa"/>
            <w:vAlign w:val="center"/>
          </w:tcPr>
          <w:p w14:paraId="2197E0C2">
            <w:pPr>
              <w:jc w:val="center"/>
              <w:rPr>
                <w:rFonts w:hint="eastAsia" w:ascii="宋体" w:hAnsi="宋体"/>
                <w:szCs w:val="44"/>
              </w:rPr>
            </w:pPr>
          </w:p>
        </w:tc>
      </w:tr>
      <w:tr w14:paraId="71F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dxa"/>
            <w:vAlign w:val="center"/>
          </w:tcPr>
          <w:p w14:paraId="30284B50">
            <w:pPr>
              <w:jc w:val="center"/>
              <w:rPr>
                <w:rFonts w:hint="eastAsia" w:ascii="黑体" w:hAnsi="宋体" w:eastAsia="黑体"/>
                <w:szCs w:val="44"/>
              </w:rPr>
            </w:pPr>
            <w:r>
              <w:rPr>
                <w:rFonts w:hint="eastAsia" w:ascii="黑体" w:hAnsi="宋体" w:eastAsia="黑体"/>
                <w:szCs w:val="44"/>
              </w:rPr>
              <w:t>10</w:t>
            </w:r>
          </w:p>
        </w:tc>
        <w:tc>
          <w:tcPr>
            <w:tcW w:w="2160" w:type="dxa"/>
            <w:vAlign w:val="center"/>
          </w:tcPr>
          <w:p w14:paraId="43FC8A7D">
            <w:pPr>
              <w:jc w:val="center"/>
              <w:rPr>
                <w:rFonts w:hint="eastAsia" w:ascii="宋体" w:hAnsi="宋体"/>
                <w:szCs w:val="44"/>
              </w:rPr>
            </w:pPr>
            <w:r>
              <w:rPr>
                <w:rFonts w:hint="eastAsia" w:ascii="宋体" w:hAnsi="宋体"/>
                <w:szCs w:val="44"/>
              </w:rPr>
              <w:t>……</w:t>
            </w:r>
          </w:p>
        </w:tc>
        <w:tc>
          <w:tcPr>
            <w:tcW w:w="1228" w:type="dxa"/>
            <w:vAlign w:val="center"/>
          </w:tcPr>
          <w:p w14:paraId="30522AEB">
            <w:pPr>
              <w:jc w:val="center"/>
              <w:rPr>
                <w:rFonts w:hint="eastAsia" w:ascii="宋体" w:hAnsi="宋体"/>
                <w:szCs w:val="44"/>
              </w:rPr>
            </w:pPr>
          </w:p>
        </w:tc>
        <w:tc>
          <w:tcPr>
            <w:tcW w:w="1229" w:type="dxa"/>
            <w:vAlign w:val="center"/>
          </w:tcPr>
          <w:p w14:paraId="7543A9E7">
            <w:pPr>
              <w:jc w:val="center"/>
              <w:rPr>
                <w:rFonts w:hint="eastAsia" w:ascii="宋体" w:hAnsi="宋体"/>
                <w:szCs w:val="44"/>
              </w:rPr>
            </w:pPr>
          </w:p>
        </w:tc>
        <w:tc>
          <w:tcPr>
            <w:tcW w:w="1229" w:type="dxa"/>
            <w:vAlign w:val="center"/>
          </w:tcPr>
          <w:p w14:paraId="5C82ED58">
            <w:pPr>
              <w:jc w:val="center"/>
              <w:rPr>
                <w:rFonts w:hint="eastAsia" w:ascii="宋体" w:hAnsi="宋体"/>
                <w:szCs w:val="44"/>
              </w:rPr>
            </w:pPr>
          </w:p>
        </w:tc>
        <w:tc>
          <w:tcPr>
            <w:tcW w:w="1229" w:type="dxa"/>
            <w:vAlign w:val="center"/>
          </w:tcPr>
          <w:p w14:paraId="7D1313E7">
            <w:pPr>
              <w:jc w:val="center"/>
              <w:rPr>
                <w:rFonts w:hint="eastAsia" w:ascii="宋体" w:hAnsi="宋体"/>
                <w:szCs w:val="44"/>
              </w:rPr>
            </w:pPr>
          </w:p>
        </w:tc>
        <w:tc>
          <w:tcPr>
            <w:tcW w:w="1229" w:type="dxa"/>
            <w:vAlign w:val="center"/>
          </w:tcPr>
          <w:p w14:paraId="6718D1FA">
            <w:pPr>
              <w:jc w:val="center"/>
              <w:rPr>
                <w:rFonts w:hint="eastAsia" w:ascii="宋体" w:hAnsi="宋体"/>
                <w:szCs w:val="44"/>
              </w:rPr>
            </w:pPr>
          </w:p>
        </w:tc>
        <w:tc>
          <w:tcPr>
            <w:tcW w:w="1229" w:type="dxa"/>
            <w:vAlign w:val="center"/>
          </w:tcPr>
          <w:p w14:paraId="2A2B002D">
            <w:pPr>
              <w:jc w:val="center"/>
              <w:rPr>
                <w:rFonts w:hint="eastAsia" w:ascii="宋体" w:hAnsi="宋体"/>
                <w:szCs w:val="44"/>
              </w:rPr>
            </w:pPr>
          </w:p>
        </w:tc>
        <w:tc>
          <w:tcPr>
            <w:tcW w:w="1229" w:type="dxa"/>
            <w:vAlign w:val="center"/>
          </w:tcPr>
          <w:p w14:paraId="7425857C">
            <w:pPr>
              <w:jc w:val="center"/>
              <w:rPr>
                <w:rFonts w:hint="eastAsia" w:ascii="宋体" w:hAnsi="宋体"/>
                <w:szCs w:val="44"/>
              </w:rPr>
            </w:pPr>
          </w:p>
        </w:tc>
        <w:tc>
          <w:tcPr>
            <w:tcW w:w="1229" w:type="dxa"/>
            <w:vAlign w:val="center"/>
          </w:tcPr>
          <w:p w14:paraId="1A0C007A">
            <w:pPr>
              <w:jc w:val="center"/>
              <w:rPr>
                <w:rFonts w:hint="eastAsia" w:ascii="宋体" w:hAnsi="宋体"/>
                <w:szCs w:val="44"/>
              </w:rPr>
            </w:pPr>
          </w:p>
        </w:tc>
        <w:tc>
          <w:tcPr>
            <w:tcW w:w="1229" w:type="dxa"/>
            <w:vAlign w:val="center"/>
          </w:tcPr>
          <w:p w14:paraId="225F5319">
            <w:pPr>
              <w:jc w:val="center"/>
              <w:rPr>
                <w:rFonts w:hint="eastAsia" w:ascii="宋体" w:hAnsi="宋体"/>
                <w:szCs w:val="44"/>
              </w:rPr>
            </w:pPr>
          </w:p>
        </w:tc>
      </w:tr>
    </w:tbl>
    <w:p w14:paraId="21CBBB6A">
      <w:pPr>
        <w:rPr>
          <w:rFonts w:hint="eastAsia" w:ascii="宋体" w:hAnsi="宋体"/>
          <w:szCs w:val="44"/>
        </w:rPr>
      </w:pPr>
    </w:p>
    <w:p w14:paraId="27F4AEA3">
      <w:pPr>
        <w:rPr>
          <w:rFonts w:ascii="宋体" w:hAnsi="宋体"/>
          <w:szCs w:val="44"/>
        </w:rPr>
      </w:pPr>
      <w:r>
        <w:rPr>
          <w:rFonts w:hint="eastAsia" w:ascii="宋体" w:hAnsi="宋体"/>
          <w:szCs w:val="44"/>
        </w:rPr>
        <w:t>评标委员会全体成员签名：                                                                             日期：      年    月    日</w:t>
      </w:r>
    </w:p>
    <w:p w14:paraId="549E48E7">
      <w:pPr>
        <w:spacing w:after="240" w:afterLines="100"/>
        <w:rPr>
          <w:rFonts w:hint="eastAsia" w:ascii="黑体" w:hAnsi="宋体" w:eastAsia="黑体"/>
          <w:sz w:val="24"/>
        </w:rPr>
      </w:pPr>
      <w:r>
        <w:rPr>
          <w:rFonts w:ascii="宋体" w:hAnsi="宋体"/>
          <w:szCs w:val="44"/>
        </w:rPr>
        <w:br w:type="page"/>
      </w:r>
      <w:r>
        <w:rPr>
          <w:rFonts w:hint="eastAsia" w:ascii="黑体" w:hAnsi="宋体" w:eastAsia="黑体"/>
          <w:sz w:val="24"/>
        </w:rPr>
        <w:t>附表A-5：施工组织设计评审记录表</w:t>
      </w:r>
    </w:p>
    <w:p w14:paraId="38D89185">
      <w:pPr>
        <w:spacing w:after="240" w:afterLines="100"/>
        <w:jc w:val="center"/>
        <w:rPr>
          <w:rFonts w:hint="eastAsia" w:ascii="黑体" w:hAnsi="宋体" w:eastAsia="黑体"/>
          <w:sz w:val="36"/>
          <w:szCs w:val="36"/>
        </w:rPr>
      </w:pPr>
      <w:r>
        <w:rPr>
          <w:rFonts w:hint="eastAsia" w:ascii="黑体" w:hAnsi="宋体" w:eastAsia="黑体"/>
          <w:sz w:val="36"/>
          <w:szCs w:val="36"/>
        </w:rPr>
        <w:t>施工组织设计评审记录表</w:t>
      </w:r>
    </w:p>
    <w:p w14:paraId="38C60C99">
      <w:pPr>
        <w:spacing w:after="240" w:afterLines="100"/>
        <w:rPr>
          <w:rFonts w:hint="eastAsia" w:ascii="宋体" w:hAnsi="宋体"/>
          <w:szCs w:val="44"/>
        </w:rPr>
      </w:pPr>
      <w:r>
        <w:rPr>
          <w:rFonts w:hint="eastAsia" w:ascii="宋体" w:hAnsi="宋体"/>
          <w:szCs w:val="44"/>
        </w:rPr>
        <w:t>工程名称：</w:t>
      </w:r>
      <w:r>
        <w:rPr>
          <w:rFonts w:hint="eastAsia" w:ascii="宋体" w:hAnsi="宋体"/>
          <w:szCs w:val="44"/>
          <w:u w:val="single"/>
        </w:rPr>
        <w:t xml:space="preserve">                       </w:t>
      </w:r>
      <w:r>
        <w:rPr>
          <w:rFonts w:hint="eastAsia" w:ascii="宋体" w:hAnsi="宋体"/>
          <w:szCs w:val="44"/>
        </w:rPr>
        <w:t>(项目名称)</w:t>
      </w:r>
      <w:r>
        <w:rPr>
          <w:rFonts w:hint="eastAsia" w:ascii="宋体" w:hAnsi="宋体"/>
          <w:szCs w:val="44"/>
          <w:u w:val="single"/>
        </w:rPr>
        <w:t xml:space="preserve">           </w:t>
      </w:r>
      <w:r>
        <w:rPr>
          <w:rFonts w:hint="eastAsia" w:ascii="宋体" w:hAnsi="宋体"/>
          <w:szCs w:val="44"/>
        </w:rPr>
        <w:t>标段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701"/>
        <w:gridCol w:w="1080"/>
        <w:gridCol w:w="1180"/>
        <w:gridCol w:w="1180"/>
        <w:gridCol w:w="1180"/>
        <w:gridCol w:w="1180"/>
        <w:gridCol w:w="1180"/>
        <w:gridCol w:w="1180"/>
        <w:gridCol w:w="1180"/>
        <w:gridCol w:w="1180"/>
      </w:tblGrid>
      <w:tr w14:paraId="2CB5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 w:type="dxa"/>
            <w:vMerge w:val="restart"/>
            <w:vAlign w:val="center"/>
          </w:tcPr>
          <w:p w14:paraId="53FD1B30">
            <w:pPr>
              <w:jc w:val="center"/>
              <w:rPr>
                <w:rFonts w:hint="eastAsia" w:ascii="宋体" w:hAnsi="宋体"/>
                <w:szCs w:val="44"/>
              </w:rPr>
            </w:pPr>
            <w:r>
              <w:rPr>
                <w:rFonts w:hint="eastAsia" w:ascii="宋体" w:hAnsi="宋体"/>
                <w:szCs w:val="44"/>
              </w:rPr>
              <w:t>序号</w:t>
            </w:r>
          </w:p>
        </w:tc>
        <w:tc>
          <w:tcPr>
            <w:tcW w:w="2701" w:type="dxa"/>
            <w:vMerge w:val="restart"/>
            <w:vAlign w:val="center"/>
          </w:tcPr>
          <w:p w14:paraId="1B349138">
            <w:pPr>
              <w:jc w:val="center"/>
              <w:rPr>
                <w:rFonts w:hint="eastAsia" w:ascii="宋体" w:hAnsi="宋体"/>
                <w:szCs w:val="44"/>
              </w:rPr>
            </w:pPr>
            <w:r>
              <w:rPr>
                <w:rFonts w:hint="eastAsia" w:ascii="宋体" w:hAnsi="宋体"/>
                <w:szCs w:val="44"/>
              </w:rPr>
              <w:t>评分项目</w:t>
            </w:r>
          </w:p>
        </w:tc>
        <w:tc>
          <w:tcPr>
            <w:tcW w:w="1080" w:type="dxa"/>
            <w:vMerge w:val="restart"/>
            <w:vAlign w:val="center"/>
          </w:tcPr>
          <w:p w14:paraId="7B0500E8">
            <w:pPr>
              <w:jc w:val="center"/>
              <w:rPr>
                <w:rFonts w:hint="eastAsia" w:ascii="宋体" w:hAnsi="宋体"/>
                <w:szCs w:val="44"/>
              </w:rPr>
            </w:pPr>
            <w:r>
              <w:rPr>
                <w:rFonts w:hint="eastAsia" w:ascii="宋体" w:hAnsi="宋体"/>
                <w:szCs w:val="44"/>
              </w:rPr>
              <w:t>标准分</w:t>
            </w:r>
          </w:p>
        </w:tc>
        <w:tc>
          <w:tcPr>
            <w:tcW w:w="9440" w:type="dxa"/>
            <w:gridSpan w:val="8"/>
            <w:vAlign w:val="center"/>
          </w:tcPr>
          <w:p w14:paraId="78D9F01D">
            <w:pPr>
              <w:jc w:val="center"/>
              <w:rPr>
                <w:rFonts w:hint="eastAsia" w:ascii="宋体" w:hAnsi="宋体"/>
                <w:szCs w:val="44"/>
              </w:rPr>
            </w:pPr>
            <w:r>
              <w:rPr>
                <w:rFonts w:hint="eastAsia" w:ascii="宋体" w:hAnsi="宋体"/>
                <w:szCs w:val="44"/>
              </w:rPr>
              <w:t>投标人名称代码</w:t>
            </w:r>
          </w:p>
        </w:tc>
      </w:tr>
      <w:tr w14:paraId="3B81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 w:type="dxa"/>
            <w:vMerge w:val="continue"/>
            <w:vAlign w:val="center"/>
          </w:tcPr>
          <w:p w14:paraId="3DF90630">
            <w:pPr>
              <w:jc w:val="center"/>
              <w:rPr>
                <w:rFonts w:hint="eastAsia" w:ascii="宋体" w:hAnsi="宋体"/>
                <w:szCs w:val="44"/>
              </w:rPr>
            </w:pPr>
          </w:p>
        </w:tc>
        <w:tc>
          <w:tcPr>
            <w:tcW w:w="2701" w:type="dxa"/>
            <w:vMerge w:val="continue"/>
            <w:vAlign w:val="center"/>
          </w:tcPr>
          <w:p w14:paraId="040F510B">
            <w:pPr>
              <w:jc w:val="center"/>
              <w:rPr>
                <w:rFonts w:hint="eastAsia" w:ascii="宋体" w:hAnsi="宋体"/>
                <w:szCs w:val="44"/>
              </w:rPr>
            </w:pPr>
          </w:p>
        </w:tc>
        <w:tc>
          <w:tcPr>
            <w:tcW w:w="1080" w:type="dxa"/>
            <w:vMerge w:val="continue"/>
            <w:vAlign w:val="center"/>
          </w:tcPr>
          <w:p w14:paraId="784624F1">
            <w:pPr>
              <w:jc w:val="center"/>
              <w:rPr>
                <w:rFonts w:hint="eastAsia" w:ascii="宋体" w:hAnsi="宋体"/>
                <w:szCs w:val="44"/>
              </w:rPr>
            </w:pPr>
          </w:p>
        </w:tc>
        <w:tc>
          <w:tcPr>
            <w:tcW w:w="1180" w:type="dxa"/>
            <w:vAlign w:val="center"/>
          </w:tcPr>
          <w:p w14:paraId="35A73E64">
            <w:pPr>
              <w:jc w:val="center"/>
              <w:rPr>
                <w:rFonts w:hint="eastAsia" w:ascii="宋体" w:hAnsi="宋体"/>
                <w:szCs w:val="44"/>
              </w:rPr>
            </w:pPr>
          </w:p>
        </w:tc>
        <w:tc>
          <w:tcPr>
            <w:tcW w:w="1180" w:type="dxa"/>
            <w:vAlign w:val="center"/>
          </w:tcPr>
          <w:p w14:paraId="1A5FBEB6">
            <w:pPr>
              <w:jc w:val="center"/>
              <w:rPr>
                <w:rFonts w:hint="eastAsia" w:ascii="宋体" w:hAnsi="宋体"/>
                <w:szCs w:val="44"/>
              </w:rPr>
            </w:pPr>
          </w:p>
        </w:tc>
        <w:tc>
          <w:tcPr>
            <w:tcW w:w="1180" w:type="dxa"/>
            <w:vAlign w:val="center"/>
          </w:tcPr>
          <w:p w14:paraId="7D52443E">
            <w:pPr>
              <w:jc w:val="center"/>
              <w:rPr>
                <w:rFonts w:hint="eastAsia" w:ascii="宋体" w:hAnsi="宋体"/>
                <w:szCs w:val="44"/>
              </w:rPr>
            </w:pPr>
          </w:p>
        </w:tc>
        <w:tc>
          <w:tcPr>
            <w:tcW w:w="1180" w:type="dxa"/>
            <w:vAlign w:val="center"/>
          </w:tcPr>
          <w:p w14:paraId="183E1E4B">
            <w:pPr>
              <w:jc w:val="center"/>
              <w:rPr>
                <w:rFonts w:hint="eastAsia" w:ascii="宋体" w:hAnsi="宋体"/>
                <w:szCs w:val="44"/>
              </w:rPr>
            </w:pPr>
          </w:p>
        </w:tc>
        <w:tc>
          <w:tcPr>
            <w:tcW w:w="1180" w:type="dxa"/>
            <w:vAlign w:val="center"/>
          </w:tcPr>
          <w:p w14:paraId="18BAEBF9">
            <w:pPr>
              <w:jc w:val="center"/>
              <w:rPr>
                <w:rFonts w:hint="eastAsia" w:ascii="宋体" w:hAnsi="宋体"/>
                <w:szCs w:val="44"/>
              </w:rPr>
            </w:pPr>
          </w:p>
        </w:tc>
        <w:tc>
          <w:tcPr>
            <w:tcW w:w="1180" w:type="dxa"/>
            <w:vAlign w:val="center"/>
          </w:tcPr>
          <w:p w14:paraId="715871BB">
            <w:pPr>
              <w:jc w:val="center"/>
              <w:rPr>
                <w:rFonts w:hint="eastAsia" w:ascii="宋体" w:hAnsi="宋体"/>
                <w:szCs w:val="44"/>
              </w:rPr>
            </w:pPr>
          </w:p>
        </w:tc>
        <w:tc>
          <w:tcPr>
            <w:tcW w:w="1180" w:type="dxa"/>
            <w:vAlign w:val="center"/>
          </w:tcPr>
          <w:p w14:paraId="7D0DAB9F">
            <w:pPr>
              <w:jc w:val="center"/>
              <w:rPr>
                <w:rFonts w:hint="eastAsia" w:ascii="宋体" w:hAnsi="宋体"/>
                <w:szCs w:val="44"/>
              </w:rPr>
            </w:pPr>
          </w:p>
        </w:tc>
        <w:tc>
          <w:tcPr>
            <w:tcW w:w="1180" w:type="dxa"/>
            <w:vAlign w:val="center"/>
          </w:tcPr>
          <w:p w14:paraId="5BA75E7D">
            <w:pPr>
              <w:jc w:val="center"/>
              <w:rPr>
                <w:rFonts w:hint="eastAsia" w:ascii="宋体" w:hAnsi="宋体"/>
                <w:szCs w:val="44"/>
              </w:rPr>
            </w:pPr>
          </w:p>
        </w:tc>
      </w:tr>
      <w:tr w14:paraId="6AD0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 w:type="dxa"/>
            <w:vAlign w:val="center"/>
          </w:tcPr>
          <w:p w14:paraId="14C99FE9">
            <w:pPr>
              <w:jc w:val="center"/>
              <w:rPr>
                <w:rFonts w:hint="eastAsia" w:ascii="黑体" w:hAnsi="宋体" w:eastAsia="黑体"/>
                <w:szCs w:val="44"/>
              </w:rPr>
            </w:pPr>
            <w:r>
              <w:rPr>
                <w:rFonts w:hint="eastAsia" w:ascii="黑体" w:hAnsi="宋体" w:eastAsia="黑体"/>
                <w:szCs w:val="44"/>
              </w:rPr>
              <w:t>1</w:t>
            </w:r>
          </w:p>
        </w:tc>
        <w:tc>
          <w:tcPr>
            <w:tcW w:w="2701" w:type="dxa"/>
            <w:vAlign w:val="center"/>
          </w:tcPr>
          <w:p w14:paraId="2EBEAA77">
            <w:pPr>
              <w:jc w:val="center"/>
              <w:rPr>
                <w:rFonts w:hint="eastAsia" w:ascii="宋体" w:hAnsi="宋体"/>
                <w:szCs w:val="44"/>
              </w:rPr>
            </w:pPr>
            <w:r>
              <w:rPr>
                <w:rFonts w:hint="eastAsia" w:ascii="宋体" w:hAnsi="宋体"/>
                <w:szCs w:val="44"/>
              </w:rPr>
              <w:t>内容完整性和编制水平</w:t>
            </w:r>
          </w:p>
        </w:tc>
        <w:tc>
          <w:tcPr>
            <w:tcW w:w="1080" w:type="dxa"/>
            <w:vAlign w:val="center"/>
          </w:tcPr>
          <w:p w14:paraId="516DFCEB">
            <w:pPr>
              <w:jc w:val="center"/>
              <w:rPr>
                <w:rFonts w:hint="eastAsia" w:ascii="宋体" w:hAnsi="宋体"/>
                <w:szCs w:val="44"/>
              </w:rPr>
            </w:pPr>
          </w:p>
        </w:tc>
        <w:tc>
          <w:tcPr>
            <w:tcW w:w="1180" w:type="dxa"/>
            <w:vAlign w:val="center"/>
          </w:tcPr>
          <w:p w14:paraId="3084E41B">
            <w:pPr>
              <w:jc w:val="center"/>
              <w:rPr>
                <w:rFonts w:hint="eastAsia" w:ascii="宋体" w:hAnsi="宋体"/>
                <w:szCs w:val="44"/>
              </w:rPr>
            </w:pPr>
          </w:p>
        </w:tc>
        <w:tc>
          <w:tcPr>
            <w:tcW w:w="1180" w:type="dxa"/>
            <w:vAlign w:val="center"/>
          </w:tcPr>
          <w:p w14:paraId="4E8CE740">
            <w:pPr>
              <w:jc w:val="center"/>
              <w:rPr>
                <w:rFonts w:hint="eastAsia" w:ascii="宋体" w:hAnsi="宋体"/>
                <w:szCs w:val="44"/>
              </w:rPr>
            </w:pPr>
          </w:p>
        </w:tc>
        <w:tc>
          <w:tcPr>
            <w:tcW w:w="1180" w:type="dxa"/>
            <w:vAlign w:val="center"/>
          </w:tcPr>
          <w:p w14:paraId="6DE0FFDA">
            <w:pPr>
              <w:jc w:val="center"/>
              <w:rPr>
                <w:rFonts w:hint="eastAsia" w:ascii="宋体" w:hAnsi="宋体"/>
                <w:szCs w:val="44"/>
              </w:rPr>
            </w:pPr>
          </w:p>
        </w:tc>
        <w:tc>
          <w:tcPr>
            <w:tcW w:w="1180" w:type="dxa"/>
            <w:vAlign w:val="center"/>
          </w:tcPr>
          <w:p w14:paraId="329FFE29">
            <w:pPr>
              <w:jc w:val="center"/>
              <w:rPr>
                <w:rFonts w:hint="eastAsia" w:ascii="宋体" w:hAnsi="宋体"/>
                <w:szCs w:val="44"/>
              </w:rPr>
            </w:pPr>
          </w:p>
        </w:tc>
        <w:tc>
          <w:tcPr>
            <w:tcW w:w="1180" w:type="dxa"/>
            <w:vAlign w:val="center"/>
          </w:tcPr>
          <w:p w14:paraId="57D54A38">
            <w:pPr>
              <w:jc w:val="center"/>
              <w:rPr>
                <w:rFonts w:hint="eastAsia" w:ascii="宋体" w:hAnsi="宋体"/>
                <w:szCs w:val="44"/>
              </w:rPr>
            </w:pPr>
          </w:p>
        </w:tc>
        <w:tc>
          <w:tcPr>
            <w:tcW w:w="1180" w:type="dxa"/>
            <w:vAlign w:val="center"/>
          </w:tcPr>
          <w:p w14:paraId="064954CF">
            <w:pPr>
              <w:jc w:val="center"/>
              <w:rPr>
                <w:rFonts w:hint="eastAsia" w:ascii="宋体" w:hAnsi="宋体"/>
                <w:szCs w:val="44"/>
              </w:rPr>
            </w:pPr>
          </w:p>
        </w:tc>
        <w:tc>
          <w:tcPr>
            <w:tcW w:w="1180" w:type="dxa"/>
            <w:vAlign w:val="center"/>
          </w:tcPr>
          <w:p w14:paraId="366012F7">
            <w:pPr>
              <w:jc w:val="center"/>
              <w:rPr>
                <w:rFonts w:hint="eastAsia" w:ascii="宋体" w:hAnsi="宋体"/>
                <w:szCs w:val="44"/>
              </w:rPr>
            </w:pPr>
          </w:p>
        </w:tc>
        <w:tc>
          <w:tcPr>
            <w:tcW w:w="1180" w:type="dxa"/>
            <w:vAlign w:val="center"/>
          </w:tcPr>
          <w:p w14:paraId="2AF3F692">
            <w:pPr>
              <w:jc w:val="center"/>
              <w:rPr>
                <w:rFonts w:hint="eastAsia" w:ascii="宋体" w:hAnsi="宋体"/>
                <w:szCs w:val="44"/>
              </w:rPr>
            </w:pPr>
          </w:p>
        </w:tc>
      </w:tr>
      <w:tr w14:paraId="1A29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 w:type="dxa"/>
            <w:vAlign w:val="center"/>
          </w:tcPr>
          <w:p w14:paraId="6632FCCE">
            <w:pPr>
              <w:jc w:val="center"/>
              <w:rPr>
                <w:rFonts w:hint="eastAsia" w:ascii="黑体" w:hAnsi="宋体" w:eastAsia="黑体"/>
                <w:szCs w:val="44"/>
              </w:rPr>
            </w:pPr>
            <w:r>
              <w:rPr>
                <w:rFonts w:hint="eastAsia" w:ascii="黑体" w:hAnsi="宋体" w:eastAsia="黑体"/>
                <w:szCs w:val="44"/>
              </w:rPr>
              <w:t>2</w:t>
            </w:r>
          </w:p>
        </w:tc>
        <w:tc>
          <w:tcPr>
            <w:tcW w:w="2701" w:type="dxa"/>
            <w:vAlign w:val="center"/>
          </w:tcPr>
          <w:p w14:paraId="2AEB31BF">
            <w:pPr>
              <w:jc w:val="center"/>
              <w:rPr>
                <w:rFonts w:hint="eastAsia" w:ascii="宋体" w:hAnsi="宋体"/>
                <w:szCs w:val="44"/>
              </w:rPr>
            </w:pPr>
            <w:r>
              <w:rPr>
                <w:rFonts w:hint="eastAsia" w:ascii="宋体" w:hAnsi="宋体"/>
                <w:szCs w:val="44"/>
              </w:rPr>
              <w:t>施工方案与技术措施</w:t>
            </w:r>
          </w:p>
        </w:tc>
        <w:tc>
          <w:tcPr>
            <w:tcW w:w="1080" w:type="dxa"/>
            <w:vAlign w:val="center"/>
          </w:tcPr>
          <w:p w14:paraId="443FA723">
            <w:pPr>
              <w:jc w:val="center"/>
              <w:rPr>
                <w:rFonts w:hint="eastAsia" w:ascii="宋体" w:hAnsi="宋体"/>
                <w:szCs w:val="44"/>
              </w:rPr>
            </w:pPr>
          </w:p>
        </w:tc>
        <w:tc>
          <w:tcPr>
            <w:tcW w:w="1180" w:type="dxa"/>
            <w:vAlign w:val="center"/>
          </w:tcPr>
          <w:p w14:paraId="1CF0CCB4">
            <w:pPr>
              <w:jc w:val="center"/>
              <w:rPr>
                <w:rFonts w:hint="eastAsia" w:ascii="宋体" w:hAnsi="宋体"/>
                <w:szCs w:val="44"/>
              </w:rPr>
            </w:pPr>
          </w:p>
        </w:tc>
        <w:tc>
          <w:tcPr>
            <w:tcW w:w="1180" w:type="dxa"/>
            <w:vAlign w:val="center"/>
          </w:tcPr>
          <w:p w14:paraId="2AA6ACD5">
            <w:pPr>
              <w:jc w:val="center"/>
              <w:rPr>
                <w:rFonts w:hint="eastAsia" w:ascii="宋体" w:hAnsi="宋体"/>
                <w:szCs w:val="44"/>
              </w:rPr>
            </w:pPr>
          </w:p>
        </w:tc>
        <w:tc>
          <w:tcPr>
            <w:tcW w:w="1180" w:type="dxa"/>
            <w:vAlign w:val="center"/>
          </w:tcPr>
          <w:p w14:paraId="3D42DECD">
            <w:pPr>
              <w:jc w:val="center"/>
              <w:rPr>
                <w:rFonts w:hint="eastAsia" w:ascii="宋体" w:hAnsi="宋体"/>
                <w:szCs w:val="44"/>
              </w:rPr>
            </w:pPr>
          </w:p>
        </w:tc>
        <w:tc>
          <w:tcPr>
            <w:tcW w:w="1180" w:type="dxa"/>
            <w:vAlign w:val="center"/>
          </w:tcPr>
          <w:p w14:paraId="5583DAA9">
            <w:pPr>
              <w:jc w:val="center"/>
              <w:rPr>
                <w:rFonts w:hint="eastAsia" w:ascii="宋体" w:hAnsi="宋体"/>
                <w:szCs w:val="44"/>
              </w:rPr>
            </w:pPr>
          </w:p>
        </w:tc>
        <w:tc>
          <w:tcPr>
            <w:tcW w:w="1180" w:type="dxa"/>
            <w:vAlign w:val="center"/>
          </w:tcPr>
          <w:p w14:paraId="0021ACA1">
            <w:pPr>
              <w:jc w:val="center"/>
              <w:rPr>
                <w:rFonts w:hint="eastAsia" w:ascii="宋体" w:hAnsi="宋体"/>
                <w:szCs w:val="44"/>
              </w:rPr>
            </w:pPr>
          </w:p>
        </w:tc>
        <w:tc>
          <w:tcPr>
            <w:tcW w:w="1180" w:type="dxa"/>
            <w:vAlign w:val="center"/>
          </w:tcPr>
          <w:p w14:paraId="132A5B0F">
            <w:pPr>
              <w:jc w:val="center"/>
              <w:rPr>
                <w:rFonts w:hint="eastAsia" w:ascii="宋体" w:hAnsi="宋体"/>
                <w:szCs w:val="44"/>
              </w:rPr>
            </w:pPr>
          </w:p>
        </w:tc>
        <w:tc>
          <w:tcPr>
            <w:tcW w:w="1180" w:type="dxa"/>
            <w:vAlign w:val="center"/>
          </w:tcPr>
          <w:p w14:paraId="1750E7B4">
            <w:pPr>
              <w:jc w:val="center"/>
              <w:rPr>
                <w:rFonts w:hint="eastAsia" w:ascii="宋体" w:hAnsi="宋体"/>
                <w:szCs w:val="44"/>
              </w:rPr>
            </w:pPr>
          </w:p>
        </w:tc>
        <w:tc>
          <w:tcPr>
            <w:tcW w:w="1180" w:type="dxa"/>
            <w:vAlign w:val="center"/>
          </w:tcPr>
          <w:p w14:paraId="6E502A41">
            <w:pPr>
              <w:jc w:val="center"/>
              <w:rPr>
                <w:rFonts w:hint="eastAsia" w:ascii="宋体" w:hAnsi="宋体"/>
                <w:szCs w:val="44"/>
              </w:rPr>
            </w:pPr>
          </w:p>
        </w:tc>
      </w:tr>
      <w:tr w14:paraId="7372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 w:type="dxa"/>
            <w:vAlign w:val="center"/>
          </w:tcPr>
          <w:p w14:paraId="355B2512">
            <w:pPr>
              <w:jc w:val="center"/>
              <w:rPr>
                <w:rFonts w:hint="eastAsia" w:ascii="黑体" w:hAnsi="宋体" w:eastAsia="黑体"/>
                <w:szCs w:val="44"/>
              </w:rPr>
            </w:pPr>
            <w:r>
              <w:rPr>
                <w:rFonts w:hint="eastAsia" w:ascii="黑体" w:hAnsi="宋体" w:eastAsia="黑体"/>
                <w:szCs w:val="44"/>
              </w:rPr>
              <w:t>3</w:t>
            </w:r>
          </w:p>
        </w:tc>
        <w:tc>
          <w:tcPr>
            <w:tcW w:w="2701" w:type="dxa"/>
            <w:vAlign w:val="center"/>
          </w:tcPr>
          <w:p w14:paraId="7A0E718F">
            <w:pPr>
              <w:jc w:val="center"/>
              <w:rPr>
                <w:rFonts w:hint="eastAsia" w:ascii="宋体" w:hAnsi="宋体"/>
                <w:szCs w:val="44"/>
              </w:rPr>
            </w:pPr>
            <w:r>
              <w:rPr>
                <w:rFonts w:hint="eastAsia" w:ascii="宋体" w:hAnsi="宋体"/>
                <w:szCs w:val="44"/>
              </w:rPr>
              <w:t>质量管理体系与措施</w:t>
            </w:r>
          </w:p>
        </w:tc>
        <w:tc>
          <w:tcPr>
            <w:tcW w:w="1080" w:type="dxa"/>
            <w:vAlign w:val="center"/>
          </w:tcPr>
          <w:p w14:paraId="27B89F80">
            <w:pPr>
              <w:jc w:val="center"/>
              <w:rPr>
                <w:rFonts w:hint="eastAsia" w:ascii="宋体" w:hAnsi="宋体"/>
                <w:szCs w:val="44"/>
              </w:rPr>
            </w:pPr>
          </w:p>
        </w:tc>
        <w:tc>
          <w:tcPr>
            <w:tcW w:w="1180" w:type="dxa"/>
            <w:vAlign w:val="center"/>
          </w:tcPr>
          <w:p w14:paraId="2F7F3573">
            <w:pPr>
              <w:jc w:val="center"/>
              <w:rPr>
                <w:rFonts w:hint="eastAsia" w:ascii="宋体" w:hAnsi="宋体"/>
                <w:szCs w:val="44"/>
              </w:rPr>
            </w:pPr>
          </w:p>
        </w:tc>
        <w:tc>
          <w:tcPr>
            <w:tcW w:w="1180" w:type="dxa"/>
            <w:vAlign w:val="center"/>
          </w:tcPr>
          <w:p w14:paraId="1AA92A38">
            <w:pPr>
              <w:jc w:val="center"/>
              <w:rPr>
                <w:rFonts w:hint="eastAsia" w:ascii="宋体" w:hAnsi="宋体"/>
                <w:szCs w:val="44"/>
              </w:rPr>
            </w:pPr>
          </w:p>
        </w:tc>
        <w:tc>
          <w:tcPr>
            <w:tcW w:w="1180" w:type="dxa"/>
            <w:vAlign w:val="center"/>
          </w:tcPr>
          <w:p w14:paraId="751DD738">
            <w:pPr>
              <w:jc w:val="center"/>
              <w:rPr>
                <w:rFonts w:hint="eastAsia" w:ascii="宋体" w:hAnsi="宋体"/>
                <w:szCs w:val="44"/>
              </w:rPr>
            </w:pPr>
          </w:p>
        </w:tc>
        <w:tc>
          <w:tcPr>
            <w:tcW w:w="1180" w:type="dxa"/>
            <w:vAlign w:val="center"/>
          </w:tcPr>
          <w:p w14:paraId="4A17F73A">
            <w:pPr>
              <w:jc w:val="center"/>
              <w:rPr>
                <w:rFonts w:hint="eastAsia" w:ascii="宋体" w:hAnsi="宋体"/>
                <w:szCs w:val="44"/>
              </w:rPr>
            </w:pPr>
          </w:p>
        </w:tc>
        <w:tc>
          <w:tcPr>
            <w:tcW w:w="1180" w:type="dxa"/>
            <w:vAlign w:val="center"/>
          </w:tcPr>
          <w:p w14:paraId="53815115">
            <w:pPr>
              <w:jc w:val="center"/>
              <w:rPr>
                <w:rFonts w:hint="eastAsia" w:ascii="宋体" w:hAnsi="宋体"/>
                <w:szCs w:val="44"/>
              </w:rPr>
            </w:pPr>
          </w:p>
        </w:tc>
        <w:tc>
          <w:tcPr>
            <w:tcW w:w="1180" w:type="dxa"/>
            <w:vAlign w:val="center"/>
          </w:tcPr>
          <w:p w14:paraId="5D11599F">
            <w:pPr>
              <w:jc w:val="center"/>
              <w:rPr>
                <w:rFonts w:hint="eastAsia" w:ascii="宋体" w:hAnsi="宋体"/>
                <w:szCs w:val="44"/>
              </w:rPr>
            </w:pPr>
          </w:p>
        </w:tc>
        <w:tc>
          <w:tcPr>
            <w:tcW w:w="1180" w:type="dxa"/>
            <w:vAlign w:val="center"/>
          </w:tcPr>
          <w:p w14:paraId="3D066FBC">
            <w:pPr>
              <w:jc w:val="center"/>
              <w:rPr>
                <w:rFonts w:hint="eastAsia" w:ascii="宋体" w:hAnsi="宋体"/>
                <w:szCs w:val="44"/>
              </w:rPr>
            </w:pPr>
          </w:p>
        </w:tc>
        <w:tc>
          <w:tcPr>
            <w:tcW w:w="1180" w:type="dxa"/>
            <w:vAlign w:val="center"/>
          </w:tcPr>
          <w:p w14:paraId="4D51045E">
            <w:pPr>
              <w:jc w:val="center"/>
              <w:rPr>
                <w:rFonts w:hint="eastAsia" w:ascii="宋体" w:hAnsi="宋体"/>
                <w:szCs w:val="44"/>
              </w:rPr>
            </w:pPr>
          </w:p>
        </w:tc>
      </w:tr>
      <w:tr w14:paraId="3877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 w:type="dxa"/>
            <w:vAlign w:val="center"/>
          </w:tcPr>
          <w:p w14:paraId="764792C5">
            <w:pPr>
              <w:jc w:val="center"/>
              <w:rPr>
                <w:rFonts w:hint="eastAsia" w:ascii="黑体" w:hAnsi="宋体" w:eastAsia="黑体"/>
                <w:szCs w:val="44"/>
              </w:rPr>
            </w:pPr>
            <w:r>
              <w:rPr>
                <w:rFonts w:hint="eastAsia" w:ascii="黑体" w:hAnsi="宋体" w:eastAsia="黑体"/>
                <w:szCs w:val="44"/>
              </w:rPr>
              <w:t>4</w:t>
            </w:r>
          </w:p>
        </w:tc>
        <w:tc>
          <w:tcPr>
            <w:tcW w:w="2701" w:type="dxa"/>
            <w:vAlign w:val="center"/>
          </w:tcPr>
          <w:p w14:paraId="738A4480">
            <w:pPr>
              <w:jc w:val="center"/>
              <w:rPr>
                <w:rFonts w:hint="eastAsia" w:ascii="宋体" w:hAnsi="宋体"/>
                <w:szCs w:val="44"/>
              </w:rPr>
            </w:pPr>
            <w:r>
              <w:rPr>
                <w:rFonts w:hint="eastAsia" w:ascii="宋体" w:hAnsi="宋体"/>
                <w:szCs w:val="44"/>
              </w:rPr>
              <w:t>安全管理体系与措施</w:t>
            </w:r>
          </w:p>
        </w:tc>
        <w:tc>
          <w:tcPr>
            <w:tcW w:w="1080" w:type="dxa"/>
            <w:vAlign w:val="center"/>
          </w:tcPr>
          <w:p w14:paraId="48F30833">
            <w:pPr>
              <w:jc w:val="center"/>
              <w:rPr>
                <w:rFonts w:hint="eastAsia" w:ascii="宋体" w:hAnsi="宋体"/>
                <w:szCs w:val="44"/>
              </w:rPr>
            </w:pPr>
          </w:p>
        </w:tc>
        <w:tc>
          <w:tcPr>
            <w:tcW w:w="1180" w:type="dxa"/>
            <w:vAlign w:val="center"/>
          </w:tcPr>
          <w:p w14:paraId="3C04BE18">
            <w:pPr>
              <w:jc w:val="center"/>
              <w:rPr>
                <w:rFonts w:hint="eastAsia" w:ascii="宋体" w:hAnsi="宋体"/>
                <w:szCs w:val="44"/>
              </w:rPr>
            </w:pPr>
          </w:p>
        </w:tc>
        <w:tc>
          <w:tcPr>
            <w:tcW w:w="1180" w:type="dxa"/>
            <w:vAlign w:val="center"/>
          </w:tcPr>
          <w:p w14:paraId="7FB81E85">
            <w:pPr>
              <w:jc w:val="center"/>
              <w:rPr>
                <w:rFonts w:hint="eastAsia" w:ascii="宋体" w:hAnsi="宋体"/>
                <w:szCs w:val="44"/>
              </w:rPr>
            </w:pPr>
          </w:p>
        </w:tc>
        <w:tc>
          <w:tcPr>
            <w:tcW w:w="1180" w:type="dxa"/>
            <w:vAlign w:val="center"/>
          </w:tcPr>
          <w:p w14:paraId="7AD0A2EC">
            <w:pPr>
              <w:jc w:val="center"/>
              <w:rPr>
                <w:rFonts w:hint="eastAsia" w:ascii="宋体" w:hAnsi="宋体"/>
                <w:szCs w:val="44"/>
              </w:rPr>
            </w:pPr>
          </w:p>
        </w:tc>
        <w:tc>
          <w:tcPr>
            <w:tcW w:w="1180" w:type="dxa"/>
            <w:vAlign w:val="center"/>
          </w:tcPr>
          <w:p w14:paraId="2864D26E">
            <w:pPr>
              <w:jc w:val="center"/>
              <w:rPr>
                <w:rFonts w:hint="eastAsia" w:ascii="宋体" w:hAnsi="宋体"/>
                <w:szCs w:val="44"/>
              </w:rPr>
            </w:pPr>
          </w:p>
        </w:tc>
        <w:tc>
          <w:tcPr>
            <w:tcW w:w="1180" w:type="dxa"/>
            <w:vAlign w:val="center"/>
          </w:tcPr>
          <w:p w14:paraId="0D938C0C">
            <w:pPr>
              <w:jc w:val="center"/>
              <w:rPr>
                <w:rFonts w:hint="eastAsia" w:ascii="宋体" w:hAnsi="宋体"/>
                <w:szCs w:val="44"/>
              </w:rPr>
            </w:pPr>
          </w:p>
        </w:tc>
        <w:tc>
          <w:tcPr>
            <w:tcW w:w="1180" w:type="dxa"/>
            <w:vAlign w:val="center"/>
          </w:tcPr>
          <w:p w14:paraId="5565DA69">
            <w:pPr>
              <w:jc w:val="center"/>
              <w:rPr>
                <w:rFonts w:hint="eastAsia" w:ascii="宋体" w:hAnsi="宋体"/>
                <w:szCs w:val="44"/>
              </w:rPr>
            </w:pPr>
          </w:p>
        </w:tc>
        <w:tc>
          <w:tcPr>
            <w:tcW w:w="1180" w:type="dxa"/>
            <w:vAlign w:val="center"/>
          </w:tcPr>
          <w:p w14:paraId="148899C6">
            <w:pPr>
              <w:jc w:val="center"/>
              <w:rPr>
                <w:rFonts w:hint="eastAsia" w:ascii="宋体" w:hAnsi="宋体"/>
                <w:szCs w:val="44"/>
              </w:rPr>
            </w:pPr>
          </w:p>
        </w:tc>
        <w:tc>
          <w:tcPr>
            <w:tcW w:w="1180" w:type="dxa"/>
            <w:vAlign w:val="center"/>
          </w:tcPr>
          <w:p w14:paraId="7E91FE74">
            <w:pPr>
              <w:jc w:val="center"/>
              <w:rPr>
                <w:rFonts w:hint="eastAsia" w:ascii="宋体" w:hAnsi="宋体"/>
                <w:szCs w:val="44"/>
              </w:rPr>
            </w:pPr>
          </w:p>
        </w:tc>
      </w:tr>
      <w:tr w14:paraId="4913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 w:type="dxa"/>
            <w:vAlign w:val="center"/>
          </w:tcPr>
          <w:p w14:paraId="608B3B25">
            <w:pPr>
              <w:jc w:val="center"/>
              <w:rPr>
                <w:rFonts w:hint="eastAsia" w:ascii="黑体" w:hAnsi="宋体" w:eastAsia="黑体"/>
                <w:szCs w:val="44"/>
              </w:rPr>
            </w:pPr>
            <w:r>
              <w:rPr>
                <w:rFonts w:hint="eastAsia" w:ascii="黑体" w:hAnsi="宋体" w:eastAsia="黑体"/>
                <w:szCs w:val="44"/>
              </w:rPr>
              <w:t>5</w:t>
            </w:r>
          </w:p>
        </w:tc>
        <w:tc>
          <w:tcPr>
            <w:tcW w:w="2701" w:type="dxa"/>
            <w:vAlign w:val="center"/>
          </w:tcPr>
          <w:p w14:paraId="78B04054">
            <w:pPr>
              <w:jc w:val="center"/>
              <w:rPr>
                <w:rFonts w:hint="eastAsia" w:ascii="宋体" w:hAnsi="宋体"/>
                <w:szCs w:val="44"/>
              </w:rPr>
            </w:pPr>
            <w:r>
              <w:rPr>
                <w:rFonts w:hint="eastAsia" w:ascii="宋体" w:hAnsi="宋体"/>
                <w:szCs w:val="44"/>
              </w:rPr>
              <w:t>环境保护管理体系与措施</w:t>
            </w:r>
          </w:p>
        </w:tc>
        <w:tc>
          <w:tcPr>
            <w:tcW w:w="1080" w:type="dxa"/>
            <w:vAlign w:val="center"/>
          </w:tcPr>
          <w:p w14:paraId="7E5B2D87">
            <w:pPr>
              <w:jc w:val="center"/>
              <w:rPr>
                <w:rFonts w:hint="eastAsia" w:ascii="宋体" w:hAnsi="宋体"/>
                <w:szCs w:val="44"/>
              </w:rPr>
            </w:pPr>
          </w:p>
        </w:tc>
        <w:tc>
          <w:tcPr>
            <w:tcW w:w="1180" w:type="dxa"/>
            <w:vAlign w:val="center"/>
          </w:tcPr>
          <w:p w14:paraId="3556E919">
            <w:pPr>
              <w:jc w:val="center"/>
              <w:rPr>
                <w:rFonts w:hint="eastAsia" w:ascii="宋体" w:hAnsi="宋体"/>
                <w:szCs w:val="44"/>
              </w:rPr>
            </w:pPr>
          </w:p>
        </w:tc>
        <w:tc>
          <w:tcPr>
            <w:tcW w:w="1180" w:type="dxa"/>
            <w:vAlign w:val="center"/>
          </w:tcPr>
          <w:p w14:paraId="487D95FB">
            <w:pPr>
              <w:jc w:val="center"/>
              <w:rPr>
                <w:rFonts w:hint="eastAsia" w:ascii="宋体" w:hAnsi="宋体"/>
                <w:szCs w:val="44"/>
              </w:rPr>
            </w:pPr>
          </w:p>
        </w:tc>
        <w:tc>
          <w:tcPr>
            <w:tcW w:w="1180" w:type="dxa"/>
            <w:vAlign w:val="center"/>
          </w:tcPr>
          <w:p w14:paraId="595C6122">
            <w:pPr>
              <w:jc w:val="center"/>
              <w:rPr>
                <w:rFonts w:hint="eastAsia" w:ascii="宋体" w:hAnsi="宋体"/>
                <w:szCs w:val="44"/>
              </w:rPr>
            </w:pPr>
          </w:p>
        </w:tc>
        <w:tc>
          <w:tcPr>
            <w:tcW w:w="1180" w:type="dxa"/>
            <w:vAlign w:val="center"/>
          </w:tcPr>
          <w:p w14:paraId="29D1B23C">
            <w:pPr>
              <w:jc w:val="center"/>
              <w:rPr>
                <w:rFonts w:hint="eastAsia" w:ascii="宋体" w:hAnsi="宋体"/>
                <w:szCs w:val="44"/>
              </w:rPr>
            </w:pPr>
          </w:p>
        </w:tc>
        <w:tc>
          <w:tcPr>
            <w:tcW w:w="1180" w:type="dxa"/>
            <w:vAlign w:val="center"/>
          </w:tcPr>
          <w:p w14:paraId="06D4AACB">
            <w:pPr>
              <w:jc w:val="center"/>
              <w:rPr>
                <w:rFonts w:hint="eastAsia" w:ascii="宋体" w:hAnsi="宋体"/>
                <w:szCs w:val="44"/>
              </w:rPr>
            </w:pPr>
          </w:p>
        </w:tc>
        <w:tc>
          <w:tcPr>
            <w:tcW w:w="1180" w:type="dxa"/>
            <w:vAlign w:val="center"/>
          </w:tcPr>
          <w:p w14:paraId="798CE41F">
            <w:pPr>
              <w:jc w:val="center"/>
              <w:rPr>
                <w:rFonts w:hint="eastAsia" w:ascii="宋体" w:hAnsi="宋体"/>
                <w:szCs w:val="44"/>
              </w:rPr>
            </w:pPr>
          </w:p>
        </w:tc>
        <w:tc>
          <w:tcPr>
            <w:tcW w:w="1180" w:type="dxa"/>
            <w:vAlign w:val="center"/>
          </w:tcPr>
          <w:p w14:paraId="144BC8FE">
            <w:pPr>
              <w:jc w:val="center"/>
              <w:rPr>
                <w:rFonts w:hint="eastAsia" w:ascii="宋体" w:hAnsi="宋体"/>
                <w:szCs w:val="44"/>
              </w:rPr>
            </w:pPr>
          </w:p>
        </w:tc>
        <w:tc>
          <w:tcPr>
            <w:tcW w:w="1180" w:type="dxa"/>
            <w:vAlign w:val="center"/>
          </w:tcPr>
          <w:p w14:paraId="173FD8F6">
            <w:pPr>
              <w:jc w:val="center"/>
              <w:rPr>
                <w:rFonts w:hint="eastAsia" w:ascii="宋体" w:hAnsi="宋体"/>
                <w:szCs w:val="44"/>
              </w:rPr>
            </w:pPr>
          </w:p>
        </w:tc>
      </w:tr>
      <w:tr w14:paraId="6C98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 w:type="dxa"/>
            <w:vAlign w:val="center"/>
          </w:tcPr>
          <w:p w14:paraId="597B35C3">
            <w:pPr>
              <w:jc w:val="center"/>
              <w:rPr>
                <w:rFonts w:hint="eastAsia" w:ascii="黑体" w:hAnsi="宋体" w:eastAsia="黑体"/>
                <w:szCs w:val="44"/>
              </w:rPr>
            </w:pPr>
            <w:r>
              <w:rPr>
                <w:rFonts w:hint="eastAsia" w:ascii="黑体" w:hAnsi="宋体" w:eastAsia="黑体"/>
                <w:szCs w:val="44"/>
              </w:rPr>
              <w:t>6</w:t>
            </w:r>
          </w:p>
        </w:tc>
        <w:tc>
          <w:tcPr>
            <w:tcW w:w="2701" w:type="dxa"/>
            <w:vAlign w:val="center"/>
          </w:tcPr>
          <w:p w14:paraId="3A2BB23A">
            <w:pPr>
              <w:jc w:val="center"/>
              <w:rPr>
                <w:rFonts w:hint="eastAsia" w:ascii="宋体" w:hAnsi="宋体"/>
                <w:szCs w:val="44"/>
              </w:rPr>
            </w:pPr>
            <w:r>
              <w:rPr>
                <w:rFonts w:hint="eastAsia" w:ascii="宋体" w:hAnsi="宋体"/>
                <w:szCs w:val="44"/>
              </w:rPr>
              <w:t>工程进度计划与措施</w:t>
            </w:r>
          </w:p>
        </w:tc>
        <w:tc>
          <w:tcPr>
            <w:tcW w:w="1080" w:type="dxa"/>
            <w:vAlign w:val="center"/>
          </w:tcPr>
          <w:p w14:paraId="2015803B">
            <w:pPr>
              <w:jc w:val="center"/>
              <w:rPr>
                <w:rFonts w:hint="eastAsia" w:ascii="宋体" w:hAnsi="宋体"/>
                <w:szCs w:val="44"/>
              </w:rPr>
            </w:pPr>
          </w:p>
        </w:tc>
        <w:tc>
          <w:tcPr>
            <w:tcW w:w="1180" w:type="dxa"/>
            <w:vAlign w:val="center"/>
          </w:tcPr>
          <w:p w14:paraId="354C2DA2">
            <w:pPr>
              <w:jc w:val="center"/>
              <w:rPr>
                <w:rFonts w:hint="eastAsia" w:ascii="宋体" w:hAnsi="宋体"/>
                <w:szCs w:val="44"/>
              </w:rPr>
            </w:pPr>
          </w:p>
        </w:tc>
        <w:tc>
          <w:tcPr>
            <w:tcW w:w="1180" w:type="dxa"/>
            <w:vAlign w:val="center"/>
          </w:tcPr>
          <w:p w14:paraId="7647863B">
            <w:pPr>
              <w:jc w:val="center"/>
              <w:rPr>
                <w:rFonts w:hint="eastAsia" w:ascii="宋体" w:hAnsi="宋体"/>
                <w:szCs w:val="44"/>
              </w:rPr>
            </w:pPr>
          </w:p>
        </w:tc>
        <w:tc>
          <w:tcPr>
            <w:tcW w:w="1180" w:type="dxa"/>
            <w:vAlign w:val="center"/>
          </w:tcPr>
          <w:p w14:paraId="6B1F7848">
            <w:pPr>
              <w:jc w:val="center"/>
              <w:rPr>
                <w:rFonts w:hint="eastAsia" w:ascii="宋体" w:hAnsi="宋体"/>
                <w:szCs w:val="44"/>
              </w:rPr>
            </w:pPr>
          </w:p>
        </w:tc>
        <w:tc>
          <w:tcPr>
            <w:tcW w:w="1180" w:type="dxa"/>
            <w:vAlign w:val="center"/>
          </w:tcPr>
          <w:p w14:paraId="5073B3D9">
            <w:pPr>
              <w:jc w:val="center"/>
              <w:rPr>
                <w:rFonts w:hint="eastAsia" w:ascii="宋体" w:hAnsi="宋体"/>
                <w:szCs w:val="44"/>
              </w:rPr>
            </w:pPr>
          </w:p>
        </w:tc>
        <w:tc>
          <w:tcPr>
            <w:tcW w:w="1180" w:type="dxa"/>
            <w:vAlign w:val="center"/>
          </w:tcPr>
          <w:p w14:paraId="1E6E5941">
            <w:pPr>
              <w:jc w:val="center"/>
              <w:rPr>
                <w:rFonts w:hint="eastAsia" w:ascii="宋体" w:hAnsi="宋体"/>
                <w:szCs w:val="44"/>
              </w:rPr>
            </w:pPr>
          </w:p>
        </w:tc>
        <w:tc>
          <w:tcPr>
            <w:tcW w:w="1180" w:type="dxa"/>
            <w:vAlign w:val="center"/>
          </w:tcPr>
          <w:p w14:paraId="792CF4C0">
            <w:pPr>
              <w:jc w:val="center"/>
              <w:rPr>
                <w:rFonts w:hint="eastAsia" w:ascii="宋体" w:hAnsi="宋体"/>
                <w:szCs w:val="44"/>
              </w:rPr>
            </w:pPr>
          </w:p>
        </w:tc>
        <w:tc>
          <w:tcPr>
            <w:tcW w:w="1180" w:type="dxa"/>
            <w:vAlign w:val="center"/>
          </w:tcPr>
          <w:p w14:paraId="623C4314">
            <w:pPr>
              <w:jc w:val="center"/>
              <w:rPr>
                <w:rFonts w:hint="eastAsia" w:ascii="宋体" w:hAnsi="宋体"/>
                <w:szCs w:val="44"/>
              </w:rPr>
            </w:pPr>
          </w:p>
        </w:tc>
        <w:tc>
          <w:tcPr>
            <w:tcW w:w="1180" w:type="dxa"/>
            <w:vAlign w:val="center"/>
          </w:tcPr>
          <w:p w14:paraId="4591FC43">
            <w:pPr>
              <w:jc w:val="center"/>
              <w:rPr>
                <w:rFonts w:hint="eastAsia" w:ascii="宋体" w:hAnsi="宋体"/>
                <w:szCs w:val="44"/>
              </w:rPr>
            </w:pPr>
          </w:p>
        </w:tc>
      </w:tr>
      <w:tr w14:paraId="4596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 w:type="dxa"/>
            <w:vAlign w:val="center"/>
          </w:tcPr>
          <w:p w14:paraId="453B14DD">
            <w:pPr>
              <w:jc w:val="center"/>
              <w:rPr>
                <w:rFonts w:hint="eastAsia" w:ascii="黑体" w:hAnsi="宋体" w:eastAsia="黑体"/>
                <w:szCs w:val="44"/>
              </w:rPr>
            </w:pPr>
            <w:r>
              <w:rPr>
                <w:rFonts w:hint="eastAsia" w:ascii="黑体" w:hAnsi="宋体" w:eastAsia="黑体"/>
                <w:szCs w:val="44"/>
              </w:rPr>
              <w:t>7</w:t>
            </w:r>
          </w:p>
        </w:tc>
        <w:tc>
          <w:tcPr>
            <w:tcW w:w="2701" w:type="dxa"/>
            <w:vAlign w:val="center"/>
          </w:tcPr>
          <w:p w14:paraId="2BCFB8A8">
            <w:pPr>
              <w:jc w:val="center"/>
              <w:rPr>
                <w:rFonts w:hint="eastAsia" w:ascii="宋体" w:hAnsi="宋体"/>
                <w:szCs w:val="44"/>
              </w:rPr>
            </w:pPr>
            <w:r>
              <w:rPr>
                <w:rFonts w:hint="eastAsia" w:ascii="宋体" w:hAnsi="宋体"/>
                <w:szCs w:val="44"/>
              </w:rPr>
              <w:t>资源配备计划</w:t>
            </w:r>
          </w:p>
        </w:tc>
        <w:tc>
          <w:tcPr>
            <w:tcW w:w="1080" w:type="dxa"/>
            <w:vAlign w:val="center"/>
          </w:tcPr>
          <w:p w14:paraId="0F18961F">
            <w:pPr>
              <w:jc w:val="center"/>
              <w:rPr>
                <w:rFonts w:hint="eastAsia" w:ascii="宋体" w:hAnsi="宋体"/>
                <w:szCs w:val="44"/>
              </w:rPr>
            </w:pPr>
          </w:p>
        </w:tc>
        <w:tc>
          <w:tcPr>
            <w:tcW w:w="1180" w:type="dxa"/>
            <w:vAlign w:val="center"/>
          </w:tcPr>
          <w:p w14:paraId="2505050E">
            <w:pPr>
              <w:jc w:val="center"/>
              <w:rPr>
                <w:rFonts w:hint="eastAsia" w:ascii="宋体" w:hAnsi="宋体"/>
                <w:szCs w:val="44"/>
              </w:rPr>
            </w:pPr>
          </w:p>
        </w:tc>
        <w:tc>
          <w:tcPr>
            <w:tcW w:w="1180" w:type="dxa"/>
            <w:vAlign w:val="center"/>
          </w:tcPr>
          <w:p w14:paraId="7C903208">
            <w:pPr>
              <w:jc w:val="center"/>
              <w:rPr>
                <w:rFonts w:hint="eastAsia" w:ascii="宋体" w:hAnsi="宋体"/>
                <w:szCs w:val="44"/>
              </w:rPr>
            </w:pPr>
          </w:p>
        </w:tc>
        <w:tc>
          <w:tcPr>
            <w:tcW w:w="1180" w:type="dxa"/>
            <w:vAlign w:val="center"/>
          </w:tcPr>
          <w:p w14:paraId="47FE395F">
            <w:pPr>
              <w:jc w:val="center"/>
              <w:rPr>
                <w:rFonts w:hint="eastAsia" w:ascii="宋体" w:hAnsi="宋体"/>
                <w:szCs w:val="44"/>
              </w:rPr>
            </w:pPr>
          </w:p>
        </w:tc>
        <w:tc>
          <w:tcPr>
            <w:tcW w:w="1180" w:type="dxa"/>
            <w:vAlign w:val="center"/>
          </w:tcPr>
          <w:p w14:paraId="64C630C3">
            <w:pPr>
              <w:jc w:val="center"/>
              <w:rPr>
                <w:rFonts w:hint="eastAsia" w:ascii="宋体" w:hAnsi="宋体"/>
                <w:szCs w:val="44"/>
              </w:rPr>
            </w:pPr>
          </w:p>
        </w:tc>
        <w:tc>
          <w:tcPr>
            <w:tcW w:w="1180" w:type="dxa"/>
            <w:vAlign w:val="center"/>
          </w:tcPr>
          <w:p w14:paraId="22D3B10D">
            <w:pPr>
              <w:jc w:val="center"/>
              <w:rPr>
                <w:rFonts w:hint="eastAsia" w:ascii="宋体" w:hAnsi="宋体"/>
                <w:szCs w:val="44"/>
              </w:rPr>
            </w:pPr>
          </w:p>
        </w:tc>
        <w:tc>
          <w:tcPr>
            <w:tcW w:w="1180" w:type="dxa"/>
            <w:vAlign w:val="center"/>
          </w:tcPr>
          <w:p w14:paraId="5C5A77D0">
            <w:pPr>
              <w:jc w:val="center"/>
              <w:rPr>
                <w:rFonts w:hint="eastAsia" w:ascii="宋体" w:hAnsi="宋体"/>
                <w:szCs w:val="44"/>
              </w:rPr>
            </w:pPr>
          </w:p>
        </w:tc>
        <w:tc>
          <w:tcPr>
            <w:tcW w:w="1180" w:type="dxa"/>
            <w:vAlign w:val="center"/>
          </w:tcPr>
          <w:p w14:paraId="3C7B4BBB">
            <w:pPr>
              <w:jc w:val="center"/>
              <w:rPr>
                <w:rFonts w:hint="eastAsia" w:ascii="宋体" w:hAnsi="宋体"/>
                <w:szCs w:val="44"/>
              </w:rPr>
            </w:pPr>
          </w:p>
        </w:tc>
        <w:tc>
          <w:tcPr>
            <w:tcW w:w="1180" w:type="dxa"/>
            <w:vAlign w:val="center"/>
          </w:tcPr>
          <w:p w14:paraId="16CB6AE6">
            <w:pPr>
              <w:jc w:val="center"/>
              <w:rPr>
                <w:rFonts w:hint="eastAsia" w:ascii="宋体" w:hAnsi="宋体"/>
                <w:szCs w:val="44"/>
              </w:rPr>
            </w:pPr>
          </w:p>
        </w:tc>
      </w:tr>
      <w:tr w14:paraId="64EA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7" w:type="dxa"/>
            <w:vAlign w:val="center"/>
          </w:tcPr>
          <w:p w14:paraId="227674A1">
            <w:pPr>
              <w:jc w:val="center"/>
              <w:rPr>
                <w:rFonts w:hint="eastAsia" w:ascii="黑体" w:hAnsi="宋体" w:eastAsia="黑体"/>
                <w:szCs w:val="44"/>
              </w:rPr>
            </w:pPr>
            <w:r>
              <w:rPr>
                <w:rFonts w:hint="eastAsia" w:ascii="黑体" w:hAnsi="宋体" w:eastAsia="黑体"/>
                <w:szCs w:val="44"/>
              </w:rPr>
              <w:t>8</w:t>
            </w:r>
          </w:p>
        </w:tc>
        <w:tc>
          <w:tcPr>
            <w:tcW w:w="2701" w:type="dxa"/>
            <w:vAlign w:val="center"/>
          </w:tcPr>
          <w:p w14:paraId="42E08297">
            <w:pPr>
              <w:jc w:val="center"/>
              <w:rPr>
                <w:rFonts w:hint="eastAsia" w:ascii="宋体" w:hAnsi="宋体"/>
                <w:szCs w:val="44"/>
              </w:rPr>
            </w:pPr>
            <w:r>
              <w:rPr>
                <w:rFonts w:hint="eastAsia" w:ascii="宋体" w:hAnsi="宋体"/>
                <w:szCs w:val="44"/>
              </w:rPr>
              <w:t>……</w:t>
            </w:r>
          </w:p>
        </w:tc>
        <w:tc>
          <w:tcPr>
            <w:tcW w:w="1080" w:type="dxa"/>
            <w:vAlign w:val="center"/>
          </w:tcPr>
          <w:p w14:paraId="47926701">
            <w:pPr>
              <w:jc w:val="center"/>
              <w:rPr>
                <w:rFonts w:hint="eastAsia" w:ascii="宋体" w:hAnsi="宋体"/>
                <w:szCs w:val="44"/>
              </w:rPr>
            </w:pPr>
          </w:p>
        </w:tc>
        <w:tc>
          <w:tcPr>
            <w:tcW w:w="1180" w:type="dxa"/>
            <w:vAlign w:val="center"/>
          </w:tcPr>
          <w:p w14:paraId="2FF98C49">
            <w:pPr>
              <w:jc w:val="center"/>
              <w:rPr>
                <w:rFonts w:hint="eastAsia" w:ascii="宋体" w:hAnsi="宋体"/>
                <w:szCs w:val="44"/>
              </w:rPr>
            </w:pPr>
          </w:p>
        </w:tc>
        <w:tc>
          <w:tcPr>
            <w:tcW w:w="1180" w:type="dxa"/>
            <w:vAlign w:val="center"/>
          </w:tcPr>
          <w:p w14:paraId="6890C74B">
            <w:pPr>
              <w:jc w:val="center"/>
              <w:rPr>
                <w:rFonts w:hint="eastAsia" w:ascii="宋体" w:hAnsi="宋体"/>
                <w:szCs w:val="44"/>
              </w:rPr>
            </w:pPr>
          </w:p>
        </w:tc>
        <w:tc>
          <w:tcPr>
            <w:tcW w:w="1180" w:type="dxa"/>
            <w:vAlign w:val="center"/>
          </w:tcPr>
          <w:p w14:paraId="5FEEB802">
            <w:pPr>
              <w:jc w:val="center"/>
              <w:rPr>
                <w:rFonts w:hint="eastAsia" w:ascii="宋体" w:hAnsi="宋体"/>
                <w:szCs w:val="44"/>
              </w:rPr>
            </w:pPr>
          </w:p>
        </w:tc>
        <w:tc>
          <w:tcPr>
            <w:tcW w:w="1180" w:type="dxa"/>
            <w:vAlign w:val="center"/>
          </w:tcPr>
          <w:p w14:paraId="54F95360">
            <w:pPr>
              <w:jc w:val="center"/>
              <w:rPr>
                <w:rFonts w:hint="eastAsia" w:ascii="宋体" w:hAnsi="宋体"/>
                <w:szCs w:val="44"/>
              </w:rPr>
            </w:pPr>
          </w:p>
        </w:tc>
        <w:tc>
          <w:tcPr>
            <w:tcW w:w="1180" w:type="dxa"/>
            <w:vAlign w:val="center"/>
          </w:tcPr>
          <w:p w14:paraId="1B9F1569">
            <w:pPr>
              <w:jc w:val="center"/>
              <w:rPr>
                <w:rFonts w:hint="eastAsia" w:ascii="宋体" w:hAnsi="宋体"/>
                <w:szCs w:val="44"/>
              </w:rPr>
            </w:pPr>
          </w:p>
        </w:tc>
        <w:tc>
          <w:tcPr>
            <w:tcW w:w="1180" w:type="dxa"/>
            <w:vAlign w:val="center"/>
          </w:tcPr>
          <w:p w14:paraId="76F58967">
            <w:pPr>
              <w:jc w:val="center"/>
              <w:rPr>
                <w:rFonts w:hint="eastAsia" w:ascii="宋体" w:hAnsi="宋体"/>
                <w:szCs w:val="44"/>
              </w:rPr>
            </w:pPr>
          </w:p>
        </w:tc>
        <w:tc>
          <w:tcPr>
            <w:tcW w:w="1180" w:type="dxa"/>
            <w:vAlign w:val="center"/>
          </w:tcPr>
          <w:p w14:paraId="24F8C83D">
            <w:pPr>
              <w:jc w:val="center"/>
              <w:rPr>
                <w:rFonts w:hint="eastAsia" w:ascii="宋体" w:hAnsi="宋体"/>
                <w:szCs w:val="44"/>
              </w:rPr>
            </w:pPr>
          </w:p>
        </w:tc>
        <w:tc>
          <w:tcPr>
            <w:tcW w:w="1180" w:type="dxa"/>
            <w:vAlign w:val="center"/>
          </w:tcPr>
          <w:p w14:paraId="47E78519">
            <w:pPr>
              <w:jc w:val="center"/>
              <w:rPr>
                <w:rFonts w:hint="eastAsia" w:ascii="宋体" w:hAnsi="宋体"/>
                <w:szCs w:val="44"/>
              </w:rPr>
            </w:pPr>
          </w:p>
        </w:tc>
      </w:tr>
      <w:tr w14:paraId="468F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8" w:type="dxa"/>
            <w:gridSpan w:val="3"/>
            <w:vAlign w:val="center"/>
          </w:tcPr>
          <w:p w14:paraId="56EEADDD">
            <w:pPr>
              <w:jc w:val="center"/>
              <w:rPr>
                <w:rFonts w:hint="eastAsia" w:ascii="宋体" w:hAnsi="宋体"/>
                <w:szCs w:val="44"/>
              </w:rPr>
            </w:pPr>
            <w:r>
              <w:rPr>
                <w:rFonts w:hint="eastAsia" w:ascii="宋体" w:hAnsi="宋体"/>
                <w:szCs w:val="44"/>
              </w:rPr>
              <w:t>施工组织设计得分合计A(满分</w:t>
            </w:r>
            <w:r>
              <w:rPr>
                <w:rFonts w:hint="eastAsia" w:ascii="宋体" w:hAnsi="宋体"/>
                <w:szCs w:val="44"/>
                <w:u w:val="single"/>
              </w:rPr>
              <w:t xml:space="preserve">       </w:t>
            </w:r>
            <w:r>
              <w:rPr>
                <w:rFonts w:hint="eastAsia" w:ascii="宋体" w:hAnsi="宋体"/>
                <w:szCs w:val="44"/>
              </w:rPr>
              <w:t>)</w:t>
            </w:r>
          </w:p>
        </w:tc>
        <w:tc>
          <w:tcPr>
            <w:tcW w:w="1180" w:type="dxa"/>
            <w:vAlign w:val="center"/>
          </w:tcPr>
          <w:p w14:paraId="5D664470">
            <w:pPr>
              <w:jc w:val="center"/>
              <w:rPr>
                <w:rFonts w:hint="eastAsia" w:ascii="宋体" w:hAnsi="宋体"/>
                <w:szCs w:val="44"/>
              </w:rPr>
            </w:pPr>
          </w:p>
        </w:tc>
        <w:tc>
          <w:tcPr>
            <w:tcW w:w="1180" w:type="dxa"/>
            <w:vAlign w:val="center"/>
          </w:tcPr>
          <w:p w14:paraId="5F37733C">
            <w:pPr>
              <w:jc w:val="center"/>
              <w:rPr>
                <w:rFonts w:hint="eastAsia" w:ascii="宋体" w:hAnsi="宋体"/>
                <w:szCs w:val="44"/>
              </w:rPr>
            </w:pPr>
          </w:p>
        </w:tc>
        <w:tc>
          <w:tcPr>
            <w:tcW w:w="1180" w:type="dxa"/>
            <w:vAlign w:val="center"/>
          </w:tcPr>
          <w:p w14:paraId="55BD2189">
            <w:pPr>
              <w:jc w:val="center"/>
              <w:rPr>
                <w:rFonts w:hint="eastAsia" w:ascii="宋体" w:hAnsi="宋体"/>
                <w:szCs w:val="44"/>
              </w:rPr>
            </w:pPr>
          </w:p>
        </w:tc>
        <w:tc>
          <w:tcPr>
            <w:tcW w:w="1180" w:type="dxa"/>
            <w:vAlign w:val="center"/>
          </w:tcPr>
          <w:p w14:paraId="04B65476">
            <w:pPr>
              <w:jc w:val="center"/>
              <w:rPr>
                <w:rFonts w:hint="eastAsia" w:ascii="宋体" w:hAnsi="宋体"/>
                <w:szCs w:val="44"/>
              </w:rPr>
            </w:pPr>
          </w:p>
        </w:tc>
        <w:tc>
          <w:tcPr>
            <w:tcW w:w="1180" w:type="dxa"/>
            <w:vAlign w:val="center"/>
          </w:tcPr>
          <w:p w14:paraId="768DD6F0">
            <w:pPr>
              <w:jc w:val="center"/>
              <w:rPr>
                <w:rFonts w:hint="eastAsia" w:ascii="宋体" w:hAnsi="宋体"/>
                <w:szCs w:val="44"/>
              </w:rPr>
            </w:pPr>
          </w:p>
        </w:tc>
        <w:tc>
          <w:tcPr>
            <w:tcW w:w="1180" w:type="dxa"/>
            <w:vAlign w:val="center"/>
          </w:tcPr>
          <w:p w14:paraId="11582F65">
            <w:pPr>
              <w:jc w:val="center"/>
              <w:rPr>
                <w:rFonts w:hint="eastAsia" w:ascii="宋体" w:hAnsi="宋体"/>
                <w:szCs w:val="44"/>
              </w:rPr>
            </w:pPr>
          </w:p>
        </w:tc>
        <w:tc>
          <w:tcPr>
            <w:tcW w:w="1180" w:type="dxa"/>
            <w:vAlign w:val="center"/>
          </w:tcPr>
          <w:p w14:paraId="4F96F77D">
            <w:pPr>
              <w:jc w:val="center"/>
              <w:rPr>
                <w:rFonts w:hint="eastAsia" w:ascii="宋体" w:hAnsi="宋体"/>
                <w:szCs w:val="44"/>
              </w:rPr>
            </w:pPr>
          </w:p>
        </w:tc>
        <w:tc>
          <w:tcPr>
            <w:tcW w:w="1180" w:type="dxa"/>
            <w:vAlign w:val="center"/>
          </w:tcPr>
          <w:p w14:paraId="38915D9E">
            <w:pPr>
              <w:jc w:val="center"/>
              <w:rPr>
                <w:rFonts w:hint="eastAsia" w:ascii="宋体" w:hAnsi="宋体"/>
                <w:szCs w:val="44"/>
              </w:rPr>
            </w:pPr>
          </w:p>
        </w:tc>
      </w:tr>
    </w:tbl>
    <w:p w14:paraId="6BBB5BC5">
      <w:pPr>
        <w:rPr>
          <w:rFonts w:hint="eastAsia"/>
        </w:rPr>
      </w:pPr>
    </w:p>
    <w:p w14:paraId="18EFDFF2">
      <w:pPr>
        <w:rPr>
          <w:rFonts w:hint="eastAsia"/>
        </w:rPr>
      </w:pPr>
      <w:r>
        <w:rPr>
          <w:rFonts w:hint="eastAsia"/>
        </w:rPr>
        <w:t>评标委员会成员签名：                                                                                   日期：   　　 年    月　  日</w:t>
      </w:r>
    </w:p>
    <w:p w14:paraId="0C6191AB">
      <w:pPr>
        <w:spacing w:after="240" w:afterLines="100"/>
        <w:rPr>
          <w:rFonts w:hint="eastAsia" w:ascii="黑体" w:eastAsia="黑体"/>
          <w:sz w:val="24"/>
        </w:rPr>
      </w:pPr>
      <w:r>
        <w:rPr>
          <w:rFonts w:hint="eastAsia" w:ascii="黑体" w:eastAsia="黑体"/>
          <w:sz w:val="24"/>
        </w:rPr>
        <w:br w:type="page"/>
      </w:r>
      <w:r>
        <w:rPr>
          <w:rFonts w:hint="eastAsia" w:ascii="黑体" w:eastAsia="黑体"/>
          <w:sz w:val="24"/>
        </w:rPr>
        <w:t>附表A-6：项目管理机构评审记录表</w:t>
      </w:r>
    </w:p>
    <w:p w14:paraId="70EF117F">
      <w:pPr>
        <w:spacing w:after="240" w:afterLines="100"/>
        <w:jc w:val="center"/>
        <w:rPr>
          <w:rFonts w:hint="eastAsia" w:ascii="黑体" w:eastAsia="黑体"/>
          <w:sz w:val="28"/>
          <w:szCs w:val="28"/>
        </w:rPr>
      </w:pPr>
      <w:r>
        <w:rPr>
          <w:rFonts w:hint="eastAsia" w:ascii="黑体" w:eastAsia="黑体"/>
          <w:sz w:val="28"/>
          <w:szCs w:val="28"/>
        </w:rPr>
        <w:t>项目管理机构评审记录表</w:t>
      </w:r>
    </w:p>
    <w:p w14:paraId="1085F484">
      <w:pPr>
        <w:spacing w:after="240" w:afterLines="100"/>
        <w:rPr>
          <w:rFonts w:hint="eastAsia" w:ascii="宋体" w:hAnsi="宋体"/>
          <w:szCs w:val="44"/>
        </w:rPr>
      </w:pPr>
      <w:r>
        <w:rPr>
          <w:rFonts w:hint="eastAsia" w:ascii="宋体" w:hAnsi="宋体"/>
          <w:szCs w:val="44"/>
        </w:rPr>
        <w:t>工程名称：</w:t>
      </w:r>
      <w:r>
        <w:rPr>
          <w:rFonts w:hint="eastAsia" w:ascii="宋体" w:hAnsi="宋体"/>
          <w:szCs w:val="44"/>
          <w:u w:val="single"/>
        </w:rPr>
        <w:t xml:space="preserve">                       </w:t>
      </w:r>
      <w:r>
        <w:rPr>
          <w:rFonts w:hint="eastAsia" w:ascii="宋体" w:hAnsi="宋体"/>
          <w:szCs w:val="44"/>
        </w:rPr>
        <w:t>(项目名称)</w:t>
      </w:r>
      <w:r>
        <w:rPr>
          <w:rFonts w:hint="eastAsia" w:ascii="宋体" w:hAnsi="宋体"/>
          <w:szCs w:val="44"/>
          <w:u w:val="single"/>
        </w:rPr>
        <w:t xml:space="preserve">           </w:t>
      </w:r>
      <w:r>
        <w:rPr>
          <w:rFonts w:hint="eastAsia" w:ascii="宋体" w:hAnsi="宋体"/>
          <w:szCs w:val="44"/>
        </w:rPr>
        <w:t>标段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3120"/>
        <w:gridCol w:w="1080"/>
        <w:gridCol w:w="1271"/>
        <w:gridCol w:w="1271"/>
        <w:gridCol w:w="1272"/>
        <w:gridCol w:w="1271"/>
        <w:gridCol w:w="1272"/>
        <w:gridCol w:w="1271"/>
        <w:gridCol w:w="1272"/>
      </w:tblGrid>
      <w:tr w14:paraId="0C8B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vMerge w:val="restart"/>
            <w:vAlign w:val="center"/>
          </w:tcPr>
          <w:p w14:paraId="1FB3604C">
            <w:pPr>
              <w:jc w:val="center"/>
              <w:rPr>
                <w:rFonts w:hint="eastAsia" w:ascii="宋体" w:hAnsi="宋体"/>
                <w:szCs w:val="44"/>
              </w:rPr>
            </w:pPr>
            <w:r>
              <w:rPr>
                <w:rFonts w:hint="eastAsia" w:ascii="宋体" w:hAnsi="宋体"/>
                <w:szCs w:val="44"/>
              </w:rPr>
              <w:t>序号</w:t>
            </w:r>
          </w:p>
        </w:tc>
        <w:tc>
          <w:tcPr>
            <w:tcW w:w="3120" w:type="dxa"/>
            <w:vMerge w:val="restart"/>
            <w:vAlign w:val="center"/>
          </w:tcPr>
          <w:p w14:paraId="04ADD56C">
            <w:pPr>
              <w:jc w:val="center"/>
              <w:rPr>
                <w:rFonts w:hint="eastAsia" w:ascii="宋体" w:hAnsi="宋体"/>
                <w:szCs w:val="44"/>
              </w:rPr>
            </w:pPr>
            <w:r>
              <w:rPr>
                <w:rFonts w:hint="eastAsia" w:ascii="宋体" w:hAnsi="宋体"/>
                <w:szCs w:val="44"/>
              </w:rPr>
              <w:t>评分项目</w:t>
            </w:r>
          </w:p>
        </w:tc>
        <w:tc>
          <w:tcPr>
            <w:tcW w:w="1080" w:type="dxa"/>
            <w:vMerge w:val="restart"/>
            <w:vAlign w:val="center"/>
          </w:tcPr>
          <w:p w14:paraId="09471FD5">
            <w:pPr>
              <w:jc w:val="center"/>
              <w:rPr>
                <w:rFonts w:hint="eastAsia" w:ascii="宋体" w:hAnsi="宋体"/>
                <w:szCs w:val="44"/>
              </w:rPr>
            </w:pPr>
            <w:r>
              <w:rPr>
                <w:rFonts w:hint="eastAsia" w:ascii="宋体" w:hAnsi="宋体"/>
                <w:szCs w:val="44"/>
              </w:rPr>
              <w:t>标准分</w:t>
            </w:r>
          </w:p>
        </w:tc>
        <w:tc>
          <w:tcPr>
            <w:tcW w:w="8900" w:type="dxa"/>
            <w:gridSpan w:val="7"/>
            <w:vAlign w:val="center"/>
          </w:tcPr>
          <w:p w14:paraId="0351A177">
            <w:pPr>
              <w:jc w:val="center"/>
              <w:rPr>
                <w:rFonts w:hint="eastAsia" w:ascii="宋体" w:hAnsi="宋体"/>
                <w:szCs w:val="44"/>
              </w:rPr>
            </w:pPr>
            <w:r>
              <w:rPr>
                <w:rFonts w:hint="eastAsia" w:ascii="宋体" w:hAnsi="宋体"/>
                <w:szCs w:val="44"/>
              </w:rPr>
              <w:t>投标人名称代码</w:t>
            </w:r>
          </w:p>
        </w:tc>
      </w:tr>
      <w:tr w14:paraId="4220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vMerge w:val="continue"/>
            <w:vAlign w:val="center"/>
          </w:tcPr>
          <w:p w14:paraId="4BB39322">
            <w:pPr>
              <w:jc w:val="center"/>
              <w:rPr>
                <w:rFonts w:hint="eastAsia" w:ascii="宋体" w:hAnsi="宋体"/>
                <w:szCs w:val="44"/>
              </w:rPr>
            </w:pPr>
          </w:p>
        </w:tc>
        <w:tc>
          <w:tcPr>
            <w:tcW w:w="3120" w:type="dxa"/>
            <w:vMerge w:val="continue"/>
            <w:vAlign w:val="center"/>
          </w:tcPr>
          <w:p w14:paraId="273FE6A1">
            <w:pPr>
              <w:jc w:val="center"/>
              <w:rPr>
                <w:rFonts w:hint="eastAsia" w:ascii="宋体" w:hAnsi="宋体"/>
                <w:szCs w:val="44"/>
              </w:rPr>
            </w:pPr>
          </w:p>
        </w:tc>
        <w:tc>
          <w:tcPr>
            <w:tcW w:w="1080" w:type="dxa"/>
            <w:vMerge w:val="continue"/>
            <w:vAlign w:val="center"/>
          </w:tcPr>
          <w:p w14:paraId="60B4E4ED">
            <w:pPr>
              <w:jc w:val="center"/>
              <w:rPr>
                <w:rFonts w:hint="eastAsia" w:ascii="宋体" w:hAnsi="宋体"/>
                <w:szCs w:val="44"/>
              </w:rPr>
            </w:pPr>
          </w:p>
        </w:tc>
        <w:tc>
          <w:tcPr>
            <w:tcW w:w="1271" w:type="dxa"/>
            <w:vAlign w:val="center"/>
          </w:tcPr>
          <w:p w14:paraId="076BD12B">
            <w:pPr>
              <w:jc w:val="center"/>
              <w:rPr>
                <w:rFonts w:hint="eastAsia" w:ascii="宋体" w:hAnsi="宋体"/>
                <w:szCs w:val="44"/>
              </w:rPr>
            </w:pPr>
          </w:p>
        </w:tc>
        <w:tc>
          <w:tcPr>
            <w:tcW w:w="1271" w:type="dxa"/>
            <w:vAlign w:val="center"/>
          </w:tcPr>
          <w:p w14:paraId="0D4C0E6A">
            <w:pPr>
              <w:jc w:val="center"/>
              <w:rPr>
                <w:rFonts w:hint="eastAsia" w:ascii="宋体" w:hAnsi="宋体"/>
                <w:szCs w:val="44"/>
              </w:rPr>
            </w:pPr>
          </w:p>
        </w:tc>
        <w:tc>
          <w:tcPr>
            <w:tcW w:w="1272" w:type="dxa"/>
            <w:vAlign w:val="center"/>
          </w:tcPr>
          <w:p w14:paraId="41E7D850">
            <w:pPr>
              <w:jc w:val="center"/>
              <w:rPr>
                <w:rFonts w:hint="eastAsia" w:ascii="宋体" w:hAnsi="宋体"/>
                <w:szCs w:val="44"/>
              </w:rPr>
            </w:pPr>
          </w:p>
        </w:tc>
        <w:tc>
          <w:tcPr>
            <w:tcW w:w="1271" w:type="dxa"/>
            <w:vAlign w:val="center"/>
          </w:tcPr>
          <w:p w14:paraId="025B9E16">
            <w:pPr>
              <w:jc w:val="center"/>
              <w:rPr>
                <w:rFonts w:hint="eastAsia" w:ascii="宋体" w:hAnsi="宋体"/>
                <w:szCs w:val="44"/>
              </w:rPr>
            </w:pPr>
          </w:p>
        </w:tc>
        <w:tc>
          <w:tcPr>
            <w:tcW w:w="1272" w:type="dxa"/>
            <w:vAlign w:val="center"/>
          </w:tcPr>
          <w:p w14:paraId="34F9F1E4">
            <w:pPr>
              <w:jc w:val="center"/>
              <w:rPr>
                <w:rFonts w:hint="eastAsia" w:ascii="宋体" w:hAnsi="宋体"/>
                <w:szCs w:val="44"/>
              </w:rPr>
            </w:pPr>
          </w:p>
        </w:tc>
        <w:tc>
          <w:tcPr>
            <w:tcW w:w="1271" w:type="dxa"/>
            <w:vAlign w:val="center"/>
          </w:tcPr>
          <w:p w14:paraId="25F6FB57">
            <w:pPr>
              <w:jc w:val="center"/>
              <w:rPr>
                <w:rFonts w:hint="eastAsia" w:ascii="宋体" w:hAnsi="宋体"/>
                <w:szCs w:val="44"/>
              </w:rPr>
            </w:pPr>
          </w:p>
        </w:tc>
        <w:tc>
          <w:tcPr>
            <w:tcW w:w="1272" w:type="dxa"/>
            <w:vAlign w:val="center"/>
          </w:tcPr>
          <w:p w14:paraId="304DCA2A">
            <w:pPr>
              <w:jc w:val="center"/>
              <w:rPr>
                <w:rFonts w:hint="eastAsia" w:ascii="宋体" w:hAnsi="宋体"/>
                <w:szCs w:val="44"/>
              </w:rPr>
            </w:pPr>
          </w:p>
        </w:tc>
      </w:tr>
      <w:tr w14:paraId="2049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Align w:val="center"/>
          </w:tcPr>
          <w:p w14:paraId="1B909154">
            <w:pPr>
              <w:jc w:val="center"/>
              <w:rPr>
                <w:rFonts w:hint="eastAsia" w:ascii="黑体" w:hAnsi="宋体" w:eastAsia="黑体"/>
                <w:szCs w:val="44"/>
              </w:rPr>
            </w:pPr>
            <w:r>
              <w:rPr>
                <w:rFonts w:hint="eastAsia" w:ascii="黑体" w:hAnsi="宋体" w:eastAsia="黑体"/>
                <w:szCs w:val="44"/>
              </w:rPr>
              <w:t>1</w:t>
            </w:r>
          </w:p>
        </w:tc>
        <w:tc>
          <w:tcPr>
            <w:tcW w:w="3120" w:type="dxa"/>
            <w:vAlign w:val="center"/>
          </w:tcPr>
          <w:p w14:paraId="79643F78">
            <w:pPr>
              <w:jc w:val="center"/>
              <w:rPr>
                <w:rFonts w:hint="eastAsia" w:ascii="宋体" w:hAnsi="宋体"/>
                <w:szCs w:val="44"/>
              </w:rPr>
            </w:pPr>
            <w:r>
              <w:rPr>
                <w:rFonts w:hint="eastAsia" w:ascii="宋体" w:hAnsi="宋体"/>
                <w:szCs w:val="44"/>
              </w:rPr>
              <w:t>项目经理任职资格与业绩</w:t>
            </w:r>
          </w:p>
        </w:tc>
        <w:tc>
          <w:tcPr>
            <w:tcW w:w="1080" w:type="dxa"/>
            <w:vAlign w:val="center"/>
          </w:tcPr>
          <w:p w14:paraId="7FC7C724">
            <w:pPr>
              <w:jc w:val="center"/>
              <w:rPr>
                <w:rFonts w:hint="eastAsia" w:ascii="宋体" w:hAnsi="宋体"/>
                <w:szCs w:val="44"/>
              </w:rPr>
            </w:pPr>
          </w:p>
        </w:tc>
        <w:tc>
          <w:tcPr>
            <w:tcW w:w="1271" w:type="dxa"/>
            <w:vAlign w:val="center"/>
          </w:tcPr>
          <w:p w14:paraId="6B842BA4">
            <w:pPr>
              <w:jc w:val="center"/>
              <w:rPr>
                <w:rFonts w:hint="eastAsia" w:ascii="宋体" w:hAnsi="宋体"/>
                <w:szCs w:val="44"/>
              </w:rPr>
            </w:pPr>
          </w:p>
        </w:tc>
        <w:tc>
          <w:tcPr>
            <w:tcW w:w="1271" w:type="dxa"/>
            <w:vAlign w:val="center"/>
          </w:tcPr>
          <w:p w14:paraId="5AB5C895">
            <w:pPr>
              <w:jc w:val="center"/>
              <w:rPr>
                <w:rFonts w:hint="eastAsia" w:ascii="宋体" w:hAnsi="宋体"/>
                <w:szCs w:val="44"/>
              </w:rPr>
            </w:pPr>
          </w:p>
        </w:tc>
        <w:tc>
          <w:tcPr>
            <w:tcW w:w="1272" w:type="dxa"/>
            <w:vAlign w:val="center"/>
          </w:tcPr>
          <w:p w14:paraId="404949E3">
            <w:pPr>
              <w:jc w:val="center"/>
              <w:rPr>
                <w:rFonts w:hint="eastAsia" w:ascii="宋体" w:hAnsi="宋体"/>
                <w:szCs w:val="44"/>
              </w:rPr>
            </w:pPr>
          </w:p>
        </w:tc>
        <w:tc>
          <w:tcPr>
            <w:tcW w:w="1271" w:type="dxa"/>
            <w:vAlign w:val="center"/>
          </w:tcPr>
          <w:p w14:paraId="03830CBE">
            <w:pPr>
              <w:jc w:val="center"/>
              <w:rPr>
                <w:rFonts w:hint="eastAsia" w:ascii="宋体" w:hAnsi="宋体"/>
                <w:szCs w:val="44"/>
              </w:rPr>
            </w:pPr>
          </w:p>
        </w:tc>
        <w:tc>
          <w:tcPr>
            <w:tcW w:w="1272" w:type="dxa"/>
            <w:vAlign w:val="center"/>
          </w:tcPr>
          <w:p w14:paraId="39341147">
            <w:pPr>
              <w:jc w:val="center"/>
              <w:rPr>
                <w:rFonts w:hint="eastAsia" w:ascii="宋体" w:hAnsi="宋体"/>
                <w:szCs w:val="44"/>
              </w:rPr>
            </w:pPr>
          </w:p>
        </w:tc>
        <w:tc>
          <w:tcPr>
            <w:tcW w:w="1271" w:type="dxa"/>
            <w:vAlign w:val="center"/>
          </w:tcPr>
          <w:p w14:paraId="17BCE1E7">
            <w:pPr>
              <w:jc w:val="center"/>
              <w:rPr>
                <w:rFonts w:hint="eastAsia" w:ascii="宋体" w:hAnsi="宋体"/>
                <w:szCs w:val="44"/>
              </w:rPr>
            </w:pPr>
          </w:p>
        </w:tc>
        <w:tc>
          <w:tcPr>
            <w:tcW w:w="1272" w:type="dxa"/>
            <w:vAlign w:val="center"/>
          </w:tcPr>
          <w:p w14:paraId="665CBFC1">
            <w:pPr>
              <w:jc w:val="center"/>
              <w:rPr>
                <w:rFonts w:hint="eastAsia" w:ascii="宋体" w:hAnsi="宋体"/>
                <w:szCs w:val="44"/>
              </w:rPr>
            </w:pPr>
          </w:p>
        </w:tc>
      </w:tr>
      <w:tr w14:paraId="0621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Align w:val="center"/>
          </w:tcPr>
          <w:p w14:paraId="0B342A64">
            <w:pPr>
              <w:jc w:val="center"/>
              <w:rPr>
                <w:rFonts w:hint="eastAsia" w:ascii="黑体" w:hAnsi="宋体" w:eastAsia="黑体"/>
                <w:szCs w:val="44"/>
              </w:rPr>
            </w:pPr>
            <w:r>
              <w:rPr>
                <w:rFonts w:hint="eastAsia" w:ascii="黑体" w:hAnsi="宋体" w:eastAsia="黑体"/>
                <w:szCs w:val="44"/>
              </w:rPr>
              <w:t>2</w:t>
            </w:r>
          </w:p>
        </w:tc>
        <w:tc>
          <w:tcPr>
            <w:tcW w:w="3120" w:type="dxa"/>
            <w:vAlign w:val="center"/>
          </w:tcPr>
          <w:p w14:paraId="4E881A3C">
            <w:pPr>
              <w:jc w:val="center"/>
              <w:rPr>
                <w:rFonts w:hint="eastAsia" w:ascii="宋体" w:hAnsi="宋体"/>
                <w:szCs w:val="44"/>
              </w:rPr>
            </w:pPr>
            <w:r>
              <w:rPr>
                <w:rFonts w:hint="eastAsia" w:ascii="宋体" w:hAnsi="宋体"/>
                <w:szCs w:val="44"/>
              </w:rPr>
              <w:t>技术负责人任职资格与业绩</w:t>
            </w:r>
          </w:p>
        </w:tc>
        <w:tc>
          <w:tcPr>
            <w:tcW w:w="1080" w:type="dxa"/>
            <w:vAlign w:val="center"/>
          </w:tcPr>
          <w:p w14:paraId="0A857CA3">
            <w:pPr>
              <w:jc w:val="center"/>
              <w:rPr>
                <w:rFonts w:hint="eastAsia" w:ascii="宋体" w:hAnsi="宋体"/>
                <w:szCs w:val="44"/>
              </w:rPr>
            </w:pPr>
          </w:p>
        </w:tc>
        <w:tc>
          <w:tcPr>
            <w:tcW w:w="1271" w:type="dxa"/>
            <w:vAlign w:val="center"/>
          </w:tcPr>
          <w:p w14:paraId="51666A7F">
            <w:pPr>
              <w:jc w:val="center"/>
              <w:rPr>
                <w:rFonts w:hint="eastAsia" w:ascii="宋体" w:hAnsi="宋体"/>
                <w:szCs w:val="44"/>
              </w:rPr>
            </w:pPr>
          </w:p>
        </w:tc>
        <w:tc>
          <w:tcPr>
            <w:tcW w:w="1271" w:type="dxa"/>
            <w:vAlign w:val="center"/>
          </w:tcPr>
          <w:p w14:paraId="66EDFB41">
            <w:pPr>
              <w:jc w:val="center"/>
              <w:rPr>
                <w:rFonts w:hint="eastAsia" w:ascii="宋体" w:hAnsi="宋体"/>
                <w:szCs w:val="44"/>
              </w:rPr>
            </w:pPr>
          </w:p>
        </w:tc>
        <w:tc>
          <w:tcPr>
            <w:tcW w:w="1272" w:type="dxa"/>
            <w:vAlign w:val="center"/>
          </w:tcPr>
          <w:p w14:paraId="4B5ECCBE">
            <w:pPr>
              <w:jc w:val="center"/>
              <w:rPr>
                <w:rFonts w:hint="eastAsia" w:ascii="宋体" w:hAnsi="宋体"/>
                <w:szCs w:val="44"/>
              </w:rPr>
            </w:pPr>
          </w:p>
        </w:tc>
        <w:tc>
          <w:tcPr>
            <w:tcW w:w="1271" w:type="dxa"/>
            <w:vAlign w:val="center"/>
          </w:tcPr>
          <w:p w14:paraId="334BD3E0">
            <w:pPr>
              <w:jc w:val="center"/>
              <w:rPr>
                <w:rFonts w:hint="eastAsia" w:ascii="宋体" w:hAnsi="宋体"/>
                <w:szCs w:val="44"/>
              </w:rPr>
            </w:pPr>
          </w:p>
        </w:tc>
        <w:tc>
          <w:tcPr>
            <w:tcW w:w="1272" w:type="dxa"/>
            <w:vAlign w:val="center"/>
          </w:tcPr>
          <w:p w14:paraId="762EA271">
            <w:pPr>
              <w:jc w:val="center"/>
              <w:rPr>
                <w:rFonts w:hint="eastAsia" w:ascii="宋体" w:hAnsi="宋体"/>
                <w:szCs w:val="44"/>
              </w:rPr>
            </w:pPr>
          </w:p>
        </w:tc>
        <w:tc>
          <w:tcPr>
            <w:tcW w:w="1271" w:type="dxa"/>
            <w:vAlign w:val="center"/>
          </w:tcPr>
          <w:p w14:paraId="282DC365">
            <w:pPr>
              <w:jc w:val="center"/>
              <w:rPr>
                <w:rFonts w:hint="eastAsia" w:ascii="宋体" w:hAnsi="宋体"/>
                <w:szCs w:val="44"/>
              </w:rPr>
            </w:pPr>
          </w:p>
        </w:tc>
        <w:tc>
          <w:tcPr>
            <w:tcW w:w="1272" w:type="dxa"/>
            <w:vAlign w:val="center"/>
          </w:tcPr>
          <w:p w14:paraId="56EB3551">
            <w:pPr>
              <w:jc w:val="center"/>
              <w:rPr>
                <w:rFonts w:hint="eastAsia" w:ascii="宋体" w:hAnsi="宋体"/>
                <w:szCs w:val="44"/>
              </w:rPr>
            </w:pPr>
          </w:p>
        </w:tc>
      </w:tr>
      <w:tr w14:paraId="0BC4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Align w:val="center"/>
          </w:tcPr>
          <w:p w14:paraId="0403D515">
            <w:pPr>
              <w:jc w:val="center"/>
              <w:rPr>
                <w:rFonts w:hint="eastAsia" w:ascii="黑体" w:hAnsi="宋体" w:eastAsia="黑体"/>
                <w:szCs w:val="44"/>
              </w:rPr>
            </w:pPr>
            <w:r>
              <w:rPr>
                <w:rFonts w:hint="eastAsia" w:ascii="黑体" w:hAnsi="宋体" w:eastAsia="黑体"/>
                <w:szCs w:val="44"/>
              </w:rPr>
              <w:t>3</w:t>
            </w:r>
          </w:p>
        </w:tc>
        <w:tc>
          <w:tcPr>
            <w:tcW w:w="3120" w:type="dxa"/>
            <w:vAlign w:val="center"/>
          </w:tcPr>
          <w:p w14:paraId="38CDDD3F">
            <w:pPr>
              <w:jc w:val="center"/>
              <w:rPr>
                <w:rFonts w:hint="eastAsia" w:ascii="宋体" w:hAnsi="宋体"/>
                <w:szCs w:val="44"/>
              </w:rPr>
            </w:pPr>
            <w:r>
              <w:rPr>
                <w:rFonts w:hint="eastAsia" w:ascii="宋体" w:hAnsi="宋体"/>
                <w:szCs w:val="44"/>
              </w:rPr>
              <w:t>其他主要人员</w:t>
            </w:r>
          </w:p>
        </w:tc>
        <w:tc>
          <w:tcPr>
            <w:tcW w:w="1080" w:type="dxa"/>
            <w:vAlign w:val="center"/>
          </w:tcPr>
          <w:p w14:paraId="150A0CE3">
            <w:pPr>
              <w:jc w:val="center"/>
              <w:rPr>
                <w:rFonts w:hint="eastAsia" w:ascii="宋体" w:hAnsi="宋体"/>
                <w:szCs w:val="44"/>
              </w:rPr>
            </w:pPr>
          </w:p>
        </w:tc>
        <w:tc>
          <w:tcPr>
            <w:tcW w:w="1271" w:type="dxa"/>
            <w:vAlign w:val="center"/>
          </w:tcPr>
          <w:p w14:paraId="3B78860A">
            <w:pPr>
              <w:jc w:val="center"/>
              <w:rPr>
                <w:rFonts w:hint="eastAsia" w:ascii="宋体" w:hAnsi="宋体"/>
                <w:szCs w:val="44"/>
              </w:rPr>
            </w:pPr>
          </w:p>
        </w:tc>
        <w:tc>
          <w:tcPr>
            <w:tcW w:w="1271" w:type="dxa"/>
            <w:vAlign w:val="center"/>
          </w:tcPr>
          <w:p w14:paraId="6468A6C4">
            <w:pPr>
              <w:jc w:val="center"/>
              <w:rPr>
                <w:rFonts w:hint="eastAsia" w:ascii="宋体" w:hAnsi="宋体"/>
                <w:szCs w:val="44"/>
              </w:rPr>
            </w:pPr>
          </w:p>
        </w:tc>
        <w:tc>
          <w:tcPr>
            <w:tcW w:w="1272" w:type="dxa"/>
            <w:vAlign w:val="center"/>
          </w:tcPr>
          <w:p w14:paraId="68BEDFDD">
            <w:pPr>
              <w:jc w:val="center"/>
              <w:rPr>
                <w:rFonts w:hint="eastAsia" w:ascii="宋体" w:hAnsi="宋体"/>
                <w:szCs w:val="44"/>
              </w:rPr>
            </w:pPr>
          </w:p>
        </w:tc>
        <w:tc>
          <w:tcPr>
            <w:tcW w:w="1271" w:type="dxa"/>
            <w:vAlign w:val="center"/>
          </w:tcPr>
          <w:p w14:paraId="53A23BED">
            <w:pPr>
              <w:jc w:val="center"/>
              <w:rPr>
                <w:rFonts w:hint="eastAsia" w:ascii="宋体" w:hAnsi="宋体"/>
                <w:szCs w:val="44"/>
              </w:rPr>
            </w:pPr>
          </w:p>
        </w:tc>
        <w:tc>
          <w:tcPr>
            <w:tcW w:w="1272" w:type="dxa"/>
            <w:vAlign w:val="center"/>
          </w:tcPr>
          <w:p w14:paraId="044EB228">
            <w:pPr>
              <w:jc w:val="center"/>
              <w:rPr>
                <w:rFonts w:hint="eastAsia" w:ascii="宋体" w:hAnsi="宋体"/>
                <w:szCs w:val="44"/>
              </w:rPr>
            </w:pPr>
          </w:p>
        </w:tc>
        <w:tc>
          <w:tcPr>
            <w:tcW w:w="1271" w:type="dxa"/>
            <w:vAlign w:val="center"/>
          </w:tcPr>
          <w:p w14:paraId="5CCE6169">
            <w:pPr>
              <w:jc w:val="center"/>
              <w:rPr>
                <w:rFonts w:hint="eastAsia" w:ascii="宋体" w:hAnsi="宋体"/>
                <w:szCs w:val="44"/>
              </w:rPr>
            </w:pPr>
          </w:p>
        </w:tc>
        <w:tc>
          <w:tcPr>
            <w:tcW w:w="1272" w:type="dxa"/>
            <w:vAlign w:val="center"/>
          </w:tcPr>
          <w:p w14:paraId="0FF80297">
            <w:pPr>
              <w:jc w:val="center"/>
              <w:rPr>
                <w:rFonts w:hint="eastAsia" w:ascii="宋体" w:hAnsi="宋体"/>
                <w:szCs w:val="44"/>
              </w:rPr>
            </w:pPr>
          </w:p>
        </w:tc>
      </w:tr>
      <w:tr w14:paraId="79FD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48" w:type="dxa"/>
            <w:vAlign w:val="center"/>
          </w:tcPr>
          <w:p w14:paraId="364B640D">
            <w:pPr>
              <w:jc w:val="center"/>
              <w:rPr>
                <w:rFonts w:hint="eastAsia" w:ascii="黑体" w:hAnsi="宋体" w:eastAsia="黑体"/>
                <w:szCs w:val="44"/>
              </w:rPr>
            </w:pPr>
            <w:r>
              <w:rPr>
                <w:rFonts w:hint="eastAsia" w:ascii="黑体" w:hAnsi="宋体" w:eastAsia="黑体"/>
                <w:szCs w:val="44"/>
              </w:rPr>
              <w:t>4</w:t>
            </w:r>
          </w:p>
        </w:tc>
        <w:tc>
          <w:tcPr>
            <w:tcW w:w="3120" w:type="dxa"/>
            <w:vAlign w:val="center"/>
          </w:tcPr>
          <w:p w14:paraId="4F793976">
            <w:pPr>
              <w:jc w:val="center"/>
              <w:rPr>
                <w:rFonts w:hint="eastAsia" w:ascii="宋体" w:hAnsi="宋体"/>
                <w:szCs w:val="44"/>
              </w:rPr>
            </w:pPr>
            <w:r>
              <w:rPr>
                <w:rFonts w:hint="eastAsia" w:ascii="宋体" w:hAnsi="宋体"/>
                <w:szCs w:val="44"/>
              </w:rPr>
              <w:t>……</w:t>
            </w:r>
          </w:p>
        </w:tc>
        <w:tc>
          <w:tcPr>
            <w:tcW w:w="1080" w:type="dxa"/>
            <w:vAlign w:val="center"/>
          </w:tcPr>
          <w:p w14:paraId="3FCAF275">
            <w:pPr>
              <w:jc w:val="center"/>
              <w:rPr>
                <w:rFonts w:hint="eastAsia" w:ascii="宋体" w:hAnsi="宋体"/>
                <w:szCs w:val="44"/>
              </w:rPr>
            </w:pPr>
          </w:p>
        </w:tc>
        <w:tc>
          <w:tcPr>
            <w:tcW w:w="1271" w:type="dxa"/>
            <w:vAlign w:val="center"/>
          </w:tcPr>
          <w:p w14:paraId="182BC403">
            <w:pPr>
              <w:jc w:val="center"/>
              <w:rPr>
                <w:rFonts w:hint="eastAsia" w:ascii="宋体" w:hAnsi="宋体"/>
                <w:szCs w:val="44"/>
              </w:rPr>
            </w:pPr>
          </w:p>
        </w:tc>
        <w:tc>
          <w:tcPr>
            <w:tcW w:w="1271" w:type="dxa"/>
            <w:vAlign w:val="center"/>
          </w:tcPr>
          <w:p w14:paraId="462AEA7D">
            <w:pPr>
              <w:jc w:val="center"/>
              <w:rPr>
                <w:rFonts w:hint="eastAsia" w:ascii="宋体" w:hAnsi="宋体"/>
                <w:szCs w:val="44"/>
              </w:rPr>
            </w:pPr>
          </w:p>
        </w:tc>
        <w:tc>
          <w:tcPr>
            <w:tcW w:w="1272" w:type="dxa"/>
            <w:vAlign w:val="center"/>
          </w:tcPr>
          <w:p w14:paraId="38621E10">
            <w:pPr>
              <w:jc w:val="center"/>
              <w:rPr>
                <w:rFonts w:hint="eastAsia" w:ascii="宋体" w:hAnsi="宋体"/>
                <w:szCs w:val="44"/>
              </w:rPr>
            </w:pPr>
          </w:p>
        </w:tc>
        <w:tc>
          <w:tcPr>
            <w:tcW w:w="1271" w:type="dxa"/>
            <w:vAlign w:val="center"/>
          </w:tcPr>
          <w:p w14:paraId="06A1A174">
            <w:pPr>
              <w:jc w:val="center"/>
              <w:rPr>
                <w:rFonts w:hint="eastAsia" w:ascii="宋体" w:hAnsi="宋体"/>
                <w:szCs w:val="44"/>
              </w:rPr>
            </w:pPr>
          </w:p>
        </w:tc>
        <w:tc>
          <w:tcPr>
            <w:tcW w:w="1272" w:type="dxa"/>
            <w:vAlign w:val="center"/>
          </w:tcPr>
          <w:p w14:paraId="2E656CA9">
            <w:pPr>
              <w:jc w:val="center"/>
              <w:rPr>
                <w:rFonts w:hint="eastAsia" w:ascii="宋体" w:hAnsi="宋体"/>
                <w:szCs w:val="44"/>
              </w:rPr>
            </w:pPr>
          </w:p>
        </w:tc>
        <w:tc>
          <w:tcPr>
            <w:tcW w:w="1271" w:type="dxa"/>
            <w:vAlign w:val="center"/>
          </w:tcPr>
          <w:p w14:paraId="3E057AAA">
            <w:pPr>
              <w:jc w:val="center"/>
              <w:rPr>
                <w:rFonts w:hint="eastAsia" w:ascii="宋体" w:hAnsi="宋体"/>
                <w:szCs w:val="44"/>
              </w:rPr>
            </w:pPr>
          </w:p>
        </w:tc>
        <w:tc>
          <w:tcPr>
            <w:tcW w:w="1272" w:type="dxa"/>
            <w:vAlign w:val="center"/>
          </w:tcPr>
          <w:p w14:paraId="44DBF9BA">
            <w:pPr>
              <w:jc w:val="center"/>
              <w:rPr>
                <w:rFonts w:hint="eastAsia" w:ascii="宋体" w:hAnsi="宋体"/>
                <w:szCs w:val="44"/>
              </w:rPr>
            </w:pPr>
          </w:p>
        </w:tc>
      </w:tr>
      <w:tr w14:paraId="609F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48" w:type="dxa"/>
            <w:gridSpan w:val="3"/>
            <w:vAlign w:val="center"/>
          </w:tcPr>
          <w:p w14:paraId="25DE09E6">
            <w:pPr>
              <w:jc w:val="center"/>
              <w:rPr>
                <w:rFonts w:hint="eastAsia" w:ascii="宋体" w:hAnsi="宋体"/>
                <w:szCs w:val="44"/>
              </w:rPr>
            </w:pPr>
            <w:r>
              <w:rPr>
                <w:rFonts w:hint="eastAsia" w:ascii="宋体" w:hAnsi="宋体"/>
                <w:szCs w:val="44"/>
              </w:rPr>
              <w:t>项目管理机构得分合计B(满分</w:t>
            </w:r>
            <w:r>
              <w:rPr>
                <w:rFonts w:hint="eastAsia" w:ascii="宋体" w:hAnsi="宋体"/>
                <w:szCs w:val="44"/>
                <w:u w:val="single"/>
              </w:rPr>
              <w:t xml:space="preserve">       </w:t>
            </w:r>
            <w:r>
              <w:rPr>
                <w:rFonts w:hint="eastAsia" w:ascii="宋体" w:hAnsi="宋体"/>
                <w:szCs w:val="44"/>
              </w:rPr>
              <w:t>)</w:t>
            </w:r>
          </w:p>
        </w:tc>
        <w:tc>
          <w:tcPr>
            <w:tcW w:w="1271" w:type="dxa"/>
            <w:vAlign w:val="center"/>
          </w:tcPr>
          <w:p w14:paraId="1243B585">
            <w:pPr>
              <w:jc w:val="center"/>
              <w:rPr>
                <w:rFonts w:hint="eastAsia" w:ascii="宋体" w:hAnsi="宋体"/>
                <w:szCs w:val="44"/>
              </w:rPr>
            </w:pPr>
          </w:p>
        </w:tc>
        <w:tc>
          <w:tcPr>
            <w:tcW w:w="1271" w:type="dxa"/>
            <w:vAlign w:val="center"/>
          </w:tcPr>
          <w:p w14:paraId="0278295F">
            <w:pPr>
              <w:jc w:val="center"/>
              <w:rPr>
                <w:rFonts w:hint="eastAsia" w:ascii="宋体" w:hAnsi="宋体"/>
                <w:szCs w:val="44"/>
              </w:rPr>
            </w:pPr>
          </w:p>
        </w:tc>
        <w:tc>
          <w:tcPr>
            <w:tcW w:w="1272" w:type="dxa"/>
            <w:vAlign w:val="center"/>
          </w:tcPr>
          <w:p w14:paraId="789EE598">
            <w:pPr>
              <w:jc w:val="center"/>
              <w:rPr>
                <w:rFonts w:hint="eastAsia" w:ascii="宋体" w:hAnsi="宋体"/>
                <w:szCs w:val="44"/>
              </w:rPr>
            </w:pPr>
          </w:p>
        </w:tc>
        <w:tc>
          <w:tcPr>
            <w:tcW w:w="1271" w:type="dxa"/>
            <w:vAlign w:val="center"/>
          </w:tcPr>
          <w:p w14:paraId="46E6863F">
            <w:pPr>
              <w:jc w:val="center"/>
              <w:rPr>
                <w:rFonts w:hint="eastAsia" w:ascii="宋体" w:hAnsi="宋体"/>
                <w:szCs w:val="44"/>
              </w:rPr>
            </w:pPr>
          </w:p>
        </w:tc>
        <w:tc>
          <w:tcPr>
            <w:tcW w:w="1272" w:type="dxa"/>
            <w:vAlign w:val="center"/>
          </w:tcPr>
          <w:p w14:paraId="22B33D42">
            <w:pPr>
              <w:jc w:val="center"/>
              <w:rPr>
                <w:rFonts w:hint="eastAsia" w:ascii="宋体" w:hAnsi="宋体"/>
                <w:szCs w:val="44"/>
              </w:rPr>
            </w:pPr>
          </w:p>
        </w:tc>
        <w:tc>
          <w:tcPr>
            <w:tcW w:w="1271" w:type="dxa"/>
            <w:vAlign w:val="center"/>
          </w:tcPr>
          <w:p w14:paraId="476AFD2C">
            <w:pPr>
              <w:jc w:val="center"/>
              <w:rPr>
                <w:rFonts w:hint="eastAsia" w:ascii="宋体" w:hAnsi="宋体"/>
                <w:szCs w:val="44"/>
              </w:rPr>
            </w:pPr>
          </w:p>
        </w:tc>
        <w:tc>
          <w:tcPr>
            <w:tcW w:w="1272" w:type="dxa"/>
            <w:vAlign w:val="center"/>
          </w:tcPr>
          <w:p w14:paraId="051B0107">
            <w:pPr>
              <w:jc w:val="center"/>
              <w:rPr>
                <w:rFonts w:hint="eastAsia" w:ascii="宋体" w:hAnsi="宋体"/>
                <w:szCs w:val="44"/>
              </w:rPr>
            </w:pPr>
          </w:p>
        </w:tc>
      </w:tr>
    </w:tbl>
    <w:p w14:paraId="766F44DC">
      <w:pPr>
        <w:rPr>
          <w:rFonts w:hint="eastAsia" w:ascii="宋体" w:hAnsi="宋体"/>
          <w:szCs w:val="44"/>
        </w:rPr>
      </w:pPr>
    </w:p>
    <w:p w14:paraId="0F0BB346">
      <w:r>
        <w:rPr>
          <w:rFonts w:hint="eastAsia"/>
        </w:rPr>
        <w:t>评标委员会成员签名：                                                                                      日期：    年    月  日</w:t>
      </w:r>
    </w:p>
    <w:p w14:paraId="13BE283E">
      <w:pPr>
        <w:spacing w:after="240" w:afterLines="100"/>
        <w:rPr>
          <w:rFonts w:hint="eastAsia" w:ascii="黑体" w:eastAsia="黑体"/>
          <w:sz w:val="24"/>
        </w:rPr>
      </w:pPr>
      <w:r>
        <w:br w:type="page"/>
      </w:r>
      <w:r>
        <w:rPr>
          <w:rFonts w:hint="eastAsia" w:ascii="黑体" w:eastAsia="黑体"/>
          <w:sz w:val="24"/>
        </w:rPr>
        <w:t>附表A-7：投标报价评分记录表</w:t>
      </w:r>
    </w:p>
    <w:p w14:paraId="2DAC2CB2">
      <w:pPr>
        <w:spacing w:after="240" w:afterLines="100"/>
        <w:jc w:val="center"/>
        <w:rPr>
          <w:rFonts w:hint="eastAsia" w:ascii="黑体" w:eastAsia="黑体"/>
          <w:sz w:val="28"/>
          <w:szCs w:val="28"/>
        </w:rPr>
      </w:pPr>
      <w:r>
        <w:rPr>
          <w:rFonts w:hint="eastAsia" w:ascii="黑体" w:eastAsia="黑体"/>
          <w:sz w:val="28"/>
          <w:szCs w:val="28"/>
        </w:rPr>
        <w:t>投标报价评分记录表</w:t>
      </w:r>
    </w:p>
    <w:p w14:paraId="2A6E64B0">
      <w:pPr>
        <w:spacing w:after="240" w:afterLines="100"/>
        <w:rPr>
          <w:rFonts w:hint="eastAsia"/>
        </w:rPr>
      </w:pPr>
      <w:r>
        <w:rPr>
          <w:rFonts w:hint="eastAsia" w:ascii="宋体" w:hAnsi="宋体"/>
          <w:szCs w:val="44"/>
        </w:rPr>
        <w:t>工程名称：</w:t>
      </w:r>
      <w:r>
        <w:rPr>
          <w:rFonts w:hint="eastAsia" w:ascii="宋体" w:hAnsi="宋体"/>
          <w:szCs w:val="44"/>
          <w:u w:val="single"/>
        </w:rPr>
        <w:t xml:space="preserve">                       </w:t>
      </w:r>
      <w:r>
        <w:rPr>
          <w:rFonts w:hint="eastAsia" w:ascii="宋体" w:hAnsi="宋体"/>
          <w:szCs w:val="44"/>
        </w:rPr>
        <w:t>(项目名称)</w:t>
      </w:r>
      <w:r>
        <w:rPr>
          <w:rFonts w:hint="eastAsia" w:ascii="宋体" w:hAnsi="宋体"/>
          <w:szCs w:val="44"/>
          <w:u w:val="single"/>
        </w:rPr>
        <w:t xml:space="preserve">           </w:t>
      </w:r>
      <w:r>
        <w:rPr>
          <w:rFonts w:hint="eastAsia" w:ascii="宋体" w:hAnsi="宋体"/>
          <w:szCs w:val="44"/>
        </w:rPr>
        <w:t xml:space="preserve">标段      　　　　　　　　　　　　　　　　　　　　　 </w:t>
      </w:r>
      <w:r>
        <w:rPr>
          <w:rFonts w:hint="eastAsia"/>
        </w:rPr>
        <w:t>单位：人民币元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756"/>
        <w:gridCol w:w="1756"/>
        <w:gridCol w:w="1756"/>
        <w:gridCol w:w="1756"/>
        <w:gridCol w:w="1756"/>
        <w:gridCol w:w="1756"/>
        <w:gridCol w:w="1756"/>
      </w:tblGrid>
      <w:tr w14:paraId="334F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6" w:type="dxa"/>
            <w:vMerge w:val="restart"/>
            <w:vAlign w:val="center"/>
          </w:tcPr>
          <w:p w14:paraId="708DDA5A">
            <w:pPr>
              <w:jc w:val="center"/>
              <w:rPr>
                <w:rFonts w:hint="eastAsia"/>
              </w:rPr>
            </w:pPr>
            <w:r>
              <w:rPr>
                <w:rFonts w:hint="eastAsia"/>
              </w:rPr>
              <w:t>项目</w:t>
            </w:r>
          </w:p>
        </w:tc>
        <w:tc>
          <w:tcPr>
            <w:tcW w:w="12292" w:type="dxa"/>
            <w:gridSpan w:val="7"/>
            <w:vAlign w:val="center"/>
          </w:tcPr>
          <w:p w14:paraId="141278D6">
            <w:pPr>
              <w:jc w:val="center"/>
              <w:rPr>
                <w:rFonts w:hint="eastAsia"/>
              </w:rPr>
            </w:pPr>
            <w:r>
              <w:rPr>
                <w:rFonts w:hint="eastAsia"/>
              </w:rPr>
              <w:t>投标人名称</w:t>
            </w:r>
          </w:p>
        </w:tc>
      </w:tr>
      <w:tr w14:paraId="094D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6" w:type="dxa"/>
            <w:vMerge w:val="continue"/>
            <w:vAlign w:val="center"/>
          </w:tcPr>
          <w:p w14:paraId="3213917F">
            <w:pPr>
              <w:jc w:val="center"/>
              <w:rPr>
                <w:rFonts w:hint="eastAsia"/>
              </w:rPr>
            </w:pPr>
          </w:p>
        </w:tc>
        <w:tc>
          <w:tcPr>
            <w:tcW w:w="1756" w:type="dxa"/>
            <w:vAlign w:val="center"/>
          </w:tcPr>
          <w:p w14:paraId="64DC596B">
            <w:pPr>
              <w:jc w:val="center"/>
              <w:rPr>
                <w:rFonts w:hint="eastAsia"/>
              </w:rPr>
            </w:pPr>
          </w:p>
        </w:tc>
        <w:tc>
          <w:tcPr>
            <w:tcW w:w="1756" w:type="dxa"/>
            <w:vAlign w:val="center"/>
          </w:tcPr>
          <w:p w14:paraId="592E1C86">
            <w:pPr>
              <w:jc w:val="center"/>
              <w:rPr>
                <w:rFonts w:hint="eastAsia"/>
              </w:rPr>
            </w:pPr>
          </w:p>
        </w:tc>
        <w:tc>
          <w:tcPr>
            <w:tcW w:w="1756" w:type="dxa"/>
            <w:vAlign w:val="center"/>
          </w:tcPr>
          <w:p w14:paraId="1DC3F9D5">
            <w:pPr>
              <w:jc w:val="center"/>
              <w:rPr>
                <w:rFonts w:hint="eastAsia"/>
              </w:rPr>
            </w:pPr>
          </w:p>
        </w:tc>
        <w:tc>
          <w:tcPr>
            <w:tcW w:w="1756" w:type="dxa"/>
            <w:vAlign w:val="center"/>
          </w:tcPr>
          <w:p w14:paraId="58DD2B96">
            <w:pPr>
              <w:jc w:val="center"/>
              <w:rPr>
                <w:rFonts w:hint="eastAsia"/>
              </w:rPr>
            </w:pPr>
          </w:p>
        </w:tc>
        <w:tc>
          <w:tcPr>
            <w:tcW w:w="1756" w:type="dxa"/>
            <w:vAlign w:val="center"/>
          </w:tcPr>
          <w:p w14:paraId="1947E641">
            <w:pPr>
              <w:jc w:val="center"/>
              <w:rPr>
                <w:rFonts w:hint="eastAsia"/>
              </w:rPr>
            </w:pPr>
          </w:p>
        </w:tc>
        <w:tc>
          <w:tcPr>
            <w:tcW w:w="1756" w:type="dxa"/>
            <w:vAlign w:val="center"/>
          </w:tcPr>
          <w:p w14:paraId="008F396B">
            <w:pPr>
              <w:jc w:val="center"/>
              <w:rPr>
                <w:rFonts w:hint="eastAsia"/>
              </w:rPr>
            </w:pPr>
          </w:p>
        </w:tc>
        <w:tc>
          <w:tcPr>
            <w:tcW w:w="1756" w:type="dxa"/>
            <w:vAlign w:val="center"/>
          </w:tcPr>
          <w:p w14:paraId="5E02734E">
            <w:pPr>
              <w:jc w:val="center"/>
              <w:rPr>
                <w:rFonts w:hint="eastAsia"/>
              </w:rPr>
            </w:pPr>
          </w:p>
        </w:tc>
      </w:tr>
      <w:tr w14:paraId="36FF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6" w:type="dxa"/>
            <w:vAlign w:val="center"/>
          </w:tcPr>
          <w:p w14:paraId="7A0135CA">
            <w:pPr>
              <w:jc w:val="center"/>
              <w:rPr>
                <w:rFonts w:hint="eastAsia"/>
              </w:rPr>
            </w:pPr>
            <w:r>
              <w:rPr>
                <w:rFonts w:hint="eastAsia"/>
              </w:rPr>
              <w:t>投标报价</w:t>
            </w:r>
          </w:p>
        </w:tc>
        <w:tc>
          <w:tcPr>
            <w:tcW w:w="1756" w:type="dxa"/>
            <w:vAlign w:val="center"/>
          </w:tcPr>
          <w:p w14:paraId="7DBE62E6">
            <w:pPr>
              <w:jc w:val="center"/>
              <w:rPr>
                <w:rFonts w:hint="eastAsia"/>
              </w:rPr>
            </w:pPr>
          </w:p>
        </w:tc>
        <w:tc>
          <w:tcPr>
            <w:tcW w:w="1756" w:type="dxa"/>
            <w:vAlign w:val="center"/>
          </w:tcPr>
          <w:p w14:paraId="242285A8">
            <w:pPr>
              <w:jc w:val="center"/>
              <w:rPr>
                <w:rFonts w:hint="eastAsia"/>
              </w:rPr>
            </w:pPr>
          </w:p>
        </w:tc>
        <w:tc>
          <w:tcPr>
            <w:tcW w:w="1756" w:type="dxa"/>
            <w:vAlign w:val="center"/>
          </w:tcPr>
          <w:p w14:paraId="37A6E790">
            <w:pPr>
              <w:jc w:val="center"/>
              <w:rPr>
                <w:rFonts w:hint="eastAsia"/>
              </w:rPr>
            </w:pPr>
          </w:p>
        </w:tc>
        <w:tc>
          <w:tcPr>
            <w:tcW w:w="1756" w:type="dxa"/>
            <w:vAlign w:val="center"/>
          </w:tcPr>
          <w:p w14:paraId="5E21DDEC">
            <w:pPr>
              <w:jc w:val="center"/>
              <w:rPr>
                <w:rFonts w:hint="eastAsia"/>
              </w:rPr>
            </w:pPr>
          </w:p>
        </w:tc>
        <w:tc>
          <w:tcPr>
            <w:tcW w:w="1756" w:type="dxa"/>
            <w:vAlign w:val="center"/>
          </w:tcPr>
          <w:p w14:paraId="763F40AD">
            <w:pPr>
              <w:jc w:val="center"/>
              <w:rPr>
                <w:rFonts w:hint="eastAsia"/>
              </w:rPr>
            </w:pPr>
          </w:p>
        </w:tc>
        <w:tc>
          <w:tcPr>
            <w:tcW w:w="1756" w:type="dxa"/>
            <w:vAlign w:val="center"/>
          </w:tcPr>
          <w:p w14:paraId="7465C895">
            <w:pPr>
              <w:jc w:val="center"/>
              <w:rPr>
                <w:rFonts w:hint="eastAsia"/>
              </w:rPr>
            </w:pPr>
          </w:p>
        </w:tc>
        <w:tc>
          <w:tcPr>
            <w:tcW w:w="1756" w:type="dxa"/>
            <w:vAlign w:val="center"/>
          </w:tcPr>
          <w:p w14:paraId="0E33C508">
            <w:pPr>
              <w:jc w:val="center"/>
              <w:rPr>
                <w:rFonts w:hint="eastAsia"/>
              </w:rPr>
            </w:pPr>
          </w:p>
        </w:tc>
      </w:tr>
      <w:tr w14:paraId="5CEE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6" w:type="dxa"/>
            <w:vAlign w:val="center"/>
          </w:tcPr>
          <w:p w14:paraId="4195CFF5">
            <w:pPr>
              <w:jc w:val="center"/>
              <w:rPr>
                <w:rFonts w:hint="eastAsia"/>
              </w:rPr>
            </w:pPr>
            <w:r>
              <w:rPr>
                <w:rFonts w:hint="eastAsia"/>
              </w:rPr>
              <w:t>偏差率</w:t>
            </w:r>
          </w:p>
        </w:tc>
        <w:tc>
          <w:tcPr>
            <w:tcW w:w="1756" w:type="dxa"/>
            <w:vAlign w:val="center"/>
          </w:tcPr>
          <w:p w14:paraId="6BC25689">
            <w:pPr>
              <w:jc w:val="center"/>
              <w:rPr>
                <w:rFonts w:hint="eastAsia"/>
              </w:rPr>
            </w:pPr>
          </w:p>
        </w:tc>
        <w:tc>
          <w:tcPr>
            <w:tcW w:w="1756" w:type="dxa"/>
            <w:vAlign w:val="center"/>
          </w:tcPr>
          <w:p w14:paraId="6E33E18E">
            <w:pPr>
              <w:jc w:val="center"/>
              <w:rPr>
                <w:rFonts w:hint="eastAsia"/>
              </w:rPr>
            </w:pPr>
          </w:p>
        </w:tc>
        <w:tc>
          <w:tcPr>
            <w:tcW w:w="1756" w:type="dxa"/>
            <w:vAlign w:val="center"/>
          </w:tcPr>
          <w:p w14:paraId="21E29C92">
            <w:pPr>
              <w:jc w:val="center"/>
              <w:rPr>
                <w:rFonts w:hint="eastAsia"/>
              </w:rPr>
            </w:pPr>
          </w:p>
        </w:tc>
        <w:tc>
          <w:tcPr>
            <w:tcW w:w="1756" w:type="dxa"/>
            <w:vAlign w:val="center"/>
          </w:tcPr>
          <w:p w14:paraId="73F1CF9B">
            <w:pPr>
              <w:jc w:val="center"/>
              <w:rPr>
                <w:rFonts w:hint="eastAsia"/>
              </w:rPr>
            </w:pPr>
          </w:p>
        </w:tc>
        <w:tc>
          <w:tcPr>
            <w:tcW w:w="1756" w:type="dxa"/>
            <w:vAlign w:val="center"/>
          </w:tcPr>
          <w:p w14:paraId="08B14A0F">
            <w:pPr>
              <w:jc w:val="center"/>
              <w:rPr>
                <w:rFonts w:hint="eastAsia"/>
              </w:rPr>
            </w:pPr>
          </w:p>
        </w:tc>
        <w:tc>
          <w:tcPr>
            <w:tcW w:w="1756" w:type="dxa"/>
            <w:vAlign w:val="center"/>
          </w:tcPr>
          <w:p w14:paraId="31B38DEB">
            <w:pPr>
              <w:jc w:val="center"/>
              <w:rPr>
                <w:rFonts w:hint="eastAsia"/>
              </w:rPr>
            </w:pPr>
          </w:p>
        </w:tc>
        <w:tc>
          <w:tcPr>
            <w:tcW w:w="1756" w:type="dxa"/>
            <w:vAlign w:val="center"/>
          </w:tcPr>
          <w:p w14:paraId="6C52F805">
            <w:pPr>
              <w:jc w:val="center"/>
              <w:rPr>
                <w:rFonts w:hint="eastAsia"/>
              </w:rPr>
            </w:pPr>
          </w:p>
        </w:tc>
      </w:tr>
      <w:tr w14:paraId="2219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56" w:type="dxa"/>
            <w:vAlign w:val="center"/>
          </w:tcPr>
          <w:p w14:paraId="19E3AFDC">
            <w:pPr>
              <w:jc w:val="center"/>
              <w:rPr>
                <w:rFonts w:hint="eastAsia"/>
              </w:rPr>
            </w:pPr>
            <w:r>
              <w:rPr>
                <w:rFonts w:hint="eastAsia"/>
              </w:rPr>
              <w:t>投标报价得分C</w:t>
            </w:r>
          </w:p>
          <w:p w14:paraId="445B5A46">
            <w:pPr>
              <w:jc w:val="center"/>
              <w:rPr>
                <w:rFonts w:hint="eastAsia"/>
              </w:rPr>
            </w:pPr>
            <w:r>
              <w:rPr>
                <w:rFonts w:hint="eastAsia"/>
              </w:rPr>
              <w:t>(满分</w:t>
            </w:r>
            <w:r>
              <w:rPr>
                <w:rFonts w:hint="eastAsia"/>
                <w:u w:val="single"/>
              </w:rPr>
              <w:t xml:space="preserve">    </w:t>
            </w:r>
            <w:r>
              <w:rPr>
                <w:rFonts w:hint="eastAsia"/>
              </w:rPr>
              <w:t>)</w:t>
            </w:r>
          </w:p>
        </w:tc>
        <w:tc>
          <w:tcPr>
            <w:tcW w:w="1756" w:type="dxa"/>
            <w:vAlign w:val="center"/>
          </w:tcPr>
          <w:p w14:paraId="51C9AFBE">
            <w:pPr>
              <w:jc w:val="center"/>
              <w:rPr>
                <w:rFonts w:hint="eastAsia"/>
              </w:rPr>
            </w:pPr>
          </w:p>
        </w:tc>
        <w:tc>
          <w:tcPr>
            <w:tcW w:w="1756" w:type="dxa"/>
            <w:vAlign w:val="center"/>
          </w:tcPr>
          <w:p w14:paraId="714C462B">
            <w:pPr>
              <w:jc w:val="center"/>
              <w:rPr>
                <w:rFonts w:hint="eastAsia"/>
              </w:rPr>
            </w:pPr>
          </w:p>
        </w:tc>
        <w:tc>
          <w:tcPr>
            <w:tcW w:w="1756" w:type="dxa"/>
            <w:vAlign w:val="center"/>
          </w:tcPr>
          <w:p w14:paraId="2D66AE8A">
            <w:pPr>
              <w:jc w:val="center"/>
              <w:rPr>
                <w:rFonts w:hint="eastAsia"/>
              </w:rPr>
            </w:pPr>
          </w:p>
        </w:tc>
        <w:tc>
          <w:tcPr>
            <w:tcW w:w="1756" w:type="dxa"/>
            <w:vAlign w:val="center"/>
          </w:tcPr>
          <w:p w14:paraId="7B00278D">
            <w:pPr>
              <w:jc w:val="center"/>
              <w:rPr>
                <w:rFonts w:hint="eastAsia"/>
              </w:rPr>
            </w:pPr>
          </w:p>
        </w:tc>
        <w:tc>
          <w:tcPr>
            <w:tcW w:w="1756" w:type="dxa"/>
            <w:vAlign w:val="center"/>
          </w:tcPr>
          <w:p w14:paraId="1822818C">
            <w:pPr>
              <w:jc w:val="center"/>
              <w:rPr>
                <w:rFonts w:hint="eastAsia"/>
              </w:rPr>
            </w:pPr>
          </w:p>
        </w:tc>
        <w:tc>
          <w:tcPr>
            <w:tcW w:w="1756" w:type="dxa"/>
            <w:vAlign w:val="center"/>
          </w:tcPr>
          <w:p w14:paraId="754C73A4">
            <w:pPr>
              <w:jc w:val="center"/>
              <w:rPr>
                <w:rFonts w:hint="eastAsia"/>
              </w:rPr>
            </w:pPr>
          </w:p>
        </w:tc>
        <w:tc>
          <w:tcPr>
            <w:tcW w:w="1756" w:type="dxa"/>
            <w:vAlign w:val="center"/>
          </w:tcPr>
          <w:p w14:paraId="2E988F37">
            <w:pPr>
              <w:jc w:val="center"/>
              <w:rPr>
                <w:rFonts w:hint="eastAsia"/>
              </w:rPr>
            </w:pPr>
          </w:p>
        </w:tc>
      </w:tr>
      <w:tr w14:paraId="7440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6" w:type="dxa"/>
            <w:vAlign w:val="center"/>
          </w:tcPr>
          <w:p w14:paraId="03B2701A">
            <w:pPr>
              <w:jc w:val="center"/>
              <w:rPr>
                <w:rFonts w:hint="eastAsia"/>
              </w:rPr>
            </w:pPr>
            <w:r>
              <w:rPr>
                <w:rFonts w:hint="eastAsia"/>
              </w:rPr>
              <w:t>基准价</w:t>
            </w:r>
          </w:p>
        </w:tc>
        <w:tc>
          <w:tcPr>
            <w:tcW w:w="12292" w:type="dxa"/>
            <w:gridSpan w:val="7"/>
            <w:vAlign w:val="center"/>
          </w:tcPr>
          <w:p w14:paraId="62A9066C">
            <w:pPr>
              <w:jc w:val="center"/>
              <w:rPr>
                <w:rFonts w:hint="eastAsia"/>
              </w:rPr>
            </w:pPr>
          </w:p>
        </w:tc>
      </w:tr>
      <w:tr w14:paraId="754E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6" w:type="dxa"/>
            <w:vAlign w:val="center"/>
          </w:tcPr>
          <w:p w14:paraId="32BC8185">
            <w:pPr>
              <w:jc w:val="center"/>
              <w:rPr>
                <w:rFonts w:hint="eastAsia"/>
              </w:rPr>
            </w:pPr>
            <w:r>
              <w:rPr>
                <w:rFonts w:hint="eastAsia"/>
              </w:rPr>
              <w:t>标底(如果有)</w:t>
            </w:r>
          </w:p>
        </w:tc>
        <w:tc>
          <w:tcPr>
            <w:tcW w:w="12292" w:type="dxa"/>
            <w:gridSpan w:val="7"/>
            <w:vAlign w:val="center"/>
          </w:tcPr>
          <w:p w14:paraId="47E509AC">
            <w:pPr>
              <w:jc w:val="center"/>
              <w:rPr>
                <w:rFonts w:hint="eastAsia"/>
              </w:rPr>
            </w:pPr>
          </w:p>
        </w:tc>
      </w:tr>
    </w:tbl>
    <w:p w14:paraId="52377034">
      <w:pPr>
        <w:rPr>
          <w:rFonts w:hint="eastAsia"/>
        </w:rPr>
      </w:pPr>
    </w:p>
    <w:p w14:paraId="586BA38F">
      <w:pPr>
        <w:rPr>
          <w:rFonts w:hint="eastAsia"/>
        </w:rPr>
      </w:pPr>
      <w:r>
        <w:rPr>
          <w:rFonts w:hint="eastAsia"/>
        </w:rPr>
        <w:t>评标委员会成员签名：                                                                                       日期：    年  月  日</w:t>
      </w:r>
    </w:p>
    <w:p w14:paraId="2A5CC619">
      <w:pPr>
        <w:rPr>
          <w:rFonts w:hint="eastAsia"/>
        </w:rPr>
      </w:pPr>
    </w:p>
    <w:p w14:paraId="0F08E974">
      <w:pPr>
        <w:rPr>
          <w:rFonts w:hint="eastAsia"/>
        </w:rPr>
      </w:pPr>
    </w:p>
    <w:p w14:paraId="4925CF88">
      <w:pPr>
        <w:rPr>
          <w:rFonts w:hint="eastAsia"/>
        </w:rPr>
      </w:pPr>
    </w:p>
    <w:p w14:paraId="0C556ED0">
      <w:pPr>
        <w:rPr>
          <w:rFonts w:hint="eastAsia"/>
        </w:rPr>
      </w:pPr>
      <w:r>
        <w:rPr>
          <w:rFonts w:hint="eastAsia"/>
        </w:rPr>
        <w:t>备注：采用分项报价分别评分的，每个分项报价的评分分别使用一张本表格进行评分。招标人应参照本表格式另行制订投标报价评分汇总表供投标报价</w:t>
      </w:r>
    </w:p>
    <w:p w14:paraId="255D4544">
      <w:pPr>
        <w:rPr>
          <w:rFonts w:hint="eastAsia"/>
        </w:rPr>
      </w:pPr>
      <w:r>
        <w:rPr>
          <w:rFonts w:hint="eastAsia"/>
        </w:rPr>
        <w:t>评分结果汇总使用。相应地，招标人应当调整第八章“投标文件格式”中“投标函”的格式，投标函中应分别列出投标总报价以及各个分项的报价，以</w:t>
      </w:r>
    </w:p>
    <w:p w14:paraId="0AE67349">
      <w:r>
        <w:rPr>
          <w:rFonts w:hint="eastAsia"/>
        </w:rPr>
        <w:t>方便开标唱标。</w:t>
      </w:r>
    </w:p>
    <w:p w14:paraId="0DBC1DE0">
      <w:pPr>
        <w:spacing w:after="240" w:afterLines="100"/>
        <w:rPr>
          <w:rFonts w:hint="eastAsia" w:ascii="黑体" w:eastAsia="黑体"/>
          <w:sz w:val="24"/>
        </w:rPr>
      </w:pPr>
      <w:r>
        <w:br w:type="page"/>
      </w:r>
      <w:r>
        <w:rPr>
          <w:rFonts w:hint="eastAsia" w:ascii="黑体" w:eastAsia="黑体"/>
          <w:sz w:val="24"/>
        </w:rPr>
        <w:t>附表A-8：其他因素评审记录表</w:t>
      </w:r>
    </w:p>
    <w:p w14:paraId="045C6E6C">
      <w:pPr>
        <w:spacing w:after="240" w:afterLines="100"/>
        <w:jc w:val="center"/>
        <w:rPr>
          <w:rFonts w:hint="eastAsia" w:ascii="黑体" w:eastAsia="黑体"/>
          <w:sz w:val="36"/>
          <w:szCs w:val="36"/>
        </w:rPr>
      </w:pPr>
      <w:r>
        <w:rPr>
          <w:rFonts w:hint="eastAsia" w:ascii="黑体" w:eastAsia="黑体"/>
          <w:sz w:val="36"/>
          <w:szCs w:val="36"/>
        </w:rPr>
        <w:t>其他因素评审记录表</w:t>
      </w:r>
    </w:p>
    <w:p w14:paraId="12F59436">
      <w:pPr>
        <w:spacing w:after="240" w:afterLines="100"/>
        <w:rPr>
          <w:rFonts w:hint="eastAsia"/>
        </w:rPr>
      </w:pPr>
      <w:r>
        <w:rPr>
          <w:rFonts w:hint="eastAsia" w:ascii="宋体" w:hAnsi="宋体"/>
          <w:szCs w:val="44"/>
        </w:rPr>
        <w:t>工程名称：</w:t>
      </w:r>
      <w:r>
        <w:rPr>
          <w:rFonts w:hint="eastAsia" w:ascii="宋体" w:hAnsi="宋体"/>
          <w:szCs w:val="44"/>
          <w:u w:val="single"/>
        </w:rPr>
        <w:t xml:space="preserve">                       </w:t>
      </w:r>
      <w:r>
        <w:rPr>
          <w:rFonts w:hint="eastAsia" w:ascii="宋体" w:hAnsi="宋体"/>
          <w:szCs w:val="44"/>
        </w:rPr>
        <w:t>(项目名称)</w:t>
      </w:r>
      <w:r>
        <w:rPr>
          <w:rFonts w:hint="eastAsia" w:ascii="宋体" w:hAnsi="宋体"/>
          <w:szCs w:val="44"/>
          <w:u w:val="single"/>
        </w:rPr>
        <w:t xml:space="preserve">           </w:t>
      </w:r>
      <w:r>
        <w:rPr>
          <w:rFonts w:hint="eastAsia" w:ascii="宋体" w:hAnsi="宋体"/>
          <w:szCs w:val="44"/>
        </w:rPr>
        <w:t>标段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2456"/>
        <w:gridCol w:w="1290"/>
        <w:gridCol w:w="1257"/>
        <w:gridCol w:w="1273"/>
        <w:gridCol w:w="1274"/>
        <w:gridCol w:w="1273"/>
        <w:gridCol w:w="1274"/>
        <w:gridCol w:w="1273"/>
        <w:gridCol w:w="1274"/>
      </w:tblGrid>
      <w:tr w14:paraId="44C1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Merge w:val="restart"/>
            <w:vAlign w:val="center"/>
          </w:tcPr>
          <w:p w14:paraId="26829AE5">
            <w:pPr>
              <w:jc w:val="center"/>
              <w:rPr>
                <w:rFonts w:hint="eastAsia"/>
              </w:rPr>
            </w:pPr>
            <w:r>
              <w:rPr>
                <w:rFonts w:hint="eastAsia"/>
              </w:rPr>
              <w:t>序号</w:t>
            </w:r>
          </w:p>
        </w:tc>
        <w:tc>
          <w:tcPr>
            <w:tcW w:w="2456" w:type="dxa"/>
            <w:vMerge w:val="restart"/>
            <w:vAlign w:val="center"/>
          </w:tcPr>
          <w:p w14:paraId="42215AFD">
            <w:pPr>
              <w:jc w:val="center"/>
              <w:rPr>
                <w:rFonts w:hint="eastAsia"/>
              </w:rPr>
            </w:pPr>
            <w:r>
              <w:rPr>
                <w:rFonts w:hint="eastAsia"/>
              </w:rPr>
              <w:t>评分项目</w:t>
            </w:r>
          </w:p>
        </w:tc>
        <w:tc>
          <w:tcPr>
            <w:tcW w:w="1290" w:type="dxa"/>
            <w:vMerge w:val="restart"/>
            <w:vAlign w:val="center"/>
          </w:tcPr>
          <w:p w14:paraId="6C21F586">
            <w:pPr>
              <w:jc w:val="center"/>
              <w:rPr>
                <w:rFonts w:hint="eastAsia"/>
              </w:rPr>
            </w:pPr>
            <w:r>
              <w:rPr>
                <w:rFonts w:hint="eastAsia"/>
              </w:rPr>
              <w:t>标准分</w:t>
            </w:r>
          </w:p>
        </w:tc>
        <w:tc>
          <w:tcPr>
            <w:tcW w:w="8898" w:type="dxa"/>
            <w:gridSpan w:val="7"/>
            <w:vAlign w:val="center"/>
          </w:tcPr>
          <w:p w14:paraId="3AFFF1A5">
            <w:pPr>
              <w:jc w:val="center"/>
              <w:rPr>
                <w:rFonts w:hint="eastAsia"/>
              </w:rPr>
            </w:pPr>
            <w:r>
              <w:rPr>
                <w:rFonts w:hint="eastAsia"/>
              </w:rPr>
              <w:t>投标人名称代码</w:t>
            </w:r>
          </w:p>
        </w:tc>
      </w:tr>
      <w:tr w14:paraId="1E12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Merge w:val="continue"/>
            <w:vAlign w:val="center"/>
          </w:tcPr>
          <w:p w14:paraId="499B31A0">
            <w:pPr>
              <w:jc w:val="center"/>
              <w:rPr>
                <w:rFonts w:hint="eastAsia"/>
              </w:rPr>
            </w:pPr>
          </w:p>
        </w:tc>
        <w:tc>
          <w:tcPr>
            <w:tcW w:w="2456" w:type="dxa"/>
            <w:vMerge w:val="continue"/>
            <w:vAlign w:val="center"/>
          </w:tcPr>
          <w:p w14:paraId="7EC11FFF">
            <w:pPr>
              <w:jc w:val="center"/>
              <w:rPr>
                <w:rFonts w:hint="eastAsia"/>
              </w:rPr>
            </w:pPr>
          </w:p>
        </w:tc>
        <w:tc>
          <w:tcPr>
            <w:tcW w:w="1290" w:type="dxa"/>
            <w:vMerge w:val="continue"/>
            <w:vAlign w:val="center"/>
          </w:tcPr>
          <w:p w14:paraId="412702AD">
            <w:pPr>
              <w:jc w:val="center"/>
              <w:rPr>
                <w:rFonts w:hint="eastAsia"/>
              </w:rPr>
            </w:pPr>
          </w:p>
        </w:tc>
        <w:tc>
          <w:tcPr>
            <w:tcW w:w="1257" w:type="dxa"/>
            <w:vAlign w:val="center"/>
          </w:tcPr>
          <w:p w14:paraId="0EFBD18B">
            <w:pPr>
              <w:jc w:val="center"/>
              <w:rPr>
                <w:rFonts w:hint="eastAsia"/>
              </w:rPr>
            </w:pPr>
          </w:p>
        </w:tc>
        <w:tc>
          <w:tcPr>
            <w:tcW w:w="1273" w:type="dxa"/>
            <w:vAlign w:val="center"/>
          </w:tcPr>
          <w:p w14:paraId="2702120B">
            <w:pPr>
              <w:jc w:val="center"/>
              <w:rPr>
                <w:rFonts w:hint="eastAsia"/>
              </w:rPr>
            </w:pPr>
          </w:p>
        </w:tc>
        <w:tc>
          <w:tcPr>
            <w:tcW w:w="1274" w:type="dxa"/>
            <w:vAlign w:val="center"/>
          </w:tcPr>
          <w:p w14:paraId="102DDB81">
            <w:pPr>
              <w:jc w:val="center"/>
              <w:rPr>
                <w:rFonts w:hint="eastAsia"/>
              </w:rPr>
            </w:pPr>
          </w:p>
        </w:tc>
        <w:tc>
          <w:tcPr>
            <w:tcW w:w="1273" w:type="dxa"/>
            <w:vAlign w:val="center"/>
          </w:tcPr>
          <w:p w14:paraId="10F8C5EF">
            <w:pPr>
              <w:jc w:val="center"/>
              <w:rPr>
                <w:rFonts w:hint="eastAsia"/>
              </w:rPr>
            </w:pPr>
          </w:p>
        </w:tc>
        <w:tc>
          <w:tcPr>
            <w:tcW w:w="1274" w:type="dxa"/>
            <w:vAlign w:val="center"/>
          </w:tcPr>
          <w:p w14:paraId="2FBD6764">
            <w:pPr>
              <w:jc w:val="center"/>
              <w:rPr>
                <w:rFonts w:hint="eastAsia"/>
              </w:rPr>
            </w:pPr>
          </w:p>
        </w:tc>
        <w:tc>
          <w:tcPr>
            <w:tcW w:w="1273" w:type="dxa"/>
            <w:vAlign w:val="center"/>
          </w:tcPr>
          <w:p w14:paraId="45F92648">
            <w:pPr>
              <w:jc w:val="center"/>
              <w:rPr>
                <w:rFonts w:hint="eastAsia"/>
              </w:rPr>
            </w:pPr>
          </w:p>
        </w:tc>
        <w:tc>
          <w:tcPr>
            <w:tcW w:w="1274" w:type="dxa"/>
            <w:vAlign w:val="center"/>
          </w:tcPr>
          <w:p w14:paraId="10B87BF4">
            <w:pPr>
              <w:jc w:val="center"/>
              <w:rPr>
                <w:rFonts w:hint="eastAsia"/>
              </w:rPr>
            </w:pPr>
          </w:p>
        </w:tc>
      </w:tr>
      <w:tr w14:paraId="1EAA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14:paraId="6F8A447F">
            <w:pPr>
              <w:jc w:val="center"/>
              <w:rPr>
                <w:rFonts w:hint="eastAsia"/>
              </w:rPr>
            </w:pPr>
          </w:p>
        </w:tc>
        <w:tc>
          <w:tcPr>
            <w:tcW w:w="2456" w:type="dxa"/>
            <w:vAlign w:val="center"/>
          </w:tcPr>
          <w:p w14:paraId="2C24CB35">
            <w:pPr>
              <w:jc w:val="center"/>
              <w:rPr>
                <w:rFonts w:hint="eastAsia"/>
              </w:rPr>
            </w:pPr>
            <w:r>
              <w:rPr>
                <w:rFonts w:hint="eastAsia"/>
              </w:rPr>
              <w:t>……</w:t>
            </w:r>
          </w:p>
        </w:tc>
        <w:tc>
          <w:tcPr>
            <w:tcW w:w="1290" w:type="dxa"/>
            <w:vAlign w:val="center"/>
          </w:tcPr>
          <w:p w14:paraId="624D625E">
            <w:pPr>
              <w:jc w:val="center"/>
              <w:rPr>
                <w:rFonts w:hint="eastAsia"/>
              </w:rPr>
            </w:pPr>
          </w:p>
        </w:tc>
        <w:tc>
          <w:tcPr>
            <w:tcW w:w="1257" w:type="dxa"/>
            <w:vAlign w:val="center"/>
          </w:tcPr>
          <w:p w14:paraId="0F88AF3C">
            <w:pPr>
              <w:jc w:val="center"/>
              <w:rPr>
                <w:rFonts w:hint="eastAsia"/>
              </w:rPr>
            </w:pPr>
          </w:p>
        </w:tc>
        <w:tc>
          <w:tcPr>
            <w:tcW w:w="1273" w:type="dxa"/>
            <w:vAlign w:val="center"/>
          </w:tcPr>
          <w:p w14:paraId="313E5FAE">
            <w:pPr>
              <w:jc w:val="center"/>
              <w:rPr>
                <w:rFonts w:hint="eastAsia"/>
              </w:rPr>
            </w:pPr>
          </w:p>
        </w:tc>
        <w:tc>
          <w:tcPr>
            <w:tcW w:w="1274" w:type="dxa"/>
            <w:vAlign w:val="center"/>
          </w:tcPr>
          <w:p w14:paraId="47D7E46C">
            <w:pPr>
              <w:jc w:val="center"/>
              <w:rPr>
                <w:rFonts w:hint="eastAsia"/>
              </w:rPr>
            </w:pPr>
          </w:p>
        </w:tc>
        <w:tc>
          <w:tcPr>
            <w:tcW w:w="1273" w:type="dxa"/>
            <w:vAlign w:val="center"/>
          </w:tcPr>
          <w:p w14:paraId="2C8CC168">
            <w:pPr>
              <w:jc w:val="center"/>
              <w:rPr>
                <w:rFonts w:hint="eastAsia"/>
              </w:rPr>
            </w:pPr>
          </w:p>
        </w:tc>
        <w:tc>
          <w:tcPr>
            <w:tcW w:w="1274" w:type="dxa"/>
            <w:vAlign w:val="center"/>
          </w:tcPr>
          <w:p w14:paraId="79FD0ADF">
            <w:pPr>
              <w:jc w:val="center"/>
              <w:rPr>
                <w:rFonts w:hint="eastAsia"/>
              </w:rPr>
            </w:pPr>
          </w:p>
        </w:tc>
        <w:tc>
          <w:tcPr>
            <w:tcW w:w="1273" w:type="dxa"/>
            <w:vAlign w:val="center"/>
          </w:tcPr>
          <w:p w14:paraId="29A38F63">
            <w:pPr>
              <w:jc w:val="center"/>
              <w:rPr>
                <w:rFonts w:hint="eastAsia"/>
              </w:rPr>
            </w:pPr>
          </w:p>
        </w:tc>
        <w:tc>
          <w:tcPr>
            <w:tcW w:w="1274" w:type="dxa"/>
            <w:vAlign w:val="center"/>
          </w:tcPr>
          <w:p w14:paraId="58057E74">
            <w:pPr>
              <w:jc w:val="center"/>
              <w:rPr>
                <w:rFonts w:hint="eastAsia"/>
              </w:rPr>
            </w:pPr>
          </w:p>
        </w:tc>
      </w:tr>
      <w:tr w14:paraId="3FE5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14:paraId="5AD76AEA">
            <w:pPr>
              <w:jc w:val="center"/>
              <w:rPr>
                <w:rFonts w:hint="eastAsia"/>
              </w:rPr>
            </w:pPr>
          </w:p>
        </w:tc>
        <w:tc>
          <w:tcPr>
            <w:tcW w:w="2456" w:type="dxa"/>
            <w:vAlign w:val="center"/>
          </w:tcPr>
          <w:p w14:paraId="56C3B6E4">
            <w:pPr>
              <w:jc w:val="center"/>
              <w:rPr>
                <w:rFonts w:hint="eastAsia"/>
              </w:rPr>
            </w:pPr>
            <w:r>
              <w:rPr>
                <w:rFonts w:hint="eastAsia"/>
              </w:rPr>
              <w:t>……</w:t>
            </w:r>
          </w:p>
        </w:tc>
        <w:tc>
          <w:tcPr>
            <w:tcW w:w="1290" w:type="dxa"/>
            <w:vAlign w:val="center"/>
          </w:tcPr>
          <w:p w14:paraId="2333CFF2">
            <w:pPr>
              <w:jc w:val="center"/>
              <w:rPr>
                <w:rFonts w:hint="eastAsia"/>
              </w:rPr>
            </w:pPr>
          </w:p>
        </w:tc>
        <w:tc>
          <w:tcPr>
            <w:tcW w:w="1257" w:type="dxa"/>
            <w:vAlign w:val="center"/>
          </w:tcPr>
          <w:p w14:paraId="685434F0">
            <w:pPr>
              <w:jc w:val="center"/>
              <w:rPr>
                <w:rFonts w:hint="eastAsia"/>
              </w:rPr>
            </w:pPr>
          </w:p>
        </w:tc>
        <w:tc>
          <w:tcPr>
            <w:tcW w:w="1273" w:type="dxa"/>
            <w:vAlign w:val="center"/>
          </w:tcPr>
          <w:p w14:paraId="09F2960A">
            <w:pPr>
              <w:jc w:val="center"/>
              <w:rPr>
                <w:rFonts w:hint="eastAsia"/>
              </w:rPr>
            </w:pPr>
          </w:p>
        </w:tc>
        <w:tc>
          <w:tcPr>
            <w:tcW w:w="1274" w:type="dxa"/>
            <w:vAlign w:val="center"/>
          </w:tcPr>
          <w:p w14:paraId="5B082B51">
            <w:pPr>
              <w:jc w:val="center"/>
              <w:rPr>
                <w:rFonts w:hint="eastAsia"/>
              </w:rPr>
            </w:pPr>
          </w:p>
        </w:tc>
        <w:tc>
          <w:tcPr>
            <w:tcW w:w="1273" w:type="dxa"/>
            <w:vAlign w:val="center"/>
          </w:tcPr>
          <w:p w14:paraId="1070AB7C">
            <w:pPr>
              <w:jc w:val="center"/>
              <w:rPr>
                <w:rFonts w:hint="eastAsia"/>
              </w:rPr>
            </w:pPr>
          </w:p>
        </w:tc>
        <w:tc>
          <w:tcPr>
            <w:tcW w:w="1274" w:type="dxa"/>
            <w:vAlign w:val="center"/>
          </w:tcPr>
          <w:p w14:paraId="6AF474C6">
            <w:pPr>
              <w:jc w:val="center"/>
              <w:rPr>
                <w:rFonts w:hint="eastAsia"/>
              </w:rPr>
            </w:pPr>
          </w:p>
        </w:tc>
        <w:tc>
          <w:tcPr>
            <w:tcW w:w="1273" w:type="dxa"/>
            <w:vAlign w:val="center"/>
          </w:tcPr>
          <w:p w14:paraId="66852761">
            <w:pPr>
              <w:jc w:val="center"/>
              <w:rPr>
                <w:rFonts w:hint="eastAsia"/>
              </w:rPr>
            </w:pPr>
          </w:p>
        </w:tc>
        <w:tc>
          <w:tcPr>
            <w:tcW w:w="1274" w:type="dxa"/>
            <w:vAlign w:val="center"/>
          </w:tcPr>
          <w:p w14:paraId="19D2517D">
            <w:pPr>
              <w:jc w:val="center"/>
              <w:rPr>
                <w:rFonts w:hint="eastAsia"/>
              </w:rPr>
            </w:pPr>
          </w:p>
        </w:tc>
      </w:tr>
      <w:tr w14:paraId="58E6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14:paraId="1A6BDDE0">
            <w:pPr>
              <w:jc w:val="center"/>
              <w:rPr>
                <w:rFonts w:hint="eastAsia"/>
              </w:rPr>
            </w:pPr>
          </w:p>
        </w:tc>
        <w:tc>
          <w:tcPr>
            <w:tcW w:w="2456" w:type="dxa"/>
            <w:vAlign w:val="center"/>
          </w:tcPr>
          <w:p w14:paraId="116FFF73">
            <w:pPr>
              <w:jc w:val="center"/>
              <w:rPr>
                <w:rFonts w:hint="eastAsia"/>
              </w:rPr>
            </w:pPr>
            <w:r>
              <w:rPr>
                <w:rFonts w:hint="eastAsia"/>
              </w:rPr>
              <w:t>……</w:t>
            </w:r>
          </w:p>
        </w:tc>
        <w:tc>
          <w:tcPr>
            <w:tcW w:w="1290" w:type="dxa"/>
            <w:vAlign w:val="center"/>
          </w:tcPr>
          <w:p w14:paraId="479F5462">
            <w:pPr>
              <w:jc w:val="center"/>
              <w:rPr>
                <w:rFonts w:hint="eastAsia"/>
              </w:rPr>
            </w:pPr>
          </w:p>
        </w:tc>
        <w:tc>
          <w:tcPr>
            <w:tcW w:w="1257" w:type="dxa"/>
            <w:vAlign w:val="center"/>
          </w:tcPr>
          <w:p w14:paraId="478E72FD">
            <w:pPr>
              <w:jc w:val="center"/>
              <w:rPr>
                <w:rFonts w:hint="eastAsia"/>
              </w:rPr>
            </w:pPr>
          </w:p>
        </w:tc>
        <w:tc>
          <w:tcPr>
            <w:tcW w:w="1273" w:type="dxa"/>
            <w:vAlign w:val="center"/>
          </w:tcPr>
          <w:p w14:paraId="08C172D8">
            <w:pPr>
              <w:jc w:val="center"/>
              <w:rPr>
                <w:rFonts w:hint="eastAsia"/>
              </w:rPr>
            </w:pPr>
          </w:p>
        </w:tc>
        <w:tc>
          <w:tcPr>
            <w:tcW w:w="1274" w:type="dxa"/>
            <w:vAlign w:val="center"/>
          </w:tcPr>
          <w:p w14:paraId="04CD9A46">
            <w:pPr>
              <w:jc w:val="center"/>
              <w:rPr>
                <w:rFonts w:hint="eastAsia"/>
              </w:rPr>
            </w:pPr>
          </w:p>
        </w:tc>
        <w:tc>
          <w:tcPr>
            <w:tcW w:w="1273" w:type="dxa"/>
            <w:vAlign w:val="center"/>
          </w:tcPr>
          <w:p w14:paraId="43BE1BCB">
            <w:pPr>
              <w:jc w:val="center"/>
              <w:rPr>
                <w:rFonts w:hint="eastAsia"/>
              </w:rPr>
            </w:pPr>
          </w:p>
        </w:tc>
        <w:tc>
          <w:tcPr>
            <w:tcW w:w="1274" w:type="dxa"/>
            <w:vAlign w:val="center"/>
          </w:tcPr>
          <w:p w14:paraId="01E8F605">
            <w:pPr>
              <w:jc w:val="center"/>
              <w:rPr>
                <w:rFonts w:hint="eastAsia"/>
              </w:rPr>
            </w:pPr>
          </w:p>
        </w:tc>
        <w:tc>
          <w:tcPr>
            <w:tcW w:w="1273" w:type="dxa"/>
            <w:vAlign w:val="center"/>
          </w:tcPr>
          <w:p w14:paraId="6ECB5A85">
            <w:pPr>
              <w:jc w:val="center"/>
              <w:rPr>
                <w:rFonts w:hint="eastAsia"/>
              </w:rPr>
            </w:pPr>
          </w:p>
        </w:tc>
        <w:tc>
          <w:tcPr>
            <w:tcW w:w="1274" w:type="dxa"/>
            <w:vAlign w:val="center"/>
          </w:tcPr>
          <w:p w14:paraId="3D535BEA">
            <w:pPr>
              <w:jc w:val="center"/>
              <w:rPr>
                <w:rFonts w:hint="eastAsia"/>
              </w:rPr>
            </w:pPr>
          </w:p>
        </w:tc>
      </w:tr>
      <w:tr w14:paraId="5904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4" w:type="dxa"/>
            <w:vAlign w:val="center"/>
          </w:tcPr>
          <w:p w14:paraId="5B0099AD">
            <w:pPr>
              <w:jc w:val="center"/>
              <w:rPr>
                <w:rFonts w:hint="eastAsia"/>
              </w:rPr>
            </w:pPr>
          </w:p>
        </w:tc>
        <w:tc>
          <w:tcPr>
            <w:tcW w:w="2456" w:type="dxa"/>
            <w:vAlign w:val="center"/>
          </w:tcPr>
          <w:p w14:paraId="6BF769DC">
            <w:pPr>
              <w:jc w:val="center"/>
              <w:rPr>
                <w:rFonts w:hint="eastAsia"/>
              </w:rPr>
            </w:pPr>
            <w:r>
              <w:rPr>
                <w:rFonts w:hint="eastAsia"/>
              </w:rPr>
              <w:t>……</w:t>
            </w:r>
          </w:p>
        </w:tc>
        <w:tc>
          <w:tcPr>
            <w:tcW w:w="1290" w:type="dxa"/>
            <w:vAlign w:val="center"/>
          </w:tcPr>
          <w:p w14:paraId="31028AC1">
            <w:pPr>
              <w:jc w:val="center"/>
              <w:rPr>
                <w:rFonts w:hint="eastAsia"/>
              </w:rPr>
            </w:pPr>
          </w:p>
        </w:tc>
        <w:tc>
          <w:tcPr>
            <w:tcW w:w="1257" w:type="dxa"/>
            <w:vAlign w:val="center"/>
          </w:tcPr>
          <w:p w14:paraId="71F774A8">
            <w:pPr>
              <w:jc w:val="center"/>
              <w:rPr>
                <w:rFonts w:hint="eastAsia"/>
              </w:rPr>
            </w:pPr>
          </w:p>
        </w:tc>
        <w:tc>
          <w:tcPr>
            <w:tcW w:w="1273" w:type="dxa"/>
            <w:vAlign w:val="center"/>
          </w:tcPr>
          <w:p w14:paraId="7B6E8931">
            <w:pPr>
              <w:jc w:val="center"/>
              <w:rPr>
                <w:rFonts w:hint="eastAsia"/>
              </w:rPr>
            </w:pPr>
          </w:p>
        </w:tc>
        <w:tc>
          <w:tcPr>
            <w:tcW w:w="1274" w:type="dxa"/>
            <w:vAlign w:val="center"/>
          </w:tcPr>
          <w:p w14:paraId="4D1FFC47">
            <w:pPr>
              <w:jc w:val="center"/>
              <w:rPr>
                <w:rFonts w:hint="eastAsia"/>
              </w:rPr>
            </w:pPr>
          </w:p>
        </w:tc>
        <w:tc>
          <w:tcPr>
            <w:tcW w:w="1273" w:type="dxa"/>
            <w:vAlign w:val="center"/>
          </w:tcPr>
          <w:p w14:paraId="1AD3F5B6">
            <w:pPr>
              <w:jc w:val="center"/>
              <w:rPr>
                <w:rFonts w:hint="eastAsia"/>
              </w:rPr>
            </w:pPr>
          </w:p>
        </w:tc>
        <w:tc>
          <w:tcPr>
            <w:tcW w:w="1274" w:type="dxa"/>
            <w:vAlign w:val="center"/>
          </w:tcPr>
          <w:p w14:paraId="5981D4DF">
            <w:pPr>
              <w:jc w:val="center"/>
              <w:rPr>
                <w:rFonts w:hint="eastAsia"/>
              </w:rPr>
            </w:pPr>
          </w:p>
        </w:tc>
        <w:tc>
          <w:tcPr>
            <w:tcW w:w="1273" w:type="dxa"/>
            <w:vAlign w:val="center"/>
          </w:tcPr>
          <w:p w14:paraId="173D40AF">
            <w:pPr>
              <w:jc w:val="center"/>
              <w:rPr>
                <w:rFonts w:hint="eastAsia"/>
              </w:rPr>
            </w:pPr>
          </w:p>
        </w:tc>
        <w:tc>
          <w:tcPr>
            <w:tcW w:w="1274" w:type="dxa"/>
            <w:vAlign w:val="center"/>
          </w:tcPr>
          <w:p w14:paraId="5B360CEA">
            <w:pPr>
              <w:jc w:val="center"/>
              <w:rPr>
                <w:rFonts w:hint="eastAsia"/>
              </w:rPr>
            </w:pPr>
          </w:p>
        </w:tc>
      </w:tr>
      <w:tr w14:paraId="0171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60" w:type="dxa"/>
            <w:gridSpan w:val="2"/>
            <w:vAlign w:val="center"/>
          </w:tcPr>
          <w:p w14:paraId="0030F2A6">
            <w:pPr>
              <w:jc w:val="center"/>
              <w:rPr>
                <w:rFonts w:hint="eastAsia"/>
              </w:rPr>
            </w:pPr>
            <w:r>
              <w:rPr>
                <w:rFonts w:hint="eastAsia"/>
              </w:rPr>
              <w:t>其他因素得分合计D(满分</w:t>
            </w:r>
            <w:r>
              <w:rPr>
                <w:rFonts w:hint="eastAsia"/>
                <w:u w:val="single"/>
              </w:rPr>
              <w:t xml:space="preserve">    </w:t>
            </w:r>
            <w:r>
              <w:rPr>
                <w:rFonts w:hint="eastAsia"/>
              </w:rPr>
              <w:t>)</w:t>
            </w:r>
          </w:p>
        </w:tc>
        <w:tc>
          <w:tcPr>
            <w:tcW w:w="1290" w:type="dxa"/>
            <w:vAlign w:val="center"/>
          </w:tcPr>
          <w:p w14:paraId="3EE022D4">
            <w:pPr>
              <w:jc w:val="center"/>
              <w:rPr>
                <w:rFonts w:hint="eastAsia"/>
              </w:rPr>
            </w:pPr>
          </w:p>
        </w:tc>
        <w:tc>
          <w:tcPr>
            <w:tcW w:w="1257" w:type="dxa"/>
            <w:vAlign w:val="center"/>
          </w:tcPr>
          <w:p w14:paraId="133E8253">
            <w:pPr>
              <w:jc w:val="center"/>
              <w:rPr>
                <w:rFonts w:hint="eastAsia"/>
              </w:rPr>
            </w:pPr>
          </w:p>
        </w:tc>
        <w:tc>
          <w:tcPr>
            <w:tcW w:w="1273" w:type="dxa"/>
            <w:vAlign w:val="center"/>
          </w:tcPr>
          <w:p w14:paraId="3277E67E">
            <w:pPr>
              <w:jc w:val="center"/>
              <w:rPr>
                <w:rFonts w:hint="eastAsia"/>
              </w:rPr>
            </w:pPr>
          </w:p>
        </w:tc>
        <w:tc>
          <w:tcPr>
            <w:tcW w:w="1274" w:type="dxa"/>
            <w:vAlign w:val="center"/>
          </w:tcPr>
          <w:p w14:paraId="6D38F0E9">
            <w:pPr>
              <w:jc w:val="center"/>
              <w:rPr>
                <w:rFonts w:hint="eastAsia"/>
              </w:rPr>
            </w:pPr>
          </w:p>
        </w:tc>
        <w:tc>
          <w:tcPr>
            <w:tcW w:w="1273" w:type="dxa"/>
            <w:vAlign w:val="center"/>
          </w:tcPr>
          <w:p w14:paraId="23515BFC">
            <w:pPr>
              <w:jc w:val="center"/>
              <w:rPr>
                <w:rFonts w:hint="eastAsia"/>
              </w:rPr>
            </w:pPr>
          </w:p>
        </w:tc>
        <w:tc>
          <w:tcPr>
            <w:tcW w:w="1274" w:type="dxa"/>
            <w:vAlign w:val="center"/>
          </w:tcPr>
          <w:p w14:paraId="2A308D46">
            <w:pPr>
              <w:jc w:val="center"/>
              <w:rPr>
                <w:rFonts w:hint="eastAsia"/>
              </w:rPr>
            </w:pPr>
          </w:p>
        </w:tc>
        <w:tc>
          <w:tcPr>
            <w:tcW w:w="1273" w:type="dxa"/>
            <w:vAlign w:val="center"/>
          </w:tcPr>
          <w:p w14:paraId="381182CF">
            <w:pPr>
              <w:jc w:val="center"/>
              <w:rPr>
                <w:rFonts w:hint="eastAsia"/>
              </w:rPr>
            </w:pPr>
          </w:p>
        </w:tc>
        <w:tc>
          <w:tcPr>
            <w:tcW w:w="1274" w:type="dxa"/>
            <w:vAlign w:val="center"/>
          </w:tcPr>
          <w:p w14:paraId="652333CF">
            <w:pPr>
              <w:jc w:val="center"/>
              <w:rPr>
                <w:rFonts w:hint="eastAsia"/>
              </w:rPr>
            </w:pPr>
          </w:p>
        </w:tc>
      </w:tr>
    </w:tbl>
    <w:p w14:paraId="70C13B0C">
      <w:pPr>
        <w:rPr>
          <w:rFonts w:hint="eastAsia"/>
        </w:rPr>
      </w:pPr>
    </w:p>
    <w:p w14:paraId="75933641">
      <w:r>
        <w:rPr>
          <w:rFonts w:hint="eastAsia"/>
        </w:rPr>
        <w:t>评标委员会成员签名：                                                                                         日期：    年  月  日</w:t>
      </w:r>
    </w:p>
    <w:p w14:paraId="4325C2E6">
      <w:pPr>
        <w:spacing w:after="240" w:afterLines="100"/>
        <w:rPr>
          <w:rFonts w:hint="eastAsia" w:ascii="黑体" w:eastAsia="黑体"/>
          <w:sz w:val="24"/>
        </w:rPr>
      </w:pPr>
      <w:r>
        <w:rPr>
          <w:rFonts w:hint="eastAsia" w:ascii="黑体" w:eastAsia="黑体"/>
          <w:sz w:val="24"/>
        </w:rPr>
        <w:br w:type="page"/>
      </w:r>
      <w:r>
        <w:rPr>
          <w:rFonts w:hint="eastAsia" w:ascii="黑体" w:eastAsia="黑体"/>
          <w:sz w:val="24"/>
        </w:rPr>
        <w:t>附表A-9：详细评审评分汇总表</w:t>
      </w:r>
    </w:p>
    <w:p w14:paraId="44B4D361">
      <w:pPr>
        <w:spacing w:after="240" w:afterLines="100"/>
        <w:jc w:val="center"/>
        <w:rPr>
          <w:rFonts w:hint="eastAsia" w:ascii="黑体" w:eastAsia="黑体"/>
          <w:sz w:val="36"/>
          <w:szCs w:val="36"/>
        </w:rPr>
      </w:pPr>
      <w:r>
        <w:rPr>
          <w:rFonts w:hint="eastAsia" w:ascii="黑体" w:eastAsia="黑体"/>
          <w:sz w:val="36"/>
          <w:szCs w:val="36"/>
        </w:rPr>
        <w:t>详细评审评分汇总表</w:t>
      </w:r>
    </w:p>
    <w:p w14:paraId="2A01F312">
      <w:pPr>
        <w:spacing w:after="240" w:afterLines="100"/>
        <w:rPr>
          <w:rFonts w:hint="eastAsia" w:ascii="宋体" w:hAnsi="宋体"/>
          <w:szCs w:val="44"/>
        </w:rPr>
      </w:pPr>
      <w:r>
        <w:rPr>
          <w:rFonts w:hint="eastAsia" w:ascii="宋体" w:hAnsi="宋体"/>
          <w:szCs w:val="44"/>
        </w:rPr>
        <w:t>工程名称：</w:t>
      </w:r>
      <w:r>
        <w:rPr>
          <w:rFonts w:hint="eastAsia" w:ascii="宋体" w:hAnsi="宋体"/>
          <w:szCs w:val="44"/>
          <w:u w:val="single"/>
        </w:rPr>
        <w:t xml:space="preserve">                       </w:t>
      </w:r>
      <w:r>
        <w:rPr>
          <w:rFonts w:hint="eastAsia" w:ascii="宋体" w:hAnsi="宋体"/>
          <w:szCs w:val="44"/>
        </w:rPr>
        <w:t>(项目名称)</w:t>
      </w:r>
      <w:r>
        <w:rPr>
          <w:rFonts w:hint="eastAsia" w:ascii="宋体" w:hAnsi="宋体"/>
          <w:szCs w:val="44"/>
          <w:u w:val="single"/>
        </w:rPr>
        <w:t xml:space="preserve">           </w:t>
      </w:r>
      <w:r>
        <w:rPr>
          <w:rFonts w:hint="eastAsia" w:ascii="宋体" w:hAnsi="宋体"/>
          <w:szCs w:val="44"/>
        </w:rPr>
        <w:t>标段</w:t>
      </w:r>
    </w:p>
    <w:tbl>
      <w:tblPr>
        <w:tblStyle w:val="7"/>
        <w:tblW w:w="14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072"/>
        <w:gridCol w:w="1151"/>
        <w:gridCol w:w="1405"/>
        <w:gridCol w:w="1405"/>
        <w:gridCol w:w="1405"/>
        <w:gridCol w:w="1405"/>
        <w:gridCol w:w="1405"/>
        <w:gridCol w:w="1405"/>
        <w:gridCol w:w="1405"/>
      </w:tblGrid>
      <w:tr w14:paraId="0D65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restart"/>
            <w:vAlign w:val="center"/>
          </w:tcPr>
          <w:p w14:paraId="24469A69">
            <w:pPr>
              <w:jc w:val="center"/>
              <w:rPr>
                <w:rFonts w:hint="eastAsia"/>
              </w:rPr>
            </w:pPr>
            <w:r>
              <w:rPr>
                <w:rFonts w:hint="eastAsia"/>
              </w:rPr>
              <w:t>序号</w:t>
            </w:r>
          </w:p>
        </w:tc>
        <w:tc>
          <w:tcPr>
            <w:tcW w:w="2072" w:type="dxa"/>
            <w:vMerge w:val="restart"/>
            <w:vAlign w:val="center"/>
          </w:tcPr>
          <w:p w14:paraId="2EAF5E8E">
            <w:pPr>
              <w:jc w:val="center"/>
              <w:rPr>
                <w:rFonts w:hint="eastAsia"/>
              </w:rPr>
            </w:pPr>
            <w:r>
              <w:rPr>
                <w:rFonts w:hint="eastAsia"/>
              </w:rPr>
              <w:t>评分项目</w:t>
            </w:r>
          </w:p>
        </w:tc>
        <w:tc>
          <w:tcPr>
            <w:tcW w:w="1151" w:type="dxa"/>
            <w:vMerge w:val="restart"/>
            <w:vAlign w:val="center"/>
          </w:tcPr>
          <w:p w14:paraId="43ED9A09">
            <w:pPr>
              <w:jc w:val="center"/>
              <w:rPr>
                <w:rFonts w:hint="eastAsia"/>
              </w:rPr>
            </w:pPr>
            <w:r>
              <w:rPr>
                <w:rFonts w:hint="eastAsia"/>
              </w:rPr>
              <w:t>分值代码</w:t>
            </w:r>
          </w:p>
        </w:tc>
        <w:tc>
          <w:tcPr>
            <w:tcW w:w="9835" w:type="dxa"/>
            <w:gridSpan w:val="7"/>
            <w:vAlign w:val="center"/>
          </w:tcPr>
          <w:p w14:paraId="3BDA98D6">
            <w:pPr>
              <w:jc w:val="center"/>
              <w:rPr>
                <w:rFonts w:hint="eastAsia"/>
              </w:rPr>
            </w:pPr>
            <w:r>
              <w:rPr>
                <w:rFonts w:hint="eastAsia"/>
              </w:rPr>
              <w:t>投标人名称代码</w:t>
            </w:r>
          </w:p>
        </w:tc>
      </w:tr>
      <w:tr w14:paraId="007B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Merge w:val="continue"/>
            <w:vAlign w:val="center"/>
          </w:tcPr>
          <w:p w14:paraId="28BA2BA3">
            <w:pPr>
              <w:jc w:val="center"/>
              <w:rPr>
                <w:rFonts w:hint="eastAsia"/>
              </w:rPr>
            </w:pPr>
          </w:p>
        </w:tc>
        <w:tc>
          <w:tcPr>
            <w:tcW w:w="2072" w:type="dxa"/>
            <w:vMerge w:val="continue"/>
            <w:vAlign w:val="center"/>
          </w:tcPr>
          <w:p w14:paraId="0193765C">
            <w:pPr>
              <w:jc w:val="center"/>
              <w:rPr>
                <w:rFonts w:hint="eastAsia"/>
              </w:rPr>
            </w:pPr>
          </w:p>
        </w:tc>
        <w:tc>
          <w:tcPr>
            <w:tcW w:w="1151" w:type="dxa"/>
            <w:vMerge w:val="continue"/>
            <w:vAlign w:val="center"/>
          </w:tcPr>
          <w:p w14:paraId="325BA234">
            <w:pPr>
              <w:jc w:val="center"/>
              <w:rPr>
                <w:rFonts w:hint="eastAsia"/>
              </w:rPr>
            </w:pPr>
          </w:p>
        </w:tc>
        <w:tc>
          <w:tcPr>
            <w:tcW w:w="1405" w:type="dxa"/>
            <w:vAlign w:val="center"/>
          </w:tcPr>
          <w:p w14:paraId="5CCC16DE">
            <w:pPr>
              <w:jc w:val="center"/>
              <w:rPr>
                <w:rFonts w:hint="eastAsia"/>
              </w:rPr>
            </w:pPr>
          </w:p>
        </w:tc>
        <w:tc>
          <w:tcPr>
            <w:tcW w:w="1405" w:type="dxa"/>
            <w:vAlign w:val="center"/>
          </w:tcPr>
          <w:p w14:paraId="10D87928">
            <w:pPr>
              <w:jc w:val="center"/>
              <w:rPr>
                <w:rFonts w:hint="eastAsia"/>
              </w:rPr>
            </w:pPr>
          </w:p>
        </w:tc>
        <w:tc>
          <w:tcPr>
            <w:tcW w:w="1405" w:type="dxa"/>
            <w:vAlign w:val="center"/>
          </w:tcPr>
          <w:p w14:paraId="4BC23772">
            <w:pPr>
              <w:jc w:val="center"/>
              <w:rPr>
                <w:rFonts w:hint="eastAsia"/>
              </w:rPr>
            </w:pPr>
          </w:p>
        </w:tc>
        <w:tc>
          <w:tcPr>
            <w:tcW w:w="1405" w:type="dxa"/>
            <w:vAlign w:val="center"/>
          </w:tcPr>
          <w:p w14:paraId="66026AFE">
            <w:pPr>
              <w:jc w:val="center"/>
              <w:rPr>
                <w:rFonts w:hint="eastAsia"/>
              </w:rPr>
            </w:pPr>
          </w:p>
        </w:tc>
        <w:tc>
          <w:tcPr>
            <w:tcW w:w="1405" w:type="dxa"/>
            <w:vAlign w:val="center"/>
          </w:tcPr>
          <w:p w14:paraId="6C722BAD">
            <w:pPr>
              <w:jc w:val="center"/>
              <w:rPr>
                <w:rFonts w:hint="eastAsia"/>
              </w:rPr>
            </w:pPr>
          </w:p>
        </w:tc>
        <w:tc>
          <w:tcPr>
            <w:tcW w:w="1405" w:type="dxa"/>
            <w:vAlign w:val="center"/>
          </w:tcPr>
          <w:p w14:paraId="71F64504">
            <w:pPr>
              <w:jc w:val="center"/>
              <w:rPr>
                <w:rFonts w:hint="eastAsia"/>
              </w:rPr>
            </w:pPr>
          </w:p>
        </w:tc>
        <w:tc>
          <w:tcPr>
            <w:tcW w:w="1405" w:type="dxa"/>
            <w:vAlign w:val="center"/>
          </w:tcPr>
          <w:p w14:paraId="5CAA78F0">
            <w:pPr>
              <w:jc w:val="center"/>
              <w:rPr>
                <w:rFonts w:hint="eastAsia"/>
              </w:rPr>
            </w:pPr>
          </w:p>
        </w:tc>
      </w:tr>
      <w:tr w14:paraId="47B9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Align w:val="center"/>
          </w:tcPr>
          <w:p w14:paraId="77D64BB8">
            <w:pPr>
              <w:jc w:val="center"/>
              <w:rPr>
                <w:rFonts w:hint="eastAsia"/>
              </w:rPr>
            </w:pPr>
            <w:r>
              <w:rPr>
                <w:rFonts w:hint="eastAsia"/>
              </w:rPr>
              <w:t>1</w:t>
            </w:r>
          </w:p>
        </w:tc>
        <w:tc>
          <w:tcPr>
            <w:tcW w:w="2072" w:type="dxa"/>
            <w:vAlign w:val="center"/>
          </w:tcPr>
          <w:p w14:paraId="2A612567">
            <w:pPr>
              <w:jc w:val="center"/>
              <w:rPr>
                <w:rFonts w:hint="eastAsia"/>
              </w:rPr>
            </w:pPr>
            <w:r>
              <w:rPr>
                <w:rFonts w:hint="eastAsia"/>
              </w:rPr>
              <w:t>施工组织设计</w:t>
            </w:r>
          </w:p>
        </w:tc>
        <w:tc>
          <w:tcPr>
            <w:tcW w:w="1151" w:type="dxa"/>
            <w:vAlign w:val="center"/>
          </w:tcPr>
          <w:p w14:paraId="1815BCED">
            <w:pPr>
              <w:jc w:val="center"/>
              <w:rPr>
                <w:rFonts w:hint="eastAsia"/>
              </w:rPr>
            </w:pPr>
            <w:r>
              <w:rPr>
                <w:rFonts w:hint="eastAsia"/>
              </w:rPr>
              <w:t>A</w:t>
            </w:r>
          </w:p>
        </w:tc>
        <w:tc>
          <w:tcPr>
            <w:tcW w:w="1405" w:type="dxa"/>
            <w:vAlign w:val="center"/>
          </w:tcPr>
          <w:p w14:paraId="33BA2922">
            <w:pPr>
              <w:jc w:val="center"/>
              <w:rPr>
                <w:rFonts w:hint="eastAsia"/>
              </w:rPr>
            </w:pPr>
          </w:p>
        </w:tc>
        <w:tc>
          <w:tcPr>
            <w:tcW w:w="1405" w:type="dxa"/>
            <w:vAlign w:val="center"/>
          </w:tcPr>
          <w:p w14:paraId="0DB428AC">
            <w:pPr>
              <w:jc w:val="center"/>
              <w:rPr>
                <w:rFonts w:hint="eastAsia"/>
              </w:rPr>
            </w:pPr>
          </w:p>
        </w:tc>
        <w:tc>
          <w:tcPr>
            <w:tcW w:w="1405" w:type="dxa"/>
            <w:vAlign w:val="center"/>
          </w:tcPr>
          <w:p w14:paraId="5BD47461">
            <w:pPr>
              <w:jc w:val="center"/>
              <w:rPr>
                <w:rFonts w:hint="eastAsia"/>
              </w:rPr>
            </w:pPr>
          </w:p>
        </w:tc>
        <w:tc>
          <w:tcPr>
            <w:tcW w:w="1405" w:type="dxa"/>
            <w:vAlign w:val="center"/>
          </w:tcPr>
          <w:p w14:paraId="736A0D1A">
            <w:pPr>
              <w:jc w:val="center"/>
              <w:rPr>
                <w:rFonts w:hint="eastAsia"/>
              </w:rPr>
            </w:pPr>
          </w:p>
        </w:tc>
        <w:tc>
          <w:tcPr>
            <w:tcW w:w="1405" w:type="dxa"/>
            <w:vAlign w:val="center"/>
          </w:tcPr>
          <w:p w14:paraId="4B8DCDCC">
            <w:pPr>
              <w:jc w:val="center"/>
              <w:rPr>
                <w:rFonts w:hint="eastAsia"/>
              </w:rPr>
            </w:pPr>
          </w:p>
        </w:tc>
        <w:tc>
          <w:tcPr>
            <w:tcW w:w="1405" w:type="dxa"/>
            <w:vAlign w:val="center"/>
          </w:tcPr>
          <w:p w14:paraId="5A073E6E">
            <w:pPr>
              <w:jc w:val="center"/>
              <w:rPr>
                <w:rFonts w:hint="eastAsia"/>
              </w:rPr>
            </w:pPr>
          </w:p>
        </w:tc>
        <w:tc>
          <w:tcPr>
            <w:tcW w:w="1405" w:type="dxa"/>
            <w:vAlign w:val="center"/>
          </w:tcPr>
          <w:p w14:paraId="54440C9D">
            <w:pPr>
              <w:jc w:val="center"/>
              <w:rPr>
                <w:rFonts w:hint="eastAsia"/>
              </w:rPr>
            </w:pPr>
          </w:p>
        </w:tc>
      </w:tr>
      <w:tr w14:paraId="5E96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Align w:val="center"/>
          </w:tcPr>
          <w:p w14:paraId="03584FDA">
            <w:pPr>
              <w:jc w:val="center"/>
              <w:rPr>
                <w:rFonts w:hint="eastAsia"/>
              </w:rPr>
            </w:pPr>
            <w:r>
              <w:rPr>
                <w:rFonts w:hint="eastAsia"/>
              </w:rPr>
              <w:t>2</w:t>
            </w:r>
          </w:p>
        </w:tc>
        <w:tc>
          <w:tcPr>
            <w:tcW w:w="2072" w:type="dxa"/>
            <w:vAlign w:val="center"/>
          </w:tcPr>
          <w:p w14:paraId="0716F2AD">
            <w:pPr>
              <w:jc w:val="center"/>
              <w:rPr>
                <w:rFonts w:hint="eastAsia"/>
              </w:rPr>
            </w:pPr>
            <w:r>
              <w:rPr>
                <w:rFonts w:hint="eastAsia"/>
              </w:rPr>
              <w:t>项目管理机构</w:t>
            </w:r>
          </w:p>
        </w:tc>
        <w:tc>
          <w:tcPr>
            <w:tcW w:w="1151" w:type="dxa"/>
            <w:vAlign w:val="center"/>
          </w:tcPr>
          <w:p w14:paraId="34232071">
            <w:pPr>
              <w:jc w:val="center"/>
              <w:rPr>
                <w:rFonts w:hint="eastAsia"/>
              </w:rPr>
            </w:pPr>
            <w:r>
              <w:rPr>
                <w:rFonts w:hint="eastAsia"/>
              </w:rPr>
              <w:t>B</w:t>
            </w:r>
          </w:p>
        </w:tc>
        <w:tc>
          <w:tcPr>
            <w:tcW w:w="1405" w:type="dxa"/>
            <w:vAlign w:val="center"/>
          </w:tcPr>
          <w:p w14:paraId="1F0B6FCD">
            <w:pPr>
              <w:jc w:val="center"/>
              <w:rPr>
                <w:rFonts w:hint="eastAsia"/>
              </w:rPr>
            </w:pPr>
          </w:p>
        </w:tc>
        <w:tc>
          <w:tcPr>
            <w:tcW w:w="1405" w:type="dxa"/>
            <w:vAlign w:val="center"/>
          </w:tcPr>
          <w:p w14:paraId="0550A10A">
            <w:pPr>
              <w:jc w:val="center"/>
              <w:rPr>
                <w:rFonts w:hint="eastAsia"/>
              </w:rPr>
            </w:pPr>
          </w:p>
        </w:tc>
        <w:tc>
          <w:tcPr>
            <w:tcW w:w="1405" w:type="dxa"/>
            <w:vAlign w:val="center"/>
          </w:tcPr>
          <w:p w14:paraId="1E36A74E">
            <w:pPr>
              <w:jc w:val="center"/>
              <w:rPr>
                <w:rFonts w:hint="eastAsia"/>
              </w:rPr>
            </w:pPr>
          </w:p>
        </w:tc>
        <w:tc>
          <w:tcPr>
            <w:tcW w:w="1405" w:type="dxa"/>
            <w:vAlign w:val="center"/>
          </w:tcPr>
          <w:p w14:paraId="11F7DCF0">
            <w:pPr>
              <w:jc w:val="center"/>
              <w:rPr>
                <w:rFonts w:hint="eastAsia"/>
              </w:rPr>
            </w:pPr>
          </w:p>
        </w:tc>
        <w:tc>
          <w:tcPr>
            <w:tcW w:w="1405" w:type="dxa"/>
            <w:vAlign w:val="center"/>
          </w:tcPr>
          <w:p w14:paraId="4C73F4A2">
            <w:pPr>
              <w:jc w:val="center"/>
              <w:rPr>
                <w:rFonts w:hint="eastAsia"/>
              </w:rPr>
            </w:pPr>
          </w:p>
        </w:tc>
        <w:tc>
          <w:tcPr>
            <w:tcW w:w="1405" w:type="dxa"/>
            <w:vAlign w:val="center"/>
          </w:tcPr>
          <w:p w14:paraId="08601FE5">
            <w:pPr>
              <w:jc w:val="center"/>
              <w:rPr>
                <w:rFonts w:hint="eastAsia"/>
              </w:rPr>
            </w:pPr>
          </w:p>
        </w:tc>
        <w:tc>
          <w:tcPr>
            <w:tcW w:w="1405" w:type="dxa"/>
            <w:vAlign w:val="center"/>
          </w:tcPr>
          <w:p w14:paraId="5A0A3DB7">
            <w:pPr>
              <w:jc w:val="center"/>
              <w:rPr>
                <w:rFonts w:hint="eastAsia"/>
              </w:rPr>
            </w:pPr>
          </w:p>
        </w:tc>
      </w:tr>
      <w:tr w14:paraId="7312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Align w:val="center"/>
          </w:tcPr>
          <w:p w14:paraId="681CBAC1">
            <w:pPr>
              <w:jc w:val="center"/>
              <w:rPr>
                <w:rFonts w:hint="eastAsia"/>
              </w:rPr>
            </w:pPr>
            <w:r>
              <w:rPr>
                <w:rFonts w:hint="eastAsia"/>
              </w:rPr>
              <w:t>3</w:t>
            </w:r>
          </w:p>
        </w:tc>
        <w:tc>
          <w:tcPr>
            <w:tcW w:w="2072" w:type="dxa"/>
            <w:vAlign w:val="center"/>
          </w:tcPr>
          <w:p w14:paraId="086F7490">
            <w:pPr>
              <w:jc w:val="center"/>
              <w:rPr>
                <w:rFonts w:hint="eastAsia"/>
              </w:rPr>
            </w:pPr>
            <w:r>
              <w:rPr>
                <w:rFonts w:hint="eastAsia"/>
              </w:rPr>
              <w:t>投标报价</w:t>
            </w:r>
          </w:p>
        </w:tc>
        <w:tc>
          <w:tcPr>
            <w:tcW w:w="1151" w:type="dxa"/>
            <w:vAlign w:val="center"/>
          </w:tcPr>
          <w:p w14:paraId="562005A0">
            <w:pPr>
              <w:jc w:val="center"/>
              <w:rPr>
                <w:rFonts w:hint="eastAsia"/>
              </w:rPr>
            </w:pPr>
            <w:r>
              <w:rPr>
                <w:rFonts w:hint="eastAsia"/>
              </w:rPr>
              <w:t>C</w:t>
            </w:r>
          </w:p>
        </w:tc>
        <w:tc>
          <w:tcPr>
            <w:tcW w:w="1405" w:type="dxa"/>
            <w:vAlign w:val="center"/>
          </w:tcPr>
          <w:p w14:paraId="65E90BF1">
            <w:pPr>
              <w:jc w:val="center"/>
              <w:rPr>
                <w:rFonts w:hint="eastAsia"/>
              </w:rPr>
            </w:pPr>
          </w:p>
        </w:tc>
        <w:tc>
          <w:tcPr>
            <w:tcW w:w="1405" w:type="dxa"/>
            <w:vAlign w:val="center"/>
          </w:tcPr>
          <w:p w14:paraId="1656CB14">
            <w:pPr>
              <w:jc w:val="center"/>
              <w:rPr>
                <w:rFonts w:hint="eastAsia"/>
              </w:rPr>
            </w:pPr>
          </w:p>
        </w:tc>
        <w:tc>
          <w:tcPr>
            <w:tcW w:w="1405" w:type="dxa"/>
            <w:vAlign w:val="center"/>
          </w:tcPr>
          <w:p w14:paraId="5EE11952">
            <w:pPr>
              <w:jc w:val="center"/>
              <w:rPr>
                <w:rFonts w:hint="eastAsia"/>
              </w:rPr>
            </w:pPr>
          </w:p>
        </w:tc>
        <w:tc>
          <w:tcPr>
            <w:tcW w:w="1405" w:type="dxa"/>
            <w:vAlign w:val="center"/>
          </w:tcPr>
          <w:p w14:paraId="6876CC69">
            <w:pPr>
              <w:jc w:val="center"/>
              <w:rPr>
                <w:rFonts w:hint="eastAsia"/>
              </w:rPr>
            </w:pPr>
          </w:p>
        </w:tc>
        <w:tc>
          <w:tcPr>
            <w:tcW w:w="1405" w:type="dxa"/>
            <w:vAlign w:val="center"/>
          </w:tcPr>
          <w:p w14:paraId="692510A2">
            <w:pPr>
              <w:jc w:val="center"/>
              <w:rPr>
                <w:rFonts w:hint="eastAsia"/>
              </w:rPr>
            </w:pPr>
          </w:p>
        </w:tc>
        <w:tc>
          <w:tcPr>
            <w:tcW w:w="1405" w:type="dxa"/>
            <w:vAlign w:val="center"/>
          </w:tcPr>
          <w:p w14:paraId="42BF22D4">
            <w:pPr>
              <w:jc w:val="center"/>
              <w:rPr>
                <w:rFonts w:hint="eastAsia"/>
              </w:rPr>
            </w:pPr>
          </w:p>
        </w:tc>
        <w:tc>
          <w:tcPr>
            <w:tcW w:w="1405" w:type="dxa"/>
            <w:vAlign w:val="center"/>
          </w:tcPr>
          <w:p w14:paraId="17B19A93">
            <w:pPr>
              <w:jc w:val="center"/>
              <w:rPr>
                <w:rFonts w:hint="eastAsia"/>
              </w:rPr>
            </w:pPr>
          </w:p>
        </w:tc>
      </w:tr>
      <w:tr w14:paraId="7389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 w:type="dxa"/>
            <w:vAlign w:val="center"/>
          </w:tcPr>
          <w:p w14:paraId="15A9534E">
            <w:pPr>
              <w:jc w:val="center"/>
              <w:rPr>
                <w:rFonts w:hint="eastAsia"/>
              </w:rPr>
            </w:pPr>
            <w:r>
              <w:rPr>
                <w:rFonts w:hint="eastAsia"/>
              </w:rPr>
              <w:t>4</w:t>
            </w:r>
          </w:p>
        </w:tc>
        <w:tc>
          <w:tcPr>
            <w:tcW w:w="2072" w:type="dxa"/>
            <w:vAlign w:val="center"/>
          </w:tcPr>
          <w:p w14:paraId="5AA31ED6">
            <w:pPr>
              <w:jc w:val="center"/>
              <w:rPr>
                <w:rFonts w:hint="eastAsia"/>
              </w:rPr>
            </w:pPr>
            <w:r>
              <w:rPr>
                <w:rFonts w:hint="eastAsia"/>
              </w:rPr>
              <w:t>其他因素</w:t>
            </w:r>
          </w:p>
        </w:tc>
        <w:tc>
          <w:tcPr>
            <w:tcW w:w="1151" w:type="dxa"/>
            <w:vAlign w:val="center"/>
          </w:tcPr>
          <w:p w14:paraId="1AA5F2BC">
            <w:pPr>
              <w:jc w:val="center"/>
              <w:rPr>
                <w:rFonts w:hint="eastAsia"/>
              </w:rPr>
            </w:pPr>
            <w:r>
              <w:rPr>
                <w:rFonts w:hint="eastAsia"/>
              </w:rPr>
              <w:t>D</w:t>
            </w:r>
          </w:p>
        </w:tc>
        <w:tc>
          <w:tcPr>
            <w:tcW w:w="1405" w:type="dxa"/>
            <w:vAlign w:val="center"/>
          </w:tcPr>
          <w:p w14:paraId="1F9A3856">
            <w:pPr>
              <w:jc w:val="center"/>
              <w:rPr>
                <w:rFonts w:hint="eastAsia"/>
              </w:rPr>
            </w:pPr>
          </w:p>
        </w:tc>
        <w:tc>
          <w:tcPr>
            <w:tcW w:w="1405" w:type="dxa"/>
            <w:vAlign w:val="center"/>
          </w:tcPr>
          <w:p w14:paraId="6398FF3C">
            <w:pPr>
              <w:jc w:val="center"/>
              <w:rPr>
                <w:rFonts w:hint="eastAsia"/>
              </w:rPr>
            </w:pPr>
          </w:p>
        </w:tc>
        <w:tc>
          <w:tcPr>
            <w:tcW w:w="1405" w:type="dxa"/>
            <w:vAlign w:val="center"/>
          </w:tcPr>
          <w:p w14:paraId="57938B0A">
            <w:pPr>
              <w:jc w:val="center"/>
              <w:rPr>
                <w:rFonts w:hint="eastAsia"/>
              </w:rPr>
            </w:pPr>
          </w:p>
        </w:tc>
        <w:tc>
          <w:tcPr>
            <w:tcW w:w="1405" w:type="dxa"/>
            <w:vAlign w:val="center"/>
          </w:tcPr>
          <w:p w14:paraId="5411B07F">
            <w:pPr>
              <w:jc w:val="center"/>
              <w:rPr>
                <w:rFonts w:hint="eastAsia"/>
              </w:rPr>
            </w:pPr>
          </w:p>
        </w:tc>
        <w:tc>
          <w:tcPr>
            <w:tcW w:w="1405" w:type="dxa"/>
            <w:vAlign w:val="center"/>
          </w:tcPr>
          <w:p w14:paraId="55402F67">
            <w:pPr>
              <w:jc w:val="center"/>
              <w:rPr>
                <w:rFonts w:hint="eastAsia"/>
              </w:rPr>
            </w:pPr>
          </w:p>
        </w:tc>
        <w:tc>
          <w:tcPr>
            <w:tcW w:w="1405" w:type="dxa"/>
            <w:vAlign w:val="center"/>
          </w:tcPr>
          <w:p w14:paraId="1D1C14A3">
            <w:pPr>
              <w:jc w:val="center"/>
              <w:rPr>
                <w:rFonts w:hint="eastAsia"/>
              </w:rPr>
            </w:pPr>
          </w:p>
        </w:tc>
        <w:tc>
          <w:tcPr>
            <w:tcW w:w="1405" w:type="dxa"/>
            <w:vAlign w:val="center"/>
          </w:tcPr>
          <w:p w14:paraId="1E676064">
            <w:pPr>
              <w:jc w:val="center"/>
              <w:rPr>
                <w:rFonts w:hint="eastAsia"/>
              </w:rPr>
            </w:pPr>
          </w:p>
        </w:tc>
      </w:tr>
      <w:tr w14:paraId="2402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13" w:type="dxa"/>
            <w:gridSpan w:val="3"/>
            <w:vAlign w:val="center"/>
          </w:tcPr>
          <w:p w14:paraId="159E62F0">
            <w:pPr>
              <w:jc w:val="center"/>
              <w:rPr>
                <w:rFonts w:hint="eastAsia"/>
              </w:rPr>
            </w:pPr>
            <w:r>
              <w:rPr>
                <w:rFonts w:hint="eastAsia"/>
              </w:rPr>
              <w:t>详细评审得分合计</w:t>
            </w:r>
          </w:p>
        </w:tc>
        <w:tc>
          <w:tcPr>
            <w:tcW w:w="1405" w:type="dxa"/>
            <w:vAlign w:val="center"/>
          </w:tcPr>
          <w:p w14:paraId="39A086B3">
            <w:pPr>
              <w:jc w:val="center"/>
              <w:rPr>
                <w:rFonts w:hint="eastAsia"/>
              </w:rPr>
            </w:pPr>
          </w:p>
        </w:tc>
        <w:tc>
          <w:tcPr>
            <w:tcW w:w="1405" w:type="dxa"/>
            <w:vAlign w:val="center"/>
          </w:tcPr>
          <w:p w14:paraId="0DF3DE62">
            <w:pPr>
              <w:jc w:val="center"/>
              <w:rPr>
                <w:rFonts w:hint="eastAsia"/>
              </w:rPr>
            </w:pPr>
          </w:p>
        </w:tc>
        <w:tc>
          <w:tcPr>
            <w:tcW w:w="1405" w:type="dxa"/>
            <w:vAlign w:val="center"/>
          </w:tcPr>
          <w:p w14:paraId="60F7AFEA">
            <w:pPr>
              <w:jc w:val="center"/>
              <w:rPr>
                <w:rFonts w:hint="eastAsia"/>
              </w:rPr>
            </w:pPr>
          </w:p>
        </w:tc>
        <w:tc>
          <w:tcPr>
            <w:tcW w:w="1405" w:type="dxa"/>
            <w:vAlign w:val="center"/>
          </w:tcPr>
          <w:p w14:paraId="07709952">
            <w:pPr>
              <w:jc w:val="center"/>
              <w:rPr>
                <w:rFonts w:hint="eastAsia"/>
              </w:rPr>
            </w:pPr>
          </w:p>
        </w:tc>
        <w:tc>
          <w:tcPr>
            <w:tcW w:w="1405" w:type="dxa"/>
            <w:vAlign w:val="center"/>
          </w:tcPr>
          <w:p w14:paraId="64CEE97B">
            <w:pPr>
              <w:jc w:val="center"/>
              <w:rPr>
                <w:rFonts w:hint="eastAsia"/>
              </w:rPr>
            </w:pPr>
          </w:p>
        </w:tc>
        <w:tc>
          <w:tcPr>
            <w:tcW w:w="1405" w:type="dxa"/>
            <w:vAlign w:val="center"/>
          </w:tcPr>
          <w:p w14:paraId="14F92DAC">
            <w:pPr>
              <w:jc w:val="center"/>
              <w:rPr>
                <w:rFonts w:hint="eastAsia"/>
              </w:rPr>
            </w:pPr>
          </w:p>
        </w:tc>
        <w:tc>
          <w:tcPr>
            <w:tcW w:w="1405" w:type="dxa"/>
            <w:vAlign w:val="center"/>
          </w:tcPr>
          <w:p w14:paraId="082E64F1">
            <w:pPr>
              <w:jc w:val="center"/>
              <w:rPr>
                <w:rFonts w:hint="eastAsia"/>
              </w:rPr>
            </w:pPr>
          </w:p>
        </w:tc>
      </w:tr>
    </w:tbl>
    <w:p w14:paraId="2EE918F6">
      <w:pPr>
        <w:rPr>
          <w:rFonts w:hint="eastAsia"/>
        </w:rPr>
      </w:pPr>
    </w:p>
    <w:p w14:paraId="1DF7CAEF">
      <w:pPr>
        <w:rPr>
          <w:rFonts w:hint="eastAsia"/>
        </w:rPr>
      </w:pPr>
      <w:r>
        <w:rPr>
          <w:rFonts w:hint="eastAsia"/>
        </w:rPr>
        <w:t>评标委员会成员签名：                                                                                          日期：    年   月  日</w:t>
      </w:r>
    </w:p>
    <w:p w14:paraId="3CAA879B">
      <w:pPr>
        <w:spacing w:after="240" w:afterLines="100"/>
        <w:rPr>
          <w:rFonts w:hint="eastAsia" w:ascii="黑体" w:eastAsia="黑体"/>
          <w:sz w:val="24"/>
        </w:rPr>
      </w:pPr>
      <w:r>
        <w:rPr>
          <w:rFonts w:hint="eastAsia" w:ascii="黑体" w:eastAsia="黑体"/>
          <w:sz w:val="24"/>
        </w:rPr>
        <w:br w:type="page"/>
      </w:r>
      <w:r>
        <w:rPr>
          <w:rFonts w:hint="eastAsia" w:ascii="黑体" w:eastAsia="黑体"/>
          <w:sz w:val="24"/>
        </w:rPr>
        <w:t>附表A-10：评标结果汇总表</w:t>
      </w:r>
    </w:p>
    <w:p w14:paraId="0DD4B0CB">
      <w:pPr>
        <w:spacing w:after="240" w:afterLines="100"/>
        <w:jc w:val="center"/>
        <w:rPr>
          <w:rFonts w:hint="eastAsia" w:ascii="黑体" w:eastAsia="黑体"/>
          <w:sz w:val="36"/>
          <w:szCs w:val="36"/>
        </w:rPr>
      </w:pPr>
      <w:r>
        <w:rPr>
          <w:rFonts w:hint="eastAsia" w:ascii="黑体" w:eastAsia="黑体"/>
          <w:sz w:val="36"/>
          <w:szCs w:val="36"/>
        </w:rPr>
        <w:t>评标结果汇总表</w:t>
      </w:r>
    </w:p>
    <w:p w14:paraId="1B7F8132">
      <w:pPr>
        <w:spacing w:after="240" w:afterLines="100"/>
        <w:rPr>
          <w:rFonts w:hint="eastAsia" w:ascii="宋体" w:hAnsi="宋体"/>
          <w:szCs w:val="44"/>
        </w:rPr>
      </w:pPr>
      <w:r>
        <w:rPr>
          <w:rFonts w:hint="eastAsia" w:ascii="宋体" w:hAnsi="宋体"/>
          <w:szCs w:val="44"/>
        </w:rPr>
        <w:t>工程名称：</w:t>
      </w:r>
      <w:r>
        <w:rPr>
          <w:rFonts w:hint="eastAsia" w:ascii="宋体" w:hAnsi="宋体"/>
          <w:szCs w:val="44"/>
          <w:u w:val="single"/>
        </w:rPr>
        <w:t xml:space="preserve">                       </w:t>
      </w:r>
      <w:r>
        <w:rPr>
          <w:rFonts w:hint="eastAsia" w:ascii="宋体" w:hAnsi="宋体"/>
          <w:szCs w:val="44"/>
        </w:rPr>
        <w:t>(项目名称)</w:t>
      </w:r>
      <w:r>
        <w:rPr>
          <w:rFonts w:hint="eastAsia" w:ascii="宋体" w:hAnsi="宋体"/>
          <w:szCs w:val="44"/>
          <w:u w:val="single"/>
        </w:rPr>
        <w:t xml:space="preserve">           </w:t>
      </w:r>
      <w:r>
        <w:rPr>
          <w:rFonts w:hint="eastAsia" w:ascii="宋体" w:hAnsi="宋体"/>
          <w:szCs w:val="44"/>
        </w:rPr>
        <w:t>标段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1691"/>
        <w:gridCol w:w="1691"/>
        <w:gridCol w:w="1692"/>
        <w:gridCol w:w="1691"/>
        <w:gridCol w:w="1692"/>
        <w:gridCol w:w="1691"/>
        <w:gridCol w:w="1692"/>
      </w:tblGrid>
      <w:tr w14:paraId="75CF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Merge w:val="restart"/>
            <w:vAlign w:val="center"/>
          </w:tcPr>
          <w:p w14:paraId="5D348AFE">
            <w:pPr>
              <w:jc w:val="center"/>
              <w:rPr>
                <w:rFonts w:hint="eastAsia"/>
              </w:rPr>
            </w:pPr>
            <w:r>
              <w:rPr>
                <w:rFonts w:hint="eastAsia"/>
              </w:rPr>
              <w:t>评委序号和姓名</w:t>
            </w:r>
          </w:p>
        </w:tc>
        <w:tc>
          <w:tcPr>
            <w:tcW w:w="11840" w:type="dxa"/>
            <w:gridSpan w:val="7"/>
            <w:vAlign w:val="center"/>
          </w:tcPr>
          <w:p w14:paraId="458CE862">
            <w:pPr>
              <w:jc w:val="center"/>
              <w:rPr>
                <w:rFonts w:hint="eastAsia"/>
              </w:rPr>
            </w:pPr>
            <w:r>
              <w:rPr>
                <w:rFonts w:hint="eastAsia"/>
              </w:rPr>
              <w:t>投标人名称(或代码)及其得分</w:t>
            </w:r>
          </w:p>
        </w:tc>
      </w:tr>
      <w:tr w14:paraId="373F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Merge w:val="continue"/>
            <w:vAlign w:val="center"/>
          </w:tcPr>
          <w:p w14:paraId="23D784E7">
            <w:pPr>
              <w:jc w:val="center"/>
              <w:rPr>
                <w:rFonts w:hint="eastAsia"/>
              </w:rPr>
            </w:pPr>
          </w:p>
        </w:tc>
        <w:tc>
          <w:tcPr>
            <w:tcW w:w="1691" w:type="dxa"/>
            <w:vAlign w:val="center"/>
          </w:tcPr>
          <w:p w14:paraId="594EC2F6">
            <w:pPr>
              <w:jc w:val="center"/>
              <w:rPr>
                <w:rFonts w:hint="eastAsia"/>
              </w:rPr>
            </w:pPr>
          </w:p>
        </w:tc>
        <w:tc>
          <w:tcPr>
            <w:tcW w:w="1691" w:type="dxa"/>
            <w:vAlign w:val="center"/>
          </w:tcPr>
          <w:p w14:paraId="4C9A811D">
            <w:pPr>
              <w:jc w:val="center"/>
              <w:rPr>
                <w:rFonts w:hint="eastAsia"/>
              </w:rPr>
            </w:pPr>
          </w:p>
        </w:tc>
        <w:tc>
          <w:tcPr>
            <w:tcW w:w="1692" w:type="dxa"/>
            <w:vAlign w:val="center"/>
          </w:tcPr>
          <w:p w14:paraId="7107B050">
            <w:pPr>
              <w:jc w:val="center"/>
              <w:rPr>
                <w:rFonts w:hint="eastAsia"/>
              </w:rPr>
            </w:pPr>
          </w:p>
        </w:tc>
        <w:tc>
          <w:tcPr>
            <w:tcW w:w="1691" w:type="dxa"/>
            <w:vAlign w:val="center"/>
          </w:tcPr>
          <w:p w14:paraId="548A836D">
            <w:pPr>
              <w:jc w:val="center"/>
              <w:rPr>
                <w:rFonts w:hint="eastAsia"/>
              </w:rPr>
            </w:pPr>
          </w:p>
        </w:tc>
        <w:tc>
          <w:tcPr>
            <w:tcW w:w="1692" w:type="dxa"/>
            <w:vAlign w:val="center"/>
          </w:tcPr>
          <w:p w14:paraId="32165722">
            <w:pPr>
              <w:jc w:val="center"/>
              <w:rPr>
                <w:rFonts w:hint="eastAsia"/>
              </w:rPr>
            </w:pPr>
          </w:p>
        </w:tc>
        <w:tc>
          <w:tcPr>
            <w:tcW w:w="1691" w:type="dxa"/>
            <w:vAlign w:val="center"/>
          </w:tcPr>
          <w:p w14:paraId="338B58A8">
            <w:pPr>
              <w:jc w:val="center"/>
              <w:rPr>
                <w:rFonts w:hint="eastAsia"/>
              </w:rPr>
            </w:pPr>
          </w:p>
        </w:tc>
        <w:tc>
          <w:tcPr>
            <w:tcW w:w="1692" w:type="dxa"/>
            <w:vAlign w:val="center"/>
          </w:tcPr>
          <w:p w14:paraId="36493DD6">
            <w:pPr>
              <w:jc w:val="center"/>
              <w:rPr>
                <w:rFonts w:hint="eastAsia"/>
              </w:rPr>
            </w:pPr>
          </w:p>
        </w:tc>
      </w:tr>
      <w:tr w14:paraId="1D34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Align w:val="center"/>
          </w:tcPr>
          <w:p w14:paraId="5F13A61B">
            <w:pPr>
              <w:jc w:val="left"/>
              <w:rPr>
                <w:rFonts w:hint="eastAsia"/>
              </w:rPr>
            </w:pPr>
            <w:r>
              <w:rPr>
                <w:rFonts w:hint="eastAsia"/>
              </w:rPr>
              <w:t>1:</w:t>
            </w:r>
          </w:p>
        </w:tc>
        <w:tc>
          <w:tcPr>
            <w:tcW w:w="1691" w:type="dxa"/>
            <w:vAlign w:val="center"/>
          </w:tcPr>
          <w:p w14:paraId="38658946">
            <w:pPr>
              <w:jc w:val="center"/>
              <w:rPr>
                <w:rFonts w:hint="eastAsia"/>
              </w:rPr>
            </w:pPr>
          </w:p>
        </w:tc>
        <w:tc>
          <w:tcPr>
            <w:tcW w:w="1691" w:type="dxa"/>
            <w:vAlign w:val="center"/>
          </w:tcPr>
          <w:p w14:paraId="5CE0F735">
            <w:pPr>
              <w:jc w:val="center"/>
              <w:rPr>
                <w:rFonts w:hint="eastAsia"/>
              </w:rPr>
            </w:pPr>
          </w:p>
        </w:tc>
        <w:tc>
          <w:tcPr>
            <w:tcW w:w="1692" w:type="dxa"/>
            <w:vAlign w:val="center"/>
          </w:tcPr>
          <w:p w14:paraId="50FB9D14">
            <w:pPr>
              <w:jc w:val="center"/>
              <w:rPr>
                <w:rFonts w:hint="eastAsia"/>
              </w:rPr>
            </w:pPr>
          </w:p>
        </w:tc>
        <w:tc>
          <w:tcPr>
            <w:tcW w:w="1691" w:type="dxa"/>
            <w:vAlign w:val="center"/>
          </w:tcPr>
          <w:p w14:paraId="7DBB81B7">
            <w:pPr>
              <w:jc w:val="center"/>
              <w:rPr>
                <w:rFonts w:hint="eastAsia"/>
              </w:rPr>
            </w:pPr>
          </w:p>
        </w:tc>
        <w:tc>
          <w:tcPr>
            <w:tcW w:w="1692" w:type="dxa"/>
            <w:vAlign w:val="center"/>
          </w:tcPr>
          <w:p w14:paraId="37467D45">
            <w:pPr>
              <w:jc w:val="center"/>
              <w:rPr>
                <w:rFonts w:hint="eastAsia"/>
              </w:rPr>
            </w:pPr>
          </w:p>
        </w:tc>
        <w:tc>
          <w:tcPr>
            <w:tcW w:w="1691" w:type="dxa"/>
            <w:vAlign w:val="center"/>
          </w:tcPr>
          <w:p w14:paraId="17F55016">
            <w:pPr>
              <w:jc w:val="center"/>
              <w:rPr>
                <w:rFonts w:hint="eastAsia"/>
              </w:rPr>
            </w:pPr>
          </w:p>
        </w:tc>
        <w:tc>
          <w:tcPr>
            <w:tcW w:w="1692" w:type="dxa"/>
            <w:vAlign w:val="center"/>
          </w:tcPr>
          <w:p w14:paraId="3959845A">
            <w:pPr>
              <w:jc w:val="center"/>
              <w:rPr>
                <w:rFonts w:hint="eastAsia"/>
              </w:rPr>
            </w:pPr>
          </w:p>
        </w:tc>
      </w:tr>
      <w:tr w14:paraId="0A7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Align w:val="center"/>
          </w:tcPr>
          <w:p w14:paraId="6AA0092D">
            <w:pPr>
              <w:jc w:val="left"/>
              <w:rPr>
                <w:rFonts w:hint="eastAsia"/>
              </w:rPr>
            </w:pPr>
            <w:r>
              <w:rPr>
                <w:rFonts w:hint="eastAsia"/>
              </w:rPr>
              <w:t>2:</w:t>
            </w:r>
          </w:p>
        </w:tc>
        <w:tc>
          <w:tcPr>
            <w:tcW w:w="1691" w:type="dxa"/>
            <w:vAlign w:val="center"/>
          </w:tcPr>
          <w:p w14:paraId="20D2783A">
            <w:pPr>
              <w:jc w:val="center"/>
              <w:rPr>
                <w:rFonts w:hint="eastAsia"/>
              </w:rPr>
            </w:pPr>
          </w:p>
        </w:tc>
        <w:tc>
          <w:tcPr>
            <w:tcW w:w="1691" w:type="dxa"/>
            <w:vAlign w:val="center"/>
          </w:tcPr>
          <w:p w14:paraId="7E570005">
            <w:pPr>
              <w:jc w:val="center"/>
              <w:rPr>
                <w:rFonts w:hint="eastAsia"/>
              </w:rPr>
            </w:pPr>
          </w:p>
        </w:tc>
        <w:tc>
          <w:tcPr>
            <w:tcW w:w="1692" w:type="dxa"/>
            <w:vAlign w:val="center"/>
          </w:tcPr>
          <w:p w14:paraId="174C6911">
            <w:pPr>
              <w:jc w:val="center"/>
              <w:rPr>
                <w:rFonts w:hint="eastAsia"/>
              </w:rPr>
            </w:pPr>
          </w:p>
        </w:tc>
        <w:tc>
          <w:tcPr>
            <w:tcW w:w="1691" w:type="dxa"/>
            <w:vAlign w:val="center"/>
          </w:tcPr>
          <w:p w14:paraId="08226504">
            <w:pPr>
              <w:jc w:val="center"/>
              <w:rPr>
                <w:rFonts w:hint="eastAsia"/>
              </w:rPr>
            </w:pPr>
          </w:p>
        </w:tc>
        <w:tc>
          <w:tcPr>
            <w:tcW w:w="1692" w:type="dxa"/>
            <w:vAlign w:val="center"/>
          </w:tcPr>
          <w:p w14:paraId="0D32BC88">
            <w:pPr>
              <w:jc w:val="center"/>
              <w:rPr>
                <w:rFonts w:hint="eastAsia"/>
              </w:rPr>
            </w:pPr>
          </w:p>
        </w:tc>
        <w:tc>
          <w:tcPr>
            <w:tcW w:w="1691" w:type="dxa"/>
            <w:vAlign w:val="center"/>
          </w:tcPr>
          <w:p w14:paraId="2C319B67">
            <w:pPr>
              <w:jc w:val="center"/>
              <w:rPr>
                <w:rFonts w:hint="eastAsia"/>
              </w:rPr>
            </w:pPr>
          </w:p>
        </w:tc>
        <w:tc>
          <w:tcPr>
            <w:tcW w:w="1692" w:type="dxa"/>
            <w:vAlign w:val="center"/>
          </w:tcPr>
          <w:p w14:paraId="7AE3F96C">
            <w:pPr>
              <w:jc w:val="center"/>
              <w:rPr>
                <w:rFonts w:hint="eastAsia"/>
              </w:rPr>
            </w:pPr>
          </w:p>
        </w:tc>
      </w:tr>
      <w:tr w14:paraId="70E6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Align w:val="center"/>
          </w:tcPr>
          <w:p w14:paraId="7AEB11BB">
            <w:pPr>
              <w:jc w:val="left"/>
              <w:rPr>
                <w:rFonts w:hint="eastAsia"/>
              </w:rPr>
            </w:pPr>
            <w:r>
              <w:rPr>
                <w:rFonts w:hint="eastAsia"/>
              </w:rPr>
              <w:t>3:</w:t>
            </w:r>
          </w:p>
        </w:tc>
        <w:tc>
          <w:tcPr>
            <w:tcW w:w="1691" w:type="dxa"/>
            <w:vAlign w:val="center"/>
          </w:tcPr>
          <w:p w14:paraId="2AD6AA2A">
            <w:pPr>
              <w:jc w:val="center"/>
              <w:rPr>
                <w:rFonts w:hint="eastAsia"/>
              </w:rPr>
            </w:pPr>
          </w:p>
        </w:tc>
        <w:tc>
          <w:tcPr>
            <w:tcW w:w="1691" w:type="dxa"/>
            <w:vAlign w:val="center"/>
          </w:tcPr>
          <w:p w14:paraId="4E17322C">
            <w:pPr>
              <w:jc w:val="center"/>
              <w:rPr>
                <w:rFonts w:hint="eastAsia"/>
              </w:rPr>
            </w:pPr>
          </w:p>
        </w:tc>
        <w:tc>
          <w:tcPr>
            <w:tcW w:w="1692" w:type="dxa"/>
            <w:vAlign w:val="center"/>
          </w:tcPr>
          <w:p w14:paraId="05D0BAD8">
            <w:pPr>
              <w:jc w:val="center"/>
              <w:rPr>
                <w:rFonts w:hint="eastAsia"/>
              </w:rPr>
            </w:pPr>
          </w:p>
        </w:tc>
        <w:tc>
          <w:tcPr>
            <w:tcW w:w="1691" w:type="dxa"/>
            <w:vAlign w:val="center"/>
          </w:tcPr>
          <w:p w14:paraId="3B68C91E">
            <w:pPr>
              <w:jc w:val="center"/>
              <w:rPr>
                <w:rFonts w:hint="eastAsia"/>
              </w:rPr>
            </w:pPr>
          </w:p>
        </w:tc>
        <w:tc>
          <w:tcPr>
            <w:tcW w:w="1692" w:type="dxa"/>
            <w:vAlign w:val="center"/>
          </w:tcPr>
          <w:p w14:paraId="2CDD44D6">
            <w:pPr>
              <w:jc w:val="center"/>
              <w:rPr>
                <w:rFonts w:hint="eastAsia"/>
              </w:rPr>
            </w:pPr>
          </w:p>
        </w:tc>
        <w:tc>
          <w:tcPr>
            <w:tcW w:w="1691" w:type="dxa"/>
            <w:vAlign w:val="center"/>
          </w:tcPr>
          <w:p w14:paraId="63026298">
            <w:pPr>
              <w:jc w:val="center"/>
              <w:rPr>
                <w:rFonts w:hint="eastAsia"/>
              </w:rPr>
            </w:pPr>
          </w:p>
        </w:tc>
        <w:tc>
          <w:tcPr>
            <w:tcW w:w="1692" w:type="dxa"/>
            <w:vAlign w:val="center"/>
          </w:tcPr>
          <w:p w14:paraId="585B0B7B">
            <w:pPr>
              <w:jc w:val="center"/>
              <w:rPr>
                <w:rFonts w:hint="eastAsia"/>
              </w:rPr>
            </w:pPr>
          </w:p>
        </w:tc>
      </w:tr>
      <w:tr w14:paraId="50CC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Align w:val="center"/>
          </w:tcPr>
          <w:p w14:paraId="32905B2A">
            <w:pPr>
              <w:jc w:val="left"/>
              <w:rPr>
                <w:rFonts w:hint="eastAsia"/>
              </w:rPr>
            </w:pPr>
            <w:r>
              <w:rPr>
                <w:rFonts w:hint="eastAsia"/>
              </w:rPr>
              <w:t>4:</w:t>
            </w:r>
          </w:p>
        </w:tc>
        <w:tc>
          <w:tcPr>
            <w:tcW w:w="1691" w:type="dxa"/>
            <w:vAlign w:val="center"/>
          </w:tcPr>
          <w:p w14:paraId="445107F5">
            <w:pPr>
              <w:jc w:val="center"/>
              <w:rPr>
                <w:rFonts w:hint="eastAsia"/>
              </w:rPr>
            </w:pPr>
          </w:p>
        </w:tc>
        <w:tc>
          <w:tcPr>
            <w:tcW w:w="1691" w:type="dxa"/>
            <w:vAlign w:val="center"/>
          </w:tcPr>
          <w:p w14:paraId="1D536E59">
            <w:pPr>
              <w:jc w:val="center"/>
              <w:rPr>
                <w:rFonts w:hint="eastAsia"/>
              </w:rPr>
            </w:pPr>
          </w:p>
        </w:tc>
        <w:tc>
          <w:tcPr>
            <w:tcW w:w="1692" w:type="dxa"/>
            <w:vAlign w:val="center"/>
          </w:tcPr>
          <w:p w14:paraId="078AFD2E">
            <w:pPr>
              <w:jc w:val="center"/>
              <w:rPr>
                <w:rFonts w:hint="eastAsia"/>
              </w:rPr>
            </w:pPr>
          </w:p>
        </w:tc>
        <w:tc>
          <w:tcPr>
            <w:tcW w:w="1691" w:type="dxa"/>
            <w:vAlign w:val="center"/>
          </w:tcPr>
          <w:p w14:paraId="1109C166">
            <w:pPr>
              <w:jc w:val="center"/>
              <w:rPr>
                <w:rFonts w:hint="eastAsia"/>
              </w:rPr>
            </w:pPr>
          </w:p>
        </w:tc>
        <w:tc>
          <w:tcPr>
            <w:tcW w:w="1692" w:type="dxa"/>
            <w:vAlign w:val="center"/>
          </w:tcPr>
          <w:p w14:paraId="545FE484">
            <w:pPr>
              <w:jc w:val="center"/>
              <w:rPr>
                <w:rFonts w:hint="eastAsia"/>
              </w:rPr>
            </w:pPr>
          </w:p>
        </w:tc>
        <w:tc>
          <w:tcPr>
            <w:tcW w:w="1691" w:type="dxa"/>
            <w:vAlign w:val="center"/>
          </w:tcPr>
          <w:p w14:paraId="580CB73B">
            <w:pPr>
              <w:jc w:val="center"/>
              <w:rPr>
                <w:rFonts w:hint="eastAsia"/>
              </w:rPr>
            </w:pPr>
          </w:p>
        </w:tc>
        <w:tc>
          <w:tcPr>
            <w:tcW w:w="1692" w:type="dxa"/>
            <w:vAlign w:val="center"/>
          </w:tcPr>
          <w:p w14:paraId="2585A4A1">
            <w:pPr>
              <w:jc w:val="center"/>
              <w:rPr>
                <w:rFonts w:hint="eastAsia"/>
              </w:rPr>
            </w:pPr>
          </w:p>
        </w:tc>
      </w:tr>
      <w:tr w14:paraId="3B73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Align w:val="center"/>
          </w:tcPr>
          <w:p w14:paraId="5F5B5C04">
            <w:pPr>
              <w:jc w:val="left"/>
              <w:rPr>
                <w:rFonts w:hint="eastAsia"/>
              </w:rPr>
            </w:pPr>
            <w:r>
              <w:rPr>
                <w:rFonts w:hint="eastAsia"/>
              </w:rPr>
              <w:t>5:</w:t>
            </w:r>
          </w:p>
        </w:tc>
        <w:tc>
          <w:tcPr>
            <w:tcW w:w="1691" w:type="dxa"/>
            <w:vAlign w:val="center"/>
          </w:tcPr>
          <w:p w14:paraId="6A0E2937">
            <w:pPr>
              <w:jc w:val="center"/>
              <w:rPr>
                <w:rFonts w:hint="eastAsia"/>
              </w:rPr>
            </w:pPr>
          </w:p>
        </w:tc>
        <w:tc>
          <w:tcPr>
            <w:tcW w:w="1691" w:type="dxa"/>
            <w:vAlign w:val="center"/>
          </w:tcPr>
          <w:p w14:paraId="79DBBA5C">
            <w:pPr>
              <w:jc w:val="center"/>
              <w:rPr>
                <w:rFonts w:hint="eastAsia"/>
              </w:rPr>
            </w:pPr>
          </w:p>
        </w:tc>
        <w:tc>
          <w:tcPr>
            <w:tcW w:w="1692" w:type="dxa"/>
            <w:vAlign w:val="center"/>
          </w:tcPr>
          <w:p w14:paraId="5BBD3B21">
            <w:pPr>
              <w:jc w:val="center"/>
              <w:rPr>
                <w:rFonts w:hint="eastAsia"/>
              </w:rPr>
            </w:pPr>
          </w:p>
        </w:tc>
        <w:tc>
          <w:tcPr>
            <w:tcW w:w="1691" w:type="dxa"/>
            <w:vAlign w:val="center"/>
          </w:tcPr>
          <w:p w14:paraId="3E6AE73B">
            <w:pPr>
              <w:jc w:val="center"/>
              <w:rPr>
                <w:rFonts w:hint="eastAsia"/>
              </w:rPr>
            </w:pPr>
          </w:p>
        </w:tc>
        <w:tc>
          <w:tcPr>
            <w:tcW w:w="1692" w:type="dxa"/>
            <w:vAlign w:val="center"/>
          </w:tcPr>
          <w:p w14:paraId="79547052">
            <w:pPr>
              <w:jc w:val="center"/>
              <w:rPr>
                <w:rFonts w:hint="eastAsia"/>
              </w:rPr>
            </w:pPr>
          </w:p>
        </w:tc>
        <w:tc>
          <w:tcPr>
            <w:tcW w:w="1691" w:type="dxa"/>
            <w:vAlign w:val="center"/>
          </w:tcPr>
          <w:p w14:paraId="3CB954AA">
            <w:pPr>
              <w:jc w:val="center"/>
              <w:rPr>
                <w:rFonts w:hint="eastAsia"/>
              </w:rPr>
            </w:pPr>
          </w:p>
        </w:tc>
        <w:tc>
          <w:tcPr>
            <w:tcW w:w="1692" w:type="dxa"/>
            <w:vAlign w:val="center"/>
          </w:tcPr>
          <w:p w14:paraId="16188419">
            <w:pPr>
              <w:jc w:val="center"/>
              <w:rPr>
                <w:rFonts w:hint="eastAsia"/>
              </w:rPr>
            </w:pPr>
          </w:p>
        </w:tc>
      </w:tr>
      <w:tr w14:paraId="401E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Align w:val="center"/>
          </w:tcPr>
          <w:p w14:paraId="1A64D2DF">
            <w:pPr>
              <w:jc w:val="left"/>
              <w:rPr>
                <w:rFonts w:hint="eastAsia"/>
              </w:rPr>
            </w:pPr>
            <w:r>
              <w:rPr>
                <w:rFonts w:hint="eastAsia"/>
              </w:rPr>
              <w:t>6:</w:t>
            </w:r>
          </w:p>
        </w:tc>
        <w:tc>
          <w:tcPr>
            <w:tcW w:w="1691" w:type="dxa"/>
            <w:vAlign w:val="center"/>
          </w:tcPr>
          <w:p w14:paraId="1769BAF7">
            <w:pPr>
              <w:jc w:val="center"/>
              <w:rPr>
                <w:rFonts w:hint="eastAsia"/>
              </w:rPr>
            </w:pPr>
          </w:p>
        </w:tc>
        <w:tc>
          <w:tcPr>
            <w:tcW w:w="1691" w:type="dxa"/>
            <w:vAlign w:val="center"/>
          </w:tcPr>
          <w:p w14:paraId="4B7DA64B">
            <w:pPr>
              <w:jc w:val="center"/>
              <w:rPr>
                <w:rFonts w:hint="eastAsia"/>
              </w:rPr>
            </w:pPr>
          </w:p>
        </w:tc>
        <w:tc>
          <w:tcPr>
            <w:tcW w:w="1692" w:type="dxa"/>
            <w:vAlign w:val="center"/>
          </w:tcPr>
          <w:p w14:paraId="65766AF7">
            <w:pPr>
              <w:jc w:val="center"/>
              <w:rPr>
                <w:rFonts w:hint="eastAsia"/>
              </w:rPr>
            </w:pPr>
          </w:p>
        </w:tc>
        <w:tc>
          <w:tcPr>
            <w:tcW w:w="1691" w:type="dxa"/>
            <w:vAlign w:val="center"/>
          </w:tcPr>
          <w:p w14:paraId="7255692A">
            <w:pPr>
              <w:jc w:val="center"/>
              <w:rPr>
                <w:rFonts w:hint="eastAsia"/>
              </w:rPr>
            </w:pPr>
          </w:p>
        </w:tc>
        <w:tc>
          <w:tcPr>
            <w:tcW w:w="1692" w:type="dxa"/>
            <w:vAlign w:val="center"/>
          </w:tcPr>
          <w:p w14:paraId="0EB861F2">
            <w:pPr>
              <w:jc w:val="center"/>
              <w:rPr>
                <w:rFonts w:hint="eastAsia"/>
              </w:rPr>
            </w:pPr>
          </w:p>
        </w:tc>
        <w:tc>
          <w:tcPr>
            <w:tcW w:w="1691" w:type="dxa"/>
            <w:vAlign w:val="center"/>
          </w:tcPr>
          <w:p w14:paraId="204971CF">
            <w:pPr>
              <w:jc w:val="center"/>
              <w:rPr>
                <w:rFonts w:hint="eastAsia"/>
              </w:rPr>
            </w:pPr>
          </w:p>
        </w:tc>
        <w:tc>
          <w:tcPr>
            <w:tcW w:w="1692" w:type="dxa"/>
            <w:vAlign w:val="center"/>
          </w:tcPr>
          <w:p w14:paraId="32F35854">
            <w:pPr>
              <w:jc w:val="center"/>
              <w:rPr>
                <w:rFonts w:hint="eastAsia"/>
              </w:rPr>
            </w:pPr>
          </w:p>
        </w:tc>
      </w:tr>
      <w:tr w14:paraId="39B0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Align w:val="center"/>
          </w:tcPr>
          <w:p w14:paraId="1A80E5DC">
            <w:pPr>
              <w:jc w:val="left"/>
              <w:rPr>
                <w:rFonts w:hint="eastAsia"/>
              </w:rPr>
            </w:pPr>
            <w:r>
              <w:rPr>
                <w:rFonts w:hint="eastAsia"/>
              </w:rPr>
              <w:t>7:</w:t>
            </w:r>
          </w:p>
        </w:tc>
        <w:tc>
          <w:tcPr>
            <w:tcW w:w="1691" w:type="dxa"/>
            <w:vAlign w:val="center"/>
          </w:tcPr>
          <w:p w14:paraId="19AD8E88">
            <w:pPr>
              <w:jc w:val="center"/>
              <w:rPr>
                <w:rFonts w:hint="eastAsia"/>
              </w:rPr>
            </w:pPr>
          </w:p>
        </w:tc>
        <w:tc>
          <w:tcPr>
            <w:tcW w:w="1691" w:type="dxa"/>
            <w:vAlign w:val="center"/>
          </w:tcPr>
          <w:p w14:paraId="76E2206C">
            <w:pPr>
              <w:jc w:val="center"/>
              <w:rPr>
                <w:rFonts w:hint="eastAsia"/>
              </w:rPr>
            </w:pPr>
          </w:p>
        </w:tc>
        <w:tc>
          <w:tcPr>
            <w:tcW w:w="1692" w:type="dxa"/>
            <w:vAlign w:val="center"/>
          </w:tcPr>
          <w:p w14:paraId="6F1B4116">
            <w:pPr>
              <w:jc w:val="center"/>
              <w:rPr>
                <w:rFonts w:hint="eastAsia"/>
              </w:rPr>
            </w:pPr>
          </w:p>
        </w:tc>
        <w:tc>
          <w:tcPr>
            <w:tcW w:w="1691" w:type="dxa"/>
            <w:vAlign w:val="center"/>
          </w:tcPr>
          <w:p w14:paraId="1F5D1316">
            <w:pPr>
              <w:jc w:val="center"/>
              <w:rPr>
                <w:rFonts w:hint="eastAsia"/>
              </w:rPr>
            </w:pPr>
          </w:p>
        </w:tc>
        <w:tc>
          <w:tcPr>
            <w:tcW w:w="1692" w:type="dxa"/>
            <w:vAlign w:val="center"/>
          </w:tcPr>
          <w:p w14:paraId="6493CD75">
            <w:pPr>
              <w:jc w:val="center"/>
              <w:rPr>
                <w:rFonts w:hint="eastAsia"/>
              </w:rPr>
            </w:pPr>
          </w:p>
        </w:tc>
        <w:tc>
          <w:tcPr>
            <w:tcW w:w="1691" w:type="dxa"/>
            <w:vAlign w:val="center"/>
          </w:tcPr>
          <w:p w14:paraId="5BB3FCE7">
            <w:pPr>
              <w:jc w:val="center"/>
              <w:rPr>
                <w:rFonts w:hint="eastAsia"/>
              </w:rPr>
            </w:pPr>
          </w:p>
        </w:tc>
        <w:tc>
          <w:tcPr>
            <w:tcW w:w="1692" w:type="dxa"/>
            <w:vAlign w:val="center"/>
          </w:tcPr>
          <w:p w14:paraId="34504080">
            <w:pPr>
              <w:jc w:val="center"/>
              <w:rPr>
                <w:rFonts w:hint="eastAsia"/>
              </w:rPr>
            </w:pPr>
          </w:p>
        </w:tc>
      </w:tr>
      <w:tr w14:paraId="65AC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Align w:val="center"/>
          </w:tcPr>
          <w:p w14:paraId="6BFB6EA2">
            <w:pPr>
              <w:jc w:val="center"/>
              <w:rPr>
                <w:rFonts w:hint="eastAsia"/>
              </w:rPr>
            </w:pPr>
            <w:r>
              <w:rPr>
                <w:rFonts w:hint="eastAsia"/>
              </w:rPr>
              <w:t>各评委评分合计</w:t>
            </w:r>
          </w:p>
        </w:tc>
        <w:tc>
          <w:tcPr>
            <w:tcW w:w="1691" w:type="dxa"/>
            <w:vAlign w:val="center"/>
          </w:tcPr>
          <w:p w14:paraId="5C431BF3">
            <w:pPr>
              <w:jc w:val="center"/>
              <w:rPr>
                <w:rFonts w:hint="eastAsia"/>
              </w:rPr>
            </w:pPr>
          </w:p>
        </w:tc>
        <w:tc>
          <w:tcPr>
            <w:tcW w:w="1691" w:type="dxa"/>
            <w:vAlign w:val="center"/>
          </w:tcPr>
          <w:p w14:paraId="01364DE7">
            <w:pPr>
              <w:jc w:val="center"/>
              <w:rPr>
                <w:rFonts w:hint="eastAsia"/>
              </w:rPr>
            </w:pPr>
          </w:p>
        </w:tc>
        <w:tc>
          <w:tcPr>
            <w:tcW w:w="1692" w:type="dxa"/>
            <w:vAlign w:val="center"/>
          </w:tcPr>
          <w:p w14:paraId="43D83469">
            <w:pPr>
              <w:jc w:val="center"/>
              <w:rPr>
                <w:rFonts w:hint="eastAsia"/>
              </w:rPr>
            </w:pPr>
          </w:p>
        </w:tc>
        <w:tc>
          <w:tcPr>
            <w:tcW w:w="1691" w:type="dxa"/>
            <w:vAlign w:val="center"/>
          </w:tcPr>
          <w:p w14:paraId="5E86FC5E">
            <w:pPr>
              <w:jc w:val="center"/>
              <w:rPr>
                <w:rFonts w:hint="eastAsia"/>
              </w:rPr>
            </w:pPr>
          </w:p>
        </w:tc>
        <w:tc>
          <w:tcPr>
            <w:tcW w:w="1692" w:type="dxa"/>
            <w:vAlign w:val="center"/>
          </w:tcPr>
          <w:p w14:paraId="2C4C09F8">
            <w:pPr>
              <w:jc w:val="center"/>
              <w:rPr>
                <w:rFonts w:hint="eastAsia"/>
              </w:rPr>
            </w:pPr>
          </w:p>
        </w:tc>
        <w:tc>
          <w:tcPr>
            <w:tcW w:w="1691" w:type="dxa"/>
            <w:vAlign w:val="center"/>
          </w:tcPr>
          <w:p w14:paraId="1AF64A3E">
            <w:pPr>
              <w:jc w:val="center"/>
              <w:rPr>
                <w:rFonts w:hint="eastAsia"/>
              </w:rPr>
            </w:pPr>
          </w:p>
        </w:tc>
        <w:tc>
          <w:tcPr>
            <w:tcW w:w="1692" w:type="dxa"/>
            <w:vAlign w:val="center"/>
          </w:tcPr>
          <w:p w14:paraId="5D612A8D">
            <w:pPr>
              <w:jc w:val="center"/>
              <w:rPr>
                <w:rFonts w:hint="eastAsia"/>
              </w:rPr>
            </w:pPr>
          </w:p>
        </w:tc>
      </w:tr>
      <w:tr w14:paraId="435E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Align w:val="center"/>
          </w:tcPr>
          <w:p w14:paraId="6E7221C2">
            <w:pPr>
              <w:jc w:val="center"/>
              <w:rPr>
                <w:rFonts w:hint="eastAsia"/>
              </w:rPr>
            </w:pPr>
            <w:r>
              <w:rPr>
                <w:rFonts w:hint="eastAsia"/>
              </w:rPr>
              <w:t>各评委评分平均值</w:t>
            </w:r>
          </w:p>
        </w:tc>
        <w:tc>
          <w:tcPr>
            <w:tcW w:w="1691" w:type="dxa"/>
            <w:vAlign w:val="center"/>
          </w:tcPr>
          <w:p w14:paraId="18B78948">
            <w:pPr>
              <w:jc w:val="center"/>
              <w:rPr>
                <w:rFonts w:hint="eastAsia"/>
              </w:rPr>
            </w:pPr>
          </w:p>
        </w:tc>
        <w:tc>
          <w:tcPr>
            <w:tcW w:w="1691" w:type="dxa"/>
            <w:vAlign w:val="center"/>
          </w:tcPr>
          <w:p w14:paraId="173F51AF">
            <w:pPr>
              <w:jc w:val="center"/>
              <w:rPr>
                <w:rFonts w:hint="eastAsia"/>
              </w:rPr>
            </w:pPr>
          </w:p>
        </w:tc>
        <w:tc>
          <w:tcPr>
            <w:tcW w:w="1692" w:type="dxa"/>
            <w:vAlign w:val="center"/>
          </w:tcPr>
          <w:p w14:paraId="63D873C0">
            <w:pPr>
              <w:jc w:val="center"/>
              <w:rPr>
                <w:rFonts w:hint="eastAsia"/>
              </w:rPr>
            </w:pPr>
          </w:p>
        </w:tc>
        <w:tc>
          <w:tcPr>
            <w:tcW w:w="1691" w:type="dxa"/>
            <w:vAlign w:val="center"/>
          </w:tcPr>
          <w:p w14:paraId="7B8BC668">
            <w:pPr>
              <w:jc w:val="center"/>
              <w:rPr>
                <w:rFonts w:hint="eastAsia"/>
              </w:rPr>
            </w:pPr>
          </w:p>
        </w:tc>
        <w:tc>
          <w:tcPr>
            <w:tcW w:w="1692" w:type="dxa"/>
            <w:vAlign w:val="center"/>
          </w:tcPr>
          <w:p w14:paraId="665E0FED">
            <w:pPr>
              <w:jc w:val="center"/>
              <w:rPr>
                <w:rFonts w:hint="eastAsia"/>
              </w:rPr>
            </w:pPr>
          </w:p>
        </w:tc>
        <w:tc>
          <w:tcPr>
            <w:tcW w:w="1691" w:type="dxa"/>
            <w:vAlign w:val="center"/>
          </w:tcPr>
          <w:p w14:paraId="36ACE85C">
            <w:pPr>
              <w:jc w:val="center"/>
              <w:rPr>
                <w:rFonts w:hint="eastAsia"/>
              </w:rPr>
            </w:pPr>
          </w:p>
        </w:tc>
        <w:tc>
          <w:tcPr>
            <w:tcW w:w="1692" w:type="dxa"/>
            <w:vAlign w:val="center"/>
          </w:tcPr>
          <w:p w14:paraId="6A120C6A">
            <w:pPr>
              <w:jc w:val="center"/>
              <w:rPr>
                <w:rFonts w:hint="eastAsia"/>
              </w:rPr>
            </w:pPr>
          </w:p>
        </w:tc>
      </w:tr>
      <w:tr w14:paraId="3D25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8" w:type="dxa"/>
            <w:vAlign w:val="center"/>
          </w:tcPr>
          <w:p w14:paraId="1A9C170B">
            <w:pPr>
              <w:jc w:val="center"/>
              <w:rPr>
                <w:rFonts w:hint="eastAsia"/>
              </w:rPr>
            </w:pPr>
            <w:r>
              <w:rPr>
                <w:rFonts w:hint="eastAsia"/>
              </w:rPr>
              <w:t>投标人最终排名次序</w:t>
            </w:r>
          </w:p>
        </w:tc>
        <w:tc>
          <w:tcPr>
            <w:tcW w:w="1691" w:type="dxa"/>
            <w:vAlign w:val="center"/>
          </w:tcPr>
          <w:p w14:paraId="2390F88E">
            <w:pPr>
              <w:jc w:val="center"/>
              <w:rPr>
                <w:rFonts w:hint="eastAsia"/>
              </w:rPr>
            </w:pPr>
          </w:p>
        </w:tc>
        <w:tc>
          <w:tcPr>
            <w:tcW w:w="1691" w:type="dxa"/>
            <w:vAlign w:val="center"/>
          </w:tcPr>
          <w:p w14:paraId="25A7EDA0">
            <w:pPr>
              <w:jc w:val="center"/>
              <w:rPr>
                <w:rFonts w:hint="eastAsia"/>
              </w:rPr>
            </w:pPr>
          </w:p>
        </w:tc>
        <w:tc>
          <w:tcPr>
            <w:tcW w:w="1692" w:type="dxa"/>
            <w:vAlign w:val="center"/>
          </w:tcPr>
          <w:p w14:paraId="08C46255">
            <w:pPr>
              <w:jc w:val="center"/>
              <w:rPr>
                <w:rFonts w:hint="eastAsia"/>
              </w:rPr>
            </w:pPr>
          </w:p>
        </w:tc>
        <w:tc>
          <w:tcPr>
            <w:tcW w:w="1691" w:type="dxa"/>
            <w:vAlign w:val="center"/>
          </w:tcPr>
          <w:p w14:paraId="577206C3">
            <w:pPr>
              <w:jc w:val="center"/>
              <w:rPr>
                <w:rFonts w:hint="eastAsia"/>
              </w:rPr>
            </w:pPr>
          </w:p>
        </w:tc>
        <w:tc>
          <w:tcPr>
            <w:tcW w:w="1692" w:type="dxa"/>
            <w:vAlign w:val="center"/>
          </w:tcPr>
          <w:p w14:paraId="1BF0EE07">
            <w:pPr>
              <w:jc w:val="center"/>
              <w:rPr>
                <w:rFonts w:hint="eastAsia"/>
              </w:rPr>
            </w:pPr>
          </w:p>
        </w:tc>
        <w:tc>
          <w:tcPr>
            <w:tcW w:w="1691" w:type="dxa"/>
            <w:vAlign w:val="center"/>
          </w:tcPr>
          <w:p w14:paraId="139F3D82">
            <w:pPr>
              <w:jc w:val="center"/>
              <w:rPr>
                <w:rFonts w:hint="eastAsia"/>
              </w:rPr>
            </w:pPr>
          </w:p>
        </w:tc>
        <w:tc>
          <w:tcPr>
            <w:tcW w:w="1692" w:type="dxa"/>
            <w:vAlign w:val="center"/>
          </w:tcPr>
          <w:p w14:paraId="05F586A3">
            <w:pPr>
              <w:jc w:val="center"/>
              <w:rPr>
                <w:rFonts w:hint="eastAsia"/>
              </w:rPr>
            </w:pPr>
          </w:p>
        </w:tc>
      </w:tr>
    </w:tbl>
    <w:p w14:paraId="7ABB0ACA">
      <w:pPr>
        <w:rPr>
          <w:rFonts w:hint="eastAsia"/>
        </w:rPr>
      </w:pPr>
    </w:p>
    <w:p w14:paraId="0D1F18E0">
      <w:pPr>
        <w:rPr>
          <w:rFonts w:hint="eastAsia" w:eastAsia="宋体"/>
          <w:lang w:eastAsia="zh-CN"/>
        </w:rPr>
      </w:pPr>
      <w:r>
        <w:rPr>
          <w:rFonts w:hint="eastAsia"/>
        </w:rPr>
        <w:t>评标委员会全体成员签名：                                                                                   日期：    年   月   日</w:t>
      </w:r>
    </w:p>
    <w:p w14:paraId="381D2E3A">
      <w:pPr>
        <w:rPr>
          <w:rFonts w:hint="eastAsia" w:eastAsia="宋体"/>
          <w:lang w:eastAsia="zh-CN"/>
        </w:rPr>
      </w:pPr>
    </w:p>
    <w:p w14:paraId="76F3F318">
      <w:pPr>
        <w:rPr>
          <w:rFonts w:hint="eastAsia" w:eastAsia="宋体"/>
          <w:lang w:eastAsia="zh-CN"/>
        </w:rPr>
        <w:sectPr>
          <w:footerReference r:id="rId8" w:type="default"/>
          <w:footerReference r:id="rId9" w:type="even"/>
          <w:pgSz w:w="16838" w:h="11906" w:orient="landscape"/>
          <w:pgMar w:top="1701" w:right="1418" w:bottom="1701" w:left="1588" w:header="851" w:footer="851" w:gutter="0"/>
          <w:cols w:space="425" w:num="1"/>
          <w:docGrid w:linePitch="312" w:charSpace="0"/>
        </w:sectPr>
      </w:pPr>
    </w:p>
    <w:p w14:paraId="2080BF24">
      <w:pPr>
        <w:spacing w:line="420" w:lineRule="exact"/>
        <w:jc w:val="center"/>
        <w:rPr>
          <w:rFonts w:hint="eastAsia" w:ascii="楷体_GB2312" w:eastAsia="楷体_GB2312"/>
          <w:color w:val="000000"/>
        </w:rPr>
      </w:pPr>
    </w:p>
    <w:p w14:paraId="3D22F52C">
      <w:pPr>
        <w:spacing w:line="420" w:lineRule="exact"/>
        <w:jc w:val="center"/>
        <w:rPr>
          <w:rFonts w:hint="eastAsia" w:ascii="楷体_GB2312" w:eastAsia="楷体_GB2312"/>
          <w:color w:val="000000"/>
        </w:rPr>
      </w:pPr>
    </w:p>
    <w:p w14:paraId="5A64BA3F">
      <w:pPr>
        <w:spacing w:line="420" w:lineRule="exact"/>
        <w:jc w:val="center"/>
        <w:rPr>
          <w:rFonts w:hint="eastAsia" w:ascii="楷体_GB2312" w:eastAsia="楷体_GB2312"/>
          <w:color w:val="000000"/>
        </w:rPr>
      </w:pPr>
    </w:p>
    <w:p w14:paraId="0861E318">
      <w:pPr>
        <w:spacing w:line="420" w:lineRule="exact"/>
        <w:jc w:val="center"/>
        <w:rPr>
          <w:rFonts w:hint="eastAsia" w:ascii="楷体_GB2312" w:eastAsia="楷体_GB2312"/>
          <w:color w:val="000000"/>
        </w:rPr>
      </w:pPr>
    </w:p>
    <w:p w14:paraId="6B1FC6C8">
      <w:pPr>
        <w:spacing w:line="420" w:lineRule="exact"/>
        <w:jc w:val="center"/>
        <w:rPr>
          <w:rFonts w:hint="eastAsia" w:ascii="楷体_GB2312" w:eastAsia="楷体_GB2312"/>
          <w:color w:val="000000"/>
        </w:rPr>
      </w:pPr>
    </w:p>
    <w:p w14:paraId="702EEBB6">
      <w:pPr>
        <w:jc w:val="center"/>
        <w:rPr>
          <w:rFonts w:hint="eastAsia" w:ascii="黑体" w:eastAsia="黑体"/>
          <w:sz w:val="32"/>
          <w:szCs w:val="32"/>
        </w:rPr>
      </w:pPr>
      <w:r>
        <w:rPr>
          <w:rFonts w:hint="eastAsia" w:ascii="黑体" w:eastAsia="黑体"/>
          <w:sz w:val="32"/>
          <w:szCs w:val="32"/>
        </w:rPr>
        <w:t>第四章  合同条款及格式</w:t>
      </w:r>
    </w:p>
    <w:p w14:paraId="3B1A0B95">
      <w:pPr>
        <w:jc w:val="center"/>
        <w:rPr>
          <w:rFonts w:hint="eastAsia" w:ascii="黑体" w:eastAsia="黑体"/>
          <w:sz w:val="30"/>
          <w:szCs w:val="30"/>
        </w:rPr>
      </w:pPr>
      <w:r>
        <w:rPr>
          <w:rFonts w:hint="eastAsia" w:ascii="黑体" w:eastAsia="黑体"/>
          <w:sz w:val="30"/>
          <w:szCs w:val="30"/>
        </w:rPr>
        <w:br w:type="page"/>
      </w:r>
    </w:p>
    <w:p w14:paraId="0B3B75F1">
      <w:pPr>
        <w:jc w:val="center"/>
        <w:rPr>
          <w:rFonts w:hint="eastAsia" w:ascii="黑体" w:eastAsia="黑体"/>
          <w:sz w:val="30"/>
          <w:szCs w:val="30"/>
        </w:rPr>
      </w:pPr>
    </w:p>
    <w:p w14:paraId="6D0442FF">
      <w:pPr>
        <w:jc w:val="center"/>
        <w:rPr>
          <w:rFonts w:hint="eastAsia" w:ascii="黑体" w:eastAsia="黑体"/>
          <w:sz w:val="30"/>
          <w:szCs w:val="30"/>
        </w:rPr>
      </w:pPr>
      <w:r>
        <w:rPr>
          <w:rFonts w:hint="eastAsia" w:ascii="黑体" w:eastAsia="黑体"/>
          <w:sz w:val="30"/>
          <w:szCs w:val="30"/>
        </w:rPr>
        <w:t>第一节  通用合同条款</w:t>
      </w:r>
    </w:p>
    <w:p w14:paraId="3ED7878A">
      <w:pPr>
        <w:jc w:val="center"/>
        <w:rPr>
          <w:rFonts w:hint="eastAsia" w:ascii="黑体" w:eastAsia="黑体"/>
          <w:sz w:val="30"/>
          <w:szCs w:val="30"/>
        </w:rPr>
      </w:pPr>
    </w:p>
    <w:p w14:paraId="092CD6FC">
      <w:pPr>
        <w:jc w:val="center"/>
        <w:rPr>
          <w:rFonts w:hint="eastAsia" w:ascii="黑体" w:eastAsia="黑体"/>
          <w:sz w:val="30"/>
          <w:szCs w:val="30"/>
        </w:rPr>
      </w:pPr>
    </w:p>
    <w:p w14:paraId="388F2C57">
      <w:pPr>
        <w:ind w:firstLine="420" w:firstLineChars="200"/>
        <w:rPr>
          <w:rFonts w:hint="eastAsia"/>
        </w:rPr>
      </w:pPr>
      <w:r>
        <w:rPr>
          <w:rFonts w:hint="eastAsia"/>
        </w:rPr>
        <w:t>通用合同条款直接引用中国计划出版社出版的中华人民共和国《标准施工招标文件》</w:t>
      </w:r>
    </w:p>
    <w:p w14:paraId="6ADC33F8">
      <w:r>
        <w:rPr>
          <w:rFonts w:hint="eastAsia"/>
        </w:rPr>
        <w:t>(2007版)第一卷第四章第一节“通用合同条款”(第41页至第81页)。</w:t>
      </w:r>
    </w:p>
    <w:p w14:paraId="11DBA840">
      <w:pPr>
        <w:jc w:val="center"/>
        <w:rPr>
          <w:rFonts w:hint="eastAsia" w:ascii="黑体" w:eastAsia="黑体"/>
          <w:sz w:val="30"/>
          <w:szCs w:val="30"/>
        </w:rPr>
      </w:pPr>
      <w:r>
        <w:br w:type="page"/>
      </w:r>
    </w:p>
    <w:p w14:paraId="48FD1379">
      <w:pPr>
        <w:jc w:val="center"/>
        <w:rPr>
          <w:rFonts w:hint="eastAsia" w:ascii="黑体" w:eastAsia="黑体"/>
          <w:sz w:val="30"/>
          <w:szCs w:val="30"/>
        </w:rPr>
      </w:pPr>
    </w:p>
    <w:p w14:paraId="00895899">
      <w:pPr>
        <w:jc w:val="center"/>
        <w:rPr>
          <w:rFonts w:ascii="黑体" w:eastAsia="黑体"/>
          <w:sz w:val="30"/>
          <w:szCs w:val="30"/>
        </w:rPr>
      </w:pPr>
      <w:r>
        <w:rPr>
          <w:rFonts w:hint="eastAsia" w:ascii="黑体" w:eastAsia="黑体"/>
          <w:sz w:val="30"/>
          <w:szCs w:val="30"/>
        </w:rPr>
        <w:t>第二节  专用合同条款</w:t>
      </w:r>
    </w:p>
    <w:p w14:paraId="0A1CF70F">
      <w:pPr>
        <w:jc w:val="center"/>
        <w:rPr>
          <w:rFonts w:hint="eastAsia" w:ascii="黑体" w:eastAsia="黑体"/>
          <w:sz w:val="24"/>
        </w:rPr>
      </w:pPr>
      <w:r>
        <w:rPr>
          <w:rFonts w:ascii="黑体" w:eastAsia="黑体"/>
          <w:sz w:val="24"/>
        </w:rPr>
        <w:br w:type="page"/>
      </w:r>
      <w:r>
        <w:rPr>
          <w:rFonts w:hint="eastAsia" w:ascii="黑体" w:eastAsia="黑体"/>
          <w:sz w:val="24"/>
        </w:rPr>
        <w:t>专用合同条款</w:t>
      </w:r>
    </w:p>
    <w:p w14:paraId="13A0D2F2">
      <w:pPr>
        <w:spacing w:before="156" w:beforeLines="50" w:line="390" w:lineRule="exact"/>
        <w:rPr>
          <w:rFonts w:hint="eastAsia" w:ascii="黑体" w:hAnsi="宋体" w:eastAsia="黑体"/>
          <w:sz w:val="28"/>
          <w:szCs w:val="28"/>
        </w:rPr>
      </w:pPr>
      <w:r>
        <w:rPr>
          <w:rFonts w:hint="eastAsia" w:ascii="黑体" w:hAnsi="宋体" w:eastAsia="黑体"/>
          <w:sz w:val="28"/>
          <w:szCs w:val="28"/>
        </w:rPr>
        <w:t>1.一般约定</w:t>
      </w:r>
    </w:p>
    <w:p w14:paraId="39E57140">
      <w:pPr>
        <w:spacing w:before="62" w:beforeLines="20" w:after="62" w:afterLines="20" w:line="390" w:lineRule="exact"/>
        <w:rPr>
          <w:rFonts w:hint="eastAsia" w:ascii="黑体" w:hAnsi="宋体" w:eastAsia="黑体"/>
          <w:sz w:val="24"/>
        </w:rPr>
      </w:pPr>
      <w:r>
        <w:rPr>
          <w:rFonts w:hint="eastAsia" w:ascii="黑体" w:hAnsi="宋体" w:eastAsia="黑体"/>
          <w:sz w:val="24"/>
        </w:rPr>
        <w:t>1.1词语定义</w:t>
      </w:r>
    </w:p>
    <w:p w14:paraId="66474A2B">
      <w:pPr>
        <w:spacing w:before="62" w:beforeLines="20" w:line="320" w:lineRule="exact"/>
        <w:ind w:firstLine="422" w:firstLineChars="200"/>
        <w:rPr>
          <w:rFonts w:hint="eastAsia" w:ascii="宋体" w:hAnsi="宋体"/>
          <w:b/>
          <w:szCs w:val="21"/>
        </w:rPr>
      </w:pPr>
      <w:r>
        <w:rPr>
          <w:rFonts w:hint="eastAsia" w:ascii="宋体" w:hAnsi="宋体"/>
          <w:b/>
          <w:szCs w:val="21"/>
        </w:rPr>
        <w:t>1.1.2合同当事人和人员</w:t>
      </w:r>
    </w:p>
    <w:p w14:paraId="39165BAD">
      <w:pPr>
        <w:spacing w:line="390" w:lineRule="exact"/>
        <w:ind w:firstLine="420" w:firstLineChars="200"/>
        <w:rPr>
          <w:rFonts w:hint="eastAsia" w:ascii="宋体" w:hAnsi="宋体"/>
          <w:szCs w:val="21"/>
        </w:rPr>
      </w:pPr>
      <w:r>
        <w:rPr>
          <w:rFonts w:hint="eastAsia" w:ascii="宋体" w:hAnsi="宋体"/>
          <w:szCs w:val="21"/>
        </w:rPr>
        <w:t>1.1.2.2发包人：</w:t>
      </w:r>
      <w:r>
        <w:rPr>
          <w:rFonts w:hint="eastAsia" w:ascii="宋体" w:hAnsi="宋体"/>
          <w:szCs w:val="21"/>
          <w:u w:val="single"/>
        </w:rPr>
        <w:t xml:space="preserve">                                                             </w:t>
      </w:r>
      <w:r>
        <w:rPr>
          <w:rFonts w:hint="eastAsia" w:ascii="宋体" w:hAnsi="宋体"/>
          <w:szCs w:val="21"/>
        </w:rPr>
        <w:t>。</w:t>
      </w:r>
    </w:p>
    <w:p w14:paraId="7205F369">
      <w:pPr>
        <w:spacing w:line="390" w:lineRule="exact"/>
        <w:ind w:firstLine="420" w:firstLineChars="200"/>
        <w:rPr>
          <w:rFonts w:hint="eastAsia" w:ascii="宋体" w:hAnsi="宋体"/>
          <w:szCs w:val="21"/>
        </w:rPr>
      </w:pPr>
      <w:r>
        <w:rPr>
          <w:rFonts w:hint="eastAsia" w:ascii="宋体" w:hAnsi="宋体"/>
          <w:szCs w:val="21"/>
        </w:rPr>
        <w:t>1.1.2.6监理人：</w:t>
      </w:r>
      <w:r>
        <w:rPr>
          <w:rFonts w:hint="eastAsia" w:ascii="宋体" w:hAnsi="宋体"/>
          <w:szCs w:val="21"/>
          <w:u w:val="single"/>
        </w:rPr>
        <w:t xml:space="preserve">                                                             </w:t>
      </w:r>
      <w:r>
        <w:rPr>
          <w:rFonts w:hint="eastAsia" w:ascii="宋体" w:hAnsi="宋体"/>
          <w:szCs w:val="21"/>
        </w:rPr>
        <w:t>。</w:t>
      </w:r>
    </w:p>
    <w:p w14:paraId="7FDA7CBD">
      <w:pPr>
        <w:spacing w:line="390" w:lineRule="exact"/>
        <w:ind w:firstLine="420" w:firstLineChars="200"/>
        <w:rPr>
          <w:rFonts w:hint="eastAsia" w:ascii="宋体" w:hAnsi="宋体"/>
          <w:szCs w:val="21"/>
        </w:rPr>
      </w:pPr>
      <w:r>
        <w:rPr>
          <w:rFonts w:hint="eastAsia" w:ascii="宋体" w:hAnsi="宋体"/>
          <w:szCs w:val="21"/>
        </w:rPr>
        <w:t>1.1.2.8发包人代表：指发包人指定的派驻施工场地(现场)的全权代表。</w:t>
      </w:r>
    </w:p>
    <w:p w14:paraId="1566D584">
      <w:pPr>
        <w:spacing w:line="390" w:lineRule="exact"/>
        <w:ind w:firstLine="420" w:firstLineChars="200"/>
        <w:rPr>
          <w:rFonts w:hint="eastAsia"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w:t>
      </w:r>
    </w:p>
    <w:p w14:paraId="392EF3D4">
      <w:pPr>
        <w:spacing w:line="390" w:lineRule="exact"/>
        <w:ind w:firstLine="420" w:firstLineChars="200"/>
        <w:rPr>
          <w:rFonts w:hint="eastAsia" w:ascii="宋体" w:hAnsi="宋体"/>
          <w:szCs w:val="21"/>
        </w:rPr>
      </w:pPr>
      <w:r>
        <w:rPr>
          <w:rFonts w:hint="eastAsia" w:ascii="宋体" w:hAnsi="宋体"/>
          <w:szCs w:val="21"/>
        </w:rPr>
        <w:t>职    称：</w:t>
      </w:r>
      <w:r>
        <w:rPr>
          <w:rFonts w:hint="eastAsia" w:ascii="宋体" w:hAnsi="宋体"/>
          <w:szCs w:val="21"/>
          <w:u w:val="single"/>
        </w:rPr>
        <w:t xml:space="preserve">                                                                  </w:t>
      </w:r>
      <w:r>
        <w:rPr>
          <w:rFonts w:hint="eastAsia" w:ascii="宋体" w:hAnsi="宋体"/>
          <w:szCs w:val="21"/>
        </w:rPr>
        <w:t>。</w:t>
      </w:r>
    </w:p>
    <w:p w14:paraId="7B3591FE">
      <w:pPr>
        <w:spacing w:line="390" w:lineRule="exact"/>
        <w:ind w:firstLine="420" w:firstLineChars="200"/>
        <w:rPr>
          <w:rFonts w:hint="eastAsia" w:ascii="宋体" w:hAnsi="宋体"/>
          <w:szCs w:val="21"/>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w:t>
      </w:r>
    </w:p>
    <w:p w14:paraId="628B061F">
      <w:pPr>
        <w:spacing w:line="390" w:lineRule="exact"/>
        <w:ind w:firstLine="420" w:firstLineChars="200"/>
        <w:rPr>
          <w:rFonts w:hint="eastAsia" w:ascii="宋体" w:hAnsi="宋体"/>
          <w:szCs w:val="21"/>
        </w:rPr>
      </w:pPr>
      <w:r>
        <w:rPr>
          <w:rFonts w:hint="eastAsia" w:ascii="宋体" w:hAnsi="宋体"/>
          <w:szCs w:val="21"/>
        </w:rPr>
        <w:t>电子信箱：</w:t>
      </w:r>
      <w:r>
        <w:rPr>
          <w:rFonts w:hint="eastAsia" w:ascii="宋体" w:hAnsi="宋体"/>
          <w:szCs w:val="21"/>
          <w:u w:val="single"/>
        </w:rPr>
        <w:t xml:space="preserve">                                                                  </w:t>
      </w:r>
      <w:r>
        <w:rPr>
          <w:rFonts w:hint="eastAsia" w:ascii="宋体" w:hAnsi="宋体"/>
          <w:szCs w:val="21"/>
        </w:rPr>
        <w:t>。</w:t>
      </w:r>
    </w:p>
    <w:p w14:paraId="69C5A3A0">
      <w:pPr>
        <w:spacing w:line="390" w:lineRule="exact"/>
        <w:ind w:firstLine="420" w:firstLineChars="200"/>
        <w:rPr>
          <w:rFonts w:hint="eastAsia" w:ascii="宋体" w:hAnsi="宋体"/>
          <w:szCs w:val="21"/>
        </w:rPr>
      </w:pPr>
      <w:r>
        <w:rPr>
          <w:rFonts w:hint="eastAsia" w:ascii="宋体" w:hAnsi="宋体"/>
          <w:szCs w:val="21"/>
        </w:rPr>
        <w:t>通信地址：</w:t>
      </w:r>
      <w:r>
        <w:rPr>
          <w:rFonts w:hint="eastAsia" w:ascii="宋体" w:hAnsi="宋体"/>
          <w:szCs w:val="21"/>
          <w:u w:val="single"/>
        </w:rPr>
        <w:t xml:space="preserve">                                                                  </w:t>
      </w:r>
      <w:r>
        <w:rPr>
          <w:rFonts w:hint="eastAsia" w:ascii="宋体" w:hAnsi="宋体"/>
          <w:szCs w:val="21"/>
        </w:rPr>
        <w:t>。</w:t>
      </w:r>
    </w:p>
    <w:p w14:paraId="10E92693">
      <w:pPr>
        <w:spacing w:line="390" w:lineRule="exact"/>
        <w:ind w:firstLine="420" w:firstLineChars="200"/>
        <w:rPr>
          <w:rFonts w:hint="eastAsia" w:ascii="宋体" w:hAnsi="宋体"/>
          <w:szCs w:val="21"/>
        </w:rPr>
      </w:pPr>
      <w:r>
        <w:rPr>
          <w:rFonts w:hint="eastAsia" w:ascii="宋体" w:hAnsi="宋体"/>
          <w:szCs w:val="21"/>
        </w:rPr>
        <w:t>1.1.2.9 专业分包人：指根据合同条款第15.8.1项的约定，由发包人和承包人以招标方式选择的分包人。</w:t>
      </w:r>
    </w:p>
    <w:p w14:paraId="62BB5D73">
      <w:pPr>
        <w:spacing w:line="390" w:lineRule="exact"/>
        <w:ind w:firstLine="420" w:firstLineChars="200"/>
        <w:rPr>
          <w:rFonts w:hint="eastAsia" w:ascii="宋体" w:hAnsi="宋体"/>
          <w:szCs w:val="21"/>
        </w:rPr>
      </w:pPr>
      <w:r>
        <w:rPr>
          <w:rFonts w:hint="eastAsia" w:ascii="宋体" w:hAnsi="宋体"/>
          <w:szCs w:val="21"/>
        </w:rPr>
        <w:t>1.1.2.10 专项供应商：指根据合同条款第15.8.1项的约定，由发包人和承包人以招标方式选择的供应商。</w:t>
      </w:r>
    </w:p>
    <w:p w14:paraId="361BFED6">
      <w:pPr>
        <w:spacing w:line="390" w:lineRule="exact"/>
        <w:ind w:firstLine="420" w:firstLineChars="200"/>
        <w:rPr>
          <w:rFonts w:hint="eastAsia" w:ascii="宋体" w:hAnsi="宋体"/>
          <w:szCs w:val="21"/>
        </w:rPr>
      </w:pPr>
      <w:r>
        <w:rPr>
          <w:rFonts w:hint="eastAsia" w:ascii="宋体" w:hAnsi="宋体"/>
          <w:szCs w:val="21"/>
        </w:rPr>
        <w:t>1.1.2.11独立承包人：指与发包人直接订立工程承包合同，负责实施与工程有关的其他工作的当事人。</w:t>
      </w:r>
    </w:p>
    <w:p w14:paraId="0B0855AB">
      <w:pPr>
        <w:spacing w:line="390" w:lineRule="exact"/>
        <w:ind w:firstLine="422" w:firstLineChars="200"/>
        <w:rPr>
          <w:rFonts w:hint="eastAsia" w:ascii="宋体" w:hAnsi="宋体"/>
          <w:b/>
          <w:szCs w:val="21"/>
        </w:rPr>
      </w:pPr>
      <w:r>
        <w:rPr>
          <w:rFonts w:hint="eastAsia" w:ascii="宋体" w:hAnsi="宋体"/>
          <w:b/>
          <w:szCs w:val="21"/>
        </w:rPr>
        <w:t>1.1.3工程和设备</w:t>
      </w:r>
    </w:p>
    <w:p w14:paraId="22850011">
      <w:pPr>
        <w:spacing w:line="390" w:lineRule="exact"/>
        <w:ind w:firstLine="420" w:firstLineChars="200"/>
        <w:rPr>
          <w:rFonts w:hint="eastAsia" w:ascii="宋体" w:hAnsi="宋体"/>
          <w:szCs w:val="21"/>
        </w:rPr>
      </w:pPr>
      <w:r>
        <w:rPr>
          <w:rFonts w:hint="eastAsia" w:ascii="宋体" w:hAnsi="宋体"/>
          <w:szCs w:val="21"/>
        </w:rPr>
        <w:t>1.1.3.2永久工程：</w:t>
      </w:r>
      <w:r>
        <w:rPr>
          <w:rFonts w:hint="eastAsia" w:ascii="宋体" w:hAnsi="宋体"/>
          <w:szCs w:val="21"/>
          <w:u w:val="single"/>
        </w:rPr>
        <w:t xml:space="preserve">                                                           </w:t>
      </w:r>
      <w:r>
        <w:rPr>
          <w:rFonts w:hint="eastAsia" w:ascii="宋体" w:hAnsi="宋体"/>
          <w:szCs w:val="21"/>
        </w:rPr>
        <w:t>。</w:t>
      </w:r>
    </w:p>
    <w:p w14:paraId="607F1D32">
      <w:pPr>
        <w:spacing w:line="390" w:lineRule="exact"/>
        <w:ind w:firstLine="420" w:firstLineChars="200"/>
        <w:rPr>
          <w:rFonts w:hint="eastAsia" w:ascii="宋体" w:hAnsi="宋体"/>
          <w:szCs w:val="21"/>
        </w:rPr>
      </w:pPr>
      <w:r>
        <w:rPr>
          <w:rFonts w:hint="eastAsia" w:ascii="宋体" w:hAnsi="宋体"/>
          <w:szCs w:val="21"/>
        </w:rPr>
        <w:t>1.1.3.3临时工程：</w:t>
      </w:r>
      <w:r>
        <w:rPr>
          <w:rFonts w:hint="eastAsia" w:ascii="宋体" w:hAnsi="宋体"/>
          <w:szCs w:val="21"/>
          <w:u w:val="single"/>
        </w:rPr>
        <w:t xml:space="preserve">                                                           </w:t>
      </w:r>
      <w:r>
        <w:rPr>
          <w:rFonts w:hint="eastAsia" w:ascii="宋体" w:hAnsi="宋体"/>
          <w:szCs w:val="21"/>
        </w:rPr>
        <w:t>。</w:t>
      </w:r>
    </w:p>
    <w:p w14:paraId="1D877DE2">
      <w:pPr>
        <w:spacing w:line="390" w:lineRule="exact"/>
        <w:ind w:firstLine="420" w:firstLineChars="200"/>
        <w:rPr>
          <w:rFonts w:hint="eastAsia" w:ascii="宋体" w:hAnsi="宋体"/>
          <w:szCs w:val="21"/>
        </w:rPr>
      </w:pPr>
      <w:r>
        <w:rPr>
          <w:rFonts w:hint="eastAsia" w:ascii="宋体" w:hAnsi="宋体"/>
          <w:szCs w:val="21"/>
        </w:rPr>
        <w:t>1.1.3.4单位工程：指具有相对独立的设计文件，能够独立组织施工并能形成独立使用功能的永久工程的组成部分。</w:t>
      </w:r>
    </w:p>
    <w:p w14:paraId="49341F6C">
      <w:pPr>
        <w:spacing w:line="390" w:lineRule="exact"/>
        <w:ind w:firstLine="420" w:firstLineChars="200"/>
        <w:rPr>
          <w:rFonts w:hint="eastAsia" w:ascii="宋体" w:hAnsi="宋体"/>
          <w:szCs w:val="21"/>
        </w:rPr>
      </w:pPr>
      <w:r>
        <w:rPr>
          <w:rFonts w:hint="eastAsia" w:ascii="宋体" w:hAnsi="宋体"/>
          <w:szCs w:val="21"/>
        </w:rPr>
        <w:t>1.1.3.10永久占地：</w:t>
      </w:r>
      <w:r>
        <w:rPr>
          <w:rFonts w:hint="eastAsia" w:ascii="宋体" w:hAnsi="宋体"/>
          <w:szCs w:val="21"/>
          <w:u w:val="single"/>
        </w:rPr>
        <w:t xml:space="preserve">                                                          </w:t>
      </w:r>
      <w:r>
        <w:rPr>
          <w:rFonts w:hint="eastAsia" w:ascii="宋体" w:hAnsi="宋体"/>
          <w:szCs w:val="21"/>
        </w:rPr>
        <w:t>。</w:t>
      </w:r>
    </w:p>
    <w:p w14:paraId="6FDD077E">
      <w:pPr>
        <w:spacing w:line="390" w:lineRule="exact"/>
        <w:ind w:firstLine="420" w:firstLineChars="200"/>
        <w:rPr>
          <w:rFonts w:hint="eastAsia" w:ascii="宋体" w:hAnsi="宋体"/>
          <w:szCs w:val="21"/>
        </w:rPr>
      </w:pPr>
      <w:r>
        <w:rPr>
          <w:rFonts w:hint="eastAsia" w:ascii="宋体" w:hAnsi="宋体"/>
          <w:szCs w:val="21"/>
        </w:rPr>
        <w:t>1.1.3.11临时占地：</w:t>
      </w:r>
      <w:r>
        <w:rPr>
          <w:rFonts w:hint="eastAsia" w:ascii="宋体" w:hAnsi="宋体"/>
          <w:szCs w:val="21"/>
          <w:u w:val="single"/>
        </w:rPr>
        <w:t xml:space="preserve">                                                          </w:t>
      </w:r>
      <w:r>
        <w:rPr>
          <w:rFonts w:hint="eastAsia" w:ascii="宋体" w:hAnsi="宋体"/>
          <w:szCs w:val="21"/>
        </w:rPr>
        <w:t>。</w:t>
      </w:r>
    </w:p>
    <w:p w14:paraId="1A608157">
      <w:pPr>
        <w:spacing w:line="390" w:lineRule="exact"/>
        <w:ind w:firstLine="422" w:firstLineChars="200"/>
        <w:rPr>
          <w:rFonts w:hint="eastAsia" w:ascii="宋体" w:hAnsi="宋体"/>
          <w:b/>
          <w:szCs w:val="21"/>
        </w:rPr>
      </w:pPr>
      <w:r>
        <w:rPr>
          <w:rFonts w:hint="eastAsia" w:ascii="宋体" w:hAnsi="宋体"/>
          <w:b/>
          <w:szCs w:val="21"/>
        </w:rPr>
        <w:t>1.1.4日期</w:t>
      </w:r>
    </w:p>
    <w:p w14:paraId="2912A3BD">
      <w:pPr>
        <w:spacing w:line="390" w:lineRule="exact"/>
        <w:ind w:firstLine="420" w:firstLineChars="200"/>
        <w:rPr>
          <w:rFonts w:hint="eastAsia" w:ascii="宋体" w:hAnsi="宋体"/>
          <w:szCs w:val="21"/>
        </w:rPr>
      </w:pPr>
      <w:r>
        <w:rPr>
          <w:rFonts w:hint="eastAsia" w:ascii="宋体" w:hAnsi="宋体"/>
          <w:szCs w:val="21"/>
        </w:rPr>
        <w:t>1.1.4.5缺陷责任期期限：</w:t>
      </w:r>
      <w:r>
        <w:rPr>
          <w:rFonts w:hint="eastAsia" w:ascii="宋体" w:hAnsi="宋体"/>
          <w:szCs w:val="21"/>
          <w:u w:val="single"/>
        </w:rPr>
        <w:t xml:space="preserve">        </w:t>
      </w:r>
      <w:r>
        <w:rPr>
          <w:rFonts w:hint="eastAsia" w:ascii="宋体" w:hAnsi="宋体"/>
          <w:szCs w:val="21"/>
        </w:rPr>
        <w:t>月。</w:t>
      </w:r>
    </w:p>
    <w:p w14:paraId="3BEBA3B7">
      <w:pPr>
        <w:spacing w:line="390" w:lineRule="exact"/>
        <w:ind w:firstLine="420" w:firstLineChars="200"/>
        <w:rPr>
          <w:rFonts w:hint="eastAsia" w:ascii="宋体" w:hAnsi="宋体"/>
          <w:szCs w:val="21"/>
        </w:rPr>
      </w:pPr>
      <w:r>
        <w:rPr>
          <w:rFonts w:hint="eastAsia" w:ascii="宋体" w:hAnsi="宋体"/>
          <w:szCs w:val="21"/>
        </w:rPr>
        <w:t>1.1.4.8保修期：是根据现行有关法律规定，在合同条款第19.7款中约定的由承包人负责对合同约定的保修范围内发生的质量问题履行保修义务并对造成的损失承担赔偿责任的期限。</w:t>
      </w:r>
    </w:p>
    <w:p w14:paraId="3387C8C1">
      <w:pPr>
        <w:spacing w:line="390" w:lineRule="exact"/>
        <w:ind w:firstLine="422" w:firstLineChars="200"/>
        <w:rPr>
          <w:rFonts w:hint="eastAsia" w:ascii="宋体" w:hAnsi="宋体"/>
          <w:b/>
          <w:szCs w:val="21"/>
        </w:rPr>
      </w:pPr>
      <w:r>
        <w:rPr>
          <w:rFonts w:hint="eastAsia" w:ascii="宋体" w:hAnsi="宋体"/>
          <w:b/>
          <w:szCs w:val="21"/>
        </w:rPr>
        <w:t>1.1.6其他</w:t>
      </w:r>
    </w:p>
    <w:p w14:paraId="700F7DBB">
      <w:pPr>
        <w:spacing w:line="390" w:lineRule="exact"/>
        <w:ind w:firstLine="420" w:firstLineChars="200"/>
        <w:rPr>
          <w:rFonts w:hint="eastAsia" w:ascii="宋体" w:hAnsi="宋体"/>
          <w:szCs w:val="21"/>
        </w:rPr>
      </w:pPr>
      <w:r>
        <w:rPr>
          <w:rFonts w:hint="eastAsia" w:ascii="宋体" w:hAnsi="宋体"/>
          <w:szCs w:val="21"/>
        </w:rPr>
        <w:t>1.1.6.2材料：指构成或将构成永久工程组成部分的各类物品(工程设备除外)，包括合同中可能约定的承包人仅负责供应的材料。</w:t>
      </w:r>
    </w:p>
    <w:p w14:paraId="6FE30440">
      <w:pPr>
        <w:spacing w:line="400" w:lineRule="exact"/>
        <w:ind w:firstLine="420" w:firstLineChars="200"/>
        <w:rPr>
          <w:rFonts w:hint="eastAsia" w:ascii="宋体" w:hAnsi="宋体"/>
          <w:szCs w:val="21"/>
        </w:rPr>
      </w:pPr>
      <w:r>
        <w:rPr>
          <w:rFonts w:hint="eastAsia" w:ascii="宋体" w:hAnsi="宋体"/>
          <w:szCs w:val="21"/>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4E1A9941">
      <w:pPr>
        <w:spacing w:line="400" w:lineRule="exact"/>
        <w:ind w:firstLine="420" w:firstLineChars="200"/>
        <w:rPr>
          <w:rFonts w:hint="eastAsia" w:ascii="宋体" w:hAnsi="宋体"/>
          <w:szCs w:val="21"/>
        </w:rPr>
      </w:pPr>
      <w:r>
        <w:rPr>
          <w:rFonts w:hint="eastAsia" w:ascii="宋体" w:hAnsi="宋体"/>
          <w:szCs w:val="21"/>
        </w:rPr>
        <w:t>1.1.6.4除另有特别指明外，专用合同条款中使用的措辞“合同条款”指通用合同条款和(或)专用合同条款。</w:t>
      </w:r>
    </w:p>
    <w:p w14:paraId="0379D84A">
      <w:pPr>
        <w:spacing w:line="390" w:lineRule="exact"/>
        <w:rPr>
          <w:rFonts w:hint="eastAsia" w:ascii="黑体" w:hAnsi="宋体" w:eastAsia="黑体"/>
          <w:sz w:val="24"/>
        </w:rPr>
      </w:pPr>
      <w:r>
        <w:rPr>
          <w:rFonts w:hint="eastAsia" w:ascii="黑体" w:hAnsi="宋体" w:eastAsia="黑体"/>
          <w:sz w:val="24"/>
        </w:rPr>
        <w:t>1.4合同文件的优先顺序</w:t>
      </w:r>
    </w:p>
    <w:p w14:paraId="00228321">
      <w:pPr>
        <w:spacing w:line="400" w:lineRule="exact"/>
        <w:ind w:firstLine="420" w:firstLineChars="200"/>
        <w:rPr>
          <w:rFonts w:hint="eastAsia" w:ascii="宋体" w:hAnsi="宋体"/>
          <w:szCs w:val="21"/>
        </w:rPr>
      </w:pPr>
      <w:r>
        <w:rPr>
          <w:rFonts w:hint="eastAsia" w:ascii="宋体" w:hAnsi="宋体"/>
          <w:szCs w:val="21"/>
        </w:rPr>
        <w:t>合同文件的优先解释顺序如下：</w:t>
      </w:r>
    </w:p>
    <w:p w14:paraId="581B5295">
      <w:pPr>
        <w:spacing w:line="400" w:lineRule="exact"/>
        <w:ind w:firstLine="420" w:firstLineChars="200"/>
        <w:rPr>
          <w:rFonts w:hint="eastAsia" w:ascii="宋体" w:hAnsi="宋体"/>
          <w:szCs w:val="21"/>
        </w:rPr>
      </w:pPr>
      <w:r>
        <w:rPr>
          <w:rFonts w:hint="eastAsia" w:ascii="宋体" w:hAnsi="宋体"/>
          <w:szCs w:val="21"/>
        </w:rPr>
        <w:t>(1)合同协议书；</w:t>
      </w:r>
    </w:p>
    <w:p w14:paraId="3B71AE72">
      <w:pPr>
        <w:spacing w:line="400" w:lineRule="exact"/>
        <w:ind w:firstLine="420" w:firstLineChars="200"/>
        <w:rPr>
          <w:rFonts w:hint="eastAsia" w:ascii="宋体" w:hAnsi="宋体"/>
          <w:szCs w:val="21"/>
        </w:rPr>
      </w:pPr>
      <w:r>
        <w:rPr>
          <w:rFonts w:hint="eastAsia" w:ascii="宋体" w:hAnsi="宋体"/>
          <w:szCs w:val="21"/>
        </w:rPr>
        <w:t>(2)中标通知书；</w:t>
      </w:r>
    </w:p>
    <w:p w14:paraId="2287B3F3">
      <w:pPr>
        <w:spacing w:line="400" w:lineRule="exact"/>
        <w:ind w:firstLine="420" w:firstLineChars="200"/>
        <w:rPr>
          <w:rFonts w:hint="eastAsia" w:ascii="宋体" w:hAnsi="宋体"/>
          <w:szCs w:val="21"/>
        </w:rPr>
      </w:pPr>
      <w:r>
        <w:rPr>
          <w:rFonts w:hint="eastAsia" w:ascii="宋体" w:hAnsi="宋体"/>
          <w:szCs w:val="21"/>
        </w:rPr>
        <w:t>(3)投标函及投标函附录；</w:t>
      </w:r>
    </w:p>
    <w:p w14:paraId="32716483">
      <w:pPr>
        <w:spacing w:line="400" w:lineRule="exact"/>
        <w:ind w:firstLine="420" w:firstLineChars="200"/>
        <w:rPr>
          <w:rFonts w:hint="eastAsia" w:ascii="宋体" w:hAnsi="宋体"/>
          <w:szCs w:val="21"/>
        </w:rPr>
      </w:pPr>
      <w:r>
        <w:rPr>
          <w:rFonts w:hint="eastAsia" w:ascii="宋体" w:hAnsi="宋体"/>
          <w:szCs w:val="21"/>
        </w:rPr>
        <w:t>(4)专用合同条款；</w:t>
      </w:r>
    </w:p>
    <w:p w14:paraId="50DE535E">
      <w:pPr>
        <w:spacing w:line="400" w:lineRule="exact"/>
        <w:ind w:firstLine="420" w:firstLineChars="200"/>
        <w:rPr>
          <w:rFonts w:hint="eastAsia" w:ascii="宋体" w:hAnsi="宋体"/>
          <w:szCs w:val="21"/>
        </w:rPr>
      </w:pPr>
      <w:r>
        <w:rPr>
          <w:rFonts w:hint="eastAsia" w:ascii="宋体" w:hAnsi="宋体"/>
          <w:szCs w:val="21"/>
        </w:rPr>
        <w:t>(5)通用合同条款；</w:t>
      </w:r>
    </w:p>
    <w:p w14:paraId="0F797E2A">
      <w:pPr>
        <w:spacing w:line="400" w:lineRule="exact"/>
        <w:ind w:firstLine="420" w:firstLineChars="200"/>
        <w:rPr>
          <w:rFonts w:hint="eastAsia"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14:paraId="2F7781FD">
      <w:pPr>
        <w:spacing w:line="400" w:lineRule="exact"/>
        <w:ind w:firstLine="420" w:firstLineChars="200"/>
        <w:rPr>
          <w:rFonts w:hint="eastAsia" w:ascii="宋体" w:hAnsi="宋体"/>
          <w:szCs w:val="21"/>
        </w:rPr>
      </w:pPr>
      <w:r>
        <w:rPr>
          <w:rFonts w:hint="eastAsia" w:ascii="宋体" w:hAnsi="宋体"/>
          <w:szCs w:val="21"/>
        </w:rPr>
        <w:t>(7)</w:t>
      </w:r>
      <w:r>
        <w:rPr>
          <w:rFonts w:hint="eastAsia" w:ascii="宋体" w:hAnsi="宋体"/>
          <w:szCs w:val="21"/>
          <w:u w:val="single"/>
        </w:rPr>
        <w:t xml:space="preserve">                                               </w:t>
      </w:r>
      <w:r>
        <w:rPr>
          <w:rFonts w:hint="eastAsia" w:ascii="宋体" w:hAnsi="宋体"/>
          <w:szCs w:val="21"/>
        </w:rPr>
        <w:t>；</w:t>
      </w:r>
    </w:p>
    <w:p w14:paraId="3388D787">
      <w:pPr>
        <w:spacing w:line="400" w:lineRule="exact"/>
        <w:ind w:firstLine="420" w:firstLineChars="200"/>
        <w:rPr>
          <w:rFonts w:hint="eastAsia"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14:paraId="02503A2B">
      <w:pPr>
        <w:spacing w:line="400" w:lineRule="exact"/>
        <w:ind w:firstLine="420" w:firstLineChars="200"/>
        <w:rPr>
          <w:rFonts w:hint="eastAsia"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14:paraId="5D24A12E">
      <w:pPr>
        <w:spacing w:line="400" w:lineRule="exact"/>
        <w:ind w:firstLine="420" w:firstLineChars="200"/>
        <w:rPr>
          <w:rFonts w:hint="eastAsia" w:ascii="楷体_GB2312" w:hAnsi="宋体" w:eastAsia="楷体_GB2312"/>
          <w:szCs w:val="21"/>
        </w:rPr>
      </w:pPr>
      <w:r>
        <w:rPr>
          <w:rFonts w:hint="eastAsia" w:ascii="楷体_GB2312" w:hAnsi="宋体" w:eastAsia="楷体_GB2312"/>
          <w:szCs w:val="21"/>
        </w:rPr>
        <w:t>(说明：(6)、(7)、(8)填空内容分别限于技术标准和要求、图纸、已标价工程量清单三者之一。)</w:t>
      </w:r>
    </w:p>
    <w:p w14:paraId="1B7DEB3B">
      <w:pPr>
        <w:spacing w:line="400" w:lineRule="exact"/>
        <w:ind w:firstLine="420" w:firstLineChars="200"/>
        <w:rPr>
          <w:rFonts w:hint="eastAsia" w:ascii="宋体" w:hAnsi="宋体"/>
          <w:szCs w:val="21"/>
        </w:rPr>
      </w:pPr>
      <w:r>
        <w:rPr>
          <w:rFonts w:hint="eastAsia" w:ascii="宋体" w:hAnsi="宋体"/>
          <w:szCs w:val="21"/>
        </w:rPr>
        <w:t>合同协议书中约定采用总价合同形式的，已标价工程量清单中的各项工程量对合同双方不具合同约束力。</w:t>
      </w:r>
    </w:p>
    <w:p w14:paraId="3CCEFF55">
      <w:pPr>
        <w:spacing w:line="400" w:lineRule="exact"/>
        <w:ind w:firstLine="420" w:firstLineChars="200"/>
        <w:rPr>
          <w:rFonts w:hint="eastAsia" w:ascii="宋体" w:hAnsi="宋体"/>
          <w:szCs w:val="21"/>
        </w:rPr>
      </w:pPr>
      <w:r>
        <w:rPr>
          <w:rFonts w:hint="eastAsia" w:ascii="宋体" w:hAnsi="宋体"/>
          <w:szCs w:val="21"/>
        </w:rPr>
        <w:t>图纸与技术标准和要求之间有矛盾或者不一致的，以其中要求较严格的标准为准。</w:t>
      </w:r>
    </w:p>
    <w:p w14:paraId="1AA022EE">
      <w:pPr>
        <w:spacing w:line="400" w:lineRule="exact"/>
        <w:ind w:firstLine="420" w:firstLineChars="200"/>
        <w:rPr>
          <w:rFonts w:hint="eastAsia" w:ascii="宋体" w:hAnsi="宋体"/>
          <w:szCs w:val="21"/>
        </w:rPr>
      </w:pPr>
      <w:r>
        <w:rPr>
          <w:rFonts w:hint="eastAsia" w:ascii="宋体" w:hAnsi="宋体"/>
          <w:szCs w:val="21"/>
        </w:rPr>
        <w:t>合同双方在合同履行过程中签订的补充协议亦构成合同文件的组成部分，其解释顺序视其内容与其他合同文件的相互关系而定。</w:t>
      </w:r>
    </w:p>
    <w:p w14:paraId="647CBB37">
      <w:pPr>
        <w:spacing w:before="156" w:beforeLines="50" w:line="320" w:lineRule="exact"/>
        <w:rPr>
          <w:rFonts w:hint="eastAsia" w:ascii="黑体" w:hAnsi="宋体" w:eastAsia="黑体"/>
          <w:sz w:val="24"/>
        </w:rPr>
      </w:pPr>
      <w:r>
        <w:rPr>
          <w:rFonts w:hint="eastAsia" w:ascii="黑体" w:hAnsi="宋体" w:eastAsia="黑体"/>
          <w:sz w:val="24"/>
        </w:rPr>
        <w:t>1.5合同协议书</w:t>
      </w:r>
    </w:p>
    <w:p w14:paraId="79474682">
      <w:pPr>
        <w:spacing w:before="156" w:beforeLines="50" w:after="156" w:afterLines="50" w:line="400" w:lineRule="exact"/>
        <w:ind w:firstLine="420" w:firstLineChars="200"/>
        <w:rPr>
          <w:rFonts w:hint="eastAsia" w:ascii="宋体" w:hAnsi="宋体"/>
          <w:szCs w:val="21"/>
        </w:rPr>
      </w:pPr>
      <w:r>
        <w:rPr>
          <w:rFonts w:hint="eastAsia" w:ascii="宋体" w:hAnsi="宋体"/>
          <w:szCs w:val="21"/>
        </w:rPr>
        <w:t>合同生效的条件：</w:t>
      </w:r>
      <w:r>
        <w:rPr>
          <w:rFonts w:hint="eastAsia" w:ascii="宋体" w:hAnsi="宋体"/>
          <w:szCs w:val="21"/>
          <w:u w:val="single"/>
        </w:rPr>
        <w:t xml:space="preserve">                                                            </w:t>
      </w:r>
      <w:r>
        <w:rPr>
          <w:rFonts w:hint="eastAsia" w:ascii="宋体" w:hAnsi="宋体"/>
          <w:szCs w:val="21"/>
        </w:rPr>
        <w:t>。</w:t>
      </w:r>
    </w:p>
    <w:p w14:paraId="170F7E7D">
      <w:pPr>
        <w:spacing w:before="312" w:beforeLines="100" w:line="400" w:lineRule="exact"/>
        <w:rPr>
          <w:rFonts w:hint="eastAsia" w:ascii="黑体" w:hAnsi="宋体" w:eastAsia="黑体"/>
          <w:sz w:val="24"/>
        </w:rPr>
      </w:pPr>
      <w:r>
        <w:rPr>
          <w:rFonts w:hint="eastAsia" w:ascii="黑体" w:hAnsi="宋体" w:eastAsia="黑体"/>
          <w:sz w:val="24"/>
        </w:rPr>
        <w:t>1.6图纸和承包人文件</w:t>
      </w:r>
    </w:p>
    <w:p w14:paraId="26855D33">
      <w:pPr>
        <w:spacing w:before="156" w:beforeLines="50" w:after="156" w:afterLines="50" w:line="400" w:lineRule="exact"/>
        <w:ind w:firstLine="422" w:firstLineChars="200"/>
        <w:rPr>
          <w:rFonts w:hint="eastAsia" w:ascii="宋体" w:hAnsi="宋体"/>
          <w:b/>
          <w:szCs w:val="21"/>
        </w:rPr>
      </w:pPr>
      <w:r>
        <w:rPr>
          <w:rFonts w:hint="eastAsia" w:ascii="宋体" w:hAnsi="宋体"/>
          <w:b/>
          <w:szCs w:val="21"/>
        </w:rPr>
        <w:t>1.6.1图纸的提供</w:t>
      </w:r>
    </w:p>
    <w:p w14:paraId="5E97EA1E">
      <w:pPr>
        <w:spacing w:line="400" w:lineRule="exact"/>
        <w:ind w:firstLine="420" w:firstLineChars="200"/>
        <w:rPr>
          <w:rFonts w:hint="eastAsia" w:ascii="宋体" w:hAnsi="宋体"/>
          <w:szCs w:val="21"/>
        </w:rPr>
      </w:pPr>
      <w:r>
        <w:rPr>
          <w:rFonts w:hint="eastAsia" w:ascii="宋体" w:hAnsi="宋体"/>
          <w:szCs w:val="21"/>
        </w:rPr>
        <w:t>(1)发包人按照合同条款本项的约定向承包人提供图纸。承包人需要增加图纸套数的，发包人应代为复制，复制费用由承包人承担。</w:t>
      </w:r>
    </w:p>
    <w:p w14:paraId="2F6193DB">
      <w:pPr>
        <w:spacing w:line="400" w:lineRule="exact"/>
        <w:ind w:firstLine="420" w:firstLineChars="200"/>
        <w:rPr>
          <w:rFonts w:hint="eastAsia" w:ascii="宋体" w:hAnsi="宋体"/>
          <w:szCs w:val="21"/>
        </w:rPr>
      </w:pPr>
      <w:r>
        <w:rPr>
          <w:rFonts w:hint="eastAsia" w:ascii="宋体" w:hAnsi="宋体"/>
          <w:szCs w:val="21"/>
        </w:rPr>
        <w:t>(2)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2E0C5B2D">
      <w:pPr>
        <w:spacing w:line="420" w:lineRule="exact"/>
        <w:ind w:firstLine="420" w:firstLineChars="200"/>
        <w:rPr>
          <w:rFonts w:hint="eastAsia" w:ascii="宋体" w:hAnsi="宋体"/>
          <w:szCs w:val="21"/>
        </w:rPr>
      </w:pPr>
      <w:r>
        <w:rPr>
          <w:rFonts w:hint="eastAsia" w:ascii="宋体" w:hAnsi="宋体"/>
          <w:szCs w:val="21"/>
        </w:rPr>
        <w:t>(3)发包人提供图纸的期限：</w:t>
      </w:r>
      <w:r>
        <w:rPr>
          <w:rFonts w:hint="eastAsia" w:ascii="宋体" w:hAnsi="宋体"/>
          <w:szCs w:val="21"/>
          <w:u w:val="single"/>
        </w:rPr>
        <w:t xml:space="preserve">                                                   </w:t>
      </w:r>
      <w:r>
        <w:rPr>
          <w:rFonts w:hint="eastAsia" w:ascii="宋体" w:hAnsi="宋体"/>
          <w:szCs w:val="21"/>
        </w:rPr>
        <w:t>。</w:t>
      </w:r>
    </w:p>
    <w:p w14:paraId="66A48596">
      <w:pPr>
        <w:spacing w:line="420" w:lineRule="exact"/>
        <w:ind w:firstLine="420" w:firstLineChars="200"/>
        <w:rPr>
          <w:rFonts w:hint="eastAsia" w:ascii="宋体" w:hAnsi="宋体"/>
          <w:szCs w:val="21"/>
        </w:rPr>
      </w:pPr>
      <w:r>
        <w:rPr>
          <w:rFonts w:hint="eastAsia" w:ascii="宋体" w:hAnsi="宋体"/>
          <w:szCs w:val="21"/>
        </w:rPr>
        <w:t>(4)发包人提供图纸的数量：</w:t>
      </w:r>
      <w:r>
        <w:rPr>
          <w:rFonts w:hint="eastAsia" w:ascii="宋体" w:hAnsi="宋体"/>
          <w:szCs w:val="21"/>
          <w:u w:val="single"/>
        </w:rPr>
        <w:t xml:space="preserve">                                                   </w:t>
      </w:r>
      <w:r>
        <w:rPr>
          <w:rFonts w:hint="eastAsia" w:ascii="宋体" w:hAnsi="宋体"/>
          <w:szCs w:val="21"/>
        </w:rPr>
        <w:t>。</w:t>
      </w:r>
    </w:p>
    <w:p w14:paraId="62B02D7B">
      <w:pPr>
        <w:spacing w:line="420" w:lineRule="exact"/>
        <w:ind w:firstLine="422" w:firstLineChars="200"/>
        <w:rPr>
          <w:rFonts w:hint="eastAsia" w:ascii="宋体" w:hAnsi="宋体"/>
          <w:b/>
          <w:szCs w:val="21"/>
        </w:rPr>
      </w:pPr>
      <w:r>
        <w:rPr>
          <w:rFonts w:hint="eastAsia" w:ascii="宋体" w:hAnsi="宋体"/>
          <w:b/>
          <w:szCs w:val="21"/>
        </w:rPr>
        <w:t>1.6.2承包人提供的文件</w:t>
      </w:r>
    </w:p>
    <w:p w14:paraId="5E7C8260">
      <w:pPr>
        <w:spacing w:line="410" w:lineRule="exact"/>
        <w:ind w:firstLine="420" w:firstLineChars="200"/>
        <w:rPr>
          <w:rFonts w:hint="eastAsia" w:ascii="宋体" w:hAnsi="宋体"/>
          <w:szCs w:val="21"/>
          <w:u w:val="single"/>
        </w:rPr>
      </w:pPr>
      <w:r>
        <w:rPr>
          <w:rFonts w:hint="eastAsia" w:ascii="宋体" w:hAnsi="宋体"/>
          <w:szCs w:val="21"/>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szCs w:val="21"/>
          <w:u w:val="single"/>
        </w:rPr>
        <w:t xml:space="preserve">                                                        </w:t>
      </w:r>
    </w:p>
    <w:p w14:paraId="2913A5A1">
      <w:pPr>
        <w:spacing w:line="410" w:lineRule="exact"/>
        <w:rPr>
          <w:rFonts w:hint="eastAsia" w:ascii="宋体" w:hAnsi="宋体"/>
          <w:szCs w:val="21"/>
          <w:u w:val="single"/>
        </w:rPr>
      </w:pPr>
      <w:r>
        <w:rPr>
          <w:rFonts w:hint="eastAsia" w:ascii="宋体" w:hAnsi="宋体"/>
          <w:szCs w:val="21"/>
          <w:u w:val="single"/>
        </w:rPr>
        <w:t xml:space="preserve">                                                                                </w:t>
      </w:r>
    </w:p>
    <w:p w14:paraId="59902605">
      <w:pPr>
        <w:spacing w:line="41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339B5357">
      <w:pPr>
        <w:spacing w:line="410" w:lineRule="exact"/>
        <w:ind w:firstLine="420" w:firstLineChars="200"/>
        <w:rPr>
          <w:rFonts w:hint="eastAsia" w:ascii="宋体" w:hAnsi="宋体"/>
          <w:szCs w:val="21"/>
          <w:u w:val="single"/>
        </w:rPr>
      </w:pPr>
      <w:r>
        <w:rPr>
          <w:rFonts w:hint="eastAsia" w:ascii="宋体" w:hAnsi="宋体"/>
          <w:szCs w:val="21"/>
        </w:rPr>
        <w:t>(2)承包人提供文件的期限：</w:t>
      </w:r>
      <w:r>
        <w:rPr>
          <w:rFonts w:hint="eastAsia" w:ascii="宋体" w:hAnsi="宋体"/>
          <w:szCs w:val="21"/>
          <w:u w:val="single"/>
        </w:rPr>
        <w:t xml:space="preserve">                                                   </w:t>
      </w:r>
    </w:p>
    <w:p w14:paraId="5692C128">
      <w:pPr>
        <w:spacing w:line="41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4066A931">
      <w:pPr>
        <w:spacing w:line="410" w:lineRule="exact"/>
        <w:ind w:firstLine="420" w:firstLineChars="200"/>
        <w:rPr>
          <w:rFonts w:hint="eastAsia" w:ascii="宋体" w:hAnsi="宋体"/>
          <w:szCs w:val="21"/>
          <w:u w:val="single"/>
        </w:rPr>
      </w:pPr>
      <w:r>
        <w:rPr>
          <w:rFonts w:hint="eastAsia" w:ascii="宋体" w:hAnsi="宋体"/>
          <w:szCs w:val="21"/>
        </w:rPr>
        <w:t>(3)承包人提供文件的数量：</w:t>
      </w:r>
      <w:r>
        <w:rPr>
          <w:rFonts w:hint="eastAsia" w:ascii="宋体" w:hAnsi="宋体"/>
          <w:szCs w:val="21"/>
          <w:u w:val="single"/>
        </w:rPr>
        <w:t xml:space="preserve">                                                   </w:t>
      </w:r>
    </w:p>
    <w:p w14:paraId="4D7D465D">
      <w:pPr>
        <w:spacing w:line="41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4886C8C0">
      <w:pPr>
        <w:spacing w:line="410" w:lineRule="exact"/>
        <w:ind w:firstLine="420" w:firstLineChars="200"/>
        <w:rPr>
          <w:rFonts w:hint="eastAsia" w:ascii="宋体" w:hAnsi="宋体"/>
          <w:szCs w:val="21"/>
          <w:u w:val="single"/>
        </w:rPr>
      </w:pPr>
      <w:r>
        <w:rPr>
          <w:rFonts w:hint="eastAsia" w:ascii="宋体" w:hAnsi="宋体"/>
          <w:szCs w:val="21"/>
        </w:rPr>
        <w:t>(4)监理人批复承包人提供文件的期限：</w:t>
      </w:r>
      <w:r>
        <w:rPr>
          <w:rFonts w:hint="eastAsia" w:ascii="宋体" w:hAnsi="宋体"/>
          <w:szCs w:val="21"/>
          <w:u w:val="single"/>
        </w:rPr>
        <w:t xml:space="preserve">                                         </w:t>
      </w:r>
    </w:p>
    <w:p w14:paraId="0894049F">
      <w:pPr>
        <w:spacing w:line="41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1D07276B">
      <w:pPr>
        <w:spacing w:line="410" w:lineRule="exact"/>
        <w:ind w:firstLine="420" w:firstLineChars="200"/>
        <w:rPr>
          <w:rFonts w:hint="eastAsia" w:ascii="宋体" w:hAnsi="宋体"/>
          <w:szCs w:val="21"/>
          <w:u w:val="single"/>
        </w:rPr>
      </w:pPr>
      <w:r>
        <w:rPr>
          <w:rFonts w:hint="eastAsia" w:ascii="宋体" w:hAnsi="宋体"/>
          <w:szCs w:val="21"/>
        </w:rPr>
        <w:t>(5)其他约定：</w:t>
      </w:r>
      <w:r>
        <w:rPr>
          <w:rFonts w:hint="eastAsia" w:ascii="宋体" w:hAnsi="宋体"/>
          <w:szCs w:val="21"/>
          <w:u w:val="single"/>
        </w:rPr>
        <w:t xml:space="preserve">                                                               </w:t>
      </w:r>
    </w:p>
    <w:p w14:paraId="23A81434">
      <w:pPr>
        <w:spacing w:line="41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7384D362">
      <w:pPr>
        <w:spacing w:line="420" w:lineRule="exact"/>
        <w:ind w:firstLine="422" w:firstLineChars="200"/>
        <w:rPr>
          <w:rFonts w:hint="eastAsia" w:ascii="宋体" w:hAnsi="宋体"/>
          <w:b/>
          <w:szCs w:val="21"/>
        </w:rPr>
      </w:pPr>
      <w:r>
        <w:rPr>
          <w:rFonts w:hint="eastAsia" w:ascii="宋体" w:hAnsi="宋体"/>
          <w:b/>
          <w:szCs w:val="21"/>
        </w:rPr>
        <w:t>1.6.3图纸的修改</w:t>
      </w:r>
    </w:p>
    <w:p w14:paraId="42B8032A">
      <w:pPr>
        <w:spacing w:line="390" w:lineRule="exact"/>
        <w:ind w:firstLine="420" w:firstLineChars="200"/>
        <w:rPr>
          <w:rFonts w:hint="eastAsia" w:ascii="宋体" w:hAnsi="宋体"/>
          <w:szCs w:val="21"/>
        </w:rPr>
      </w:pPr>
      <w:r>
        <w:rPr>
          <w:rFonts w:hint="eastAsia" w:ascii="宋体" w:hAnsi="宋体"/>
          <w:szCs w:val="21"/>
        </w:rPr>
        <w:t>监理人应当按照合同条款第1.6.1(2)目约定的有合同约束力的图纸供应计划，签发图纸修改图给承包人。</w:t>
      </w:r>
    </w:p>
    <w:p w14:paraId="1E4FF241">
      <w:pPr>
        <w:spacing w:line="390" w:lineRule="exact"/>
        <w:rPr>
          <w:rFonts w:hint="eastAsia" w:ascii="黑体" w:hAnsi="宋体" w:eastAsia="黑体"/>
          <w:b/>
          <w:sz w:val="24"/>
        </w:rPr>
      </w:pPr>
      <w:r>
        <w:rPr>
          <w:rFonts w:hint="eastAsia" w:ascii="黑体" w:hAnsi="宋体" w:eastAsia="黑体"/>
          <w:b/>
          <w:sz w:val="24"/>
        </w:rPr>
        <w:t>1.7联络</w:t>
      </w:r>
    </w:p>
    <w:p w14:paraId="20105A41">
      <w:pPr>
        <w:spacing w:line="390" w:lineRule="exact"/>
        <w:ind w:firstLine="422" w:firstLineChars="200"/>
        <w:rPr>
          <w:rFonts w:hint="eastAsia" w:ascii="宋体" w:hAnsi="宋体"/>
          <w:b/>
          <w:szCs w:val="21"/>
        </w:rPr>
      </w:pPr>
      <w:r>
        <w:rPr>
          <w:rFonts w:hint="eastAsia" w:ascii="宋体" w:hAnsi="宋体"/>
          <w:b/>
          <w:szCs w:val="21"/>
        </w:rPr>
        <w:t>1.7.2联络来往函件的送达和接收</w:t>
      </w:r>
    </w:p>
    <w:p w14:paraId="17ACE2F7">
      <w:pPr>
        <w:spacing w:line="390" w:lineRule="exact"/>
        <w:ind w:firstLine="420" w:firstLineChars="200"/>
        <w:rPr>
          <w:rFonts w:hint="eastAsia" w:ascii="宋体" w:hAnsi="宋体"/>
          <w:szCs w:val="21"/>
        </w:rPr>
      </w:pPr>
      <w:r>
        <w:rPr>
          <w:rFonts w:hint="eastAsia" w:ascii="宋体" w:hAnsi="宋体"/>
          <w:szCs w:val="21"/>
        </w:rPr>
        <w:t>(1)联络来往信函的送达期限：合同约定了发出期限的，送达期限为合同约定的发出期限后的24小时内；合同约定了通知、提供或者报送期限的，通知、提供或者报送期限即为送达期限。</w:t>
      </w:r>
    </w:p>
    <w:p w14:paraId="3536EE0B">
      <w:pPr>
        <w:spacing w:line="420" w:lineRule="exact"/>
        <w:ind w:firstLine="420" w:firstLineChars="200"/>
        <w:rPr>
          <w:rFonts w:hint="eastAsia" w:ascii="宋体" w:hAnsi="宋体"/>
          <w:szCs w:val="21"/>
        </w:rPr>
      </w:pPr>
      <w:r>
        <w:rPr>
          <w:rFonts w:hint="eastAsia" w:ascii="宋体" w:hAnsi="宋体"/>
          <w:szCs w:val="21"/>
        </w:rPr>
        <w:t>(2)发包人指定的接收地点：</w:t>
      </w:r>
      <w:r>
        <w:rPr>
          <w:rFonts w:hint="eastAsia" w:ascii="宋体" w:hAnsi="宋体"/>
          <w:szCs w:val="21"/>
          <w:u w:val="single"/>
        </w:rPr>
        <w:t xml:space="preserve">                                                   </w:t>
      </w:r>
      <w:r>
        <w:rPr>
          <w:rFonts w:hint="eastAsia" w:ascii="宋体" w:hAnsi="宋体"/>
          <w:szCs w:val="21"/>
        </w:rPr>
        <w:t>。</w:t>
      </w:r>
    </w:p>
    <w:p w14:paraId="6ED636C4">
      <w:pPr>
        <w:spacing w:line="420" w:lineRule="exact"/>
        <w:ind w:firstLine="420" w:firstLineChars="200"/>
        <w:rPr>
          <w:rFonts w:hint="eastAsia" w:ascii="宋体" w:hAnsi="宋体"/>
          <w:szCs w:val="21"/>
        </w:rPr>
      </w:pPr>
      <w:r>
        <w:rPr>
          <w:rFonts w:hint="eastAsia" w:ascii="宋体" w:hAnsi="宋体"/>
          <w:szCs w:val="21"/>
        </w:rPr>
        <w:t>(3)发包人指定的接收人为：</w:t>
      </w:r>
      <w:r>
        <w:rPr>
          <w:rFonts w:hint="eastAsia" w:ascii="宋体" w:hAnsi="宋体"/>
          <w:szCs w:val="21"/>
          <w:u w:val="single"/>
        </w:rPr>
        <w:t xml:space="preserve">                                                   </w:t>
      </w:r>
      <w:r>
        <w:rPr>
          <w:rFonts w:hint="eastAsia" w:ascii="宋体" w:hAnsi="宋体"/>
          <w:szCs w:val="21"/>
        </w:rPr>
        <w:t>。</w:t>
      </w:r>
    </w:p>
    <w:p w14:paraId="008EBBA3">
      <w:pPr>
        <w:spacing w:line="410" w:lineRule="exact"/>
        <w:ind w:firstLine="420" w:firstLineChars="200"/>
        <w:rPr>
          <w:rFonts w:hint="eastAsia" w:ascii="宋体" w:hAnsi="宋体"/>
          <w:szCs w:val="21"/>
        </w:rPr>
      </w:pPr>
      <w:r>
        <w:rPr>
          <w:rFonts w:hint="eastAsia" w:ascii="宋体" w:hAnsi="宋体"/>
          <w:szCs w:val="21"/>
        </w:rPr>
        <w:t>(4)监理人指定的接收地点：</w:t>
      </w:r>
      <w:r>
        <w:rPr>
          <w:rFonts w:hint="eastAsia" w:ascii="宋体" w:hAnsi="宋体"/>
          <w:szCs w:val="21"/>
          <w:u w:val="single"/>
        </w:rPr>
        <w:t xml:space="preserve">                                                   </w:t>
      </w:r>
      <w:r>
        <w:rPr>
          <w:rFonts w:hint="eastAsia" w:ascii="宋体" w:hAnsi="宋体"/>
          <w:szCs w:val="21"/>
        </w:rPr>
        <w:t>。</w:t>
      </w:r>
    </w:p>
    <w:p w14:paraId="45DA934A">
      <w:pPr>
        <w:spacing w:line="410" w:lineRule="exact"/>
        <w:ind w:firstLine="420" w:firstLineChars="200"/>
        <w:rPr>
          <w:rFonts w:hint="eastAsia" w:ascii="宋体" w:hAnsi="宋体"/>
          <w:szCs w:val="21"/>
        </w:rPr>
      </w:pPr>
      <w:r>
        <w:rPr>
          <w:rFonts w:hint="eastAsia" w:ascii="宋体" w:hAnsi="宋体"/>
          <w:szCs w:val="21"/>
        </w:rPr>
        <w:t>(5)监理人指定的接收人为：</w:t>
      </w:r>
      <w:r>
        <w:rPr>
          <w:rFonts w:hint="eastAsia" w:ascii="宋体" w:hAnsi="宋体"/>
          <w:szCs w:val="21"/>
          <w:u w:val="single"/>
        </w:rPr>
        <w:t xml:space="preserve">                                                   </w:t>
      </w:r>
      <w:r>
        <w:rPr>
          <w:rFonts w:hint="eastAsia" w:ascii="宋体" w:hAnsi="宋体"/>
          <w:szCs w:val="21"/>
        </w:rPr>
        <w:t>。</w:t>
      </w:r>
    </w:p>
    <w:p w14:paraId="7C45A84A">
      <w:pPr>
        <w:spacing w:line="410" w:lineRule="exact"/>
        <w:ind w:firstLine="420" w:firstLineChars="200"/>
        <w:rPr>
          <w:rFonts w:hint="eastAsia" w:ascii="宋体" w:hAnsi="宋体"/>
          <w:szCs w:val="21"/>
        </w:rPr>
      </w:pPr>
      <w:r>
        <w:rPr>
          <w:rFonts w:hint="eastAsia" w:ascii="宋体" w:hAnsi="宋体"/>
          <w:szCs w:val="21"/>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3BA403CA">
      <w:pPr>
        <w:spacing w:line="410" w:lineRule="exact"/>
        <w:ind w:firstLine="420" w:firstLineChars="200"/>
        <w:rPr>
          <w:rFonts w:hint="eastAsia" w:ascii="宋体" w:hAnsi="宋体"/>
          <w:szCs w:val="21"/>
        </w:rPr>
      </w:pPr>
      <w:r>
        <w:rPr>
          <w:rFonts w:hint="eastAsia" w:ascii="宋体" w:hAnsi="宋体"/>
          <w:szCs w:val="21"/>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1C797D82">
      <w:pPr>
        <w:spacing w:line="410" w:lineRule="exact"/>
        <w:ind w:firstLine="420" w:firstLineChars="200"/>
        <w:rPr>
          <w:rFonts w:hint="eastAsia" w:ascii="宋体" w:hAnsi="宋体"/>
          <w:szCs w:val="21"/>
        </w:rPr>
      </w:pPr>
      <w:r>
        <w:rPr>
          <w:rFonts w:hint="eastAsia" w:ascii="宋体" w:hAnsi="宋体"/>
          <w:szCs w:val="21"/>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3800642B">
      <w:pPr>
        <w:spacing w:before="156" w:beforeLines="50" w:line="410" w:lineRule="exact"/>
        <w:rPr>
          <w:rFonts w:hint="eastAsia" w:ascii="黑体" w:hAnsi="宋体" w:eastAsia="黑体"/>
          <w:sz w:val="28"/>
          <w:szCs w:val="28"/>
        </w:rPr>
      </w:pPr>
      <w:r>
        <w:rPr>
          <w:rFonts w:hint="eastAsia" w:ascii="黑体" w:hAnsi="宋体" w:eastAsia="黑体"/>
          <w:sz w:val="28"/>
          <w:szCs w:val="28"/>
        </w:rPr>
        <w:t>2.发包人义务</w:t>
      </w:r>
    </w:p>
    <w:p w14:paraId="1313F25A">
      <w:pPr>
        <w:spacing w:line="410" w:lineRule="exact"/>
        <w:rPr>
          <w:rFonts w:hint="eastAsia" w:ascii="黑体" w:hAnsi="宋体" w:eastAsia="黑体"/>
          <w:sz w:val="24"/>
        </w:rPr>
      </w:pPr>
      <w:r>
        <w:rPr>
          <w:rFonts w:hint="eastAsia" w:ascii="黑体" w:hAnsi="宋体" w:eastAsia="黑体"/>
          <w:sz w:val="24"/>
        </w:rPr>
        <w:t>2.3提供施工场地</w:t>
      </w:r>
    </w:p>
    <w:p w14:paraId="57757B57">
      <w:pPr>
        <w:spacing w:line="410" w:lineRule="exact"/>
        <w:ind w:firstLine="420" w:firstLineChars="200"/>
        <w:rPr>
          <w:rFonts w:hint="eastAsia" w:ascii="宋体" w:hAnsi="宋体"/>
          <w:szCs w:val="21"/>
        </w:rPr>
      </w:pPr>
      <w:r>
        <w:rPr>
          <w:rFonts w:hint="eastAsia" w:ascii="宋体" w:hAnsi="宋体"/>
          <w:szCs w:val="21"/>
        </w:rPr>
        <w:t>施工场地应当在监理人发出的开工通知中载明的开工日期前</w:t>
      </w:r>
      <w:r>
        <w:rPr>
          <w:rFonts w:hint="eastAsia" w:ascii="宋体" w:hAnsi="宋体"/>
          <w:szCs w:val="21"/>
          <w:u w:val="single"/>
        </w:rPr>
        <w:t xml:space="preserve">    </w:t>
      </w:r>
      <w:r>
        <w:rPr>
          <w:rFonts w:hint="eastAsia" w:ascii="宋体" w:hAnsi="宋体"/>
          <w:szCs w:val="21"/>
        </w:rPr>
        <w:t>天具备施工条件并移交给承包人，具体施工条件在第七章“技术标准和要求”第一节“一般要求”中约定。发包人最迟应当在移交施工场地的同时向承包人提供施工场地内地下管线和地下设施等有关资料，并保证资料的真实、准确和完整。</w:t>
      </w:r>
    </w:p>
    <w:p w14:paraId="7CC4BC52">
      <w:pPr>
        <w:spacing w:line="410" w:lineRule="exact"/>
        <w:rPr>
          <w:rFonts w:hint="eastAsia" w:ascii="黑体" w:hAnsi="宋体" w:eastAsia="黑体"/>
          <w:b/>
          <w:sz w:val="24"/>
        </w:rPr>
      </w:pPr>
      <w:r>
        <w:rPr>
          <w:rFonts w:hint="eastAsia" w:ascii="黑体" w:hAnsi="宋体" w:eastAsia="黑体"/>
          <w:b/>
          <w:sz w:val="24"/>
        </w:rPr>
        <w:t>2.5组织设计交底</w:t>
      </w:r>
    </w:p>
    <w:p w14:paraId="3F5281B1">
      <w:pPr>
        <w:spacing w:line="410" w:lineRule="exact"/>
        <w:ind w:firstLine="420" w:firstLineChars="200"/>
        <w:rPr>
          <w:rFonts w:hint="eastAsia" w:ascii="宋体" w:hAnsi="宋体"/>
          <w:szCs w:val="21"/>
        </w:rPr>
      </w:pPr>
      <w:r>
        <w:rPr>
          <w:rFonts w:hint="eastAsia" w:ascii="宋体" w:hAnsi="宋体"/>
          <w:szCs w:val="21"/>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6406E3B5">
      <w:pPr>
        <w:spacing w:line="410" w:lineRule="exact"/>
        <w:rPr>
          <w:rFonts w:hint="eastAsia" w:ascii="黑体" w:hAnsi="宋体" w:eastAsia="黑体"/>
          <w:b/>
          <w:sz w:val="24"/>
        </w:rPr>
      </w:pPr>
      <w:r>
        <w:rPr>
          <w:rFonts w:hint="eastAsia" w:ascii="黑体" w:hAnsi="宋体" w:eastAsia="黑体"/>
          <w:b/>
          <w:sz w:val="24"/>
        </w:rPr>
        <w:t>2.8其他义务</w:t>
      </w:r>
    </w:p>
    <w:p w14:paraId="7EE43E15">
      <w:pPr>
        <w:spacing w:line="410" w:lineRule="exact"/>
        <w:ind w:firstLine="420" w:firstLineChars="200"/>
        <w:rPr>
          <w:rFonts w:hint="eastAsia" w:ascii="宋体" w:hAnsi="宋体"/>
          <w:szCs w:val="21"/>
        </w:rPr>
      </w:pPr>
      <w:r>
        <w:rPr>
          <w:rFonts w:hint="eastAsia" w:ascii="宋体" w:hAnsi="宋体"/>
          <w:szCs w:val="21"/>
        </w:rPr>
        <w:t>(1)向承包人提交对等的支付担保。在承包人按合同条款第4.2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28天内退还给发包人。承包人不承担发包人与支付担保有关的任何利息或其它类似的费用或者收益。支付担保是本合同的附件。</w:t>
      </w:r>
    </w:p>
    <w:p w14:paraId="2DAC1C15">
      <w:pPr>
        <w:spacing w:line="410" w:lineRule="exact"/>
        <w:ind w:firstLine="420" w:firstLineChars="200"/>
        <w:rPr>
          <w:rFonts w:hint="eastAsia" w:ascii="宋体" w:hAnsi="宋体"/>
          <w:szCs w:val="21"/>
        </w:rPr>
      </w:pPr>
      <w:r>
        <w:rPr>
          <w:rFonts w:hint="eastAsia" w:ascii="宋体" w:hAnsi="宋体"/>
          <w:szCs w:val="21"/>
        </w:rPr>
        <w:t>(2)按有关规定及时办理工程质量监督手续。</w:t>
      </w:r>
    </w:p>
    <w:p w14:paraId="507EDB14">
      <w:pPr>
        <w:spacing w:line="410" w:lineRule="exact"/>
        <w:ind w:firstLine="420" w:firstLineChars="200"/>
        <w:rPr>
          <w:rFonts w:hint="eastAsia" w:ascii="宋体" w:hAnsi="宋体"/>
          <w:szCs w:val="21"/>
        </w:rPr>
      </w:pPr>
      <w:r>
        <w:rPr>
          <w:rFonts w:hint="eastAsia" w:ascii="宋体" w:hAnsi="宋体"/>
          <w:szCs w:val="21"/>
        </w:rPr>
        <w:t>(3)根据建设行政主管部门和(或)城市建设档案管理机构的规定，收集、整理、立卷、归档工程资料，并按规定时间向建设行政主管部门或者城市建设档案管理机构移交规定的工程档案。</w:t>
      </w:r>
    </w:p>
    <w:p w14:paraId="2E79373A">
      <w:pPr>
        <w:spacing w:line="410" w:lineRule="exact"/>
        <w:ind w:firstLine="420" w:firstLineChars="200"/>
        <w:rPr>
          <w:rFonts w:hint="eastAsia" w:ascii="宋体" w:hAnsi="宋体"/>
          <w:szCs w:val="21"/>
        </w:rPr>
      </w:pPr>
      <w:r>
        <w:rPr>
          <w:rFonts w:hint="eastAsia" w:ascii="宋体" w:hAnsi="宋体"/>
          <w:szCs w:val="21"/>
        </w:rPr>
        <w:t>(4)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7003C43B">
      <w:pPr>
        <w:spacing w:line="410" w:lineRule="exact"/>
        <w:ind w:firstLine="420" w:firstLineChars="200"/>
        <w:rPr>
          <w:rFonts w:hint="eastAsia" w:ascii="宋体" w:hAnsi="宋体"/>
          <w:szCs w:val="21"/>
        </w:rPr>
      </w:pPr>
      <w:r>
        <w:rPr>
          <w:rFonts w:hint="eastAsia" w:ascii="宋体" w:hAnsi="宋体"/>
          <w:szCs w:val="21"/>
        </w:rPr>
        <w:t>(4)发包人应当履行合同约定的其他义务以及下述义务：</w:t>
      </w:r>
      <w:r>
        <w:rPr>
          <w:rFonts w:hint="eastAsia" w:ascii="宋体" w:hAnsi="宋体"/>
          <w:szCs w:val="21"/>
          <w:u w:val="single"/>
        </w:rPr>
        <w:t xml:space="preserve">                           </w:t>
      </w:r>
    </w:p>
    <w:p w14:paraId="5D8130C7">
      <w:pPr>
        <w:spacing w:line="39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1D7E008A">
      <w:pPr>
        <w:spacing w:before="156" w:beforeLines="50" w:after="93" w:afterLines="30" w:line="390" w:lineRule="exact"/>
        <w:rPr>
          <w:rFonts w:hint="eastAsia" w:ascii="黑体" w:hAnsi="宋体" w:eastAsia="黑体"/>
          <w:sz w:val="28"/>
          <w:szCs w:val="28"/>
        </w:rPr>
      </w:pPr>
      <w:r>
        <w:rPr>
          <w:rFonts w:hint="eastAsia" w:ascii="黑体" w:hAnsi="宋体" w:eastAsia="黑体"/>
          <w:sz w:val="28"/>
          <w:szCs w:val="28"/>
        </w:rPr>
        <w:t>3.监理人</w:t>
      </w:r>
    </w:p>
    <w:p w14:paraId="2280455D">
      <w:pPr>
        <w:spacing w:line="390" w:lineRule="exact"/>
        <w:rPr>
          <w:rFonts w:hint="eastAsia" w:ascii="黑体" w:hAnsi="宋体" w:eastAsia="黑体"/>
          <w:sz w:val="24"/>
        </w:rPr>
      </w:pPr>
      <w:r>
        <w:rPr>
          <w:rFonts w:hint="eastAsia" w:ascii="黑体" w:hAnsi="宋体" w:eastAsia="黑体"/>
          <w:sz w:val="24"/>
        </w:rPr>
        <w:t>3.1监理人的职责和权力</w:t>
      </w:r>
    </w:p>
    <w:p w14:paraId="1E7567EB">
      <w:pPr>
        <w:spacing w:line="410" w:lineRule="exact"/>
        <w:ind w:firstLine="420" w:firstLineChars="200"/>
        <w:rPr>
          <w:rFonts w:hint="eastAsia" w:ascii="宋体" w:hAnsi="宋体"/>
          <w:szCs w:val="21"/>
        </w:rPr>
      </w:pPr>
      <w:r>
        <w:rPr>
          <w:rFonts w:hint="eastAsia" w:ascii="宋体" w:hAnsi="宋体"/>
          <w:szCs w:val="21"/>
        </w:rPr>
        <w:t>3.1.1须经发包人批准行使的权力：</w:t>
      </w:r>
      <w:r>
        <w:rPr>
          <w:rFonts w:hint="eastAsia" w:ascii="宋体" w:hAnsi="宋体"/>
          <w:szCs w:val="21"/>
          <w:u w:val="single"/>
        </w:rPr>
        <w:t xml:space="preserve">                                            </w:t>
      </w:r>
    </w:p>
    <w:p w14:paraId="7BA5EF31">
      <w:pPr>
        <w:spacing w:line="39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66994AE9">
      <w:pPr>
        <w:spacing w:line="390" w:lineRule="exact"/>
        <w:rPr>
          <w:rFonts w:hint="eastAsia" w:ascii="宋体" w:hAnsi="宋体"/>
          <w:szCs w:val="21"/>
        </w:rPr>
      </w:pPr>
      <w:r>
        <w:rPr>
          <w:rFonts w:hint="eastAsia" w:ascii="宋体" w:hAnsi="宋体"/>
          <w:szCs w:val="21"/>
        </w:rPr>
        <w:t>不管通用合同条款第3.1.1项如何约定，监理人履行须经发包人批准行使的权力时，应当向承包人出示其行使该权力已经取得发包人批准的文件或者其他合法有效的证明。</w:t>
      </w:r>
    </w:p>
    <w:p w14:paraId="45496104">
      <w:pPr>
        <w:spacing w:before="62" w:beforeLines="20" w:line="390" w:lineRule="exact"/>
        <w:rPr>
          <w:rFonts w:hint="eastAsia" w:ascii="黑体" w:hAnsi="宋体" w:eastAsia="黑体"/>
          <w:sz w:val="24"/>
        </w:rPr>
      </w:pPr>
      <w:r>
        <w:rPr>
          <w:rFonts w:hint="eastAsia" w:ascii="黑体" w:hAnsi="宋体" w:eastAsia="黑体"/>
          <w:sz w:val="24"/>
        </w:rPr>
        <w:t>3.3监理人员</w:t>
      </w:r>
    </w:p>
    <w:p w14:paraId="2CADE83E">
      <w:pPr>
        <w:spacing w:line="390" w:lineRule="exact"/>
        <w:ind w:firstLine="420" w:firstLineChars="200"/>
        <w:rPr>
          <w:rFonts w:hint="eastAsia" w:ascii="宋体" w:hAnsi="宋体"/>
          <w:szCs w:val="21"/>
        </w:rPr>
      </w:pPr>
      <w:r>
        <w:rPr>
          <w:rFonts w:hint="eastAsia" w:ascii="宋体" w:hAnsi="宋体"/>
          <w:szCs w:val="21"/>
        </w:rPr>
        <w:t>3.3.4总监理工程师不应将第3.5款约定应由总监理工程师作出确定的权力授权或者委托给其他监理人员。</w:t>
      </w:r>
    </w:p>
    <w:p w14:paraId="233C471F">
      <w:pPr>
        <w:spacing w:before="62" w:beforeLines="20" w:line="390" w:lineRule="exact"/>
        <w:rPr>
          <w:rFonts w:hint="eastAsia" w:ascii="宋体" w:hAnsi="宋体"/>
          <w:b/>
          <w:sz w:val="24"/>
        </w:rPr>
      </w:pPr>
      <w:r>
        <w:rPr>
          <w:rFonts w:hint="eastAsia" w:ascii="宋体" w:hAnsi="宋体"/>
          <w:b/>
          <w:sz w:val="24"/>
        </w:rPr>
        <w:t>3.4监理人的指示</w:t>
      </w:r>
    </w:p>
    <w:p w14:paraId="1DBBC132">
      <w:pPr>
        <w:spacing w:line="390" w:lineRule="exact"/>
        <w:ind w:firstLine="420" w:firstLineChars="200"/>
        <w:rPr>
          <w:rFonts w:hint="eastAsia" w:ascii="宋体" w:hAnsi="宋体"/>
          <w:szCs w:val="21"/>
        </w:rPr>
      </w:pPr>
      <w:r>
        <w:rPr>
          <w:rFonts w:hint="eastAsia" w:ascii="宋体" w:hAnsi="宋体"/>
          <w:szCs w:val="21"/>
        </w:rPr>
        <w:t>3.4.4除通用合同条款已有的专门约定外，承包人只能从总监理工程师或按第3.3.1项授权的监理人员处取得指示，发包人应当通过监理人向承包人发出指示。</w:t>
      </w:r>
    </w:p>
    <w:p w14:paraId="4B4C9530">
      <w:pPr>
        <w:spacing w:before="62" w:beforeLines="20" w:line="390" w:lineRule="exact"/>
        <w:rPr>
          <w:rFonts w:hint="eastAsia" w:ascii="黑体" w:hAnsi="宋体" w:eastAsia="黑体"/>
          <w:sz w:val="24"/>
        </w:rPr>
      </w:pPr>
      <w:r>
        <w:rPr>
          <w:rFonts w:hint="eastAsia" w:ascii="黑体" w:hAnsi="宋体" w:eastAsia="黑体"/>
          <w:sz w:val="24"/>
        </w:rPr>
        <w:t>3.6监理人的宽恕</w:t>
      </w:r>
    </w:p>
    <w:p w14:paraId="2A664710">
      <w:pPr>
        <w:spacing w:line="390" w:lineRule="exact"/>
        <w:ind w:firstLine="420" w:firstLineChars="200"/>
        <w:rPr>
          <w:rFonts w:hint="eastAsia" w:ascii="宋体" w:hAnsi="宋体"/>
          <w:szCs w:val="21"/>
        </w:rPr>
      </w:pPr>
      <w:r>
        <w:rPr>
          <w:rFonts w:hint="eastAsia" w:ascii="宋体" w:hAnsi="宋体"/>
          <w:szCs w:val="21"/>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771DCC82">
      <w:pPr>
        <w:spacing w:before="156" w:beforeLines="50" w:line="390" w:lineRule="exact"/>
        <w:rPr>
          <w:rFonts w:hint="eastAsia" w:ascii="黑体" w:hAnsi="宋体" w:eastAsia="黑体"/>
          <w:sz w:val="28"/>
          <w:szCs w:val="28"/>
        </w:rPr>
      </w:pPr>
      <w:r>
        <w:rPr>
          <w:rFonts w:hint="eastAsia" w:ascii="黑体" w:hAnsi="宋体" w:eastAsia="黑体"/>
          <w:sz w:val="28"/>
          <w:szCs w:val="28"/>
        </w:rPr>
        <w:t>4.承包人</w:t>
      </w:r>
    </w:p>
    <w:p w14:paraId="501BADA5">
      <w:pPr>
        <w:spacing w:before="62" w:beforeLines="20" w:line="390" w:lineRule="exact"/>
        <w:rPr>
          <w:rFonts w:hint="eastAsia" w:ascii="黑体" w:hAnsi="宋体" w:eastAsia="黑体"/>
          <w:sz w:val="24"/>
        </w:rPr>
      </w:pPr>
      <w:r>
        <w:rPr>
          <w:rFonts w:hint="eastAsia" w:ascii="黑体" w:hAnsi="宋体" w:eastAsia="黑体"/>
          <w:sz w:val="24"/>
        </w:rPr>
        <w:t>4.1承包人的一般义务</w:t>
      </w:r>
    </w:p>
    <w:p w14:paraId="7CACF0A3">
      <w:pPr>
        <w:spacing w:line="390" w:lineRule="exact"/>
        <w:ind w:firstLine="420" w:firstLineChars="200"/>
        <w:rPr>
          <w:rFonts w:hint="eastAsia" w:ascii="宋体" w:hAnsi="宋体"/>
          <w:szCs w:val="21"/>
        </w:rPr>
      </w:pPr>
      <w:r>
        <w:rPr>
          <w:rFonts w:hint="eastAsia" w:ascii="宋体" w:hAnsi="宋体"/>
          <w:szCs w:val="21"/>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3DC739E2">
      <w:pPr>
        <w:spacing w:line="390" w:lineRule="exact"/>
        <w:ind w:firstLine="422" w:firstLineChars="200"/>
        <w:rPr>
          <w:rFonts w:hint="eastAsia" w:ascii="宋体" w:hAnsi="宋体"/>
          <w:b/>
          <w:szCs w:val="21"/>
        </w:rPr>
      </w:pPr>
      <w:r>
        <w:rPr>
          <w:rFonts w:hint="eastAsia" w:ascii="宋体" w:hAnsi="宋体"/>
          <w:b/>
          <w:szCs w:val="21"/>
        </w:rPr>
        <w:t>4.1.8为他人提供方便</w:t>
      </w:r>
    </w:p>
    <w:p w14:paraId="16B92082">
      <w:pPr>
        <w:spacing w:line="390" w:lineRule="exact"/>
        <w:ind w:firstLine="420" w:firstLineChars="200"/>
        <w:rPr>
          <w:rFonts w:hint="eastAsia" w:ascii="宋体" w:hAnsi="宋体"/>
          <w:szCs w:val="21"/>
          <w:u w:val="single"/>
        </w:rPr>
      </w:pPr>
      <w:r>
        <w:rPr>
          <w:rFonts w:hint="eastAsia" w:ascii="宋体" w:hAnsi="宋体"/>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hint="eastAsia" w:ascii="宋体" w:hAnsi="宋体"/>
          <w:szCs w:val="21"/>
          <w:u w:val="single"/>
        </w:rPr>
        <w:t xml:space="preserve">                                     </w:t>
      </w:r>
    </w:p>
    <w:p w14:paraId="1C646339">
      <w:pPr>
        <w:spacing w:line="39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7F3321E1">
      <w:pPr>
        <w:spacing w:line="390" w:lineRule="exact"/>
        <w:ind w:firstLine="420" w:firstLineChars="200"/>
        <w:rPr>
          <w:rFonts w:hint="eastAsia" w:ascii="宋体" w:hAnsi="宋体"/>
          <w:szCs w:val="21"/>
        </w:rPr>
      </w:pPr>
      <w:r>
        <w:rPr>
          <w:rFonts w:hint="eastAsia" w:ascii="宋体" w:hAnsi="宋体"/>
          <w:szCs w:val="21"/>
        </w:rPr>
        <w:t>(2)承包人还应按监理人指示为独立承包人以外的他人在施工场地或者附近实施与合同工程有关的其他工作提供可能的条件，可能发生费用由监理人按第3.5款商定或者确定。</w:t>
      </w:r>
    </w:p>
    <w:p w14:paraId="442A4E5C">
      <w:pPr>
        <w:spacing w:line="390" w:lineRule="exact"/>
        <w:ind w:firstLine="422" w:firstLineChars="200"/>
        <w:rPr>
          <w:rFonts w:hint="eastAsia" w:ascii="宋体" w:hAnsi="宋体"/>
          <w:b/>
          <w:szCs w:val="21"/>
        </w:rPr>
      </w:pPr>
      <w:r>
        <w:rPr>
          <w:rFonts w:hint="eastAsia" w:ascii="宋体" w:hAnsi="宋体"/>
          <w:b/>
          <w:szCs w:val="21"/>
        </w:rPr>
        <w:t>4.1.10其他义务</w:t>
      </w:r>
    </w:p>
    <w:p w14:paraId="6FFD66B8">
      <w:pPr>
        <w:spacing w:line="390" w:lineRule="exact"/>
        <w:ind w:firstLine="420" w:firstLineChars="200"/>
        <w:rPr>
          <w:rFonts w:hint="eastAsia" w:ascii="宋体" w:hAnsi="宋体"/>
          <w:szCs w:val="21"/>
          <w:u w:val="single"/>
        </w:rPr>
      </w:pPr>
      <w:r>
        <w:rPr>
          <w:rFonts w:hint="eastAsia" w:ascii="宋体" w:hAnsi="宋体"/>
          <w:szCs w:val="21"/>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szCs w:val="21"/>
          <w:u w:val="single"/>
        </w:rPr>
        <w:t xml:space="preserve">        </w:t>
      </w:r>
    </w:p>
    <w:p w14:paraId="5309E68A">
      <w:pPr>
        <w:spacing w:line="39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644E2340">
      <w:pPr>
        <w:spacing w:line="390" w:lineRule="exact"/>
        <w:ind w:firstLine="420" w:firstLineChars="200"/>
        <w:rPr>
          <w:rFonts w:hint="eastAsia" w:ascii="宋体" w:hAnsi="宋体"/>
          <w:szCs w:val="21"/>
          <w:u w:val="single"/>
        </w:rPr>
      </w:pPr>
      <w:r>
        <w:rPr>
          <w:rFonts w:hint="eastAsia" w:ascii="宋体" w:hAnsi="宋体"/>
          <w:szCs w:val="21"/>
        </w:rPr>
        <w:t>(2)承包人应履行合同约定的其他义务以及下述义务：</w:t>
      </w:r>
      <w:r>
        <w:rPr>
          <w:rFonts w:hint="eastAsia" w:ascii="宋体" w:hAnsi="宋体"/>
          <w:szCs w:val="21"/>
          <w:u w:val="single"/>
        </w:rPr>
        <w:t xml:space="preserve">                            </w:t>
      </w:r>
    </w:p>
    <w:p w14:paraId="1DE96650">
      <w:pPr>
        <w:spacing w:line="39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6DCC252C">
      <w:pPr>
        <w:spacing w:before="156" w:beforeLines="50" w:after="93" w:afterLines="30" w:line="390" w:lineRule="exact"/>
        <w:rPr>
          <w:rFonts w:hint="eastAsia" w:ascii="黑体" w:hAnsi="宋体" w:eastAsia="黑体"/>
          <w:sz w:val="24"/>
        </w:rPr>
      </w:pPr>
      <w:r>
        <w:rPr>
          <w:rFonts w:hint="eastAsia" w:ascii="黑体" w:hAnsi="宋体" w:eastAsia="黑体"/>
          <w:sz w:val="24"/>
        </w:rPr>
        <w:t>4.2履约担保</w:t>
      </w:r>
    </w:p>
    <w:p w14:paraId="0E6761AB">
      <w:pPr>
        <w:spacing w:line="390" w:lineRule="exact"/>
        <w:ind w:firstLine="422" w:firstLineChars="200"/>
        <w:rPr>
          <w:rFonts w:hint="eastAsia" w:ascii="宋体" w:hAnsi="宋体"/>
          <w:b/>
          <w:szCs w:val="21"/>
        </w:rPr>
      </w:pPr>
      <w:r>
        <w:rPr>
          <w:rFonts w:hint="eastAsia" w:ascii="宋体" w:hAnsi="宋体"/>
          <w:b/>
          <w:szCs w:val="21"/>
        </w:rPr>
        <w:t>4.2.1履约担保的格式和金额</w:t>
      </w:r>
    </w:p>
    <w:p w14:paraId="5845EFF3">
      <w:pPr>
        <w:spacing w:line="390" w:lineRule="exact"/>
        <w:ind w:firstLine="420" w:firstLineChars="200"/>
        <w:rPr>
          <w:rFonts w:hint="eastAsia" w:ascii="宋体" w:hAnsi="宋体"/>
          <w:szCs w:val="21"/>
        </w:rPr>
      </w:pPr>
      <w:r>
        <w:rPr>
          <w:rFonts w:hint="eastAsia" w:ascii="宋体" w:hAnsi="宋体"/>
          <w:szCs w:val="21"/>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szCs w:val="21"/>
          <w:u w:val="single"/>
        </w:rPr>
        <w:t xml:space="preserve">                 </w:t>
      </w:r>
      <w:r>
        <w:rPr>
          <w:rFonts w:hint="eastAsia" w:ascii="宋体" w:hAnsi="宋体"/>
          <w:szCs w:val="21"/>
        </w:rPr>
        <w:t>。履约担保是本合同的附件。</w:t>
      </w:r>
    </w:p>
    <w:p w14:paraId="2DBE60D4">
      <w:pPr>
        <w:spacing w:line="390" w:lineRule="exact"/>
        <w:ind w:firstLine="422" w:firstLineChars="200"/>
        <w:rPr>
          <w:rFonts w:hint="eastAsia" w:ascii="宋体" w:hAnsi="宋体"/>
          <w:b/>
          <w:szCs w:val="21"/>
        </w:rPr>
      </w:pPr>
      <w:r>
        <w:rPr>
          <w:rFonts w:hint="eastAsia" w:ascii="宋体" w:hAnsi="宋体"/>
          <w:b/>
          <w:szCs w:val="21"/>
        </w:rPr>
        <w:t>4.2.2履约担保的有效期</w:t>
      </w:r>
    </w:p>
    <w:p w14:paraId="38ED3ADF">
      <w:pPr>
        <w:spacing w:line="390" w:lineRule="exact"/>
        <w:ind w:firstLine="420" w:firstLineChars="200"/>
        <w:rPr>
          <w:rFonts w:hint="eastAsia" w:ascii="宋体" w:hAnsi="宋体"/>
          <w:szCs w:val="21"/>
        </w:rPr>
      </w:pPr>
      <w:r>
        <w:rPr>
          <w:rFonts w:hint="eastAsia" w:ascii="宋体" w:hAnsi="宋体"/>
          <w:szCs w:val="21"/>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2A11C8AF">
      <w:pPr>
        <w:spacing w:line="390" w:lineRule="exact"/>
        <w:ind w:firstLine="422" w:firstLineChars="200"/>
        <w:rPr>
          <w:rFonts w:hint="eastAsia" w:ascii="宋体" w:hAnsi="宋体"/>
          <w:b/>
          <w:szCs w:val="21"/>
        </w:rPr>
      </w:pPr>
      <w:r>
        <w:rPr>
          <w:rFonts w:hint="eastAsia" w:ascii="宋体" w:hAnsi="宋体"/>
          <w:b/>
          <w:szCs w:val="21"/>
        </w:rPr>
        <w:t>4.2.3履约担保的退还</w:t>
      </w:r>
    </w:p>
    <w:p w14:paraId="700FD307">
      <w:pPr>
        <w:spacing w:line="390" w:lineRule="exact"/>
        <w:ind w:firstLine="420" w:firstLineChars="200"/>
        <w:rPr>
          <w:rFonts w:hint="eastAsia" w:ascii="宋体" w:hAnsi="宋体"/>
          <w:szCs w:val="21"/>
        </w:rPr>
      </w:pPr>
      <w:r>
        <w:rPr>
          <w:rFonts w:hint="eastAsia" w:ascii="宋体" w:hAnsi="宋体"/>
          <w:szCs w:val="21"/>
        </w:rPr>
        <w:t>履约担保应在监理人向承包人颁发(出具)工程接收证书之日后28天内退还给承包人。</w:t>
      </w:r>
    </w:p>
    <w:p w14:paraId="660EF3E8">
      <w:pPr>
        <w:spacing w:line="390" w:lineRule="exact"/>
        <w:ind w:firstLine="420" w:firstLineChars="200"/>
        <w:rPr>
          <w:rFonts w:hint="eastAsia" w:ascii="宋体" w:hAnsi="宋体"/>
          <w:szCs w:val="21"/>
        </w:rPr>
      </w:pPr>
      <w:r>
        <w:rPr>
          <w:rFonts w:hint="eastAsia" w:ascii="宋体" w:hAnsi="宋体"/>
          <w:szCs w:val="21"/>
        </w:rPr>
        <w:t>发包人不承担承包人与履约担保有关的任何利息或其它类似的费用或者收益。</w:t>
      </w:r>
    </w:p>
    <w:p w14:paraId="5BBB1C8E">
      <w:pPr>
        <w:spacing w:line="390" w:lineRule="exact"/>
        <w:ind w:firstLine="422" w:firstLineChars="200"/>
        <w:rPr>
          <w:rFonts w:hint="eastAsia" w:ascii="宋体" w:hAnsi="宋体"/>
          <w:b/>
          <w:szCs w:val="21"/>
        </w:rPr>
      </w:pPr>
      <w:r>
        <w:rPr>
          <w:rFonts w:hint="eastAsia" w:ascii="宋体" w:hAnsi="宋体"/>
          <w:b/>
          <w:szCs w:val="21"/>
        </w:rPr>
        <w:t>4.2.4通知义务</w:t>
      </w:r>
    </w:p>
    <w:p w14:paraId="5BC09666">
      <w:pPr>
        <w:spacing w:line="390" w:lineRule="exact"/>
        <w:ind w:firstLine="420" w:firstLineChars="200"/>
        <w:rPr>
          <w:rFonts w:hint="eastAsia" w:ascii="宋体" w:hAnsi="宋体"/>
          <w:szCs w:val="21"/>
        </w:rPr>
      </w:pPr>
      <w:r>
        <w:rPr>
          <w:rFonts w:hint="eastAsia" w:ascii="宋体" w:hAnsi="宋体"/>
          <w:szCs w:val="21"/>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74953203">
      <w:pPr>
        <w:spacing w:before="93" w:beforeLines="30" w:after="62" w:afterLines="20" w:line="390" w:lineRule="exact"/>
        <w:rPr>
          <w:rFonts w:hint="eastAsia" w:ascii="黑体" w:hAnsi="宋体" w:eastAsia="黑体"/>
          <w:sz w:val="24"/>
        </w:rPr>
      </w:pPr>
      <w:r>
        <w:rPr>
          <w:rFonts w:hint="eastAsia" w:ascii="黑体" w:hAnsi="宋体" w:eastAsia="黑体"/>
          <w:sz w:val="24"/>
        </w:rPr>
        <w:t>4.3分包</w:t>
      </w:r>
    </w:p>
    <w:p w14:paraId="61BCD849">
      <w:pPr>
        <w:spacing w:line="390" w:lineRule="exact"/>
        <w:ind w:firstLine="420" w:firstLineChars="200"/>
        <w:rPr>
          <w:rFonts w:hint="eastAsia" w:ascii="宋体" w:hAnsi="宋体"/>
          <w:szCs w:val="21"/>
        </w:rPr>
      </w:pPr>
      <w:r>
        <w:rPr>
          <w:rFonts w:hint="eastAsia" w:ascii="宋体" w:hAnsi="宋体"/>
          <w:szCs w:val="21"/>
        </w:rPr>
        <w:t>4.3.2发包人同意承包人分包的非主体、非关键性工作见投标函附录。除通用合同条款第4.3款的约定外，分包还应遵循以下约定：</w:t>
      </w:r>
    </w:p>
    <w:p w14:paraId="31922AC6">
      <w:pPr>
        <w:spacing w:line="390" w:lineRule="exact"/>
        <w:ind w:firstLine="420" w:firstLineChars="200"/>
        <w:rPr>
          <w:rFonts w:hint="eastAsia" w:ascii="宋体" w:hAnsi="宋体"/>
          <w:szCs w:val="21"/>
        </w:rPr>
      </w:pPr>
      <w:r>
        <w:rPr>
          <w:rFonts w:hint="eastAsia" w:ascii="宋体" w:hAnsi="宋体"/>
          <w:szCs w:val="21"/>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29B5EF5">
      <w:pPr>
        <w:spacing w:line="390" w:lineRule="exact"/>
        <w:ind w:firstLine="420" w:firstLineChars="200"/>
        <w:rPr>
          <w:rFonts w:hint="eastAsia" w:ascii="宋体" w:hAnsi="宋体"/>
          <w:szCs w:val="21"/>
        </w:rPr>
      </w:pPr>
      <w:r>
        <w:rPr>
          <w:rFonts w:hint="eastAsia" w:ascii="宋体" w:hAnsi="宋体"/>
          <w:szCs w:val="21"/>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70E3CCEE">
      <w:pPr>
        <w:spacing w:line="390" w:lineRule="exact"/>
        <w:ind w:firstLine="420" w:firstLineChars="200"/>
        <w:rPr>
          <w:rFonts w:hint="eastAsia" w:ascii="宋体" w:hAnsi="宋体"/>
          <w:szCs w:val="21"/>
        </w:rPr>
      </w:pPr>
      <w:r>
        <w:rPr>
          <w:rFonts w:hint="eastAsia" w:ascii="宋体" w:hAnsi="宋体"/>
          <w:szCs w:val="21"/>
        </w:rPr>
        <w:t>(3)在相关分包合同签订并报送有关建设行政主管部门备案后7天内，承包人应当将一份副本提交给监理人，承包人应保障分包工作不得再次分包。</w:t>
      </w:r>
    </w:p>
    <w:p w14:paraId="51C75EAB">
      <w:pPr>
        <w:spacing w:line="390" w:lineRule="exact"/>
        <w:ind w:firstLine="420" w:firstLineChars="200"/>
        <w:rPr>
          <w:rFonts w:hint="eastAsia" w:ascii="宋体" w:hAnsi="宋体"/>
          <w:szCs w:val="21"/>
        </w:rPr>
      </w:pPr>
      <w:r>
        <w:rPr>
          <w:rFonts w:hint="eastAsia" w:ascii="宋体" w:hAnsi="宋体"/>
          <w:szCs w:val="21"/>
        </w:rPr>
        <w:t>(4)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498FC0C9">
      <w:pPr>
        <w:spacing w:line="390" w:lineRule="exact"/>
        <w:ind w:firstLine="420" w:firstLineChars="200"/>
        <w:rPr>
          <w:rFonts w:hint="eastAsia" w:ascii="宋体" w:hAnsi="宋体"/>
          <w:szCs w:val="21"/>
        </w:rPr>
      </w:pPr>
      <w:r>
        <w:rPr>
          <w:rFonts w:hint="eastAsia" w:ascii="宋体" w:hAnsi="宋体"/>
          <w:szCs w:val="21"/>
        </w:rPr>
        <w:t>(5)未经发包人和监理人审批同意的分包工程和分包人，发包人有权拒绝验收分包工程和支付相应款项，由此引起的发包人费用增加和(或)延误的工期由发包人承担。</w:t>
      </w:r>
    </w:p>
    <w:p w14:paraId="4C250155">
      <w:pPr>
        <w:spacing w:before="93" w:beforeLines="30" w:after="62" w:afterLines="20" w:line="390" w:lineRule="exact"/>
        <w:rPr>
          <w:rFonts w:hint="eastAsia" w:ascii="黑体" w:hAnsi="宋体" w:eastAsia="黑体"/>
          <w:sz w:val="24"/>
        </w:rPr>
      </w:pPr>
      <w:r>
        <w:rPr>
          <w:rFonts w:hint="eastAsia" w:ascii="黑体" w:hAnsi="宋体" w:eastAsia="黑体"/>
          <w:sz w:val="24"/>
        </w:rPr>
        <w:t>4.5承包人项目经理</w:t>
      </w:r>
    </w:p>
    <w:p w14:paraId="663770B1">
      <w:pPr>
        <w:spacing w:line="390" w:lineRule="exact"/>
        <w:ind w:firstLine="420" w:firstLineChars="200"/>
        <w:rPr>
          <w:rFonts w:hint="eastAsia" w:ascii="宋体" w:hAnsi="宋体"/>
          <w:szCs w:val="21"/>
        </w:rPr>
      </w:pPr>
      <w:r>
        <w:rPr>
          <w:rFonts w:hint="eastAsia" w:ascii="宋体" w:hAnsi="宋体"/>
          <w:szCs w:val="21"/>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634F4DDE">
      <w:pPr>
        <w:spacing w:before="93" w:beforeLines="30" w:after="62" w:afterLines="20" w:line="390" w:lineRule="exact"/>
        <w:rPr>
          <w:rFonts w:hint="eastAsia" w:ascii="黑体" w:hAnsi="宋体" w:eastAsia="黑体"/>
          <w:sz w:val="24"/>
        </w:rPr>
      </w:pPr>
      <w:r>
        <w:rPr>
          <w:rFonts w:hint="eastAsia" w:ascii="黑体" w:hAnsi="宋体" w:eastAsia="黑体"/>
          <w:sz w:val="24"/>
        </w:rPr>
        <w:t>4.11不利物质条件</w:t>
      </w:r>
    </w:p>
    <w:p w14:paraId="0CD0AD39">
      <w:pPr>
        <w:spacing w:line="390" w:lineRule="exact"/>
        <w:ind w:firstLine="420" w:firstLineChars="200"/>
        <w:rPr>
          <w:rFonts w:hint="eastAsia" w:ascii="宋体" w:hAnsi="宋体"/>
          <w:szCs w:val="21"/>
          <w:u w:val="single"/>
        </w:rPr>
      </w:pPr>
      <w:r>
        <w:rPr>
          <w:rFonts w:hint="eastAsia" w:ascii="宋体" w:hAnsi="宋体"/>
          <w:szCs w:val="21"/>
        </w:rPr>
        <w:t>4.11.1不利物质条件的范围：</w:t>
      </w:r>
      <w:r>
        <w:rPr>
          <w:rFonts w:hint="eastAsia" w:ascii="宋体" w:hAnsi="宋体"/>
          <w:szCs w:val="21"/>
          <w:u w:val="single"/>
        </w:rPr>
        <w:t xml:space="preserve">                                                  </w:t>
      </w:r>
    </w:p>
    <w:p w14:paraId="6D2E581C">
      <w:pPr>
        <w:spacing w:line="39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4CB8F51D">
      <w:pPr>
        <w:spacing w:before="156" w:beforeLines="50" w:after="62" w:afterLines="20" w:line="390" w:lineRule="exact"/>
        <w:rPr>
          <w:rFonts w:hint="eastAsia" w:ascii="黑体" w:hAnsi="宋体" w:eastAsia="黑体"/>
          <w:sz w:val="28"/>
          <w:szCs w:val="28"/>
        </w:rPr>
      </w:pPr>
      <w:r>
        <w:rPr>
          <w:rFonts w:hint="eastAsia" w:ascii="黑体" w:hAnsi="宋体" w:eastAsia="黑体"/>
          <w:sz w:val="28"/>
          <w:szCs w:val="28"/>
        </w:rPr>
        <w:t>5.材料和工程设备</w:t>
      </w:r>
    </w:p>
    <w:p w14:paraId="70B0867F">
      <w:pPr>
        <w:spacing w:line="390" w:lineRule="exact"/>
        <w:rPr>
          <w:rFonts w:hint="eastAsia" w:ascii="黑体" w:hAnsi="宋体" w:eastAsia="黑体"/>
          <w:sz w:val="24"/>
        </w:rPr>
      </w:pPr>
      <w:r>
        <w:rPr>
          <w:rFonts w:hint="eastAsia" w:ascii="黑体" w:hAnsi="宋体" w:eastAsia="黑体"/>
          <w:sz w:val="24"/>
        </w:rPr>
        <w:t>5.1承包人提供的材料和工程设备</w:t>
      </w:r>
    </w:p>
    <w:p w14:paraId="2FD107C0">
      <w:pPr>
        <w:spacing w:line="420" w:lineRule="exact"/>
        <w:ind w:firstLine="420" w:firstLineChars="200"/>
        <w:rPr>
          <w:rFonts w:hint="eastAsia" w:ascii="宋体" w:hAnsi="宋体"/>
          <w:szCs w:val="21"/>
        </w:rPr>
      </w:pPr>
      <w:r>
        <w:rPr>
          <w:rFonts w:hint="eastAsia" w:ascii="宋体" w:hAnsi="宋体"/>
          <w:szCs w:val="21"/>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承包人负责提供的主要材料和工程设备清单见合同附件二“承包人提供的材料和工程设备一览表”。</w:t>
      </w:r>
    </w:p>
    <w:p w14:paraId="2D0674DD">
      <w:pPr>
        <w:spacing w:line="420" w:lineRule="exact"/>
        <w:ind w:firstLine="420" w:firstLineChars="200"/>
        <w:rPr>
          <w:rFonts w:hint="eastAsia" w:ascii="宋体" w:hAnsi="宋体"/>
          <w:szCs w:val="21"/>
        </w:rPr>
      </w:pPr>
      <w:r>
        <w:rPr>
          <w:rFonts w:hint="eastAsia" w:ascii="宋体" w:hAnsi="宋体"/>
          <w:szCs w:val="21"/>
        </w:rPr>
        <w:t>5.1.2承包人将由其提供的材料和工程设备的供货人及品种、规格、数量和供货时间等报送监理人审批的期限：</w:t>
      </w:r>
      <w:r>
        <w:rPr>
          <w:rFonts w:hint="eastAsia" w:ascii="宋体" w:hAnsi="宋体"/>
          <w:szCs w:val="21"/>
          <w:u w:val="single"/>
        </w:rPr>
        <w:t xml:space="preserve">                                                            </w:t>
      </w:r>
      <w:r>
        <w:rPr>
          <w:rFonts w:hint="eastAsia" w:ascii="宋体" w:hAnsi="宋体"/>
          <w:szCs w:val="21"/>
        </w:rPr>
        <w:t>。</w:t>
      </w:r>
    </w:p>
    <w:p w14:paraId="578A4982">
      <w:pPr>
        <w:spacing w:line="420" w:lineRule="exact"/>
        <w:rPr>
          <w:rFonts w:hint="eastAsia" w:ascii="黑体" w:hAnsi="宋体" w:eastAsia="黑体"/>
          <w:sz w:val="24"/>
        </w:rPr>
      </w:pPr>
      <w:r>
        <w:rPr>
          <w:rFonts w:hint="eastAsia" w:ascii="黑体" w:hAnsi="宋体" w:eastAsia="黑体"/>
          <w:sz w:val="24"/>
        </w:rPr>
        <w:t>5.2发包人提供的材料和工程设备</w:t>
      </w:r>
    </w:p>
    <w:p w14:paraId="73702720">
      <w:pPr>
        <w:spacing w:line="420" w:lineRule="exact"/>
        <w:ind w:firstLine="420" w:firstLineChars="200"/>
        <w:rPr>
          <w:rFonts w:hint="eastAsia" w:ascii="宋体" w:hAnsi="宋体"/>
          <w:szCs w:val="21"/>
        </w:rPr>
      </w:pPr>
      <w:r>
        <w:rPr>
          <w:rFonts w:hint="eastAsia" w:ascii="宋体" w:hAnsi="宋体"/>
          <w:szCs w:val="21"/>
        </w:rPr>
        <w:t>5.2.1发包人负责提供的材料和工程设备的名称、规格、数量、价格、交货方式、交货地点和计划交货日期等见合同附件三“发包人提供的材料和工程设备一览表”。</w:t>
      </w:r>
    </w:p>
    <w:p w14:paraId="3C81E1B0">
      <w:pPr>
        <w:spacing w:line="420" w:lineRule="exact"/>
        <w:ind w:firstLine="420" w:firstLineChars="200"/>
        <w:rPr>
          <w:rFonts w:hint="eastAsia" w:ascii="宋体" w:hAnsi="宋体"/>
          <w:szCs w:val="21"/>
        </w:rPr>
      </w:pPr>
      <w:r>
        <w:rPr>
          <w:rFonts w:hint="eastAsia" w:ascii="宋体" w:hAnsi="宋体"/>
          <w:szCs w:val="21"/>
        </w:rPr>
        <w:t>5.2.3由发包人提供的材料和工程设备验收后，由承包人负责接收、运输和保管。</w:t>
      </w:r>
    </w:p>
    <w:p w14:paraId="088FA028">
      <w:pPr>
        <w:spacing w:before="93" w:beforeLines="30" w:after="93" w:afterLines="30" w:line="420" w:lineRule="exact"/>
        <w:rPr>
          <w:rFonts w:hint="eastAsia" w:ascii="黑体" w:hAnsi="宋体" w:eastAsia="黑体"/>
          <w:sz w:val="28"/>
          <w:szCs w:val="28"/>
        </w:rPr>
      </w:pPr>
      <w:r>
        <w:rPr>
          <w:rFonts w:hint="eastAsia" w:ascii="黑体" w:hAnsi="宋体" w:eastAsia="黑体"/>
          <w:sz w:val="28"/>
          <w:szCs w:val="28"/>
        </w:rPr>
        <w:t>6.施工设备和临时设施</w:t>
      </w:r>
    </w:p>
    <w:p w14:paraId="392476F7">
      <w:pPr>
        <w:spacing w:line="420" w:lineRule="exact"/>
        <w:rPr>
          <w:rFonts w:hint="eastAsia" w:ascii="黑体" w:hAnsi="宋体" w:eastAsia="黑体"/>
          <w:sz w:val="24"/>
        </w:rPr>
      </w:pPr>
      <w:r>
        <w:rPr>
          <w:rFonts w:hint="eastAsia" w:ascii="黑体" w:hAnsi="宋体" w:eastAsia="黑体"/>
          <w:sz w:val="24"/>
        </w:rPr>
        <w:t>6.1承包人提供的施工设备和临时设施</w:t>
      </w:r>
    </w:p>
    <w:p w14:paraId="744633E8">
      <w:pPr>
        <w:spacing w:line="420" w:lineRule="exact"/>
        <w:ind w:firstLine="420" w:firstLineChars="200"/>
        <w:rPr>
          <w:rFonts w:hint="eastAsia" w:ascii="宋体" w:hAnsi="宋体"/>
          <w:szCs w:val="21"/>
        </w:rPr>
      </w:pPr>
      <w:r>
        <w:rPr>
          <w:rFonts w:hint="eastAsia" w:ascii="宋体" w:hAnsi="宋体"/>
          <w:szCs w:val="21"/>
        </w:rPr>
        <w:t>6.1.2发包人承担修建临时设施的费用的范围：</w:t>
      </w:r>
      <w:r>
        <w:rPr>
          <w:rFonts w:hint="eastAsia" w:ascii="宋体" w:hAnsi="宋体"/>
          <w:szCs w:val="21"/>
          <w:u w:val="single"/>
        </w:rPr>
        <w:t xml:space="preserve">                                  </w:t>
      </w:r>
      <w:r>
        <w:rPr>
          <w:rFonts w:hint="eastAsia" w:ascii="宋体" w:hAnsi="宋体"/>
          <w:szCs w:val="21"/>
        </w:rPr>
        <w:t>。</w:t>
      </w:r>
    </w:p>
    <w:p w14:paraId="4EB20D35">
      <w:pPr>
        <w:spacing w:line="420" w:lineRule="exact"/>
        <w:ind w:firstLine="420" w:firstLineChars="200"/>
        <w:rPr>
          <w:rFonts w:hint="eastAsia" w:ascii="宋体" w:hAnsi="宋体"/>
          <w:szCs w:val="21"/>
          <w:u w:val="single"/>
        </w:rPr>
      </w:pPr>
      <w:r>
        <w:rPr>
          <w:rFonts w:hint="eastAsia" w:ascii="宋体" w:hAnsi="宋体"/>
          <w:szCs w:val="21"/>
        </w:rPr>
        <w:t>需要发包人办理申请手续和承担相关费用的临时占地：</w:t>
      </w:r>
      <w:r>
        <w:rPr>
          <w:rFonts w:hint="eastAsia" w:ascii="宋体" w:hAnsi="宋体"/>
          <w:szCs w:val="21"/>
          <w:u w:val="single"/>
        </w:rPr>
        <w:t xml:space="preserve">                            </w:t>
      </w:r>
    </w:p>
    <w:p w14:paraId="127536A3">
      <w:pPr>
        <w:spacing w:line="42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1AC47B5C">
      <w:pPr>
        <w:spacing w:line="420" w:lineRule="exact"/>
        <w:rPr>
          <w:rFonts w:hint="eastAsia" w:ascii="黑体" w:hAnsi="宋体" w:eastAsia="黑体"/>
          <w:sz w:val="24"/>
        </w:rPr>
      </w:pPr>
      <w:r>
        <w:rPr>
          <w:rFonts w:hint="eastAsia" w:ascii="黑体" w:hAnsi="宋体" w:eastAsia="黑体"/>
          <w:sz w:val="24"/>
        </w:rPr>
        <w:t>6.2发包人提供的施工设备和临时设施</w:t>
      </w:r>
    </w:p>
    <w:p w14:paraId="65751215">
      <w:pPr>
        <w:spacing w:line="420" w:lineRule="exact"/>
        <w:ind w:firstLine="420" w:firstLineChars="200"/>
        <w:rPr>
          <w:rFonts w:hint="eastAsia" w:ascii="宋体" w:hAnsi="宋体"/>
          <w:szCs w:val="21"/>
        </w:rPr>
      </w:pPr>
      <w:r>
        <w:rPr>
          <w:rFonts w:hint="eastAsia" w:ascii="宋体" w:hAnsi="宋体"/>
          <w:szCs w:val="21"/>
        </w:rPr>
        <w:t>发包人提供的施工设备和临时设施：</w:t>
      </w:r>
      <w:r>
        <w:rPr>
          <w:rFonts w:hint="eastAsia" w:ascii="宋体" w:hAnsi="宋体"/>
          <w:szCs w:val="21"/>
          <w:u w:val="single"/>
        </w:rPr>
        <w:t xml:space="preserve">                                           </w:t>
      </w:r>
      <w:r>
        <w:rPr>
          <w:rFonts w:hint="eastAsia" w:ascii="宋体" w:hAnsi="宋体"/>
          <w:szCs w:val="21"/>
        </w:rPr>
        <w:t>。</w:t>
      </w:r>
    </w:p>
    <w:p w14:paraId="1906D499">
      <w:pPr>
        <w:spacing w:line="420" w:lineRule="exact"/>
        <w:ind w:firstLine="420" w:firstLineChars="200"/>
        <w:rPr>
          <w:rFonts w:hint="eastAsia" w:ascii="宋体" w:hAnsi="宋体"/>
          <w:szCs w:val="21"/>
        </w:rPr>
      </w:pPr>
      <w:r>
        <w:rPr>
          <w:rFonts w:hint="eastAsia" w:ascii="宋体" w:hAnsi="宋体"/>
          <w:szCs w:val="21"/>
        </w:rPr>
        <w:t>发包人提供的施工设备和临时设施的运行、维护、拆除、清运费用的承担人：</w:t>
      </w:r>
      <w:r>
        <w:rPr>
          <w:rFonts w:hint="eastAsia" w:ascii="宋体" w:hAnsi="宋体"/>
          <w:szCs w:val="21"/>
          <w:u w:val="single"/>
        </w:rPr>
        <w:t xml:space="preserve">       </w:t>
      </w:r>
      <w:r>
        <w:rPr>
          <w:rFonts w:hint="eastAsia" w:ascii="宋体" w:hAnsi="宋体"/>
          <w:szCs w:val="21"/>
        </w:rPr>
        <w:t>。</w:t>
      </w:r>
    </w:p>
    <w:p w14:paraId="2AAE5217">
      <w:pPr>
        <w:spacing w:line="420" w:lineRule="exact"/>
        <w:rPr>
          <w:rFonts w:hint="eastAsia" w:ascii="黑体" w:hAnsi="宋体" w:eastAsia="黑体"/>
          <w:sz w:val="24"/>
        </w:rPr>
      </w:pPr>
      <w:r>
        <w:rPr>
          <w:rFonts w:hint="eastAsia" w:ascii="黑体" w:hAnsi="宋体" w:eastAsia="黑体"/>
          <w:sz w:val="24"/>
        </w:rPr>
        <w:t>6.4施工设备和临时设施专用于合同工程</w:t>
      </w:r>
    </w:p>
    <w:p w14:paraId="76322CA1">
      <w:pPr>
        <w:spacing w:line="420" w:lineRule="exact"/>
        <w:ind w:firstLine="420" w:firstLineChars="200"/>
        <w:rPr>
          <w:rFonts w:hint="eastAsia" w:ascii="宋体" w:hAnsi="宋体"/>
          <w:szCs w:val="21"/>
        </w:rPr>
      </w:pPr>
      <w:r>
        <w:rPr>
          <w:rFonts w:hint="eastAsia" w:ascii="宋体" w:hAnsi="宋体"/>
          <w:szCs w:val="21"/>
        </w:rPr>
        <w:t>6.4.1除为专用合同条款第4.1.8项约定的其他独立承包人和监理人指示的他人提供条件外，承包人运入施工场地的所有施工设备以及在施工场地建设的临时设施仅限于用于合同工程。</w:t>
      </w:r>
    </w:p>
    <w:p w14:paraId="5BF2919F">
      <w:pPr>
        <w:spacing w:before="93" w:beforeLines="30" w:after="93" w:afterLines="30" w:line="390" w:lineRule="exact"/>
        <w:rPr>
          <w:rFonts w:hint="eastAsia" w:ascii="黑体" w:hAnsi="宋体" w:eastAsia="黑体"/>
          <w:sz w:val="28"/>
          <w:szCs w:val="28"/>
        </w:rPr>
      </w:pPr>
      <w:r>
        <w:rPr>
          <w:rFonts w:hint="eastAsia" w:ascii="黑体" w:hAnsi="宋体" w:eastAsia="黑体"/>
          <w:sz w:val="28"/>
          <w:szCs w:val="28"/>
        </w:rPr>
        <w:t>7.交通运输</w:t>
      </w:r>
    </w:p>
    <w:p w14:paraId="0258EDC3">
      <w:pPr>
        <w:spacing w:line="410" w:lineRule="exact"/>
        <w:rPr>
          <w:rFonts w:hint="eastAsia" w:ascii="黑体" w:hAnsi="宋体" w:eastAsia="黑体"/>
          <w:sz w:val="24"/>
        </w:rPr>
      </w:pPr>
      <w:r>
        <w:rPr>
          <w:rFonts w:hint="eastAsia" w:ascii="黑体" w:hAnsi="宋体" w:eastAsia="黑体"/>
          <w:sz w:val="24"/>
        </w:rPr>
        <w:t>7.1道路通行权和场外设施</w:t>
      </w:r>
    </w:p>
    <w:p w14:paraId="56EF821C">
      <w:pPr>
        <w:spacing w:line="420" w:lineRule="exact"/>
        <w:ind w:firstLine="420" w:firstLineChars="200"/>
        <w:rPr>
          <w:rFonts w:hint="eastAsia" w:ascii="宋体" w:hAnsi="宋体"/>
          <w:szCs w:val="21"/>
        </w:rPr>
      </w:pPr>
      <w:r>
        <w:rPr>
          <w:rFonts w:hint="eastAsia" w:ascii="宋体" w:hAnsi="宋体"/>
          <w:szCs w:val="21"/>
        </w:rPr>
        <w:t>取得道路通行权、场外设施修建权的办理人：</w:t>
      </w:r>
      <w:r>
        <w:rPr>
          <w:rFonts w:hint="eastAsia" w:ascii="宋体" w:hAnsi="宋体"/>
          <w:szCs w:val="21"/>
          <w:u w:val="single"/>
        </w:rPr>
        <w:t xml:space="preserve">                     </w:t>
      </w:r>
      <w:r>
        <w:rPr>
          <w:rFonts w:hint="eastAsia" w:ascii="宋体" w:hAnsi="宋体"/>
          <w:szCs w:val="21"/>
        </w:rPr>
        <w:t>，其相关费用由发包人承担。</w:t>
      </w:r>
    </w:p>
    <w:p w14:paraId="4AC3F87D">
      <w:pPr>
        <w:spacing w:line="420" w:lineRule="exact"/>
        <w:rPr>
          <w:rFonts w:hint="eastAsia" w:ascii="黑体" w:hAnsi="宋体" w:eastAsia="黑体"/>
          <w:sz w:val="24"/>
        </w:rPr>
      </w:pPr>
      <w:r>
        <w:rPr>
          <w:rFonts w:hint="eastAsia" w:ascii="黑体" w:hAnsi="宋体" w:eastAsia="黑体"/>
          <w:sz w:val="24"/>
        </w:rPr>
        <w:t>7.2场内施工道路</w:t>
      </w:r>
    </w:p>
    <w:p w14:paraId="4D5A1F01">
      <w:pPr>
        <w:spacing w:line="420" w:lineRule="exact"/>
        <w:ind w:firstLine="420" w:firstLineChars="200"/>
        <w:rPr>
          <w:rFonts w:hint="eastAsia" w:ascii="宋体" w:hAnsi="宋体"/>
          <w:szCs w:val="21"/>
        </w:rPr>
      </w:pPr>
      <w:r>
        <w:rPr>
          <w:rFonts w:hint="eastAsia" w:ascii="宋体" w:hAnsi="宋体"/>
          <w:szCs w:val="21"/>
        </w:rPr>
        <w:t>7.2.1施工所需的场内临时道路和交通设施的修建、维护、养护和管理人：</w:t>
      </w:r>
      <w:r>
        <w:rPr>
          <w:rFonts w:hint="eastAsia" w:ascii="宋体" w:hAnsi="宋体"/>
          <w:szCs w:val="21"/>
          <w:u w:val="single"/>
        </w:rPr>
        <w:t xml:space="preserve">         </w:t>
      </w:r>
      <w:r>
        <w:rPr>
          <w:rFonts w:hint="eastAsia" w:ascii="宋体" w:hAnsi="宋体"/>
          <w:szCs w:val="21"/>
        </w:rPr>
        <w:t>，相关费用由</w:t>
      </w:r>
      <w:r>
        <w:rPr>
          <w:rFonts w:hint="eastAsia" w:ascii="宋体" w:hAnsi="宋体"/>
          <w:szCs w:val="21"/>
          <w:u w:val="single"/>
        </w:rPr>
        <w:t xml:space="preserve">              </w:t>
      </w:r>
      <w:r>
        <w:rPr>
          <w:rFonts w:hint="eastAsia" w:ascii="宋体" w:hAnsi="宋体"/>
          <w:szCs w:val="21"/>
        </w:rPr>
        <w:t>承担。</w:t>
      </w:r>
    </w:p>
    <w:p w14:paraId="08A72837">
      <w:pPr>
        <w:spacing w:line="440" w:lineRule="exact"/>
        <w:ind w:firstLine="420" w:firstLineChars="200"/>
        <w:rPr>
          <w:rFonts w:hint="eastAsia" w:ascii="宋体" w:hAnsi="宋体"/>
          <w:szCs w:val="21"/>
        </w:rPr>
      </w:pPr>
      <w:r>
        <w:rPr>
          <w:rFonts w:hint="eastAsia" w:ascii="宋体" w:hAnsi="宋体"/>
          <w:szCs w:val="21"/>
        </w:rPr>
        <w:t>7.2.2发包人和监理人有权无偿使用承包人修建的临时道路和交通设施，不需要交纳任何费用。</w:t>
      </w:r>
    </w:p>
    <w:p w14:paraId="46FF575C">
      <w:pPr>
        <w:spacing w:after="93" w:afterLines="30" w:line="400" w:lineRule="exact"/>
        <w:rPr>
          <w:rFonts w:hint="eastAsia" w:ascii="黑体" w:hAnsi="宋体" w:eastAsia="黑体"/>
          <w:sz w:val="24"/>
        </w:rPr>
      </w:pPr>
      <w:r>
        <w:rPr>
          <w:rFonts w:hint="eastAsia" w:ascii="黑体" w:hAnsi="宋体" w:eastAsia="黑体"/>
          <w:sz w:val="24"/>
        </w:rPr>
        <w:t>7.4超大件和超重件的运输</w:t>
      </w:r>
    </w:p>
    <w:p w14:paraId="49109703">
      <w:pPr>
        <w:spacing w:line="440" w:lineRule="exact"/>
        <w:ind w:firstLine="420" w:firstLineChars="200"/>
        <w:rPr>
          <w:rFonts w:hint="eastAsia" w:ascii="宋体" w:hAnsi="宋体"/>
          <w:szCs w:val="21"/>
        </w:rPr>
      </w:pPr>
      <w:r>
        <w:rPr>
          <w:rFonts w:hint="eastAsia" w:ascii="宋体" w:hAnsi="宋体"/>
          <w:szCs w:val="21"/>
        </w:rPr>
        <w:t>运输超大件或超重件所需的道路和桥梁临时加固改造等费用的承担人：</w:t>
      </w:r>
      <w:r>
        <w:rPr>
          <w:rFonts w:hint="eastAsia" w:ascii="宋体" w:hAnsi="宋体"/>
          <w:szCs w:val="21"/>
          <w:u w:val="single"/>
        </w:rPr>
        <w:t xml:space="preserve">              </w:t>
      </w:r>
      <w:r>
        <w:rPr>
          <w:rFonts w:hint="eastAsia" w:ascii="宋体" w:hAnsi="宋体"/>
          <w:szCs w:val="21"/>
        </w:rPr>
        <w:t>。</w:t>
      </w:r>
    </w:p>
    <w:p w14:paraId="202AEF74">
      <w:pPr>
        <w:spacing w:before="249" w:beforeLines="80" w:after="62" w:afterLines="20" w:line="400" w:lineRule="exact"/>
        <w:rPr>
          <w:rFonts w:hint="eastAsia" w:ascii="黑体" w:hAnsi="宋体" w:eastAsia="黑体"/>
          <w:sz w:val="28"/>
          <w:szCs w:val="28"/>
        </w:rPr>
      </w:pPr>
      <w:r>
        <w:rPr>
          <w:rFonts w:hint="eastAsia" w:ascii="黑体" w:hAnsi="宋体" w:eastAsia="黑体"/>
          <w:sz w:val="28"/>
          <w:szCs w:val="28"/>
        </w:rPr>
        <w:t>8.测量放线</w:t>
      </w:r>
    </w:p>
    <w:p w14:paraId="18D99974">
      <w:pPr>
        <w:spacing w:before="156" w:beforeLines="50" w:after="62" w:afterLines="20" w:line="400" w:lineRule="exact"/>
        <w:rPr>
          <w:rFonts w:hint="eastAsia" w:ascii="黑体" w:hAnsi="宋体" w:eastAsia="黑体"/>
          <w:sz w:val="24"/>
        </w:rPr>
      </w:pPr>
      <w:r>
        <w:rPr>
          <w:rFonts w:hint="eastAsia" w:ascii="黑体" w:hAnsi="宋体" w:eastAsia="黑体"/>
          <w:sz w:val="24"/>
        </w:rPr>
        <w:t>8.1施工控制网</w:t>
      </w:r>
    </w:p>
    <w:p w14:paraId="129989A0">
      <w:pPr>
        <w:spacing w:line="440" w:lineRule="exact"/>
        <w:ind w:firstLine="420" w:firstLineChars="200"/>
        <w:rPr>
          <w:rFonts w:hint="eastAsia" w:ascii="宋体" w:hAnsi="宋体"/>
          <w:szCs w:val="21"/>
        </w:rPr>
      </w:pPr>
      <w:r>
        <w:rPr>
          <w:rFonts w:hint="eastAsia" w:ascii="宋体" w:hAnsi="宋体"/>
          <w:szCs w:val="21"/>
        </w:rPr>
        <w:t>8.1.1发包人通过监理人提供测量基准点、基准线和水准点及其书面资料的期限：</w:t>
      </w:r>
      <w:r>
        <w:rPr>
          <w:rFonts w:hint="eastAsia" w:ascii="宋体" w:hAnsi="宋体"/>
          <w:szCs w:val="21"/>
          <w:u w:val="single"/>
        </w:rPr>
        <w:t xml:space="preserve">     </w:t>
      </w:r>
    </w:p>
    <w:p w14:paraId="4C7C0A0C">
      <w:pPr>
        <w:spacing w:line="44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0BF2EC08">
      <w:pPr>
        <w:spacing w:line="440" w:lineRule="exact"/>
        <w:ind w:firstLine="420" w:firstLineChars="200"/>
        <w:rPr>
          <w:rFonts w:hint="eastAsia" w:ascii="宋体" w:hAnsi="宋体"/>
          <w:szCs w:val="21"/>
        </w:rPr>
      </w:pPr>
      <w:r>
        <w:rPr>
          <w:rFonts w:hint="eastAsia" w:ascii="宋体" w:hAnsi="宋体"/>
          <w:szCs w:val="21"/>
        </w:rPr>
        <w:t>承包人测设施工控制网的要求：</w:t>
      </w:r>
      <w:r>
        <w:rPr>
          <w:rFonts w:hint="eastAsia" w:ascii="宋体" w:hAnsi="宋体"/>
          <w:szCs w:val="21"/>
          <w:u w:val="single"/>
        </w:rPr>
        <w:t xml:space="preserve">                                                </w:t>
      </w:r>
    </w:p>
    <w:p w14:paraId="369E56F3">
      <w:pPr>
        <w:spacing w:line="44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58FACBB8">
      <w:pPr>
        <w:spacing w:line="440" w:lineRule="exact"/>
        <w:ind w:firstLine="420" w:firstLineChars="200"/>
        <w:rPr>
          <w:rFonts w:hint="eastAsia" w:ascii="宋体" w:hAnsi="宋体"/>
          <w:szCs w:val="21"/>
        </w:rPr>
      </w:pPr>
      <w:r>
        <w:rPr>
          <w:rFonts w:hint="eastAsia" w:ascii="宋体" w:hAnsi="宋体"/>
          <w:szCs w:val="21"/>
        </w:rPr>
        <w:t>承包人将施工控制网资料报送监理人审批的期限：</w:t>
      </w:r>
      <w:r>
        <w:rPr>
          <w:rFonts w:hint="eastAsia" w:ascii="宋体" w:hAnsi="宋体"/>
          <w:szCs w:val="21"/>
          <w:u w:val="single"/>
        </w:rPr>
        <w:t xml:space="preserve">                                </w:t>
      </w:r>
    </w:p>
    <w:p w14:paraId="7539E940">
      <w:pPr>
        <w:spacing w:line="44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6A9CD5EB">
      <w:pPr>
        <w:spacing w:before="249" w:beforeLines="80" w:after="62" w:afterLines="20" w:line="400" w:lineRule="exact"/>
        <w:rPr>
          <w:rFonts w:hint="eastAsia" w:ascii="黑体" w:hAnsi="宋体" w:eastAsia="黑体"/>
          <w:sz w:val="28"/>
          <w:szCs w:val="28"/>
        </w:rPr>
      </w:pPr>
      <w:r>
        <w:rPr>
          <w:rFonts w:hint="eastAsia" w:ascii="黑体" w:hAnsi="宋体" w:eastAsia="黑体"/>
          <w:sz w:val="28"/>
          <w:szCs w:val="28"/>
        </w:rPr>
        <w:t>9.施工安全、治安保卫和环境保护</w:t>
      </w:r>
    </w:p>
    <w:p w14:paraId="23E9EA0A">
      <w:pPr>
        <w:spacing w:before="156" w:beforeLines="50" w:after="62" w:afterLines="20" w:line="400" w:lineRule="exact"/>
        <w:rPr>
          <w:rFonts w:hint="eastAsia" w:ascii="黑体" w:hAnsi="宋体" w:eastAsia="黑体"/>
          <w:sz w:val="24"/>
        </w:rPr>
      </w:pPr>
      <w:r>
        <w:rPr>
          <w:rFonts w:hint="eastAsia" w:ascii="黑体" w:hAnsi="宋体" w:eastAsia="黑体"/>
          <w:sz w:val="24"/>
        </w:rPr>
        <w:t>9.2承包人的施工安全责任</w:t>
      </w:r>
    </w:p>
    <w:p w14:paraId="5D70FEC1">
      <w:pPr>
        <w:spacing w:line="440" w:lineRule="exact"/>
        <w:ind w:firstLine="420" w:firstLineChars="200"/>
        <w:rPr>
          <w:rFonts w:hint="eastAsia" w:ascii="宋体" w:hAnsi="宋体"/>
          <w:szCs w:val="21"/>
        </w:rPr>
      </w:pPr>
      <w:r>
        <w:rPr>
          <w:rFonts w:hint="eastAsia" w:ascii="宋体" w:hAnsi="宋体"/>
          <w:szCs w:val="21"/>
        </w:rPr>
        <w:t>9.2.1承包人向监理人报送施工安全措施计划的期限：</w:t>
      </w:r>
      <w:r>
        <w:rPr>
          <w:rFonts w:hint="eastAsia" w:ascii="宋体" w:hAnsi="宋体"/>
          <w:szCs w:val="21"/>
          <w:u w:val="single"/>
        </w:rPr>
        <w:t xml:space="preserve">                           </w:t>
      </w:r>
      <w:r>
        <w:rPr>
          <w:rFonts w:hint="eastAsia" w:ascii="宋体" w:hAnsi="宋体"/>
          <w:szCs w:val="21"/>
        </w:rPr>
        <w:t>。</w:t>
      </w:r>
    </w:p>
    <w:p w14:paraId="49945A4B">
      <w:pPr>
        <w:spacing w:line="440" w:lineRule="exact"/>
        <w:ind w:firstLine="420" w:firstLineChars="200"/>
        <w:rPr>
          <w:rFonts w:hint="eastAsia" w:ascii="宋体" w:hAnsi="宋体"/>
          <w:szCs w:val="21"/>
        </w:rPr>
      </w:pPr>
      <w:r>
        <w:rPr>
          <w:rFonts w:hint="eastAsia" w:ascii="宋体" w:hAnsi="宋体"/>
          <w:szCs w:val="21"/>
        </w:rPr>
        <w:t>监理人收到承包人报送的施工安全措施计划后应当在</w:t>
      </w:r>
      <w:r>
        <w:rPr>
          <w:rFonts w:hint="eastAsia" w:ascii="宋体" w:hAnsi="宋体"/>
          <w:szCs w:val="21"/>
          <w:u w:val="single"/>
        </w:rPr>
        <w:t xml:space="preserve">          </w:t>
      </w:r>
      <w:r>
        <w:rPr>
          <w:rFonts w:hint="eastAsia" w:ascii="宋体" w:hAnsi="宋体"/>
          <w:szCs w:val="21"/>
        </w:rPr>
        <w:t>天内给予批复。</w:t>
      </w:r>
    </w:p>
    <w:p w14:paraId="7BF912ED">
      <w:pPr>
        <w:spacing w:before="156" w:beforeLines="50" w:after="62" w:afterLines="20" w:line="400" w:lineRule="exact"/>
        <w:rPr>
          <w:rFonts w:hint="eastAsia" w:ascii="黑体" w:hAnsi="宋体" w:eastAsia="黑体"/>
          <w:sz w:val="24"/>
        </w:rPr>
      </w:pPr>
      <w:r>
        <w:rPr>
          <w:rFonts w:hint="eastAsia" w:ascii="黑体" w:hAnsi="宋体" w:eastAsia="黑体"/>
          <w:sz w:val="24"/>
        </w:rPr>
        <w:t>9.3治安保卫</w:t>
      </w:r>
    </w:p>
    <w:p w14:paraId="4E516B5D">
      <w:pPr>
        <w:spacing w:line="440" w:lineRule="exact"/>
        <w:ind w:firstLine="420" w:firstLineChars="200"/>
        <w:rPr>
          <w:rFonts w:hint="eastAsia" w:ascii="宋体" w:hAnsi="宋体"/>
          <w:szCs w:val="21"/>
        </w:rPr>
      </w:pPr>
      <w:r>
        <w:rPr>
          <w:rFonts w:hint="eastAsia" w:ascii="宋体" w:hAnsi="宋体"/>
          <w:szCs w:val="21"/>
        </w:rPr>
        <w:t>9.3.1承包人应当负责统一管理施工场地的治安保卫事项，履行合同工程的治安保卫职责。</w:t>
      </w:r>
    </w:p>
    <w:p w14:paraId="65CF2849">
      <w:pPr>
        <w:spacing w:line="440" w:lineRule="exact"/>
        <w:ind w:firstLine="420" w:firstLineChars="200"/>
        <w:rPr>
          <w:rFonts w:hint="eastAsia" w:ascii="宋体" w:hAnsi="宋体"/>
          <w:szCs w:val="21"/>
        </w:rPr>
      </w:pPr>
      <w:r>
        <w:rPr>
          <w:rFonts w:hint="eastAsia" w:ascii="宋体" w:hAnsi="宋体"/>
          <w:szCs w:val="21"/>
        </w:rPr>
        <w:t>9.3.3施工场地治安管理计划和突发治安事件紧急预案的编制责任人：</w:t>
      </w:r>
      <w:r>
        <w:rPr>
          <w:rFonts w:hint="eastAsia" w:ascii="宋体" w:hAnsi="宋体"/>
          <w:szCs w:val="21"/>
          <w:u w:val="single"/>
        </w:rPr>
        <w:t xml:space="preserve">               </w:t>
      </w:r>
      <w:r>
        <w:rPr>
          <w:rFonts w:hint="eastAsia" w:ascii="宋体" w:hAnsi="宋体"/>
          <w:szCs w:val="21"/>
        </w:rPr>
        <w:t>。</w:t>
      </w:r>
    </w:p>
    <w:p w14:paraId="588ED426">
      <w:pPr>
        <w:spacing w:before="156" w:beforeLines="50" w:after="62" w:afterLines="20" w:line="400" w:lineRule="exact"/>
        <w:rPr>
          <w:rFonts w:hint="eastAsia" w:ascii="黑体" w:hAnsi="宋体" w:eastAsia="黑体"/>
          <w:sz w:val="24"/>
        </w:rPr>
      </w:pPr>
      <w:r>
        <w:rPr>
          <w:rFonts w:hint="eastAsia" w:ascii="黑体" w:hAnsi="宋体" w:eastAsia="黑体"/>
          <w:sz w:val="24"/>
        </w:rPr>
        <w:t>9.4环境保护</w:t>
      </w:r>
    </w:p>
    <w:p w14:paraId="1BBDE6EE">
      <w:pPr>
        <w:spacing w:line="440" w:lineRule="exact"/>
        <w:ind w:firstLine="420" w:firstLineChars="200"/>
        <w:rPr>
          <w:rFonts w:hint="eastAsia" w:ascii="宋体" w:hAnsi="宋体"/>
          <w:szCs w:val="21"/>
        </w:rPr>
      </w:pPr>
      <w:r>
        <w:rPr>
          <w:rFonts w:hint="eastAsia" w:ascii="宋体" w:hAnsi="宋体"/>
          <w:szCs w:val="21"/>
        </w:rPr>
        <w:t>9.4.2施工环保措施计划报送监理人审批的时间：</w:t>
      </w:r>
      <w:r>
        <w:rPr>
          <w:rFonts w:hint="eastAsia" w:ascii="宋体" w:hAnsi="宋体"/>
          <w:szCs w:val="21"/>
          <w:u w:val="single"/>
        </w:rPr>
        <w:t xml:space="preserve">                                 </w:t>
      </w:r>
      <w:r>
        <w:rPr>
          <w:rFonts w:hint="eastAsia" w:ascii="宋体" w:hAnsi="宋体"/>
          <w:szCs w:val="21"/>
        </w:rPr>
        <w:t>。</w:t>
      </w:r>
    </w:p>
    <w:p w14:paraId="215750B9">
      <w:pPr>
        <w:spacing w:line="440" w:lineRule="exact"/>
        <w:ind w:firstLine="420" w:firstLineChars="200"/>
        <w:rPr>
          <w:rFonts w:hint="eastAsia" w:ascii="宋体" w:hAnsi="宋体"/>
          <w:szCs w:val="21"/>
        </w:rPr>
      </w:pPr>
      <w:r>
        <w:rPr>
          <w:rFonts w:hint="eastAsia" w:ascii="宋体" w:hAnsi="宋体"/>
          <w:szCs w:val="21"/>
        </w:rPr>
        <w:t>监理人收到承包人报送的施工环保措施计划后应当在</w:t>
      </w:r>
      <w:r>
        <w:rPr>
          <w:rFonts w:hint="eastAsia" w:ascii="宋体" w:hAnsi="宋体"/>
          <w:szCs w:val="21"/>
          <w:u w:val="single"/>
        </w:rPr>
        <w:t xml:space="preserve">           </w:t>
      </w:r>
      <w:r>
        <w:rPr>
          <w:rFonts w:hint="eastAsia" w:ascii="宋体" w:hAnsi="宋体"/>
          <w:szCs w:val="21"/>
        </w:rPr>
        <w:t>天内给予批复。</w:t>
      </w:r>
    </w:p>
    <w:p w14:paraId="76430BD7">
      <w:pPr>
        <w:spacing w:before="249" w:beforeLines="80" w:after="62" w:afterLines="20" w:line="400" w:lineRule="exact"/>
        <w:rPr>
          <w:rFonts w:hint="eastAsia" w:ascii="黑体" w:hAnsi="宋体" w:eastAsia="黑体"/>
          <w:sz w:val="28"/>
          <w:szCs w:val="28"/>
        </w:rPr>
      </w:pPr>
      <w:r>
        <w:rPr>
          <w:rFonts w:hint="eastAsia" w:ascii="黑体" w:hAnsi="宋体" w:eastAsia="黑体"/>
          <w:sz w:val="28"/>
          <w:szCs w:val="28"/>
        </w:rPr>
        <w:t>10.进度计划</w:t>
      </w:r>
    </w:p>
    <w:p w14:paraId="216F5843">
      <w:pPr>
        <w:spacing w:before="156" w:beforeLines="50" w:after="62" w:afterLines="20" w:line="400" w:lineRule="exact"/>
        <w:rPr>
          <w:rFonts w:hint="eastAsia" w:ascii="黑体" w:hAnsi="宋体" w:eastAsia="黑体"/>
          <w:sz w:val="24"/>
        </w:rPr>
      </w:pPr>
      <w:r>
        <w:rPr>
          <w:rFonts w:hint="eastAsia" w:ascii="黑体" w:hAnsi="宋体" w:eastAsia="黑体"/>
          <w:sz w:val="24"/>
        </w:rPr>
        <w:t>10.1合同进度计划</w:t>
      </w:r>
    </w:p>
    <w:p w14:paraId="3CD63031">
      <w:pPr>
        <w:spacing w:line="460" w:lineRule="exact"/>
        <w:ind w:firstLine="420" w:firstLineChars="200"/>
        <w:rPr>
          <w:rFonts w:hint="eastAsia" w:ascii="宋体" w:hAnsi="宋体"/>
          <w:szCs w:val="21"/>
          <w:u w:val="single"/>
        </w:rPr>
      </w:pPr>
      <w:r>
        <w:rPr>
          <w:rFonts w:hint="eastAsia" w:ascii="宋体" w:hAnsi="宋体"/>
          <w:szCs w:val="21"/>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szCs w:val="21"/>
          <w:u w:val="single"/>
        </w:rPr>
        <w:t xml:space="preserve">                                                                  </w:t>
      </w:r>
    </w:p>
    <w:p w14:paraId="5397AA28">
      <w:pPr>
        <w:spacing w:line="460" w:lineRule="exact"/>
        <w:rPr>
          <w:rFonts w:hint="eastAsia" w:ascii="宋体" w:hAnsi="宋体"/>
          <w:szCs w:val="21"/>
          <w:u w:val="single"/>
        </w:rPr>
      </w:pPr>
      <w:r>
        <w:rPr>
          <w:rFonts w:hint="eastAsia" w:ascii="宋体" w:hAnsi="宋体"/>
          <w:szCs w:val="21"/>
          <w:u w:val="single"/>
        </w:rPr>
        <w:t xml:space="preserve">                                                                                </w:t>
      </w:r>
    </w:p>
    <w:p w14:paraId="603FF889">
      <w:pPr>
        <w:spacing w:line="48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，施工进度计划中还应载明要求发包人组织设计人进行阶段性工程设计交底的时间。</w:t>
      </w:r>
    </w:p>
    <w:p w14:paraId="523BAB13">
      <w:pPr>
        <w:spacing w:line="480" w:lineRule="exact"/>
        <w:ind w:firstLine="420" w:firstLineChars="200"/>
        <w:rPr>
          <w:rFonts w:hint="eastAsia" w:ascii="宋体" w:hAnsi="宋体"/>
          <w:szCs w:val="21"/>
        </w:rPr>
      </w:pPr>
      <w:r>
        <w:rPr>
          <w:rFonts w:hint="eastAsia" w:ascii="宋体" w:hAnsi="宋体"/>
          <w:szCs w:val="21"/>
        </w:rPr>
        <w:t>(2)监理人批复或对施工进度计划和施工方案说明提出修改意见的期限：自监理人收到承包人报送的相关进度计划和施工方案说明后14天内。</w:t>
      </w:r>
    </w:p>
    <w:p w14:paraId="76A5948C">
      <w:pPr>
        <w:spacing w:line="480" w:lineRule="exact"/>
        <w:ind w:firstLine="420" w:firstLineChars="200"/>
        <w:rPr>
          <w:rFonts w:hint="eastAsia" w:ascii="宋体" w:hAnsi="宋体"/>
          <w:szCs w:val="21"/>
          <w:u w:val="single"/>
        </w:rPr>
      </w:pPr>
      <w:r>
        <w:rPr>
          <w:rFonts w:hint="eastAsia" w:ascii="宋体" w:hAnsi="宋体"/>
          <w:szCs w:val="21"/>
        </w:rPr>
        <w:t>(3)承包人编制分阶段或分项施工进度计划和施工方案说明的内容：</w:t>
      </w:r>
      <w:r>
        <w:rPr>
          <w:rFonts w:hint="eastAsia" w:ascii="宋体" w:hAnsi="宋体"/>
          <w:szCs w:val="21"/>
          <w:u w:val="single"/>
        </w:rPr>
        <w:t xml:space="preserve">                  </w:t>
      </w:r>
    </w:p>
    <w:p w14:paraId="7803CA1C">
      <w:pPr>
        <w:spacing w:line="46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66836A5C">
      <w:pPr>
        <w:spacing w:line="460" w:lineRule="exact"/>
        <w:ind w:firstLine="420" w:firstLineChars="200"/>
        <w:rPr>
          <w:rFonts w:hint="eastAsia" w:ascii="宋体" w:hAnsi="宋体"/>
          <w:szCs w:val="21"/>
        </w:rPr>
      </w:pPr>
      <w:r>
        <w:rPr>
          <w:rFonts w:hint="eastAsia" w:ascii="宋体" w:hAnsi="宋体"/>
          <w:szCs w:val="21"/>
        </w:rPr>
        <w:t>承包人报送分阶段或分项施工进度计划和施工方案说明的期限</w:t>
      </w:r>
      <w:r>
        <w:rPr>
          <w:rFonts w:hint="eastAsia" w:ascii="宋体" w:hAnsi="宋体"/>
          <w:szCs w:val="21"/>
          <w:u w:val="single"/>
        </w:rPr>
        <w:t xml:space="preserve">                       </w:t>
      </w:r>
    </w:p>
    <w:p w14:paraId="7F565B48">
      <w:pPr>
        <w:spacing w:line="46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16E6D1FF">
      <w:pPr>
        <w:spacing w:line="460" w:lineRule="exact"/>
        <w:ind w:firstLine="420" w:firstLineChars="200"/>
        <w:rPr>
          <w:rFonts w:hint="eastAsia" w:ascii="宋体" w:hAnsi="宋体"/>
          <w:szCs w:val="21"/>
          <w:u w:val="single"/>
        </w:rPr>
      </w:pPr>
      <w:r>
        <w:rPr>
          <w:rFonts w:hint="eastAsia" w:ascii="宋体" w:hAnsi="宋体"/>
          <w:szCs w:val="21"/>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szCs w:val="21"/>
          <w:u w:val="single"/>
        </w:rPr>
        <w:t xml:space="preserve">                                                                          </w:t>
      </w:r>
    </w:p>
    <w:p w14:paraId="705894EE">
      <w:pPr>
        <w:spacing w:line="46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4EC2F4ED">
      <w:pPr>
        <w:spacing w:before="93" w:beforeLines="30" w:after="93" w:afterLines="30" w:line="460" w:lineRule="exact"/>
        <w:rPr>
          <w:rFonts w:hint="eastAsia" w:ascii="黑体" w:hAnsi="宋体" w:eastAsia="黑体"/>
          <w:sz w:val="24"/>
        </w:rPr>
      </w:pPr>
      <w:r>
        <w:rPr>
          <w:rFonts w:hint="eastAsia" w:ascii="黑体" w:hAnsi="宋体" w:eastAsia="黑体"/>
          <w:sz w:val="24"/>
        </w:rPr>
        <w:t>10.2合同进度计划的修订</w:t>
      </w:r>
    </w:p>
    <w:p w14:paraId="3DE32B12">
      <w:pPr>
        <w:spacing w:line="480" w:lineRule="exact"/>
        <w:ind w:firstLine="420" w:firstLineChars="200"/>
        <w:rPr>
          <w:rFonts w:hint="eastAsia" w:ascii="宋体" w:hAnsi="宋体"/>
          <w:szCs w:val="21"/>
        </w:rPr>
      </w:pPr>
      <w:r>
        <w:rPr>
          <w:rFonts w:hint="eastAsia" w:ascii="宋体" w:hAnsi="宋体"/>
          <w:szCs w:val="21"/>
        </w:rPr>
        <w:t>(1)承包人报送修订合同进度计划申请报告和相关资料的期限：</w:t>
      </w:r>
      <w:r>
        <w:rPr>
          <w:rFonts w:hint="eastAsia" w:ascii="宋体" w:hAnsi="宋体"/>
          <w:szCs w:val="21"/>
          <w:u w:val="single"/>
        </w:rPr>
        <w:t xml:space="preserve">                     </w:t>
      </w:r>
      <w:r>
        <w:rPr>
          <w:rFonts w:hint="eastAsia" w:ascii="宋体" w:hAnsi="宋体"/>
          <w:szCs w:val="21"/>
        </w:rPr>
        <w:t>。</w:t>
      </w:r>
    </w:p>
    <w:p w14:paraId="327E8DF1">
      <w:pPr>
        <w:spacing w:line="480" w:lineRule="exact"/>
        <w:ind w:firstLine="420" w:firstLineChars="200"/>
        <w:rPr>
          <w:rFonts w:hint="eastAsia" w:ascii="宋体" w:hAnsi="宋体"/>
          <w:szCs w:val="21"/>
        </w:rPr>
      </w:pPr>
      <w:r>
        <w:rPr>
          <w:rFonts w:hint="eastAsia" w:ascii="宋体" w:hAnsi="宋体"/>
          <w:szCs w:val="21"/>
        </w:rPr>
        <w:t>(2)监理人批复修订合同进度计划申请报告的期限：</w:t>
      </w:r>
      <w:r>
        <w:rPr>
          <w:rFonts w:hint="eastAsia" w:ascii="宋体" w:hAnsi="宋体"/>
          <w:szCs w:val="21"/>
          <w:u w:val="single"/>
        </w:rPr>
        <w:t xml:space="preserve">                               </w:t>
      </w:r>
      <w:r>
        <w:rPr>
          <w:rFonts w:hint="eastAsia" w:ascii="宋体" w:hAnsi="宋体"/>
          <w:szCs w:val="21"/>
        </w:rPr>
        <w:t>。</w:t>
      </w:r>
    </w:p>
    <w:p w14:paraId="150D8949">
      <w:pPr>
        <w:spacing w:line="480" w:lineRule="exact"/>
        <w:ind w:firstLine="420" w:firstLineChars="200"/>
        <w:rPr>
          <w:rFonts w:hint="eastAsia" w:ascii="宋体" w:hAnsi="宋体"/>
          <w:szCs w:val="21"/>
        </w:rPr>
      </w:pPr>
      <w:r>
        <w:rPr>
          <w:rFonts w:hint="eastAsia" w:ascii="宋体" w:hAnsi="宋体"/>
          <w:szCs w:val="21"/>
        </w:rPr>
        <w:t>(3)监理人批复修订合同进度计划的期限：</w:t>
      </w:r>
      <w:r>
        <w:rPr>
          <w:rFonts w:hint="eastAsia" w:ascii="宋体" w:hAnsi="宋体"/>
          <w:szCs w:val="21"/>
          <w:u w:val="single"/>
        </w:rPr>
        <w:t xml:space="preserve">                                       </w:t>
      </w:r>
      <w:r>
        <w:rPr>
          <w:rFonts w:hint="eastAsia" w:ascii="宋体" w:hAnsi="宋体"/>
          <w:szCs w:val="21"/>
        </w:rPr>
        <w:t>。</w:t>
      </w:r>
    </w:p>
    <w:p w14:paraId="04972500">
      <w:pPr>
        <w:spacing w:before="156" w:beforeLines="50" w:after="156" w:afterLines="50" w:line="460" w:lineRule="exact"/>
        <w:rPr>
          <w:rFonts w:hint="eastAsia" w:ascii="黑体" w:hAnsi="宋体" w:eastAsia="黑体"/>
          <w:sz w:val="28"/>
          <w:szCs w:val="28"/>
        </w:rPr>
      </w:pPr>
      <w:r>
        <w:rPr>
          <w:rFonts w:hint="eastAsia" w:ascii="黑体" w:hAnsi="宋体" w:eastAsia="黑体"/>
          <w:sz w:val="28"/>
          <w:szCs w:val="28"/>
        </w:rPr>
        <w:t>11.开工和竣工</w:t>
      </w:r>
    </w:p>
    <w:p w14:paraId="778BAC8F">
      <w:pPr>
        <w:spacing w:before="93" w:beforeLines="30" w:after="93" w:afterLines="30" w:line="460" w:lineRule="exact"/>
        <w:rPr>
          <w:rFonts w:hint="eastAsia" w:ascii="黑体" w:hAnsi="宋体" w:eastAsia="黑体"/>
          <w:sz w:val="24"/>
        </w:rPr>
      </w:pPr>
      <w:r>
        <w:rPr>
          <w:rFonts w:hint="eastAsia" w:ascii="黑体" w:hAnsi="宋体" w:eastAsia="黑体"/>
          <w:sz w:val="24"/>
        </w:rPr>
        <w:t>11.3发包人的工期延误</w:t>
      </w:r>
    </w:p>
    <w:p w14:paraId="451DAA0D">
      <w:pPr>
        <w:spacing w:line="460" w:lineRule="exact"/>
        <w:ind w:firstLine="420" w:firstLineChars="200"/>
        <w:rPr>
          <w:rFonts w:hint="eastAsia" w:ascii="宋体" w:hAnsi="宋体"/>
          <w:szCs w:val="21"/>
          <w:u w:val="single"/>
        </w:rPr>
      </w:pPr>
      <w:r>
        <w:rPr>
          <w:rFonts w:hint="eastAsia" w:ascii="宋体" w:hAnsi="宋体"/>
          <w:szCs w:val="21"/>
        </w:rPr>
        <w:t>(7)因发包人原因不能按照监理人发出的开工通知中载明的开工日期开工。除发包人原因延期开工外，发包人造成工期延误的其他原因还包括：</w:t>
      </w:r>
      <w:r>
        <w:rPr>
          <w:rFonts w:hint="eastAsia" w:ascii="宋体" w:hAnsi="宋体"/>
          <w:szCs w:val="21"/>
          <w:u w:val="single"/>
        </w:rPr>
        <w:t xml:space="preserve">                                 </w:t>
      </w:r>
    </w:p>
    <w:p w14:paraId="3A7AA185">
      <w:pPr>
        <w:spacing w:line="46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等延误承包人关键线路工作的情况。</w:t>
      </w:r>
    </w:p>
    <w:p w14:paraId="293C5F97">
      <w:pPr>
        <w:spacing w:before="93" w:beforeLines="30" w:after="93" w:afterLines="30" w:line="460" w:lineRule="exact"/>
        <w:rPr>
          <w:rFonts w:hint="eastAsia" w:ascii="黑体" w:hAnsi="宋体" w:eastAsia="黑体"/>
          <w:sz w:val="24"/>
        </w:rPr>
      </w:pPr>
      <w:r>
        <w:rPr>
          <w:rFonts w:hint="eastAsia" w:ascii="黑体" w:hAnsi="宋体" w:eastAsia="黑体"/>
          <w:sz w:val="24"/>
        </w:rPr>
        <w:t>11.4异常恶劣的气候条件</w:t>
      </w:r>
    </w:p>
    <w:p w14:paraId="75D03BB7">
      <w:pPr>
        <w:spacing w:line="470" w:lineRule="exact"/>
        <w:ind w:firstLine="420" w:firstLineChars="200"/>
        <w:rPr>
          <w:rFonts w:hint="eastAsia" w:ascii="宋体" w:hAnsi="宋体"/>
          <w:szCs w:val="21"/>
        </w:rPr>
      </w:pPr>
      <w:r>
        <w:rPr>
          <w:rFonts w:hint="eastAsia" w:ascii="宋体" w:hAnsi="宋体"/>
          <w:szCs w:val="21"/>
        </w:rPr>
        <w:t>异常恶劣的气候条件的范围和标准：</w:t>
      </w:r>
      <w:r>
        <w:rPr>
          <w:rFonts w:hint="eastAsia" w:ascii="宋体" w:hAnsi="宋体"/>
          <w:szCs w:val="21"/>
          <w:u w:val="single"/>
        </w:rPr>
        <w:t xml:space="preserve">                                            </w:t>
      </w:r>
    </w:p>
    <w:p w14:paraId="78578DEB">
      <w:pPr>
        <w:spacing w:line="470" w:lineRule="exact"/>
        <w:rPr>
          <w:rFonts w:hint="eastAsia" w:ascii="宋体" w:hAnsi="宋体"/>
          <w:szCs w:val="21"/>
          <w:u w:val="single"/>
        </w:rPr>
      </w:pPr>
      <w:r>
        <w:rPr>
          <w:rFonts w:hint="eastAsia" w:ascii="宋体" w:hAnsi="宋体"/>
          <w:szCs w:val="21"/>
          <w:u w:val="single"/>
        </w:rPr>
        <w:t xml:space="preserve">                                                                                </w:t>
      </w:r>
    </w:p>
    <w:p w14:paraId="0F32686E">
      <w:pPr>
        <w:spacing w:line="47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2B5C0BB9">
      <w:pPr>
        <w:spacing w:before="93" w:beforeLines="30" w:after="93" w:afterLines="30" w:line="460" w:lineRule="exact"/>
        <w:rPr>
          <w:rFonts w:hint="eastAsia" w:ascii="黑体" w:hAnsi="宋体" w:eastAsia="黑体"/>
          <w:sz w:val="24"/>
        </w:rPr>
      </w:pPr>
      <w:r>
        <w:rPr>
          <w:rFonts w:hint="eastAsia" w:ascii="黑体" w:hAnsi="宋体" w:eastAsia="黑体"/>
          <w:sz w:val="24"/>
        </w:rPr>
        <w:t>11.5承包人的工期延误</w:t>
      </w:r>
    </w:p>
    <w:p w14:paraId="5D27A68F">
      <w:pPr>
        <w:spacing w:line="420" w:lineRule="exact"/>
        <w:ind w:firstLine="420" w:firstLineChars="200"/>
        <w:rPr>
          <w:rFonts w:hint="eastAsia" w:ascii="宋体" w:hAnsi="宋体"/>
          <w:szCs w:val="21"/>
        </w:rPr>
      </w:pPr>
      <w:r>
        <w:rPr>
          <w:rFonts w:hint="eastAsia" w:ascii="宋体" w:hAnsi="宋体"/>
          <w:szCs w:val="21"/>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5810CFF5">
      <w:pPr>
        <w:spacing w:line="500" w:lineRule="exact"/>
        <w:ind w:firstLine="420" w:firstLineChars="200"/>
        <w:rPr>
          <w:rFonts w:hint="eastAsia" w:ascii="宋体" w:hAnsi="宋体"/>
          <w:szCs w:val="21"/>
        </w:rPr>
      </w:pPr>
      <w:r>
        <w:rPr>
          <w:rFonts w:hint="eastAsia" w:ascii="宋体" w:hAnsi="宋体"/>
          <w:szCs w:val="21"/>
        </w:rPr>
        <w:t>逾期竣工违约金的计算标准：</w:t>
      </w:r>
      <w:r>
        <w:rPr>
          <w:rFonts w:hint="eastAsia" w:ascii="宋体" w:hAnsi="宋体"/>
          <w:szCs w:val="21"/>
          <w:u w:val="single"/>
        </w:rPr>
        <w:t xml:space="preserve">                                                </w:t>
      </w:r>
      <w:r>
        <w:rPr>
          <w:rFonts w:hint="eastAsia" w:ascii="宋体" w:hAnsi="宋体"/>
          <w:szCs w:val="21"/>
        </w:rPr>
        <w:t>。</w:t>
      </w:r>
    </w:p>
    <w:p w14:paraId="6BC079E4">
      <w:pPr>
        <w:spacing w:line="500" w:lineRule="exact"/>
        <w:ind w:firstLine="420" w:firstLineChars="200"/>
        <w:rPr>
          <w:rFonts w:hint="eastAsia" w:ascii="宋体" w:hAnsi="宋体"/>
          <w:szCs w:val="21"/>
        </w:rPr>
      </w:pPr>
      <w:r>
        <w:rPr>
          <w:rFonts w:hint="eastAsia" w:ascii="宋体" w:hAnsi="宋体"/>
          <w:szCs w:val="21"/>
        </w:rPr>
        <w:t>逾期竣工违约金的计算方法：</w:t>
      </w:r>
      <w:r>
        <w:rPr>
          <w:rFonts w:hint="eastAsia" w:ascii="宋体" w:hAnsi="宋体"/>
          <w:szCs w:val="21"/>
          <w:u w:val="single"/>
        </w:rPr>
        <w:t xml:space="preserve">                                                </w:t>
      </w:r>
      <w:r>
        <w:rPr>
          <w:rFonts w:hint="eastAsia" w:ascii="宋体" w:hAnsi="宋体"/>
          <w:szCs w:val="21"/>
        </w:rPr>
        <w:t>。</w:t>
      </w:r>
    </w:p>
    <w:p w14:paraId="19C53C84">
      <w:pPr>
        <w:spacing w:line="500" w:lineRule="exact"/>
        <w:ind w:firstLine="420" w:firstLineChars="200"/>
        <w:rPr>
          <w:rFonts w:hint="eastAsia" w:ascii="宋体" w:hAnsi="宋体"/>
          <w:szCs w:val="21"/>
        </w:rPr>
      </w:pPr>
      <w:r>
        <w:rPr>
          <w:rFonts w:hint="eastAsia" w:ascii="宋体" w:hAnsi="宋体"/>
          <w:szCs w:val="21"/>
        </w:rPr>
        <w:t>逾期竣工违约金最高限额：</w:t>
      </w:r>
      <w:r>
        <w:rPr>
          <w:rFonts w:hint="eastAsia" w:ascii="宋体" w:hAnsi="宋体"/>
          <w:szCs w:val="21"/>
          <w:u w:val="single"/>
        </w:rPr>
        <w:t xml:space="preserve">                                                  </w:t>
      </w:r>
      <w:r>
        <w:rPr>
          <w:rFonts w:hint="eastAsia" w:ascii="宋体" w:hAnsi="宋体"/>
          <w:szCs w:val="21"/>
        </w:rPr>
        <w:t>。</w:t>
      </w:r>
    </w:p>
    <w:p w14:paraId="5562BE43">
      <w:pPr>
        <w:spacing w:before="156" w:beforeLines="50" w:after="93" w:afterLines="30" w:line="400" w:lineRule="exact"/>
        <w:rPr>
          <w:rFonts w:hint="eastAsia" w:ascii="黑体" w:hAnsi="宋体" w:eastAsia="黑体"/>
          <w:sz w:val="24"/>
        </w:rPr>
      </w:pPr>
      <w:r>
        <w:rPr>
          <w:rFonts w:hint="eastAsia" w:ascii="黑体" w:hAnsi="宋体" w:eastAsia="黑体"/>
          <w:sz w:val="24"/>
        </w:rPr>
        <w:t>11.6工期提前</w:t>
      </w:r>
    </w:p>
    <w:p w14:paraId="1C3DCDBC">
      <w:pPr>
        <w:spacing w:line="400" w:lineRule="exact"/>
        <w:ind w:firstLine="420" w:firstLineChars="200"/>
        <w:rPr>
          <w:rFonts w:hint="eastAsia" w:ascii="宋体" w:hAnsi="宋体"/>
          <w:szCs w:val="21"/>
        </w:rPr>
      </w:pPr>
      <w:r>
        <w:rPr>
          <w:rFonts w:hint="eastAsia" w:ascii="宋体" w:hAnsi="宋体"/>
          <w:szCs w:val="21"/>
        </w:rPr>
        <w:t>提前竣工的奖励办法：</w:t>
      </w:r>
      <w:r>
        <w:rPr>
          <w:rFonts w:hint="eastAsia" w:ascii="宋体" w:hAnsi="宋体"/>
          <w:szCs w:val="21"/>
          <w:u w:val="single"/>
        </w:rPr>
        <w:t xml:space="preserve">                                                     </w:t>
      </w:r>
      <w:r>
        <w:rPr>
          <w:rFonts w:hint="eastAsia" w:ascii="宋体" w:hAnsi="宋体"/>
          <w:szCs w:val="21"/>
        </w:rPr>
        <w:t xml:space="preserve"> 。</w:t>
      </w:r>
    </w:p>
    <w:p w14:paraId="6F6BDD0E">
      <w:pPr>
        <w:spacing w:before="156" w:beforeLines="50" w:after="93" w:afterLines="30" w:line="400" w:lineRule="exact"/>
        <w:rPr>
          <w:rFonts w:hint="eastAsia" w:ascii="黑体" w:hAnsi="宋体" w:eastAsia="黑体"/>
          <w:sz w:val="28"/>
          <w:szCs w:val="28"/>
        </w:rPr>
      </w:pPr>
      <w:r>
        <w:rPr>
          <w:rFonts w:hint="eastAsia" w:ascii="黑体" w:hAnsi="宋体" w:eastAsia="黑体"/>
          <w:sz w:val="28"/>
          <w:szCs w:val="28"/>
        </w:rPr>
        <w:t>12.暂停施工</w:t>
      </w:r>
    </w:p>
    <w:p w14:paraId="66E4064A">
      <w:pPr>
        <w:spacing w:before="156" w:beforeLines="50" w:after="93" w:afterLines="30" w:line="400" w:lineRule="exact"/>
        <w:rPr>
          <w:rFonts w:hint="eastAsia" w:ascii="黑体" w:hAnsi="宋体" w:eastAsia="黑体"/>
          <w:sz w:val="24"/>
        </w:rPr>
      </w:pPr>
      <w:r>
        <w:rPr>
          <w:rFonts w:hint="eastAsia" w:ascii="黑体" w:hAnsi="宋体" w:eastAsia="黑体"/>
          <w:sz w:val="24"/>
        </w:rPr>
        <w:t>12.1承包人暂停施工的责任</w:t>
      </w:r>
    </w:p>
    <w:p w14:paraId="51211202">
      <w:pPr>
        <w:spacing w:line="500" w:lineRule="exact"/>
        <w:ind w:firstLine="420" w:firstLineChars="200"/>
        <w:rPr>
          <w:rFonts w:hint="eastAsia" w:ascii="宋体" w:hAnsi="宋体"/>
          <w:szCs w:val="21"/>
          <w:u w:val="single"/>
        </w:rPr>
      </w:pPr>
      <w:r>
        <w:rPr>
          <w:rFonts w:hint="eastAsia" w:ascii="宋体" w:hAnsi="宋体"/>
          <w:szCs w:val="21"/>
        </w:rPr>
        <w:t>(5)承包人承担暂停施工责任的其他情形：</w:t>
      </w:r>
      <w:r>
        <w:rPr>
          <w:rFonts w:hint="eastAsia" w:ascii="宋体" w:hAnsi="宋体"/>
          <w:szCs w:val="21"/>
          <w:u w:val="single"/>
        </w:rPr>
        <w:t xml:space="preserve">                                       </w:t>
      </w:r>
    </w:p>
    <w:p w14:paraId="051D2596">
      <w:pPr>
        <w:spacing w:line="500" w:lineRule="exact"/>
        <w:rPr>
          <w:rFonts w:hint="eastAsia" w:ascii="宋体" w:hAnsi="宋体"/>
          <w:szCs w:val="21"/>
        </w:rPr>
      </w:pPr>
      <w:r>
        <w:rPr>
          <w:rFonts w:hint="eastAsia" w:ascii="宋体" w:hAnsi="宋体"/>
          <w:szCs w:val="21"/>
          <w:u w:val="single"/>
        </w:rPr>
        <w:t xml:space="preserve">                                                                                </w:t>
      </w:r>
    </w:p>
    <w:p w14:paraId="7F460E47">
      <w:pPr>
        <w:spacing w:after="93" w:afterLines="30" w:line="50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52A44003">
      <w:pPr>
        <w:spacing w:before="156" w:beforeLines="50" w:after="93" w:afterLines="30" w:line="400" w:lineRule="exact"/>
        <w:rPr>
          <w:rFonts w:hint="eastAsia" w:ascii="黑体" w:hAnsi="宋体" w:eastAsia="黑体"/>
          <w:sz w:val="24"/>
        </w:rPr>
      </w:pPr>
      <w:r>
        <w:rPr>
          <w:rFonts w:hint="eastAsia" w:ascii="黑体" w:hAnsi="宋体" w:eastAsia="黑体"/>
          <w:sz w:val="24"/>
        </w:rPr>
        <w:t>12.4暂停施工后的复工</w:t>
      </w:r>
    </w:p>
    <w:p w14:paraId="4C4CB26E">
      <w:pPr>
        <w:spacing w:line="420" w:lineRule="exact"/>
        <w:ind w:firstLine="420" w:firstLineChars="200"/>
        <w:rPr>
          <w:rFonts w:hint="eastAsia" w:ascii="宋体" w:hAnsi="宋体"/>
          <w:szCs w:val="21"/>
        </w:rPr>
      </w:pPr>
      <w:r>
        <w:rPr>
          <w:rFonts w:hint="eastAsia" w:ascii="宋体" w:hAnsi="宋体"/>
          <w:szCs w:val="21"/>
        </w:rPr>
        <w:t>12.4.3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287F0624">
      <w:pPr>
        <w:spacing w:line="420" w:lineRule="exact"/>
        <w:ind w:firstLine="420" w:firstLineChars="200"/>
        <w:rPr>
          <w:rFonts w:hint="eastAsia" w:ascii="宋体" w:hAnsi="宋体"/>
          <w:szCs w:val="21"/>
        </w:rPr>
      </w:pPr>
      <w:r>
        <w:rPr>
          <w:rFonts w:hint="eastAsia" w:ascii="宋体" w:hAnsi="宋体"/>
          <w:szCs w:val="21"/>
        </w:rPr>
        <w:t>12.4.4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56F8B5D1">
      <w:pPr>
        <w:spacing w:before="156" w:beforeLines="50" w:after="156" w:afterLines="50" w:line="400" w:lineRule="exact"/>
        <w:rPr>
          <w:rFonts w:hint="eastAsia" w:ascii="黑体" w:hAnsi="宋体" w:eastAsia="黑体"/>
          <w:sz w:val="28"/>
          <w:szCs w:val="28"/>
        </w:rPr>
      </w:pPr>
      <w:r>
        <w:rPr>
          <w:rFonts w:hint="eastAsia" w:ascii="黑体" w:hAnsi="宋体" w:eastAsia="黑体"/>
          <w:sz w:val="28"/>
          <w:szCs w:val="28"/>
        </w:rPr>
        <w:t>13.工程质量</w:t>
      </w:r>
    </w:p>
    <w:p w14:paraId="0ADA1E4B">
      <w:pPr>
        <w:spacing w:after="93" w:afterLines="30" w:line="400" w:lineRule="exact"/>
        <w:rPr>
          <w:rFonts w:hint="eastAsia" w:ascii="黑体" w:hAnsi="宋体" w:eastAsia="黑体"/>
          <w:sz w:val="24"/>
        </w:rPr>
      </w:pPr>
      <w:r>
        <w:rPr>
          <w:rFonts w:hint="eastAsia" w:ascii="黑体" w:hAnsi="宋体" w:eastAsia="黑体"/>
          <w:sz w:val="24"/>
        </w:rPr>
        <w:t>13.2承包人的质量管理</w:t>
      </w:r>
    </w:p>
    <w:p w14:paraId="7E359E9C">
      <w:pPr>
        <w:spacing w:line="420" w:lineRule="exact"/>
        <w:ind w:firstLine="420" w:firstLineChars="200"/>
        <w:rPr>
          <w:rFonts w:hint="eastAsia" w:ascii="宋体" w:hAnsi="宋体"/>
          <w:szCs w:val="21"/>
        </w:rPr>
      </w:pPr>
      <w:r>
        <w:rPr>
          <w:rFonts w:hint="eastAsia" w:ascii="宋体" w:hAnsi="宋体"/>
          <w:szCs w:val="21"/>
        </w:rPr>
        <w:t>13.2.1承包人向监理人提交工程质量保证措施文件的期限：</w:t>
      </w:r>
      <w:r>
        <w:rPr>
          <w:rFonts w:hint="eastAsia" w:ascii="宋体" w:hAnsi="宋体"/>
          <w:szCs w:val="21"/>
          <w:u w:val="single"/>
        </w:rPr>
        <w:t xml:space="preserve">                     </w:t>
      </w:r>
      <w:r>
        <w:rPr>
          <w:rFonts w:hint="eastAsia" w:ascii="宋体" w:hAnsi="宋体"/>
          <w:szCs w:val="21"/>
        </w:rPr>
        <w:t>。</w:t>
      </w:r>
    </w:p>
    <w:p w14:paraId="16F938AD">
      <w:pPr>
        <w:spacing w:line="420" w:lineRule="exact"/>
        <w:ind w:firstLine="420" w:firstLineChars="200"/>
        <w:rPr>
          <w:rFonts w:hint="eastAsia" w:ascii="宋体" w:hAnsi="宋体"/>
          <w:szCs w:val="21"/>
        </w:rPr>
      </w:pPr>
      <w:r>
        <w:rPr>
          <w:rFonts w:hint="eastAsia" w:ascii="宋体" w:hAnsi="宋体"/>
          <w:szCs w:val="21"/>
        </w:rPr>
        <w:t>监理人审批工程质量保证措施文件的期限：</w:t>
      </w:r>
      <w:r>
        <w:rPr>
          <w:rFonts w:hint="eastAsia" w:ascii="宋体" w:hAnsi="宋体"/>
          <w:szCs w:val="21"/>
          <w:u w:val="single"/>
        </w:rPr>
        <w:t xml:space="preserve">                                   </w:t>
      </w:r>
      <w:r>
        <w:rPr>
          <w:rFonts w:hint="eastAsia" w:ascii="宋体" w:hAnsi="宋体"/>
          <w:szCs w:val="21"/>
        </w:rPr>
        <w:t>。</w:t>
      </w:r>
    </w:p>
    <w:p w14:paraId="6EBD9452">
      <w:pPr>
        <w:spacing w:line="400" w:lineRule="exact"/>
        <w:rPr>
          <w:rFonts w:hint="eastAsia" w:ascii="黑体" w:hAnsi="宋体" w:eastAsia="黑体"/>
          <w:sz w:val="24"/>
        </w:rPr>
      </w:pPr>
      <w:r>
        <w:rPr>
          <w:rFonts w:hint="eastAsia" w:ascii="黑体" w:hAnsi="宋体" w:eastAsia="黑体"/>
          <w:sz w:val="24"/>
        </w:rPr>
        <w:t>13.3承包人的质量检查</w:t>
      </w:r>
    </w:p>
    <w:p w14:paraId="72C1D728">
      <w:pPr>
        <w:spacing w:before="93" w:beforeLines="30" w:line="380" w:lineRule="exact"/>
        <w:ind w:firstLine="420" w:firstLineChars="200"/>
        <w:rPr>
          <w:rFonts w:hint="eastAsia" w:ascii="宋体" w:hAnsi="宋体"/>
          <w:szCs w:val="21"/>
        </w:rPr>
      </w:pPr>
      <w:r>
        <w:rPr>
          <w:rFonts w:hint="eastAsia" w:ascii="宋体" w:hAnsi="宋体"/>
          <w:szCs w:val="21"/>
        </w:rPr>
        <w:t>承包人向监理人报送工程质量报表的期限：</w:t>
      </w:r>
      <w:r>
        <w:rPr>
          <w:rFonts w:hint="eastAsia" w:ascii="宋体" w:hAnsi="宋体"/>
          <w:szCs w:val="21"/>
          <w:u w:val="single"/>
        </w:rPr>
        <w:t xml:space="preserve">                                    </w:t>
      </w:r>
      <w:r>
        <w:rPr>
          <w:rFonts w:hint="eastAsia" w:ascii="宋体" w:hAnsi="宋体"/>
          <w:szCs w:val="21"/>
        </w:rPr>
        <w:t>。</w:t>
      </w:r>
    </w:p>
    <w:p w14:paraId="5070ECD9">
      <w:pPr>
        <w:spacing w:before="156" w:beforeLines="50" w:line="380" w:lineRule="exact"/>
        <w:ind w:firstLine="420" w:firstLineChars="200"/>
        <w:rPr>
          <w:rFonts w:hint="eastAsia" w:ascii="宋体" w:hAnsi="宋体"/>
          <w:szCs w:val="21"/>
        </w:rPr>
      </w:pPr>
      <w:r>
        <w:rPr>
          <w:rFonts w:hint="eastAsia" w:ascii="宋体" w:hAnsi="宋体"/>
          <w:szCs w:val="21"/>
        </w:rPr>
        <w:t>承包人向监理人报送工程质量报表的要求：</w:t>
      </w:r>
      <w:r>
        <w:rPr>
          <w:rFonts w:hint="eastAsia" w:ascii="宋体" w:hAnsi="宋体"/>
          <w:szCs w:val="21"/>
          <w:u w:val="single"/>
        </w:rPr>
        <w:t xml:space="preserve">                                    </w:t>
      </w:r>
      <w:r>
        <w:rPr>
          <w:rFonts w:hint="eastAsia" w:ascii="宋体" w:hAnsi="宋体"/>
          <w:szCs w:val="21"/>
        </w:rPr>
        <w:t>。</w:t>
      </w:r>
    </w:p>
    <w:p w14:paraId="14E244F2">
      <w:pPr>
        <w:spacing w:before="156" w:beforeLines="50" w:line="380" w:lineRule="exact"/>
        <w:ind w:firstLine="420" w:firstLineChars="200"/>
        <w:rPr>
          <w:rFonts w:hint="eastAsia" w:ascii="宋体" w:hAnsi="宋体"/>
          <w:szCs w:val="21"/>
        </w:rPr>
      </w:pPr>
      <w:r>
        <w:rPr>
          <w:rFonts w:hint="eastAsia" w:ascii="宋体" w:hAnsi="宋体"/>
          <w:szCs w:val="21"/>
        </w:rPr>
        <w:t>监理人审查工程质量报表的期限：</w:t>
      </w:r>
      <w:r>
        <w:rPr>
          <w:rFonts w:hint="eastAsia" w:ascii="宋体" w:hAnsi="宋体"/>
          <w:szCs w:val="21"/>
          <w:u w:val="single"/>
        </w:rPr>
        <w:t xml:space="preserve">                                            </w:t>
      </w:r>
      <w:r>
        <w:rPr>
          <w:rFonts w:hint="eastAsia" w:ascii="宋体" w:hAnsi="宋体"/>
          <w:szCs w:val="21"/>
        </w:rPr>
        <w:t>。</w:t>
      </w:r>
    </w:p>
    <w:p w14:paraId="0DA0A90D">
      <w:pPr>
        <w:spacing w:line="400" w:lineRule="exact"/>
        <w:rPr>
          <w:rFonts w:hint="eastAsia" w:ascii="黑体" w:hAnsi="宋体" w:eastAsia="黑体"/>
          <w:sz w:val="24"/>
        </w:rPr>
      </w:pPr>
      <w:r>
        <w:rPr>
          <w:rFonts w:hint="eastAsia" w:ascii="黑体" w:hAnsi="宋体" w:eastAsia="黑体"/>
          <w:sz w:val="24"/>
        </w:rPr>
        <w:t>13.4监理人的质量检查</w:t>
      </w:r>
    </w:p>
    <w:p w14:paraId="100079A4">
      <w:pPr>
        <w:spacing w:before="93" w:beforeLines="30" w:line="380" w:lineRule="exact"/>
        <w:ind w:firstLine="420" w:firstLineChars="200"/>
        <w:rPr>
          <w:rFonts w:hint="eastAsia" w:ascii="宋体" w:hAnsi="宋体"/>
          <w:szCs w:val="21"/>
        </w:rPr>
      </w:pPr>
      <w:r>
        <w:rPr>
          <w:rFonts w:hint="eastAsia" w:ascii="宋体" w:hAnsi="宋体"/>
          <w:szCs w:val="21"/>
        </w:rPr>
        <w:t>承包人应当为监理人的检查和检验提供方便，监理人可以进行察看和查阅施工原始记录的其他地方包括：</w:t>
      </w:r>
      <w:r>
        <w:rPr>
          <w:rFonts w:hint="eastAsia" w:ascii="宋体" w:hAnsi="宋体"/>
          <w:szCs w:val="21"/>
          <w:u w:val="single"/>
        </w:rPr>
        <w:t xml:space="preserve">                                                               </w:t>
      </w:r>
      <w:r>
        <w:rPr>
          <w:rFonts w:hint="eastAsia" w:ascii="宋体" w:hAnsi="宋体"/>
          <w:szCs w:val="21"/>
        </w:rPr>
        <w:t>。</w:t>
      </w:r>
    </w:p>
    <w:p w14:paraId="53029380">
      <w:pPr>
        <w:spacing w:line="400" w:lineRule="exact"/>
        <w:rPr>
          <w:rFonts w:hint="eastAsia" w:ascii="黑体" w:hAnsi="宋体" w:eastAsia="黑体"/>
          <w:sz w:val="24"/>
        </w:rPr>
      </w:pPr>
      <w:r>
        <w:rPr>
          <w:rFonts w:hint="eastAsia" w:ascii="黑体" w:hAnsi="宋体" w:eastAsia="黑体"/>
          <w:sz w:val="24"/>
        </w:rPr>
        <w:t>13.5工程隐蔽部位覆盖前的检查</w:t>
      </w:r>
    </w:p>
    <w:p w14:paraId="3FC5D6C8">
      <w:pPr>
        <w:spacing w:line="420" w:lineRule="exact"/>
        <w:ind w:firstLine="420" w:firstLineChars="200"/>
        <w:rPr>
          <w:rFonts w:hint="eastAsia" w:ascii="宋体" w:hAnsi="宋体"/>
          <w:szCs w:val="21"/>
        </w:rPr>
      </w:pPr>
      <w:r>
        <w:rPr>
          <w:rFonts w:hint="eastAsia" w:ascii="宋体" w:hAnsi="宋体"/>
          <w:szCs w:val="21"/>
        </w:rPr>
        <w:t>13.5.1监理人对工程隐蔽部位进行检查的期限：</w:t>
      </w:r>
      <w:r>
        <w:rPr>
          <w:rFonts w:hint="eastAsia" w:ascii="宋体" w:hAnsi="宋体"/>
          <w:szCs w:val="21"/>
          <w:u w:val="single"/>
        </w:rPr>
        <w:t xml:space="preserve">                                 </w:t>
      </w:r>
      <w:r>
        <w:rPr>
          <w:rFonts w:hint="eastAsia" w:ascii="宋体" w:hAnsi="宋体"/>
          <w:szCs w:val="21"/>
        </w:rPr>
        <w:t>。</w:t>
      </w:r>
    </w:p>
    <w:p w14:paraId="40CCFDAC">
      <w:pPr>
        <w:spacing w:line="400" w:lineRule="exact"/>
        <w:rPr>
          <w:rFonts w:hint="eastAsia" w:ascii="黑体" w:hAnsi="宋体" w:eastAsia="黑体"/>
          <w:sz w:val="24"/>
        </w:rPr>
      </w:pPr>
      <w:r>
        <w:rPr>
          <w:rFonts w:hint="eastAsia" w:ascii="黑体" w:hAnsi="宋体" w:eastAsia="黑体"/>
          <w:sz w:val="24"/>
        </w:rPr>
        <w:t>13.7质量争议</w:t>
      </w:r>
    </w:p>
    <w:p w14:paraId="7CCCCC27">
      <w:pPr>
        <w:spacing w:before="93" w:beforeLines="30" w:line="380" w:lineRule="exact"/>
        <w:ind w:firstLine="420" w:firstLineChars="200"/>
        <w:rPr>
          <w:rFonts w:hint="eastAsia" w:ascii="宋体" w:hAnsi="宋体"/>
          <w:szCs w:val="21"/>
        </w:rPr>
      </w:pPr>
      <w:r>
        <w:rPr>
          <w:rFonts w:hint="eastAsia" w:ascii="宋体" w:hAnsi="宋体"/>
          <w:szCs w:val="21"/>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794F0189">
      <w:pPr>
        <w:spacing w:before="156" w:beforeLines="50" w:after="156" w:afterLines="50" w:line="400" w:lineRule="exact"/>
        <w:rPr>
          <w:rFonts w:hint="eastAsia" w:ascii="黑体" w:hAnsi="宋体" w:eastAsia="黑体"/>
          <w:sz w:val="28"/>
          <w:szCs w:val="28"/>
        </w:rPr>
      </w:pPr>
      <w:r>
        <w:rPr>
          <w:rFonts w:hint="eastAsia" w:ascii="黑体" w:hAnsi="宋体" w:eastAsia="黑体"/>
          <w:sz w:val="28"/>
          <w:szCs w:val="28"/>
        </w:rPr>
        <w:t>15.变更</w:t>
      </w:r>
    </w:p>
    <w:p w14:paraId="35D36F50">
      <w:pPr>
        <w:spacing w:before="93" w:beforeLines="30" w:line="380" w:lineRule="exact"/>
        <w:rPr>
          <w:rFonts w:hint="eastAsia" w:ascii="黑体" w:hAnsi="宋体" w:eastAsia="黑体"/>
          <w:sz w:val="24"/>
        </w:rPr>
      </w:pPr>
      <w:r>
        <w:rPr>
          <w:rFonts w:hint="eastAsia" w:ascii="黑体" w:hAnsi="宋体" w:eastAsia="黑体"/>
          <w:sz w:val="24"/>
        </w:rPr>
        <w:t>15.1变更的范围和内容</w:t>
      </w:r>
    </w:p>
    <w:p w14:paraId="781532DC">
      <w:pPr>
        <w:spacing w:line="420" w:lineRule="exact"/>
        <w:ind w:firstLine="420" w:firstLineChars="200"/>
        <w:rPr>
          <w:rFonts w:hint="eastAsia" w:ascii="宋体" w:hAnsi="宋体"/>
          <w:szCs w:val="21"/>
          <w:u w:val="single"/>
        </w:rPr>
      </w:pPr>
      <w:r>
        <w:rPr>
          <w:rFonts w:hint="eastAsia" w:ascii="宋体" w:hAnsi="宋体"/>
          <w:szCs w:val="21"/>
        </w:rPr>
        <w:t>应当进行变更的其他情形：</w:t>
      </w:r>
      <w:r>
        <w:rPr>
          <w:rFonts w:hint="eastAsia" w:ascii="宋体" w:hAnsi="宋体"/>
          <w:szCs w:val="21"/>
          <w:u w:val="single"/>
        </w:rPr>
        <w:t xml:space="preserve">                                                     </w:t>
      </w:r>
    </w:p>
    <w:p w14:paraId="1B89473A">
      <w:pPr>
        <w:spacing w:line="420" w:lineRule="exact"/>
        <w:rPr>
          <w:rFonts w:ascii="宋体" w:hAnsi="宋体"/>
          <w:szCs w:val="21"/>
        </w:rPr>
      </w:pPr>
      <w:r>
        <w:rPr>
          <w:rFonts w:hint="eastAsia" w:ascii="宋体" w:hAnsi="宋体"/>
          <w:szCs w:val="21"/>
          <w:u w:val="single"/>
        </w:rPr>
        <w:t xml:space="preserve">                                                                               </w:t>
      </w:r>
      <w:r>
        <w:rPr>
          <w:rFonts w:hint="eastAsia" w:ascii="宋体" w:hAnsi="宋体"/>
          <w:szCs w:val="21"/>
        </w:rPr>
        <w:t>。</w:t>
      </w:r>
    </w:p>
    <w:p w14:paraId="1577283F">
      <w:pPr>
        <w:spacing w:before="93" w:beforeLines="30" w:line="380" w:lineRule="exact"/>
        <w:ind w:firstLine="420" w:firstLineChars="200"/>
        <w:rPr>
          <w:rFonts w:hint="eastAsia" w:ascii="宋体" w:hAnsi="宋体"/>
          <w:szCs w:val="21"/>
        </w:rPr>
      </w:pPr>
      <w:r>
        <w:rPr>
          <w:rFonts w:hint="eastAsia" w:ascii="宋体" w:hAnsi="宋体"/>
          <w:szCs w:val="21"/>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7051C503">
      <w:pPr>
        <w:spacing w:before="62" w:beforeLines="20" w:line="400" w:lineRule="exact"/>
        <w:rPr>
          <w:rFonts w:hint="eastAsia" w:ascii="黑体" w:eastAsia="黑体"/>
          <w:sz w:val="24"/>
        </w:rPr>
      </w:pPr>
      <w:r>
        <w:rPr>
          <w:rFonts w:hint="eastAsia" w:ascii="黑体" w:eastAsia="黑体"/>
          <w:sz w:val="24"/>
        </w:rPr>
        <w:t>15.3</w:t>
      </w:r>
      <w:r>
        <w:rPr>
          <w:rFonts w:hint="eastAsia" w:ascii="黑体" w:hAnsi="宋体" w:eastAsia="黑体"/>
          <w:sz w:val="24"/>
        </w:rPr>
        <w:t>变更程序</w:t>
      </w:r>
    </w:p>
    <w:p w14:paraId="18B82C23">
      <w:pPr>
        <w:spacing w:line="420" w:lineRule="exact"/>
        <w:ind w:firstLine="420" w:firstLineChars="200"/>
        <w:rPr>
          <w:rFonts w:hint="eastAsia" w:ascii="黑体" w:hAnsi="宋体" w:eastAsia="黑体"/>
          <w:szCs w:val="21"/>
        </w:rPr>
      </w:pPr>
      <w:r>
        <w:rPr>
          <w:rFonts w:hint="eastAsia" w:ascii="黑体" w:hAnsi="宋体" w:eastAsia="黑体"/>
          <w:szCs w:val="21"/>
        </w:rPr>
        <w:t>15.3.2变更估价</w:t>
      </w:r>
    </w:p>
    <w:p w14:paraId="562E93B1">
      <w:pPr>
        <w:spacing w:before="93" w:beforeLines="30" w:line="380" w:lineRule="exact"/>
        <w:ind w:firstLine="420" w:firstLineChars="200"/>
        <w:rPr>
          <w:rFonts w:hint="eastAsia" w:ascii="宋体" w:hAnsi="宋体"/>
          <w:szCs w:val="21"/>
        </w:rPr>
      </w:pPr>
      <w:r>
        <w:rPr>
          <w:rFonts w:hint="eastAsia" w:ascii="宋体" w:hAnsi="宋体"/>
          <w:szCs w:val="21"/>
        </w:rPr>
        <w:t>(1)承包人提交变更报价书的期限：</w:t>
      </w:r>
      <w:r>
        <w:rPr>
          <w:rFonts w:hint="eastAsia" w:ascii="宋体" w:hAnsi="宋体"/>
          <w:szCs w:val="21"/>
          <w:u w:val="single"/>
        </w:rPr>
        <w:t xml:space="preserve">                                            </w:t>
      </w:r>
      <w:r>
        <w:rPr>
          <w:rFonts w:hint="eastAsia" w:ascii="宋体" w:hAnsi="宋体"/>
          <w:szCs w:val="21"/>
        </w:rPr>
        <w:t>。</w:t>
      </w:r>
    </w:p>
    <w:p w14:paraId="1FBB0C10">
      <w:pPr>
        <w:spacing w:line="420" w:lineRule="exact"/>
        <w:ind w:firstLine="420" w:firstLineChars="200"/>
        <w:rPr>
          <w:rFonts w:hint="eastAsia" w:ascii="宋体" w:hAnsi="宋体"/>
          <w:szCs w:val="21"/>
        </w:rPr>
      </w:pPr>
      <w:r>
        <w:rPr>
          <w:rFonts w:hint="eastAsia" w:ascii="宋体" w:hAnsi="宋体"/>
          <w:szCs w:val="21"/>
        </w:rPr>
        <w:t>(3)监理人商定或确定变更价格的期限：</w:t>
      </w:r>
      <w:r>
        <w:rPr>
          <w:rFonts w:hint="eastAsia" w:ascii="宋体" w:hAnsi="宋体"/>
          <w:szCs w:val="21"/>
          <w:u w:val="single"/>
        </w:rPr>
        <w:t xml:space="preserve">                                        </w:t>
      </w:r>
      <w:r>
        <w:rPr>
          <w:rFonts w:hint="eastAsia" w:ascii="宋体" w:hAnsi="宋体"/>
          <w:szCs w:val="21"/>
        </w:rPr>
        <w:t>。</w:t>
      </w:r>
    </w:p>
    <w:p w14:paraId="20D7D0F2">
      <w:pPr>
        <w:spacing w:line="346" w:lineRule="exact"/>
        <w:ind w:firstLine="420" w:firstLineChars="200"/>
        <w:rPr>
          <w:rFonts w:hint="eastAsia" w:ascii="宋体" w:hAnsi="宋体"/>
          <w:szCs w:val="21"/>
        </w:rPr>
      </w:pPr>
      <w:r>
        <w:rPr>
          <w:rFonts w:hint="eastAsia" w:ascii="宋体" w:hAnsi="宋体"/>
          <w:szCs w:val="21"/>
        </w:rPr>
        <w:t>(4)收到变更指示后，如承包人未在规定的期限内提交变更报价书的，监理人可自行决定是否调整合同价款以及如果监理人决定调整合同价款时，相应调整的具体金额。</w:t>
      </w:r>
    </w:p>
    <w:p w14:paraId="1460F4A7">
      <w:pPr>
        <w:spacing w:before="93" w:beforeLines="30" w:after="93" w:afterLines="30" w:line="420" w:lineRule="exact"/>
        <w:rPr>
          <w:rFonts w:hint="eastAsia" w:ascii="黑体" w:hAnsi="宋体" w:eastAsia="黑体"/>
          <w:sz w:val="24"/>
        </w:rPr>
      </w:pPr>
      <w:r>
        <w:rPr>
          <w:rFonts w:hint="eastAsia" w:ascii="黑体" w:hAnsi="宋体" w:eastAsia="黑体"/>
          <w:sz w:val="24"/>
        </w:rPr>
        <w:t>15.4变更的估价原则</w:t>
      </w:r>
    </w:p>
    <w:p w14:paraId="4D68D669">
      <w:pPr>
        <w:spacing w:line="346" w:lineRule="exact"/>
        <w:ind w:firstLine="420" w:firstLineChars="200"/>
        <w:rPr>
          <w:rFonts w:hint="eastAsia" w:ascii="宋体" w:hAnsi="宋体"/>
          <w:szCs w:val="21"/>
        </w:rPr>
      </w:pPr>
      <w:r>
        <w:rPr>
          <w:rFonts w:hint="eastAsia" w:ascii="宋体" w:hAnsi="宋体"/>
          <w:szCs w:val="21"/>
        </w:rPr>
        <w:t>15.4.4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3539C91A">
      <w:pPr>
        <w:spacing w:line="346" w:lineRule="exact"/>
        <w:ind w:firstLine="420" w:firstLineChars="200"/>
        <w:rPr>
          <w:rFonts w:hint="eastAsia" w:ascii="宋体" w:hAnsi="宋体"/>
          <w:szCs w:val="21"/>
        </w:rPr>
      </w:pPr>
      <w:r>
        <w:rPr>
          <w:rFonts w:hint="eastAsia" w:ascii="宋体" w:hAnsi="宋体"/>
          <w:szCs w:val="21"/>
        </w:rPr>
        <w:t>15.4.5合同协议书约定采用单价合同形式时，因非承包人原因引起已标价工程量清单中列明的工程量发生增减，且单个子目工程量变化幅度在</w:t>
      </w:r>
      <w:r>
        <w:rPr>
          <w:rFonts w:hint="eastAsia" w:ascii="宋体" w:hAnsi="宋体"/>
          <w:szCs w:val="21"/>
          <w:u w:val="single"/>
        </w:rPr>
        <w:t xml:space="preserve">       </w:t>
      </w:r>
      <w:r>
        <w:rPr>
          <w:rFonts w:hint="eastAsia" w:ascii="宋体" w:hAnsi="宋体"/>
          <w:szCs w:val="21"/>
        </w:rPr>
        <w:t>％以内(含)时，应执行已标价工程量清单中列明的该子目的单价；单个子目工程量变化幅度在</w:t>
      </w:r>
      <w:r>
        <w:rPr>
          <w:rFonts w:hint="eastAsia" w:ascii="宋体" w:hAnsi="宋体"/>
          <w:szCs w:val="21"/>
          <w:u w:val="single"/>
        </w:rPr>
        <w:t xml:space="preserve">       </w:t>
      </w:r>
      <w:r>
        <w:rPr>
          <w:rFonts w:hint="eastAsia" w:ascii="宋体" w:hAnsi="宋体"/>
          <w:szCs w:val="21"/>
        </w:rPr>
        <w:t>％以外(不含)，且导致分部分项工程费总额变化幅度超过</w:t>
      </w:r>
      <w:r>
        <w:rPr>
          <w:rFonts w:hint="eastAsia" w:ascii="宋体" w:hAnsi="宋体"/>
          <w:szCs w:val="21"/>
          <w:u w:val="single"/>
        </w:rPr>
        <w:t xml:space="preserve">       </w:t>
      </w:r>
      <w:r>
        <w:rPr>
          <w:rFonts w:hint="eastAsia" w:ascii="宋体" w:hAnsi="宋体"/>
          <w:szCs w:val="21"/>
        </w:rPr>
        <w:t>％时，由承包人提出并由监理人按第3.5款商定或确定新的单价，该子目按修正后的新的单价计价。</w:t>
      </w:r>
    </w:p>
    <w:p w14:paraId="3A6D01A5">
      <w:pPr>
        <w:spacing w:line="346" w:lineRule="exact"/>
        <w:ind w:firstLine="420" w:firstLineChars="200"/>
        <w:rPr>
          <w:rFonts w:hint="eastAsia" w:ascii="宋体" w:hAnsi="宋体"/>
          <w:szCs w:val="21"/>
          <w:u w:val="single"/>
        </w:rPr>
      </w:pPr>
      <w:r>
        <w:rPr>
          <w:rFonts w:hint="eastAsia" w:ascii="宋体" w:hAnsi="宋体"/>
          <w:szCs w:val="21"/>
        </w:rPr>
        <w:t>15.4.6因变更引起价格调整的其他处理方式：</w:t>
      </w:r>
      <w:r>
        <w:rPr>
          <w:rFonts w:hint="eastAsia" w:ascii="宋体" w:hAnsi="宋体"/>
          <w:szCs w:val="21"/>
          <w:u w:val="single"/>
        </w:rPr>
        <w:t xml:space="preserve">                                     </w:t>
      </w:r>
    </w:p>
    <w:p w14:paraId="4AB50E5A">
      <w:pPr>
        <w:spacing w:line="346" w:lineRule="exact"/>
        <w:ind w:firstLine="200"/>
        <w:rPr>
          <w:rFonts w:hint="eastAsia" w:ascii="宋体" w:hAnsi="宋体" w:eastAsia="PMingLiU"/>
          <w:szCs w:val="21"/>
        </w:rPr>
      </w:pPr>
      <w:r>
        <w:rPr>
          <w:rFonts w:hint="eastAsia" w:ascii="宋体" w:hAnsi="宋体"/>
          <w:szCs w:val="21"/>
          <w:u w:val="single"/>
        </w:rPr>
        <w:t xml:space="preserve">                                                                              </w:t>
      </w:r>
      <w:r>
        <w:rPr>
          <w:rFonts w:hint="eastAsia" w:ascii="宋体" w:hAnsi="宋体"/>
          <w:szCs w:val="21"/>
        </w:rPr>
        <w:t>。</w:t>
      </w:r>
    </w:p>
    <w:p w14:paraId="116353E6">
      <w:pPr>
        <w:spacing w:before="93" w:beforeLines="30" w:after="93" w:afterLines="30" w:line="420" w:lineRule="exact"/>
        <w:rPr>
          <w:rFonts w:hint="eastAsia" w:ascii="黑体" w:hAnsi="宋体" w:eastAsia="黑体"/>
          <w:sz w:val="24"/>
        </w:rPr>
      </w:pPr>
      <w:r>
        <w:rPr>
          <w:rFonts w:hint="eastAsia" w:ascii="黑体" w:hAnsi="宋体" w:eastAsia="黑体"/>
          <w:sz w:val="24"/>
        </w:rPr>
        <w:t>15.5承包人的合理化建议</w:t>
      </w:r>
    </w:p>
    <w:p w14:paraId="42A37C60">
      <w:pPr>
        <w:spacing w:line="350" w:lineRule="exact"/>
        <w:ind w:firstLine="420" w:firstLineChars="200"/>
        <w:rPr>
          <w:rFonts w:hint="eastAsia" w:ascii="宋体" w:hAnsi="宋体"/>
          <w:szCs w:val="21"/>
          <w:u w:val="single"/>
        </w:rPr>
      </w:pPr>
      <w:r>
        <w:rPr>
          <w:rFonts w:hint="eastAsia" w:ascii="宋体" w:hAnsi="宋体"/>
          <w:szCs w:val="21"/>
        </w:rPr>
        <w:t>15.5.2对承包人提出合理化建议的奖励方法：</w:t>
      </w:r>
      <w:r>
        <w:rPr>
          <w:rFonts w:hint="eastAsia" w:ascii="宋体" w:hAnsi="宋体"/>
          <w:szCs w:val="21"/>
          <w:u w:val="single"/>
        </w:rPr>
        <w:t xml:space="preserve">                                     </w:t>
      </w:r>
    </w:p>
    <w:p w14:paraId="10896B3F">
      <w:pPr>
        <w:spacing w:line="350" w:lineRule="exact"/>
        <w:ind w:firstLine="200"/>
        <w:rPr>
          <w:rFonts w:hint="eastAsia" w:ascii="宋体" w:hAnsi="宋体" w:eastAsia="PMingLiU"/>
          <w:szCs w:val="21"/>
        </w:rPr>
      </w:pPr>
      <w:r>
        <w:rPr>
          <w:rFonts w:hint="eastAsia" w:ascii="宋体" w:hAnsi="宋体"/>
          <w:szCs w:val="21"/>
          <w:u w:val="single"/>
        </w:rPr>
        <w:t xml:space="preserve">                                                                              </w:t>
      </w:r>
      <w:r>
        <w:rPr>
          <w:rFonts w:hint="eastAsia" w:ascii="宋体" w:hAnsi="宋体"/>
          <w:szCs w:val="21"/>
        </w:rPr>
        <w:t>。</w:t>
      </w:r>
    </w:p>
    <w:p w14:paraId="064031E6">
      <w:pPr>
        <w:spacing w:before="93" w:beforeLines="30" w:after="93" w:afterLines="30" w:line="420" w:lineRule="exact"/>
        <w:rPr>
          <w:rFonts w:hint="eastAsia" w:ascii="黑体" w:hAnsi="宋体" w:eastAsia="黑体"/>
          <w:sz w:val="24"/>
        </w:rPr>
      </w:pPr>
      <w:r>
        <w:rPr>
          <w:rFonts w:hint="eastAsia" w:ascii="黑体" w:hAnsi="宋体" w:eastAsia="黑体"/>
          <w:sz w:val="24"/>
        </w:rPr>
        <w:t>15.8暂估价</w:t>
      </w:r>
    </w:p>
    <w:p w14:paraId="685EC2D7">
      <w:pPr>
        <w:spacing w:line="370" w:lineRule="exact"/>
        <w:ind w:firstLine="420" w:firstLineChars="200"/>
        <w:rPr>
          <w:rFonts w:hint="eastAsia" w:ascii="宋体" w:hAnsi="宋体"/>
          <w:szCs w:val="21"/>
        </w:rPr>
      </w:pPr>
      <w:r>
        <w:rPr>
          <w:rFonts w:hint="eastAsia" w:ascii="宋体" w:hAnsi="宋体"/>
          <w:szCs w:val="21"/>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39C8544F">
      <w:pPr>
        <w:spacing w:line="370" w:lineRule="exact"/>
        <w:ind w:firstLine="420" w:firstLineChars="200"/>
        <w:rPr>
          <w:rFonts w:hint="eastAsia" w:ascii="宋体" w:hAnsi="宋体"/>
          <w:szCs w:val="21"/>
        </w:rPr>
      </w:pPr>
      <w:r>
        <w:rPr>
          <w:rFonts w:hint="eastAsia" w:ascii="宋体" w:hAnsi="宋体"/>
          <w:szCs w:val="21"/>
        </w:rPr>
        <w:t>(1)在任何招标工作启动前，承包人应当提前至少</w:t>
      </w:r>
      <w:r>
        <w:rPr>
          <w:rFonts w:hint="eastAsia" w:ascii="宋体" w:hAnsi="宋体"/>
          <w:szCs w:val="21"/>
          <w:u w:val="single"/>
        </w:rPr>
        <w:t xml:space="preserve">      </w:t>
      </w:r>
      <w:r>
        <w:rPr>
          <w:rFonts w:hint="eastAsia" w:ascii="宋体" w:hAnsi="宋体"/>
          <w:szCs w:val="21"/>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szCs w:val="21"/>
          <w:u w:val="single"/>
        </w:rPr>
        <w:t xml:space="preserve">      </w:t>
      </w:r>
      <w:r>
        <w:rPr>
          <w:rFonts w:hint="eastAsia" w:ascii="宋体" w:hAnsi="宋体"/>
          <w:szCs w:val="21"/>
        </w:rPr>
        <w:t>天内给予批准或者提出修改意见。承包人应当严格按照经过发包人批准的招标工作计划开展招标工作。</w:t>
      </w:r>
    </w:p>
    <w:p w14:paraId="2A8A48C7">
      <w:pPr>
        <w:spacing w:line="370" w:lineRule="exact"/>
        <w:ind w:firstLine="420" w:firstLineChars="200"/>
        <w:rPr>
          <w:rFonts w:hint="eastAsia" w:ascii="宋体" w:hAnsi="宋体"/>
          <w:szCs w:val="21"/>
        </w:rPr>
      </w:pPr>
      <w:r>
        <w:rPr>
          <w:rFonts w:hint="eastAsia" w:ascii="宋体" w:hAnsi="宋体"/>
          <w:szCs w:val="21"/>
        </w:rPr>
        <w:t>(2)承包人应当在发出招标公告(或者资格预审公告或者投标邀请书)、资格预审文件和招标文件前至少</w:t>
      </w:r>
      <w:r>
        <w:rPr>
          <w:rFonts w:hint="eastAsia" w:ascii="宋体" w:hAnsi="宋体"/>
          <w:szCs w:val="21"/>
          <w:u w:val="single"/>
        </w:rPr>
        <w:t xml:space="preserve">      </w:t>
      </w:r>
      <w:r>
        <w:rPr>
          <w:rFonts w:hint="eastAsia" w:ascii="宋体" w:hAnsi="宋体"/>
          <w:szCs w:val="21"/>
        </w:rPr>
        <w:t>天，分别将相关文件通过监理人报请发包人审批，发包人应当在监理人收到承包人报送的相关文件后</w:t>
      </w:r>
      <w:r>
        <w:rPr>
          <w:rFonts w:hint="eastAsia" w:ascii="宋体" w:hAnsi="宋体"/>
          <w:szCs w:val="21"/>
          <w:u w:val="single"/>
        </w:rPr>
        <w:t xml:space="preserve">      </w:t>
      </w:r>
      <w:r>
        <w:rPr>
          <w:rFonts w:hint="eastAsia" w:ascii="宋体" w:hAnsi="宋体"/>
          <w:szCs w:val="21"/>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4ECA9096">
      <w:pPr>
        <w:spacing w:line="404" w:lineRule="exact"/>
        <w:ind w:firstLine="420" w:firstLineChars="200"/>
        <w:rPr>
          <w:rFonts w:hint="eastAsia" w:ascii="宋体" w:hAnsi="宋体"/>
          <w:szCs w:val="21"/>
        </w:rPr>
      </w:pPr>
      <w:r>
        <w:rPr>
          <w:rFonts w:hint="eastAsia" w:ascii="宋体" w:hAnsi="宋体"/>
          <w:szCs w:val="21"/>
        </w:rPr>
        <w:t>(3)如果发、承包任何一方委派评标代表，评标委员会应当由七人以上单数构成。除发包人或者承包人自愿放弃委派评标代表的权利外，招标人评标代表应当分别由发包人和承包人等额委派。</w:t>
      </w:r>
    </w:p>
    <w:p w14:paraId="21DEB8BA">
      <w:pPr>
        <w:spacing w:line="404" w:lineRule="exact"/>
        <w:ind w:firstLine="420" w:firstLineChars="200"/>
        <w:rPr>
          <w:rFonts w:hint="eastAsia" w:ascii="宋体" w:hAnsi="宋体"/>
          <w:szCs w:val="21"/>
        </w:rPr>
      </w:pPr>
      <w:r>
        <w:rPr>
          <w:rFonts w:hint="eastAsia" w:ascii="宋体" w:hAnsi="宋体"/>
          <w:szCs w:val="21"/>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6F24CD1F">
      <w:pPr>
        <w:spacing w:line="404" w:lineRule="exact"/>
        <w:ind w:firstLine="420" w:firstLineChars="200"/>
        <w:rPr>
          <w:rFonts w:hint="eastAsia" w:ascii="宋体" w:hAnsi="宋体"/>
          <w:szCs w:val="21"/>
        </w:rPr>
      </w:pPr>
      <w:r>
        <w:rPr>
          <w:rFonts w:hint="eastAsia" w:ascii="宋体" w:hAnsi="宋体"/>
          <w:szCs w:val="21"/>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1D4A90E0">
      <w:pPr>
        <w:spacing w:line="404" w:lineRule="exact"/>
        <w:ind w:firstLine="420" w:firstLineChars="200"/>
        <w:rPr>
          <w:rFonts w:hint="eastAsia" w:ascii="宋体" w:hAnsi="宋体"/>
          <w:szCs w:val="21"/>
        </w:rPr>
      </w:pPr>
      <w:r>
        <w:rPr>
          <w:rFonts w:hint="eastAsia" w:ascii="宋体" w:hAnsi="宋体"/>
          <w:szCs w:val="21"/>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4BC57115">
      <w:pPr>
        <w:spacing w:line="404" w:lineRule="exact"/>
        <w:ind w:firstLine="420" w:firstLineChars="200"/>
        <w:rPr>
          <w:rFonts w:hint="eastAsia" w:ascii="宋体" w:hAnsi="宋体"/>
          <w:szCs w:val="21"/>
        </w:rPr>
      </w:pPr>
      <w:r>
        <w:rPr>
          <w:rFonts w:hint="eastAsia" w:ascii="宋体" w:hAnsi="宋体"/>
          <w:szCs w:val="21"/>
        </w:rPr>
        <w:t>(7)承包人与专业分包人或者专项供应商订立合同前</w:t>
      </w:r>
      <w:r>
        <w:rPr>
          <w:rFonts w:hint="eastAsia" w:ascii="宋体" w:hAnsi="宋体"/>
          <w:szCs w:val="21"/>
          <w:u w:val="single"/>
        </w:rPr>
        <w:t xml:space="preserve">    </w:t>
      </w:r>
      <w:r>
        <w:rPr>
          <w:rFonts w:hint="eastAsia" w:ascii="宋体" w:hAnsi="宋体"/>
          <w:szCs w:val="21"/>
        </w:rPr>
        <w:t>天，应当将准备用于正式签订的合同文件通过监理人报发包人审核，发包人应当在监理人收到相关文件后</w:t>
      </w:r>
      <w:r>
        <w:rPr>
          <w:rFonts w:hint="eastAsia" w:ascii="宋体" w:hAnsi="宋体"/>
          <w:szCs w:val="21"/>
          <w:u w:val="single"/>
        </w:rPr>
        <w:t xml:space="preserve">    </w:t>
      </w:r>
      <w:r>
        <w:rPr>
          <w:rFonts w:hint="eastAsia" w:ascii="宋体" w:hAnsi="宋体"/>
          <w:szCs w:val="21"/>
        </w:rPr>
        <w:t>天内给予批准或者提出修改意见，承包人应当按照发包人批准的合同文件签订相关合同，合同订立后</w:t>
      </w:r>
      <w:r>
        <w:rPr>
          <w:rFonts w:hint="eastAsia" w:ascii="宋体" w:hAnsi="宋体"/>
          <w:szCs w:val="21"/>
          <w:u w:val="single"/>
        </w:rPr>
        <w:t xml:space="preserve">    </w:t>
      </w:r>
      <w:r>
        <w:rPr>
          <w:rFonts w:hint="eastAsia" w:ascii="宋体" w:hAnsi="宋体"/>
          <w:szCs w:val="21"/>
        </w:rPr>
        <w:t>天内，承包人应当将其中的两份副本报送监理人，其中一份由监理人报发包人留存。</w:t>
      </w:r>
    </w:p>
    <w:p w14:paraId="68B3B49E">
      <w:pPr>
        <w:spacing w:line="404" w:lineRule="exact"/>
        <w:ind w:firstLine="420" w:firstLineChars="200"/>
        <w:rPr>
          <w:rFonts w:hint="eastAsia" w:ascii="宋体" w:hAnsi="宋体"/>
          <w:szCs w:val="21"/>
        </w:rPr>
      </w:pPr>
      <w:r>
        <w:rPr>
          <w:rFonts w:hint="eastAsia" w:ascii="宋体" w:hAnsi="宋体"/>
          <w:szCs w:val="21"/>
        </w:rPr>
        <w:t>(8)发包人对承包人报送文件进行审批或提出的修改意见应当合理，并符合现行有关法律法规的规定。</w:t>
      </w:r>
    </w:p>
    <w:p w14:paraId="0AE1E8F8">
      <w:pPr>
        <w:spacing w:line="404" w:lineRule="exact"/>
        <w:ind w:firstLine="420" w:firstLineChars="200"/>
        <w:rPr>
          <w:rFonts w:hint="eastAsia" w:ascii="宋体" w:hAnsi="宋体"/>
          <w:szCs w:val="21"/>
        </w:rPr>
      </w:pPr>
      <w:r>
        <w:rPr>
          <w:rFonts w:hint="eastAsia" w:ascii="宋体" w:hAnsi="宋体"/>
          <w:szCs w:val="21"/>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2C5E4752">
      <w:pPr>
        <w:spacing w:line="404" w:lineRule="exact"/>
        <w:ind w:firstLine="420" w:firstLineChars="200"/>
        <w:rPr>
          <w:rFonts w:hint="eastAsia" w:ascii="宋体" w:hAnsi="宋体"/>
          <w:szCs w:val="21"/>
        </w:rPr>
      </w:pPr>
      <w:r>
        <w:rPr>
          <w:rFonts w:hint="eastAsia" w:ascii="宋体" w:hAnsi="宋体"/>
          <w:szCs w:val="21"/>
        </w:rPr>
        <w:t>15.8.3发包人在工程量清单中给定暂估价的专业工程不属于依法必须招标的范围或者未达到依法必须招标的规模标准的，其最终价格的估价人为：</w:t>
      </w:r>
      <w:r>
        <w:rPr>
          <w:rFonts w:hint="eastAsia" w:ascii="宋体" w:hAnsi="宋体"/>
          <w:szCs w:val="21"/>
          <w:u w:val="single"/>
        </w:rPr>
        <w:t xml:space="preserve">                          </w:t>
      </w:r>
      <w:r>
        <w:rPr>
          <w:rFonts w:hint="eastAsia" w:ascii="宋体" w:hAnsi="宋体"/>
          <w:szCs w:val="21"/>
        </w:rPr>
        <w:t>或者按照下列约定：</w:t>
      </w:r>
      <w:r>
        <w:rPr>
          <w:rFonts w:hint="eastAsia" w:ascii="宋体" w:hAnsi="宋体"/>
          <w:szCs w:val="21"/>
          <w:u w:val="single"/>
        </w:rPr>
        <w:t xml:space="preserve">                                                               </w:t>
      </w:r>
      <w:r>
        <w:rPr>
          <w:rFonts w:hint="eastAsia" w:ascii="宋体" w:hAnsi="宋体"/>
          <w:szCs w:val="21"/>
        </w:rPr>
        <w:t>。</w:t>
      </w:r>
    </w:p>
    <w:p w14:paraId="4C895DB0">
      <w:pPr>
        <w:spacing w:before="312" w:beforeLines="100" w:after="156" w:afterLines="50" w:line="420" w:lineRule="exact"/>
        <w:rPr>
          <w:rFonts w:hint="eastAsia" w:ascii="黑体" w:hAnsi="宋体" w:eastAsia="黑体"/>
          <w:sz w:val="28"/>
          <w:szCs w:val="28"/>
        </w:rPr>
      </w:pPr>
      <w:r>
        <w:rPr>
          <w:rFonts w:hint="eastAsia" w:ascii="黑体" w:hAnsi="宋体" w:eastAsia="黑体"/>
          <w:sz w:val="28"/>
          <w:szCs w:val="28"/>
        </w:rPr>
        <w:t>16.价格调整</w:t>
      </w:r>
    </w:p>
    <w:p w14:paraId="2ED28E6C">
      <w:pPr>
        <w:spacing w:line="420" w:lineRule="exact"/>
        <w:rPr>
          <w:rFonts w:hint="eastAsia" w:ascii="黑体" w:hAnsi="宋体" w:eastAsia="黑体"/>
          <w:sz w:val="24"/>
        </w:rPr>
      </w:pPr>
      <w:r>
        <w:rPr>
          <w:rFonts w:hint="eastAsia" w:ascii="黑体" w:hAnsi="宋体" w:eastAsia="黑体"/>
          <w:sz w:val="24"/>
        </w:rPr>
        <w:t>16.1物价波动引起的价格调整</w:t>
      </w:r>
    </w:p>
    <w:p w14:paraId="0C6186FA">
      <w:pPr>
        <w:spacing w:line="420" w:lineRule="exact"/>
        <w:ind w:firstLine="420" w:firstLineChars="200"/>
        <w:rPr>
          <w:rFonts w:hint="eastAsia" w:ascii="宋体" w:hAnsi="宋体"/>
          <w:szCs w:val="21"/>
        </w:rPr>
      </w:pPr>
      <w:r>
        <w:rPr>
          <w:rFonts w:hint="eastAsia" w:ascii="宋体" w:hAnsi="宋体"/>
          <w:szCs w:val="21"/>
        </w:rPr>
        <w:t>物价波动引起的价格调整方法：</w:t>
      </w:r>
      <w:r>
        <w:rPr>
          <w:rFonts w:hint="eastAsia" w:ascii="宋体" w:hAnsi="宋体"/>
          <w:szCs w:val="21"/>
          <w:u w:val="single"/>
        </w:rPr>
        <w:t xml:space="preserve">                                               </w:t>
      </w:r>
      <w:r>
        <w:rPr>
          <w:rFonts w:hint="eastAsia" w:ascii="宋体" w:hAnsi="宋体"/>
          <w:szCs w:val="21"/>
        </w:rPr>
        <w:t>。</w:t>
      </w:r>
    </w:p>
    <w:p w14:paraId="417F6722">
      <w:pPr>
        <w:spacing w:line="420" w:lineRule="exact"/>
        <w:ind w:firstLine="420" w:firstLineChars="200"/>
        <w:rPr>
          <w:rFonts w:hint="eastAsia" w:ascii="宋体" w:hAnsi="宋体"/>
          <w:szCs w:val="21"/>
        </w:rPr>
      </w:pPr>
      <w:r>
        <w:rPr>
          <w:rFonts w:hint="eastAsia" w:ascii="宋体" w:hAnsi="宋体"/>
          <w:szCs w:val="21"/>
        </w:rPr>
        <w:t>其他约定</w:t>
      </w:r>
      <w:r>
        <w:rPr>
          <w:rFonts w:hint="eastAsia" w:ascii="宋体" w:hAnsi="宋体"/>
          <w:szCs w:val="21"/>
          <w:u w:val="single"/>
        </w:rPr>
        <w:t xml:space="preserve">                                                                   </w:t>
      </w:r>
      <w:r>
        <w:rPr>
          <w:rFonts w:hint="eastAsia" w:ascii="宋体" w:hAnsi="宋体"/>
          <w:szCs w:val="21"/>
        </w:rPr>
        <w:t>。</w:t>
      </w:r>
    </w:p>
    <w:p w14:paraId="518FE3F6">
      <w:pPr>
        <w:spacing w:before="312" w:beforeLines="100" w:after="156" w:afterLines="50" w:line="420" w:lineRule="exact"/>
        <w:rPr>
          <w:rFonts w:hint="eastAsia" w:ascii="黑体" w:hAnsi="宋体" w:eastAsia="黑体"/>
          <w:sz w:val="28"/>
          <w:szCs w:val="28"/>
        </w:rPr>
      </w:pPr>
      <w:r>
        <w:rPr>
          <w:rFonts w:hint="eastAsia" w:ascii="黑体" w:hAnsi="宋体" w:eastAsia="黑体"/>
          <w:sz w:val="28"/>
          <w:szCs w:val="28"/>
        </w:rPr>
        <w:t>17.计量与支付</w:t>
      </w:r>
    </w:p>
    <w:p w14:paraId="55CFB28E">
      <w:pPr>
        <w:spacing w:line="420" w:lineRule="exact"/>
        <w:rPr>
          <w:rFonts w:hint="eastAsia" w:ascii="黑体" w:hAnsi="宋体" w:eastAsia="黑体"/>
          <w:sz w:val="24"/>
        </w:rPr>
      </w:pPr>
      <w:r>
        <w:rPr>
          <w:rFonts w:hint="eastAsia" w:ascii="黑体" w:hAnsi="宋体" w:eastAsia="黑体"/>
          <w:sz w:val="24"/>
        </w:rPr>
        <w:t>17.1计量</w:t>
      </w:r>
    </w:p>
    <w:p w14:paraId="72DE8263">
      <w:pPr>
        <w:spacing w:line="400" w:lineRule="exact"/>
        <w:ind w:firstLine="420" w:firstLineChars="200"/>
        <w:rPr>
          <w:rFonts w:hint="eastAsia" w:ascii="黑体" w:hAnsi="宋体" w:eastAsia="黑体"/>
          <w:szCs w:val="21"/>
        </w:rPr>
      </w:pPr>
      <w:r>
        <w:rPr>
          <w:rFonts w:hint="eastAsia" w:ascii="黑体" w:hAnsi="宋体" w:eastAsia="黑体"/>
          <w:szCs w:val="21"/>
        </w:rPr>
        <w:t>17.1.2计量方法</w:t>
      </w:r>
    </w:p>
    <w:p w14:paraId="2ED3765B">
      <w:pPr>
        <w:spacing w:line="370" w:lineRule="exact"/>
        <w:ind w:firstLine="420" w:firstLineChars="200"/>
        <w:rPr>
          <w:rFonts w:hint="eastAsia" w:ascii="宋体" w:hAnsi="宋体"/>
          <w:szCs w:val="21"/>
        </w:rPr>
      </w:pPr>
      <w:r>
        <w:rPr>
          <w:rFonts w:hint="eastAsia" w:ascii="宋体" w:hAnsi="宋体"/>
          <w:szCs w:val="21"/>
        </w:rPr>
        <w:t>工程量计算规则执行国家标准《建设工程工程量清单计价规范》(GB50500—2008)或其适用的修订版本。除合同另有约定外，承包人实际完成的工程量按约定的工程量计算规则和有合同约束力的图纸进行计量。</w:t>
      </w:r>
    </w:p>
    <w:p w14:paraId="130338FC">
      <w:pPr>
        <w:spacing w:before="62" w:beforeLines="20" w:after="62" w:afterLines="20" w:line="400" w:lineRule="exact"/>
        <w:ind w:firstLine="420" w:firstLineChars="200"/>
        <w:rPr>
          <w:rFonts w:hint="eastAsia" w:ascii="黑体" w:hAnsi="宋体" w:eastAsia="黑体"/>
          <w:szCs w:val="21"/>
        </w:rPr>
      </w:pPr>
      <w:r>
        <w:rPr>
          <w:rFonts w:hint="eastAsia" w:ascii="黑体" w:hAnsi="宋体" w:eastAsia="黑体"/>
          <w:szCs w:val="21"/>
        </w:rPr>
        <w:t>17.1.3计量周期</w:t>
      </w:r>
    </w:p>
    <w:p w14:paraId="465841A4">
      <w:pPr>
        <w:spacing w:line="370" w:lineRule="exact"/>
        <w:ind w:firstLine="420" w:firstLineChars="200"/>
        <w:rPr>
          <w:rFonts w:hint="eastAsia" w:ascii="宋体" w:hAnsi="宋体"/>
          <w:szCs w:val="21"/>
        </w:rPr>
      </w:pPr>
      <w:r>
        <w:rPr>
          <w:rFonts w:hint="eastAsia" w:ascii="宋体" w:hAnsi="宋体"/>
          <w:szCs w:val="21"/>
        </w:rPr>
        <w:t>(1)本合同的计量周期为月，每月</w:t>
      </w:r>
      <w:r>
        <w:rPr>
          <w:rFonts w:hint="eastAsia" w:ascii="宋体" w:hAnsi="宋体"/>
          <w:szCs w:val="21"/>
          <w:u w:val="single"/>
        </w:rPr>
        <w:t xml:space="preserve">       </w:t>
      </w:r>
      <w:r>
        <w:rPr>
          <w:rFonts w:hint="eastAsia" w:ascii="宋体" w:hAnsi="宋体"/>
          <w:szCs w:val="21"/>
        </w:rPr>
        <w:t>日为当月计量截止日期(不含当日)和下月计量起始日期(含当日)。</w:t>
      </w:r>
    </w:p>
    <w:p w14:paraId="55311965">
      <w:pPr>
        <w:spacing w:line="370" w:lineRule="exact"/>
        <w:ind w:firstLine="420" w:firstLineChars="200"/>
        <w:rPr>
          <w:rFonts w:hint="eastAsia" w:ascii="宋体" w:hAnsi="宋体"/>
          <w:szCs w:val="21"/>
        </w:rPr>
      </w:pPr>
      <w:r>
        <w:rPr>
          <w:rFonts w:hint="eastAsia" w:ascii="宋体" w:hAnsi="宋体"/>
          <w:szCs w:val="21"/>
        </w:rPr>
        <w:t>(2)本合同</w:t>
      </w:r>
      <w:r>
        <w:rPr>
          <w:rFonts w:hint="eastAsia" w:ascii="宋体" w:hAnsi="宋体"/>
          <w:szCs w:val="21"/>
          <w:u w:val="single"/>
        </w:rPr>
        <w:t xml:space="preserve">           </w:t>
      </w:r>
      <w:r>
        <w:rPr>
          <w:rFonts w:hint="eastAsia" w:ascii="宋体" w:hAnsi="宋体"/>
          <w:szCs w:val="21"/>
        </w:rPr>
        <w:t xml:space="preserve"> (</w:t>
      </w:r>
      <w:r>
        <w:rPr>
          <w:rFonts w:hint="eastAsia" w:ascii="楷体_GB2312" w:hAnsi="宋体" w:eastAsia="楷体_GB2312"/>
          <w:szCs w:val="21"/>
        </w:rPr>
        <w:t>执行(采用单价合同形式时)／不执行(采用总价合同形式时)</w:t>
      </w:r>
      <w:r>
        <w:rPr>
          <w:rFonts w:hint="eastAsia" w:ascii="宋体" w:hAnsi="宋体"/>
          <w:szCs w:val="21"/>
        </w:rPr>
        <w:t>)通用合同条款本项约定的单价子目计量。总价子目计量方法按专用合同条款第17.1.5项总价子目的计量——</w:t>
      </w:r>
      <w:r>
        <w:rPr>
          <w:rFonts w:hint="eastAsia" w:ascii="宋体" w:hAnsi="宋体"/>
          <w:szCs w:val="21"/>
          <w:u w:val="single"/>
        </w:rPr>
        <w:t xml:space="preserve">                  </w:t>
      </w:r>
      <w:r>
        <w:rPr>
          <w:rFonts w:hint="eastAsia" w:ascii="宋体" w:hAnsi="宋体"/>
          <w:szCs w:val="21"/>
        </w:rPr>
        <w:t>(支付分解报告／按实际完成工程量计量)。</w:t>
      </w:r>
    </w:p>
    <w:p w14:paraId="054D7C24">
      <w:pPr>
        <w:spacing w:before="62" w:beforeLines="20" w:after="62" w:afterLines="20" w:line="400" w:lineRule="exact"/>
        <w:ind w:firstLine="420" w:firstLineChars="200"/>
        <w:rPr>
          <w:rFonts w:hint="eastAsia" w:ascii="黑体" w:hAnsi="宋体" w:eastAsia="黑体"/>
          <w:szCs w:val="21"/>
        </w:rPr>
      </w:pPr>
      <w:r>
        <w:rPr>
          <w:rFonts w:hint="eastAsia" w:ascii="黑体" w:hAnsi="宋体" w:eastAsia="黑体"/>
          <w:szCs w:val="21"/>
        </w:rPr>
        <w:t>17.1.5总价子目的计量一支付分解报告</w:t>
      </w:r>
    </w:p>
    <w:p w14:paraId="2EC24A43">
      <w:pPr>
        <w:spacing w:line="370" w:lineRule="exact"/>
        <w:ind w:firstLine="420" w:firstLineChars="200"/>
        <w:rPr>
          <w:rFonts w:hint="eastAsia" w:ascii="宋体" w:hAnsi="宋体"/>
          <w:szCs w:val="21"/>
        </w:rPr>
      </w:pPr>
      <w:r>
        <w:rPr>
          <w:rFonts w:hint="eastAsia" w:ascii="宋体" w:hAnsi="宋体"/>
          <w:szCs w:val="21"/>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0808592E">
      <w:pPr>
        <w:spacing w:line="370" w:lineRule="exact"/>
        <w:ind w:firstLine="420" w:firstLineChars="200"/>
        <w:rPr>
          <w:rFonts w:hint="eastAsia" w:ascii="宋体" w:hAnsi="宋体"/>
          <w:szCs w:val="21"/>
        </w:rPr>
      </w:pPr>
      <w:r>
        <w:rPr>
          <w:rFonts w:hint="eastAsia" w:ascii="宋体" w:hAnsi="宋体"/>
          <w:szCs w:val="21"/>
        </w:rPr>
        <w:t>(1)总价子目的价格调整方法：</w:t>
      </w:r>
      <w:r>
        <w:rPr>
          <w:rFonts w:hint="eastAsia" w:ascii="宋体" w:hAnsi="宋体"/>
          <w:szCs w:val="21"/>
          <w:u w:val="single"/>
        </w:rPr>
        <w:t xml:space="preserve">                                                </w:t>
      </w:r>
      <w:r>
        <w:rPr>
          <w:rFonts w:hint="eastAsia" w:ascii="宋体" w:hAnsi="宋体"/>
          <w:szCs w:val="21"/>
        </w:rPr>
        <w:t>。</w:t>
      </w:r>
    </w:p>
    <w:p w14:paraId="4E2CF88F">
      <w:pPr>
        <w:spacing w:line="370" w:lineRule="exact"/>
        <w:ind w:firstLine="420" w:firstLineChars="200"/>
        <w:rPr>
          <w:rFonts w:hint="eastAsia" w:ascii="宋体" w:hAnsi="宋体"/>
          <w:szCs w:val="21"/>
        </w:rPr>
      </w:pPr>
      <w:r>
        <w:rPr>
          <w:rFonts w:hint="eastAsia" w:ascii="宋体" w:hAnsi="宋体"/>
          <w:szCs w:val="21"/>
        </w:rPr>
        <w:t>(2)列入每月进度付款申请单中各总价子目的价值为有合同约束力的支付分解表中对应月份的总价子目总价值。</w:t>
      </w:r>
    </w:p>
    <w:p w14:paraId="31D56050">
      <w:pPr>
        <w:spacing w:line="370" w:lineRule="exact"/>
        <w:ind w:firstLine="420" w:firstLineChars="200"/>
        <w:rPr>
          <w:rFonts w:hint="eastAsia" w:ascii="宋体" w:hAnsi="宋体"/>
          <w:szCs w:val="21"/>
        </w:rPr>
      </w:pPr>
      <w:r>
        <w:rPr>
          <w:rFonts w:hint="eastAsia" w:ascii="宋体" w:hAnsi="宋体"/>
          <w:szCs w:val="21"/>
        </w:rPr>
        <w:t>(3)监理人根据有合同约束力的支付分解表复核列入每月进度付款申请单中的总价子目的总价值。</w:t>
      </w:r>
    </w:p>
    <w:p w14:paraId="6F17F5E9">
      <w:pPr>
        <w:spacing w:line="370" w:lineRule="exact"/>
        <w:ind w:firstLine="420" w:firstLineChars="200"/>
        <w:rPr>
          <w:rFonts w:hint="eastAsia" w:ascii="宋体" w:hAnsi="宋体"/>
          <w:szCs w:val="21"/>
        </w:rPr>
      </w:pPr>
      <w:r>
        <w:rPr>
          <w:rFonts w:hint="eastAsia" w:ascii="宋体" w:hAnsi="宋体"/>
          <w:szCs w:val="21"/>
        </w:rPr>
        <w:t>(4)除按照第15条约定的变更外，在竣工结算时总价子目的工程量不应当重新计量，签约合同价所基于的工程量即是用于竣工结算的最终工程量。</w:t>
      </w:r>
    </w:p>
    <w:p w14:paraId="55392C51">
      <w:pPr>
        <w:spacing w:before="62" w:beforeLines="20" w:after="62" w:afterLines="20" w:line="400" w:lineRule="exact"/>
        <w:ind w:firstLine="420" w:firstLineChars="200"/>
        <w:rPr>
          <w:rFonts w:hint="eastAsia" w:ascii="黑体" w:hAnsi="宋体" w:eastAsia="黑体"/>
          <w:szCs w:val="21"/>
        </w:rPr>
      </w:pPr>
      <w:r>
        <w:rPr>
          <w:rFonts w:hint="eastAsia" w:ascii="黑体" w:hAnsi="宋体" w:eastAsia="黑体"/>
          <w:szCs w:val="21"/>
        </w:rPr>
        <w:t>17.1.5总价子目的计量一按实际完成工程量计量</w:t>
      </w:r>
    </w:p>
    <w:p w14:paraId="1D57193A">
      <w:pPr>
        <w:spacing w:line="360" w:lineRule="exact"/>
        <w:ind w:firstLine="420" w:firstLineChars="200"/>
        <w:rPr>
          <w:rFonts w:hint="eastAsia" w:ascii="宋体" w:hAnsi="宋体"/>
          <w:szCs w:val="21"/>
        </w:rPr>
      </w:pPr>
      <w:r>
        <w:rPr>
          <w:rFonts w:hint="eastAsia" w:ascii="宋体" w:hAnsi="宋体"/>
          <w:szCs w:val="21"/>
        </w:rPr>
        <w:t>(1)总价子目的价格调整方法：</w:t>
      </w:r>
      <w:r>
        <w:rPr>
          <w:rFonts w:hint="eastAsia" w:ascii="宋体" w:hAnsi="宋体"/>
          <w:szCs w:val="21"/>
          <w:u w:val="single"/>
        </w:rPr>
        <w:t xml:space="preserve">                                                 </w:t>
      </w:r>
      <w:r>
        <w:rPr>
          <w:rFonts w:hint="eastAsia" w:ascii="宋体" w:hAnsi="宋体"/>
          <w:szCs w:val="21"/>
        </w:rPr>
        <w:t>。</w:t>
      </w:r>
    </w:p>
    <w:p w14:paraId="65877DFE">
      <w:pPr>
        <w:spacing w:line="360" w:lineRule="exact"/>
        <w:rPr>
          <w:rFonts w:hint="eastAsia" w:ascii="宋体" w:hAnsi="宋体"/>
          <w:szCs w:val="21"/>
        </w:rPr>
      </w:pPr>
      <w:r>
        <w:rPr>
          <w:rFonts w:hint="eastAsia" w:ascii="宋体" w:hAnsi="宋体"/>
          <w:szCs w:val="21"/>
        </w:rPr>
        <w:t>总价子目的计量和支付应以总价为基础，对承包人实际完成的工程量进行计量，是进行工程目标管理和控制进度款支付的依据。</w:t>
      </w:r>
    </w:p>
    <w:p w14:paraId="4CE909AC">
      <w:pPr>
        <w:spacing w:line="360" w:lineRule="exact"/>
        <w:ind w:firstLine="420" w:firstLineChars="200"/>
        <w:rPr>
          <w:rFonts w:hint="eastAsia" w:ascii="宋体" w:hAnsi="宋体"/>
          <w:szCs w:val="21"/>
        </w:rPr>
      </w:pPr>
      <w:r>
        <w:rPr>
          <w:rFonts w:hint="eastAsia" w:ascii="宋体" w:hAnsi="宋体"/>
          <w:szCs w:val="21"/>
        </w:rPr>
        <w:t>(2)承包人在专用合同条款第17.1.3(1)目约定的每月计量截止日期后，对已完成的分部分项工程的子目(包括在工程量清单中给出具体工程量的措施项目的相关子目)，按照专用合同条款第17.1.2项约定的计量方法进行计量，对已完成的工程量清单中没有给出具体工程量的措施项目的相关子目，按其总价构成、费用性质和实际发生比例进行计量，向监理人提交进度付款申请单、已完成工程量报表和有关计量资料。</w:t>
      </w:r>
    </w:p>
    <w:p w14:paraId="368571B5">
      <w:pPr>
        <w:spacing w:line="360" w:lineRule="exact"/>
        <w:ind w:firstLine="420" w:firstLineChars="200"/>
        <w:rPr>
          <w:rFonts w:hint="eastAsia" w:ascii="宋体" w:hAnsi="宋体"/>
          <w:szCs w:val="21"/>
        </w:rPr>
      </w:pPr>
      <w:r>
        <w:rPr>
          <w:rFonts w:hint="eastAsia" w:ascii="宋体" w:hAnsi="宋体"/>
          <w:szCs w:val="21"/>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0A1665F9">
      <w:pPr>
        <w:spacing w:line="360" w:lineRule="exact"/>
        <w:ind w:firstLine="420" w:firstLineChars="200"/>
        <w:rPr>
          <w:rFonts w:hint="eastAsia" w:ascii="宋体" w:hAnsi="宋体"/>
          <w:szCs w:val="21"/>
        </w:rPr>
      </w:pPr>
      <w:r>
        <w:rPr>
          <w:rFonts w:hint="eastAsia" w:ascii="宋体" w:hAnsi="宋体"/>
          <w:szCs w:val="21"/>
        </w:rPr>
        <w:t>(4)监理人应在收到承包人提交的工程量报表后的7天内进行复核，监理人未在约定时间内复核的，承包人提交的工程量报表中的工程量视为承包人实际完成的工程量，据此计算工程价款。</w:t>
      </w:r>
    </w:p>
    <w:p w14:paraId="5A79E425">
      <w:pPr>
        <w:spacing w:line="360" w:lineRule="exact"/>
        <w:ind w:firstLine="420" w:firstLineChars="200"/>
        <w:rPr>
          <w:rFonts w:hint="eastAsia" w:ascii="宋体" w:hAnsi="宋体"/>
          <w:szCs w:val="21"/>
        </w:rPr>
      </w:pPr>
      <w:r>
        <w:rPr>
          <w:rFonts w:hint="eastAsia" w:ascii="宋体" w:hAnsi="宋体"/>
          <w:szCs w:val="21"/>
        </w:rPr>
        <w:t>(5)除按照第15条约定的变更外，在竣工结算时总价子目的工程量不应当重新计量，签约合同价所基于的工程量即是用于竣工结算的最终工程量。</w:t>
      </w:r>
    </w:p>
    <w:p w14:paraId="7BD5F2A8">
      <w:pPr>
        <w:spacing w:before="187" w:beforeLines="60" w:after="187" w:afterLines="60" w:line="360" w:lineRule="exact"/>
        <w:rPr>
          <w:rFonts w:hint="eastAsia" w:ascii="黑体" w:hAnsi="宋体" w:eastAsia="黑体"/>
          <w:sz w:val="24"/>
        </w:rPr>
      </w:pPr>
      <w:r>
        <w:rPr>
          <w:rFonts w:hint="eastAsia" w:ascii="黑体" w:hAnsi="宋体" w:eastAsia="黑体"/>
          <w:sz w:val="24"/>
        </w:rPr>
        <w:t>17.2预付款</w:t>
      </w:r>
    </w:p>
    <w:p w14:paraId="38D7885F">
      <w:pPr>
        <w:spacing w:before="93" w:beforeLines="30" w:after="93" w:afterLines="30" w:line="360" w:lineRule="exact"/>
        <w:ind w:firstLine="420" w:firstLineChars="200"/>
        <w:rPr>
          <w:rFonts w:hint="eastAsia" w:ascii="黑体" w:hAnsi="宋体" w:eastAsia="黑体"/>
          <w:szCs w:val="21"/>
        </w:rPr>
      </w:pPr>
      <w:r>
        <w:rPr>
          <w:rFonts w:hint="eastAsia" w:ascii="黑体" w:hAnsi="宋体" w:eastAsia="黑体"/>
          <w:szCs w:val="21"/>
        </w:rPr>
        <w:t>17.2.1预付款</w:t>
      </w:r>
    </w:p>
    <w:p w14:paraId="2803A6A1">
      <w:pPr>
        <w:spacing w:before="93" w:beforeLines="30" w:after="93" w:afterLines="30" w:line="360" w:lineRule="exact"/>
        <w:ind w:firstLine="420" w:firstLineChars="200"/>
        <w:rPr>
          <w:rFonts w:hint="eastAsia" w:ascii="黑体" w:hAnsi="宋体" w:eastAsia="黑体"/>
          <w:szCs w:val="21"/>
        </w:rPr>
      </w:pPr>
      <w:r>
        <w:rPr>
          <w:rFonts w:hint="eastAsia" w:ascii="黑体" w:hAnsi="宋体" w:eastAsia="黑体"/>
          <w:szCs w:val="21"/>
        </w:rPr>
        <w:t>(1)预付款额度</w:t>
      </w:r>
    </w:p>
    <w:p w14:paraId="74F9ED12">
      <w:pPr>
        <w:spacing w:line="360" w:lineRule="exact"/>
        <w:ind w:firstLine="420" w:firstLineChars="200"/>
        <w:rPr>
          <w:rFonts w:hint="eastAsia" w:ascii="宋体" w:hAnsi="宋体"/>
          <w:szCs w:val="21"/>
        </w:rPr>
      </w:pPr>
      <w:r>
        <w:rPr>
          <w:rFonts w:hint="eastAsia" w:ascii="宋体" w:hAnsi="宋体"/>
          <w:szCs w:val="21"/>
        </w:rPr>
        <w:t>分部分项工程部分的预付款额度：</w:t>
      </w:r>
      <w:r>
        <w:rPr>
          <w:rFonts w:hint="eastAsia" w:ascii="宋体" w:hAnsi="宋体"/>
          <w:szCs w:val="21"/>
          <w:u w:val="single"/>
        </w:rPr>
        <w:t xml:space="preserve">                                              </w:t>
      </w:r>
      <w:r>
        <w:rPr>
          <w:rFonts w:hint="eastAsia" w:ascii="宋体" w:hAnsi="宋体"/>
          <w:szCs w:val="21"/>
        </w:rPr>
        <w:t>。</w:t>
      </w:r>
    </w:p>
    <w:p w14:paraId="790F2717">
      <w:pPr>
        <w:spacing w:line="420" w:lineRule="exact"/>
        <w:ind w:firstLine="420" w:firstLineChars="200"/>
        <w:rPr>
          <w:rFonts w:hint="eastAsia" w:ascii="宋体" w:hAnsi="宋体"/>
          <w:szCs w:val="21"/>
        </w:rPr>
      </w:pPr>
      <w:r>
        <w:rPr>
          <w:rFonts w:hint="eastAsia" w:ascii="宋体" w:hAnsi="宋体"/>
          <w:szCs w:val="21"/>
        </w:rPr>
        <w:t>措施项目部分预付款额度：</w:t>
      </w:r>
      <w:r>
        <w:rPr>
          <w:rFonts w:hint="eastAsia" w:ascii="宋体" w:hAnsi="宋体"/>
          <w:szCs w:val="21"/>
          <w:u w:val="single"/>
        </w:rPr>
        <w:t xml:space="preserve">                                                    </w:t>
      </w:r>
      <w:r>
        <w:rPr>
          <w:rFonts w:hint="eastAsia" w:ascii="宋体" w:hAnsi="宋体"/>
          <w:szCs w:val="21"/>
        </w:rPr>
        <w:t>。</w:t>
      </w:r>
    </w:p>
    <w:p w14:paraId="50E1EE02">
      <w:pPr>
        <w:spacing w:line="420" w:lineRule="exact"/>
        <w:ind w:firstLine="420" w:firstLineChars="200"/>
        <w:rPr>
          <w:rFonts w:hint="eastAsia" w:ascii="宋体" w:hAnsi="宋体"/>
          <w:szCs w:val="21"/>
        </w:rPr>
      </w:pPr>
      <w:r>
        <w:rPr>
          <w:rFonts w:hint="eastAsia" w:ascii="宋体" w:hAnsi="宋体"/>
          <w:szCs w:val="21"/>
        </w:rPr>
        <w:t>其中：安全文明施工费用预付额度：</w:t>
      </w:r>
      <w:r>
        <w:rPr>
          <w:rFonts w:hint="eastAsia" w:ascii="宋体" w:hAnsi="宋体"/>
          <w:szCs w:val="21"/>
          <w:u w:val="single"/>
        </w:rPr>
        <w:t xml:space="preserve">                                            </w:t>
      </w:r>
      <w:r>
        <w:rPr>
          <w:rFonts w:hint="eastAsia" w:ascii="宋体" w:hAnsi="宋体"/>
          <w:szCs w:val="21"/>
        </w:rPr>
        <w:t>。</w:t>
      </w:r>
    </w:p>
    <w:p w14:paraId="2847C8C0">
      <w:pPr>
        <w:spacing w:before="93" w:beforeLines="30" w:after="93" w:afterLines="30" w:line="360" w:lineRule="exact"/>
        <w:ind w:firstLine="420" w:firstLineChars="200"/>
        <w:rPr>
          <w:rFonts w:hint="eastAsia" w:ascii="黑体" w:hAnsi="宋体" w:eastAsia="黑体"/>
          <w:szCs w:val="21"/>
        </w:rPr>
      </w:pPr>
      <w:r>
        <w:rPr>
          <w:rFonts w:hint="eastAsia" w:ascii="黑体" w:hAnsi="宋体" w:eastAsia="黑体"/>
          <w:szCs w:val="21"/>
        </w:rPr>
        <w:t>(2)预付办法</w:t>
      </w:r>
    </w:p>
    <w:p w14:paraId="5D7BE022">
      <w:pPr>
        <w:spacing w:line="420" w:lineRule="exact"/>
        <w:ind w:firstLine="420" w:firstLineChars="200"/>
        <w:rPr>
          <w:rFonts w:hint="eastAsia" w:ascii="宋体" w:hAnsi="宋体"/>
          <w:szCs w:val="21"/>
        </w:rPr>
      </w:pPr>
      <w:r>
        <w:rPr>
          <w:rFonts w:hint="eastAsia" w:ascii="宋体" w:hAnsi="宋体"/>
          <w:szCs w:val="21"/>
        </w:rPr>
        <w:t>预付款预付办法：</w:t>
      </w:r>
      <w:r>
        <w:rPr>
          <w:rFonts w:hint="eastAsia" w:ascii="宋体" w:hAnsi="宋体"/>
          <w:szCs w:val="21"/>
          <w:u w:val="single"/>
        </w:rPr>
        <w:t xml:space="preserve">                                                           </w:t>
      </w:r>
      <w:r>
        <w:rPr>
          <w:rFonts w:hint="eastAsia" w:ascii="宋体" w:hAnsi="宋体"/>
          <w:szCs w:val="21"/>
        </w:rPr>
        <w:t>。</w:t>
      </w:r>
    </w:p>
    <w:p w14:paraId="52A9C3E1">
      <w:pPr>
        <w:spacing w:line="420" w:lineRule="exact"/>
        <w:ind w:firstLine="420" w:firstLineChars="200"/>
        <w:rPr>
          <w:rFonts w:hint="eastAsia" w:ascii="宋体" w:hAnsi="宋体"/>
          <w:szCs w:val="21"/>
        </w:rPr>
      </w:pPr>
      <w:r>
        <w:rPr>
          <w:rFonts w:hint="eastAsia" w:ascii="宋体" w:hAnsi="宋体"/>
          <w:szCs w:val="21"/>
        </w:rPr>
        <w:t>预付款的支付时间：</w:t>
      </w:r>
      <w:r>
        <w:rPr>
          <w:rFonts w:hint="eastAsia" w:ascii="宋体" w:hAnsi="宋体"/>
          <w:szCs w:val="21"/>
          <w:u w:val="single"/>
        </w:rPr>
        <w:t xml:space="preserve">                                                         </w:t>
      </w:r>
      <w:r>
        <w:rPr>
          <w:rFonts w:hint="eastAsia" w:ascii="宋体" w:hAnsi="宋体"/>
          <w:szCs w:val="21"/>
        </w:rPr>
        <w:t>。</w:t>
      </w:r>
    </w:p>
    <w:p w14:paraId="746428DC">
      <w:pPr>
        <w:spacing w:line="420" w:lineRule="exact"/>
        <w:ind w:firstLine="420" w:firstLineChars="200"/>
        <w:rPr>
          <w:rFonts w:hint="eastAsia" w:ascii="宋体" w:hAnsi="宋体"/>
          <w:szCs w:val="21"/>
        </w:rPr>
      </w:pPr>
      <w:r>
        <w:rPr>
          <w:rFonts w:hint="eastAsia" w:ascii="宋体" w:hAnsi="宋体"/>
          <w:szCs w:val="21"/>
        </w:rPr>
        <w:t>安全文明施工费用的预付不受上述预付办法和支付时间约定的制约，发包人应当在不迟于通用合同条款第11.1.1项约定的开工日期前的7天内将安全文明施工费用的预付款一次性拨付给承包人。</w:t>
      </w:r>
    </w:p>
    <w:p w14:paraId="2973B5B9">
      <w:pPr>
        <w:spacing w:line="420" w:lineRule="exact"/>
        <w:ind w:firstLine="420" w:firstLineChars="200"/>
        <w:rPr>
          <w:rFonts w:hint="eastAsia" w:ascii="宋体" w:hAnsi="宋体"/>
          <w:szCs w:val="21"/>
        </w:rPr>
      </w:pPr>
      <w:r>
        <w:rPr>
          <w:rFonts w:hint="eastAsia" w:ascii="宋体" w:hAnsi="宋体"/>
          <w:szCs w:val="21"/>
        </w:rPr>
        <w:t>发包人逾期支付合同约定的预付款，除承担通用合同条款第22.2款约定的违约责任外，还应向承包人支付按专用合同条款第17.3.3(2)目约定的标准和方法计算的逾期付款违约金。</w:t>
      </w:r>
    </w:p>
    <w:p w14:paraId="5814C980">
      <w:pPr>
        <w:spacing w:before="93" w:beforeLines="30" w:after="93" w:afterLines="30" w:line="360" w:lineRule="exact"/>
        <w:ind w:firstLine="420" w:firstLineChars="200"/>
        <w:rPr>
          <w:rFonts w:hint="eastAsia" w:ascii="黑体" w:hAnsi="宋体" w:eastAsia="黑体"/>
          <w:szCs w:val="21"/>
        </w:rPr>
      </w:pPr>
      <w:r>
        <w:rPr>
          <w:rFonts w:hint="eastAsia" w:ascii="黑体" w:hAnsi="宋体" w:eastAsia="黑体"/>
          <w:szCs w:val="21"/>
        </w:rPr>
        <w:t>17.2.2预付款保函</w:t>
      </w:r>
    </w:p>
    <w:p w14:paraId="29AEF636">
      <w:pPr>
        <w:spacing w:line="420" w:lineRule="exact"/>
        <w:ind w:firstLine="420" w:firstLineChars="200"/>
        <w:rPr>
          <w:rFonts w:hint="eastAsia" w:ascii="宋体" w:hAnsi="宋体"/>
          <w:szCs w:val="21"/>
          <w:u w:val="single"/>
        </w:rPr>
      </w:pPr>
      <w:r>
        <w:rPr>
          <w:rFonts w:hint="eastAsia" w:ascii="宋体" w:hAnsi="宋体"/>
          <w:szCs w:val="21"/>
        </w:rPr>
        <w:t>预付款保函的金额与预付款金额相同。预付款保函的提交时间：</w:t>
      </w:r>
      <w:r>
        <w:rPr>
          <w:rFonts w:hint="eastAsia" w:ascii="宋体" w:hAnsi="宋体"/>
          <w:szCs w:val="21"/>
          <w:u w:val="single"/>
        </w:rPr>
        <w:t xml:space="preserve">                     </w:t>
      </w:r>
    </w:p>
    <w:p w14:paraId="77216A4A">
      <w:pPr>
        <w:spacing w:line="420" w:lineRule="exact"/>
        <w:rPr>
          <w:rFonts w:hint="eastAsia" w:ascii="宋体" w:hAnsi="宋体"/>
          <w:b/>
          <w:szCs w:val="21"/>
        </w:rPr>
      </w:pPr>
      <w:r>
        <w:rPr>
          <w:rFonts w:hint="eastAsia" w:ascii="宋体" w:hAnsi="宋体"/>
          <w:szCs w:val="21"/>
          <w:u w:val="single"/>
        </w:rPr>
        <w:t xml:space="preserve">                                                                               </w:t>
      </w:r>
      <w:r>
        <w:rPr>
          <w:rFonts w:hint="eastAsia" w:ascii="宋体" w:hAnsi="宋体"/>
          <w:szCs w:val="21"/>
        </w:rPr>
        <w:t>。</w:t>
      </w:r>
    </w:p>
    <w:p w14:paraId="57DE95AF">
      <w:pPr>
        <w:spacing w:line="420" w:lineRule="exact"/>
        <w:ind w:firstLine="420" w:firstLineChars="200"/>
        <w:rPr>
          <w:rFonts w:hint="eastAsia" w:ascii="宋体" w:hAnsi="宋体"/>
          <w:szCs w:val="21"/>
        </w:rPr>
      </w:pPr>
      <w:r>
        <w:rPr>
          <w:rFonts w:hint="eastAsia" w:ascii="宋体" w:hAnsi="宋体"/>
          <w:szCs w:val="21"/>
        </w:rPr>
        <w:t>预付款保函的担保金额应当根据预付款扣回的金额递减，保函条款中可以设立担保金额递减的条款。发包人在签认每一期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14:paraId="261E6C28">
      <w:pPr>
        <w:spacing w:before="93" w:beforeLines="30" w:after="93" w:afterLines="30" w:line="360" w:lineRule="exact"/>
        <w:ind w:firstLine="420" w:firstLineChars="200"/>
        <w:rPr>
          <w:rFonts w:hint="eastAsia" w:ascii="黑体" w:hAnsi="宋体" w:eastAsia="黑体"/>
          <w:szCs w:val="21"/>
        </w:rPr>
      </w:pPr>
      <w:r>
        <w:rPr>
          <w:rFonts w:hint="eastAsia" w:ascii="黑体" w:hAnsi="宋体" w:eastAsia="黑体"/>
          <w:szCs w:val="21"/>
        </w:rPr>
        <w:t>17.2.3预付款的扣回与还清</w:t>
      </w:r>
    </w:p>
    <w:p w14:paraId="0868C775">
      <w:pPr>
        <w:spacing w:line="420" w:lineRule="exact"/>
        <w:ind w:firstLine="420" w:firstLineChars="200"/>
        <w:rPr>
          <w:rFonts w:hint="eastAsia" w:ascii="宋体" w:hAnsi="宋体"/>
          <w:szCs w:val="21"/>
        </w:rPr>
      </w:pPr>
      <w:r>
        <w:rPr>
          <w:rFonts w:hint="eastAsia" w:ascii="宋体" w:hAnsi="宋体"/>
          <w:szCs w:val="21"/>
        </w:rPr>
        <w:t>预付款的扣回办法：</w:t>
      </w:r>
      <w:r>
        <w:rPr>
          <w:rFonts w:hint="eastAsia" w:ascii="宋体" w:hAnsi="宋体"/>
          <w:szCs w:val="21"/>
          <w:u w:val="single"/>
        </w:rPr>
        <w:t xml:space="preserve">                                                          </w:t>
      </w:r>
      <w:r>
        <w:rPr>
          <w:rFonts w:hint="eastAsia" w:ascii="宋体" w:hAnsi="宋体"/>
          <w:szCs w:val="21"/>
        </w:rPr>
        <w:t>。</w:t>
      </w:r>
    </w:p>
    <w:p w14:paraId="16A9E89F">
      <w:pPr>
        <w:spacing w:before="93" w:beforeLines="30" w:after="93" w:afterLines="30" w:line="360" w:lineRule="exact"/>
        <w:ind w:firstLine="420" w:firstLineChars="200"/>
        <w:rPr>
          <w:rFonts w:hint="eastAsia" w:ascii="黑体" w:hAnsi="宋体" w:eastAsia="黑体"/>
          <w:szCs w:val="21"/>
        </w:rPr>
      </w:pPr>
      <w:r>
        <w:rPr>
          <w:rFonts w:hint="eastAsia" w:ascii="黑体" w:hAnsi="宋体" w:eastAsia="黑体"/>
          <w:szCs w:val="21"/>
        </w:rPr>
        <w:t>17.2.4预付款保函的格式</w:t>
      </w:r>
    </w:p>
    <w:p w14:paraId="7FDB249B">
      <w:pPr>
        <w:spacing w:line="390" w:lineRule="exact"/>
        <w:ind w:firstLine="420" w:firstLineChars="200"/>
        <w:rPr>
          <w:rFonts w:hint="eastAsia" w:ascii="宋体" w:hAnsi="宋体"/>
          <w:szCs w:val="21"/>
        </w:rPr>
      </w:pPr>
      <w:r>
        <w:rPr>
          <w:rFonts w:hint="eastAsia" w:ascii="宋体" w:hAnsi="宋体"/>
          <w:szCs w:val="21"/>
        </w:rPr>
        <w:t>承包人应当按照专用合同条款第17.2.2项约定的金额和时间以及发包人在本工程招标文件中规定的或者其他经过发包人事先认可的格式向发包人递交一份无条件兑付的和不可撤销的预付款保函。</w:t>
      </w:r>
    </w:p>
    <w:p w14:paraId="45651DD3">
      <w:pPr>
        <w:spacing w:line="420" w:lineRule="exact"/>
        <w:ind w:firstLine="420" w:firstLineChars="200"/>
        <w:rPr>
          <w:rFonts w:hint="eastAsia" w:ascii="黑体" w:hAnsi="宋体" w:eastAsia="黑体"/>
          <w:szCs w:val="21"/>
        </w:rPr>
      </w:pPr>
      <w:r>
        <w:rPr>
          <w:rFonts w:hint="eastAsia" w:ascii="黑体" w:hAnsi="宋体" w:eastAsia="黑体"/>
          <w:szCs w:val="21"/>
        </w:rPr>
        <w:t>17.2.5预付款保函的有效期</w:t>
      </w:r>
    </w:p>
    <w:p w14:paraId="054EFB9E">
      <w:pPr>
        <w:spacing w:line="390" w:lineRule="exact"/>
        <w:ind w:firstLine="420" w:firstLineChars="200"/>
        <w:rPr>
          <w:rFonts w:hint="eastAsia" w:ascii="宋体" w:hAnsi="宋体"/>
          <w:szCs w:val="21"/>
        </w:rPr>
      </w:pPr>
      <w:r>
        <w:rPr>
          <w:rFonts w:hint="eastAsia" w:ascii="宋体" w:hAnsi="宋体"/>
          <w:szCs w:val="21"/>
        </w:rPr>
        <w:t>预付款保函的有效期应当自预付款支付给承包人之日起至发包人签认的进度付款证书说明预付款已完全扣清之日止。</w:t>
      </w:r>
    </w:p>
    <w:p w14:paraId="3C89F783">
      <w:pPr>
        <w:spacing w:line="420" w:lineRule="exact"/>
        <w:ind w:firstLine="420" w:firstLineChars="200"/>
        <w:rPr>
          <w:rFonts w:hint="eastAsia" w:ascii="黑体" w:hAnsi="宋体" w:eastAsia="黑体"/>
          <w:szCs w:val="21"/>
        </w:rPr>
      </w:pPr>
      <w:r>
        <w:rPr>
          <w:rFonts w:hint="eastAsia" w:ascii="黑体" w:hAnsi="宋体" w:eastAsia="黑体"/>
          <w:szCs w:val="21"/>
        </w:rPr>
        <w:t>17.2.6发包人的通知义务</w:t>
      </w:r>
    </w:p>
    <w:p w14:paraId="797142BE">
      <w:pPr>
        <w:spacing w:line="390" w:lineRule="exact"/>
        <w:ind w:firstLine="420" w:firstLineChars="200"/>
        <w:rPr>
          <w:rFonts w:hint="eastAsia" w:ascii="宋体" w:hAnsi="宋体"/>
          <w:szCs w:val="21"/>
        </w:rPr>
      </w:pPr>
      <w:r>
        <w:rPr>
          <w:rFonts w:hint="eastAsia" w:ascii="宋体" w:hAnsi="宋体"/>
          <w:szCs w:val="21"/>
        </w:rPr>
        <w:t>不管保函条款中如何约定，发包人根据担保提出索赔或兑现要求之前，均应通知承包人并说明导致此类索赔或兑现的原因，但此类通知不应理解为是在任何意义上寻求承包人的同意。</w:t>
      </w:r>
    </w:p>
    <w:p w14:paraId="45F1F669">
      <w:pPr>
        <w:spacing w:line="420" w:lineRule="exact"/>
        <w:ind w:firstLine="420" w:firstLineChars="200"/>
        <w:rPr>
          <w:rFonts w:hint="eastAsia" w:ascii="黑体" w:hAnsi="宋体" w:eastAsia="黑体"/>
          <w:szCs w:val="21"/>
        </w:rPr>
      </w:pPr>
      <w:r>
        <w:rPr>
          <w:rFonts w:hint="eastAsia" w:ascii="黑体" w:hAnsi="宋体" w:eastAsia="黑体"/>
          <w:szCs w:val="21"/>
        </w:rPr>
        <w:t>17.2.7预付款保函的退还</w:t>
      </w:r>
    </w:p>
    <w:p w14:paraId="3265EB25">
      <w:pPr>
        <w:spacing w:line="390" w:lineRule="exact"/>
        <w:ind w:firstLine="420" w:firstLineChars="200"/>
        <w:rPr>
          <w:rFonts w:hint="eastAsia" w:ascii="宋体" w:hAnsi="宋体"/>
          <w:szCs w:val="21"/>
        </w:rPr>
      </w:pPr>
      <w:r>
        <w:rPr>
          <w:rFonts w:hint="eastAsia" w:ascii="宋体" w:hAnsi="宋体"/>
          <w:szCs w:val="21"/>
        </w:rPr>
        <w:t>预付款保函应在发包人签认的进度付款证书说明预付款已完全扣清之日后14天内退还给承包人。发包人不承担承包人与预付款保函有关的任何利息或其它类似的费用或者收益。</w:t>
      </w:r>
    </w:p>
    <w:p w14:paraId="6BF3BB7B">
      <w:pPr>
        <w:spacing w:before="93" w:beforeLines="30" w:after="93" w:afterLines="30" w:line="420" w:lineRule="exact"/>
        <w:rPr>
          <w:rFonts w:hint="eastAsia" w:ascii="黑体" w:hAnsi="宋体" w:eastAsia="黑体"/>
          <w:sz w:val="24"/>
        </w:rPr>
      </w:pPr>
      <w:r>
        <w:rPr>
          <w:rFonts w:hint="eastAsia" w:ascii="黑体" w:hAnsi="宋体" w:eastAsia="黑体"/>
          <w:sz w:val="24"/>
        </w:rPr>
        <w:t>17.3工程进度付款</w:t>
      </w:r>
    </w:p>
    <w:p w14:paraId="6AD6D615">
      <w:pPr>
        <w:spacing w:line="420" w:lineRule="exact"/>
        <w:ind w:firstLine="420" w:firstLineChars="200"/>
        <w:rPr>
          <w:rFonts w:hint="eastAsia" w:ascii="黑体" w:hAnsi="宋体" w:eastAsia="黑体"/>
          <w:szCs w:val="21"/>
        </w:rPr>
      </w:pPr>
      <w:r>
        <w:rPr>
          <w:rFonts w:hint="eastAsia" w:ascii="黑体" w:hAnsi="宋体" w:eastAsia="黑体"/>
          <w:szCs w:val="21"/>
        </w:rPr>
        <w:t>17.3.2进度付款申请单</w:t>
      </w:r>
    </w:p>
    <w:p w14:paraId="38FE5237">
      <w:pPr>
        <w:spacing w:line="400" w:lineRule="exact"/>
        <w:ind w:firstLine="420" w:firstLineChars="200"/>
        <w:rPr>
          <w:rFonts w:hint="eastAsia" w:ascii="宋体" w:hAnsi="宋体"/>
          <w:szCs w:val="21"/>
        </w:rPr>
      </w:pPr>
      <w:r>
        <w:rPr>
          <w:rFonts w:hint="eastAsia" w:ascii="宋体" w:hAnsi="宋体"/>
          <w:szCs w:val="21"/>
        </w:rPr>
        <w:t>进度付款申请单的份数：</w:t>
      </w:r>
      <w:r>
        <w:rPr>
          <w:rFonts w:hint="eastAsia" w:ascii="宋体" w:hAnsi="宋体"/>
          <w:szCs w:val="21"/>
          <w:u w:val="single"/>
        </w:rPr>
        <w:t xml:space="preserve">                                                      </w:t>
      </w:r>
      <w:r>
        <w:rPr>
          <w:rFonts w:hint="eastAsia" w:ascii="宋体" w:hAnsi="宋体"/>
          <w:szCs w:val="21"/>
        </w:rPr>
        <w:t>。</w:t>
      </w:r>
    </w:p>
    <w:p w14:paraId="4AD3A30C">
      <w:pPr>
        <w:spacing w:line="400" w:lineRule="exact"/>
        <w:ind w:firstLine="420" w:firstLineChars="200"/>
        <w:rPr>
          <w:rFonts w:hint="eastAsia" w:ascii="宋体" w:hAnsi="宋体"/>
          <w:szCs w:val="21"/>
        </w:rPr>
      </w:pPr>
      <w:r>
        <w:rPr>
          <w:rFonts w:hint="eastAsia" w:ascii="宋体" w:hAnsi="宋体"/>
          <w:szCs w:val="21"/>
        </w:rPr>
        <w:t>进度付款申请单的内容：</w:t>
      </w:r>
      <w:r>
        <w:rPr>
          <w:rFonts w:hint="eastAsia" w:ascii="宋体" w:hAnsi="宋体"/>
          <w:szCs w:val="21"/>
          <w:u w:val="single"/>
        </w:rPr>
        <w:t xml:space="preserve">                                                      </w:t>
      </w:r>
      <w:r>
        <w:rPr>
          <w:rFonts w:hint="eastAsia" w:ascii="宋体" w:hAnsi="宋体"/>
          <w:szCs w:val="21"/>
        </w:rPr>
        <w:t>。</w:t>
      </w:r>
    </w:p>
    <w:p w14:paraId="00662F92">
      <w:pPr>
        <w:spacing w:line="420" w:lineRule="exact"/>
        <w:ind w:firstLine="420" w:firstLineChars="200"/>
        <w:rPr>
          <w:rFonts w:hint="eastAsia" w:ascii="黑体" w:hAnsi="宋体" w:eastAsia="黑体"/>
          <w:szCs w:val="21"/>
        </w:rPr>
      </w:pPr>
      <w:r>
        <w:rPr>
          <w:rFonts w:hint="eastAsia" w:ascii="黑体" w:hAnsi="宋体" w:eastAsia="黑体"/>
          <w:szCs w:val="21"/>
        </w:rPr>
        <w:t>17.3.3进度付款证书和支付时间</w:t>
      </w:r>
    </w:p>
    <w:p w14:paraId="53B969BA">
      <w:pPr>
        <w:spacing w:line="390" w:lineRule="exact"/>
        <w:ind w:firstLine="420" w:firstLineChars="200"/>
        <w:rPr>
          <w:rFonts w:hint="eastAsia" w:ascii="宋体" w:hAnsi="宋体"/>
          <w:szCs w:val="21"/>
        </w:rPr>
      </w:pPr>
      <w:r>
        <w:rPr>
          <w:rFonts w:hint="eastAsia" w:ascii="宋体" w:hAnsi="宋体"/>
          <w:szCs w:val="21"/>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691ABFBA">
      <w:pPr>
        <w:spacing w:line="390" w:lineRule="exact"/>
        <w:ind w:firstLine="420" w:firstLineChars="200"/>
        <w:rPr>
          <w:rFonts w:hint="eastAsia" w:ascii="宋体" w:hAnsi="宋体"/>
          <w:szCs w:val="21"/>
        </w:rPr>
      </w:pPr>
      <w:r>
        <w:rPr>
          <w:rFonts w:hint="eastAsia" w:ascii="宋体" w:hAnsi="宋体"/>
          <w:szCs w:val="21"/>
        </w:rPr>
        <w:t>逾期付款违约金的计算标准为</w:t>
      </w:r>
      <w:r>
        <w:rPr>
          <w:rFonts w:hint="eastAsia" w:ascii="宋体" w:hAnsi="宋体"/>
          <w:szCs w:val="21"/>
          <w:u w:val="single"/>
        </w:rPr>
        <w:t xml:space="preserve">                                                 </w:t>
      </w:r>
      <w:r>
        <w:rPr>
          <w:rFonts w:hint="eastAsia" w:ascii="宋体" w:hAnsi="宋体"/>
          <w:szCs w:val="21"/>
        </w:rPr>
        <w:t>。</w:t>
      </w:r>
    </w:p>
    <w:p w14:paraId="3E0809A0">
      <w:pPr>
        <w:spacing w:line="390" w:lineRule="exact"/>
        <w:ind w:firstLine="420" w:firstLineChars="200"/>
        <w:rPr>
          <w:rFonts w:hint="eastAsia" w:ascii="宋体" w:hAnsi="宋体"/>
          <w:szCs w:val="21"/>
          <w:u w:val="single"/>
        </w:rPr>
      </w:pPr>
      <w:r>
        <w:rPr>
          <w:rFonts w:hint="eastAsia" w:ascii="宋体" w:hAnsi="宋体"/>
          <w:szCs w:val="21"/>
        </w:rPr>
        <w:t>逾期付款违约金的计算方法为</w:t>
      </w:r>
      <w:r>
        <w:rPr>
          <w:rFonts w:hint="eastAsia" w:ascii="宋体" w:hAnsi="宋体"/>
          <w:szCs w:val="21"/>
          <w:u w:val="single"/>
        </w:rPr>
        <w:t xml:space="preserve">                                                 </w:t>
      </w:r>
    </w:p>
    <w:p w14:paraId="4221BC00">
      <w:pPr>
        <w:spacing w:line="390" w:lineRule="exact"/>
        <w:ind w:firstLine="420" w:firstLineChars="200"/>
        <w:rPr>
          <w:rFonts w:hint="eastAsia" w:ascii="宋体" w:hAnsi="宋体"/>
          <w:szCs w:val="21"/>
          <w:u w:val="single"/>
        </w:rPr>
      </w:pPr>
      <w:r>
        <w:rPr>
          <w:rFonts w:hint="eastAsia" w:ascii="宋体" w:hAnsi="宋体"/>
          <w:szCs w:val="21"/>
          <w:u w:val="single"/>
        </w:rPr>
        <w:t xml:space="preserve">                                                                           </w:t>
      </w:r>
      <w:r>
        <w:rPr>
          <w:rFonts w:hint="eastAsia" w:ascii="宋体" w:hAnsi="宋体"/>
          <w:szCs w:val="21"/>
        </w:rPr>
        <w:t>。</w:t>
      </w:r>
    </w:p>
    <w:p w14:paraId="0CE34568">
      <w:pPr>
        <w:spacing w:line="390" w:lineRule="exact"/>
        <w:ind w:firstLine="420" w:firstLineChars="200"/>
        <w:rPr>
          <w:rFonts w:hint="eastAsia" w:ascii="宋体" w:hAnsi="宋体"/>
          <w:szCs w:val="21"/>
        </w:rPr>
      </w:pPr>
      <w:r>
        <w:rPr>
          <w:rFonts w:hint="eastAsia" w:ascii="宋体" w:hAnsi="宋体"/>
          <w:szCs w:val="21"/>
        </w:rPr>
        <w:t>(4)进度付款涉及政府性资金的支付方法：</w:t>
      </w:r>
      <w:r>
        <w:rPr>
          <w:rFonts w:hint="eastAsia" w:ascii="宋体" w:hAnsi="宋体"/>
          <w:szCs w:val="21"/>
          <w:u w:val="single"/>
        </w:rPr>
        <w:t xml:space="preserve">                                      </w:t>
      </w:r>
      <w:r>
        <w:rPr>
          <w:rFonts w:hint="eastAsia" w:ascii="宋体" w:hAnsi="宋体"/>
          <w:szCs w:val="21"/>
        </w:rPr>
        <w:t>。</w:t>
      </w:r>
    </w:p>
    <w:p w14:paraId="052BD408">
      <w:pPr>
        <w:spacing w:line="420" w:lineRule="exact"/>
        <w:ind w:firstLine="420" w:firstLineChars="200"/>
        <w:rPr>
          <w:rFonts w:hint="eastAsia" w:ascii="黑体" w:hAnsi="宋体" w:eastAsia="黑体"/>
          <w:szCs w:val="21"/>
        </w:rPr>
      </w:pPr>
      <w:r>
        <w:rPr>
          <w:rFonts w:hint="eastAsia" w:ascii="黑体" w:hAnsi="宋体" w:eastAsia="黑体"/>
          <w:szCs w:val="21"/>
        </w:rPr>
        <w:t>17.3.5临时付款证书</w:t>
      </w:r>
    </w:p>
    <w:p w14:paraId="36C361D3">
      <w:pPr>
        <w:spacing w:line="390" w:lineRule="exact"/>
        <w:ind w:firstLine="420" w:firstLineChars="200"/>
        <w:rPr>
          <w:rFonts w:hint="eastAsia" w:ascii="宋体" w:hAnsi="宋体"/>
          <w:szCs w:val="21"/>
        </w:rPr>
      </w:pPr>
      <w:r>
        <w:rPr>
          <w:rFonts w:hint="eastAsia" w:ascii="宋体" w:hAnsi="宋体"/>
          <w:szCs w:val="21"/>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5911A744">
      <w:pPr>
        <w:spacing w:line="390" w:lineRule="exact"/>
        <w:ind w:firstLine="420" w:firstLineChars="200"/>
        <w:rPr>
          <w:rFonts w:hint="eastAsia" w:ascii="宋体" w:hAnsi="宋体"/>
          <w:szCs w:val="21"/>
        </w:rPr>
      </w:pPr>
      <w:r>
        <w:rPr>
          <w:rFonts w:hint="eastAsia" w:ascii="宋体" w:hAnsi="宋体"/>
          <w:szCs w:val="21"/>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0CF12E4B">
      <w:pPr>
        <w:spacing w:line="390" w:lineRule="exact"/>
        <w:ind w:firstLine="420" w:firstLineChars="200"/>
        <w:rPr>
          <w:rFonts w:hint="eastAsia" w:ascii="宋体" w:hAnsi="宋体"/>
          <w:szCs w:val="21"/>
        </w:rPr>
      </w:pPr>
      <w:r>
        <w:rPr>
          <w:rFonts w:hint="eastAsia" w:ascii="宋体" w:hAnsi="宋体"/>
          <w:szCs w:val="21"/>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1E310C6B">
      <w:pPr>
        <w:spacing w:before="62" w:beforeLines="20" w:after="62" w:afterLines="20" w:line="420" w:lineRule="exact"/>
        <w:rPr>
          <w:rFonts w:hint="eastAsia" w:ascii="黑体" w:hAnsi="宋体" w:eastAsia="黑体"/>
          <w:sz w:val="24"/>
        </w:rPr>
      </w:pPr>
      <w:r>
        <w:rPr>
          <w:rFonts w:hint="eastAsia" w:ascii="黑体" w:hAnsi="宋体" w:eastAsia="黑体"/>
          <w:sz w:val="24"/>
        </w:rPr>
        <w:t>17.4质量保证金</w:t>
      </w:r>
    </w:p>
    <w:p w14:paraId="02FA3775">
      <w:pPr>
        <w:spacing w:line="390" w:lineRule="exact"/>
        <w:ind w:firstLine="420" w:firstLineChars="200"/>
        <w:rPr>
          <w:rFonts w:hint="eastAsia" w:ascii="宋体" w:hAnsi="宋体"/>
          <w:szCs w:val="21"/>
        </w:rPr>
      </w:pPr>
      <w:r>
        <w:rPr>
          <w:rFonts w:hint="eastAsia" w:ascii="宋体" w:hAnsi="宋体"/>
          <w:szCs w:val="21"/>
        </w:rPr>
        <w:t>17.4.1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合同条款第16条约定的价格调整金额、此前已经按合同约定支付给承包人的进度款以及已经扣留的质量保证金)的总额的百分之五(5％)扣留，直至质量保证金累计扣留金额达到签约合同价的百分之五(5％)为止。</w:t>
      </w:r>
    </w:p>
    <w:p w14:paraId="24F113F1">
      <w:pPr>
        <w:spacing w:before="62" w:beforeLines="20" w:after="62" w:afterLines="20" w:line="420" w:lineRule="exact"/>
        <w:rPr>
          <w:rFonts w:hint="eastAsia" w:ascii="黑体" w:hAnsi="宋体" w:eastAsia="黑体"/>
          <w:sz w:val="24"/>
        </w:rPr>
      </w:pPr>
      <w:r>
        <w:rPr>
          <w:rFonts w:hint="eastAsia" w:ascii="黑体" w:hAnsi="宋体" w:eastAsia="黑体"/>
          <w:sz w:val="24"/>
        </w:rPr>
        <w:t>17.5竣工结算</w:t>
      </w:r>
    </w:p>
    <w:p w14:paraId="26B0EB8A">
      <w:pPr>
        <w:spacing w:line="390" w:lineRule="exact"/>
        <w:ind w:firstLine="420" w:firstLineChars="200"/>
        <w:rPr>
          <w:rFonts w:hint="eastAsia" w:ascii="黑体" w:hAnsi="宋体" w:eastAsia="黑体"/>
          <w:szCs w:val="21"/>
        </w:rPr>
      </w:pPr>
      <w:r>
        <w:rPr>
          <w:rFonts w:hint="eastAsia" w:ascii="黑体" w:hAnsi="宋体" w:eastAsia="黑体"/>
          <w:szCs w:val="21"/>
        </w:rPr>
        <w:t>17.5.1竣工付款申请单</w:t>
      </w:r>
    </w:p>
    <w:p w14:paraId="732D9607">
      <w:pPr>
        <w:spacing w:line="390" w:lineRule="exact"/>
        <w:ind w:firstLine="420" w:firstLineChars="200"/>
        <w:rPr>
          <w:rFonts w:hint="eastAsia" w:ascii="宋体" w:hAnsi="宋体"/>
          <w:szCs w:val="21"/>
        </w:rPr>
      </w:pPr>
      <w:r>
        <w:rPr>
          <w:rFonts w:hint="eastAsia" w:ascii="宋体" w:hAnsi="宋体"/>
          <w:szCs w:val="21"/>
        </w:rPr>
        <w:t>承包人提交竣工付款申请单的份数：</w:t>
      </w:r>
      <w:r>
        <w:rPr>
          <w:rFonts w:hint="eastAsia" w:ascii="宋体" w:hAnsi="宋体"/>
          <w:szCs w:val="21"/>
          <w:u w:val="single"/>
        </w:rPr>
        <w:t xml:space="preserve">                                           </w:t>
      </w:r>
      <w:r>
        <w:rPr>
          <w:rFonts w:hint="eastAsia" w:ascii="宋体" w:hAnsi="宋体"/>
          <w:szCs w:val="21"/>
        </w:rPr>
        <w:t>。</w:t>
      </w:r>
    </w:p>
    <w:p w14:paraId="12B54576">
      <w:pPr>
        <w:spacing w:line="390" w:lineRule="exact"/>
        <w:ind w:firstLine="420" w:firstLineChars="200"/>
        <w:rPr>
          <w:rFonts w:hint="eastAsia" w:ascii="宋体" w:hAnsi="宋体"/>
          <w:szCs w:val="21"/>
        </w:rPr>
      </w:pPr>
      <w:r>
        <w:rPr>
          <w:rFonts w:hint="eastAsia" w:ascii="宋体" w:hAnsi="宋体"/>
          <w:szCs w:val="21"/>
        </w:rPr>
        <w:t>承包人提交竣工付款申请单的期限：</w:t>
      </w:r>
      <w:r>
        <w:rPr>
          <w:rFonts w:hint="eastAsia" w:ascii="宋体" w:hAnsi="宋体"/>
          <w:szCs w:val="21"/>
          <w:u w:val="single"/>
        </w:rPr>
        <w:t xml:space="preserve">                                           </w:t>
      </w:r>
      <w:r>
        <w:rPr>
          <w:rFonts w:hint="eastAsia" w:ascii="宋体" w:hAnsi="宋体"/>
          <w:szCs w:val="21"/>
        </w:rPr>
        <w:t>。</w:t>
      </w:r>
    </w:p>
    <w:p w14:paraId="76BA013D">
      <w:pPr>
        <w:spacing w:line="390" w:lineRule="exact"/>
        <w:ind w:firstLine="420" w:firstLineChars="200"/>
        <w:rPr>
          <w:rFonts w:hint="eastAsia" w:ascii="宋体" w:hAnsi="宋体"/>
          <w:szCs w:val="21"/>
        </w:rPr>
      </w:pPr>
      <w:r>
        <w:rPr>
          <w:rFonts w:hint="eastAsia" w:ascii="宋体" w:hAnsi="宋体"/>
          <w:szCs w:val="21"/>
        </w:rPr>
        <w:t>竣工付款申请单的内容：</w:t>
      </w:r>
      <w:r>
        <w:rPr>
          <w:rFonts w:hint="eastAsia" w:ascii="宋体" w:hAnsi="宋体"/>
          <w:szCs w:val="21"/>
          <w:u w:val="single"/>
        </w:rPr>
        <w:t xml:space="preserve">                                                     </w:t>
      </w:r>
      <w:r>
        <w:rPr>
          <w:rFonts w:hint="eastAsia" w:ascii="宋体" w:hAnsi="宋体"/>
          <w:szCs w:val="21"/>
        </w:rPr>
        <w:t>。</w:t>
      </w:r>
    </w:p>
    <w:p w14:paraId="3861F52F">
      <w:pPr>
        <w:spacing w:line="390" w:lineRule="exact"/>
        <w:ind w:firstLine="420" w:firstLineChars="200"/>
        <w:rPr>
          <w:rFonts w:hint="eastAsia" w:ascii="宋体" w:hAnsi="宋体"/>
          <w:szCs w:val="21"/>
        </w:rPr>
      </w:pPr>
      <w:r>
        <w:rPr>
          <w:rFonts w:hint="eastAsia" w:ascii="宋体" w:hAnsi="宋体"/>
          <w:szCs w:val="21"/>
        </w:rPr>
        <w:t>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059A236D">
      <w:pPr>
        <w:spacing w:line="390" w:lineRule="exact"/>
        <w:ind w:firstLine="420" w:firstLineChars="200"/>
        <w:rPr>
          <w:rFonts w:hint="eastAsia" w:ascii="宋体" w:hAnsi="宋体"/>
          <w:szCs w:val="21"/>
        </w:rPr>
      </w:pPr>
      <w:r>
        <w:rPr>
          <w:rFonts w:hint="eastAsia" w:ascii="宋体" w:hAnsi="宋体"/>
          <w:szCs w:val="21"/>
        </w:rPr>
        <w:t>不管通用合同条款17.5.2项如何约定，发包人和承包人应当在监理人颁发(出具)工程接收证书后56天内办清竣工结算和竣工付款。</w:t>
      </w:r>
    </w:p>
    <w:p w14:paraId="531C3919">
      <w:pPr>
        <w:spacing w:before="62" w:beforeLines="20" w:after="62" w:afterLines="20" w:line="420" w:lineRule="exact"/>
        <w:rPr>
          <w:rFonts w:hint="eastAsia" w:ascii="黑体" w:hAnsi="宋体" w:eastAsia="黑体"/>
          <w:sz w:val="24"/>
        </w:rPr>
      </w:pPr>
      <w:r>
        <w:rPr>
          <w:rFonts w:hint="eastAsia" w:ascii="黑体" w:hAnsi="宋体" w:eastAsia="黑体"/>
          <w:sz w:val="24"/>
        </w:rPr>
        <w:t>17.6最终结清</w:t>
      </w:r>
    </w:p>
    <w:p w14:paraId="211B9B51">
      <w:pPr>
        <w:spacing w:line="420" w:lineRule="exact"/>
        <w:ind w:firstLine="420" w:firstLineChars="200"/>
        <w:rPr>
          <w:rFonts w:hint="eastAsia" w:ascii="黑体" w:hAnsi="宋体" w:eastAsia="黑体"/>
          <w:szCs w:val="21"/>
        </w:rPr>
      </w:pPr>
      <w:r>
        <w:rPr>
          <w:rFonts w:hint="eastAsia" w:ascii="黑体" w:hAnsi="宋体" w:eastAsia="黑体"/>
          <w:szCs w:val="21"/>
        </w:rPr>
        <w:t>17.6.1最终结清申请单</w:t>
      </w:r>
    </w:p>
    <w:p w14:paraId="22ABBA2A">
      <w:pPr>
        <w:spacing w:line="390" w:lineRule="exact"/>
        <w:ind w:firstLine="420" w:firstLineChars="200"/>
        <w:rPr>
          <w:rFonts w:hint="eastAsia" w:ascii="宋体" w:hAnsi="宋体"/>
          <w:szCs w:val="21"/>
        </w:rPr>
      </w:pPr>
      <w:r>
        <w:rPr>
          <w:rFonts w:hint="eastAsia" w:ascii="宋体" w:hAnsi="宋体"/>
          <w:szCs w:val="21"/>
        </w:rPr>
        <w:t>承包人提交最终结清申请单的份数：</w:t>
      </w:r>
      <w:r>
        <w:rPr>
          <w:rFonts w:hint="eastAsia" w:ascii="宋体" w:hAnsi="宋体"/>
          <w:szCs w:val="21"/>
          <w:u w:val="single"/>
        </w:rPr>
        <w:t xml:space="preserve">                                           </w:t>
      </w:r>
      <w:r>
        <w:rPr>
          <w:rFonts w:hint="eastAsia" w:ascii="宋体" w:hAnsi="宋体"/>
          <w:szCs w:val="21"/>
        </w:rPr>
        <w:t>。</w:t>
      </w:r>
    </w:p>
    <w:p w14:paraId="24EEA905">
      <w:pPr>
        <w:spacing w:line="390" w:lineRule="exact"/>
        <w:ind w:firstLine="420" w:firstLineChars="200"/>
        <w:rPr>
          <w:rFonts w:hint="eastAsia" w:ascii="宋体" w:hAnsi="宋体"/>
          <w:szCs w:val="21"/>
        </w:rPr>
      </w:pPr>
      <w:r>
        <w:rPr>
          <w:rFonts w:hint="eastAsia" w:ascii="宋体" w:hAnsi="宋体"/>
          <w:szCs w:val="21"/>
        </w:rPr>
        <w:t>承包人提交最终结清申请单的期限：</w:t>
      </w:r>
      <w:r>
        <w:rPr>
          <w:rFonts w:hint="eastAsia" w:ascii="宋体" w:hAnsi="宋体"/>
          <w:szCs w:val="21"/>
          <w:u w:val="single"/>
        </w:rPr>
        <w:t xml:space="preserve">                                           </w:t>
      </w:r>
      <w:r>
        <w:rPr>
          <w:rFonts w:hint="eastAsia" w:ascii="宋体" w:hAnsi="宋体"/>
          <w:szCs w:val="21"/>
        </w:rPr>
        <w:t>。</w:t>
      </w:r>
    </w:p>
    <w:p w14:paraId="38BCADFC">
      <w:pPr>
        <w:spacing w:before="93" w:beforeLines="30" w:after="93" w:afterLines="30" w:line="420" w:lineRule="exact"/>
        <w:rPr>
          <w:rFonts w:hint="eastAsia" w:ascii="黑体" w:hAnsi="宋体" w:eastAsia="黑体"/>
          <w:sz w:val="28"/>
          <w:szCs w:val="28"/>
        </w:rPr>
      </w:pPr>
      <w:r>
        <w:rPr>
          <w:rFonts w:hint="eastAsia" w:ascii="黑体" w:hAnsi="宋体" w:eastAsia="黑体"/>
          <w:sz w:val="28"/>
          <w:szCs w:val="28"/>
        </w:rPr>
        <w:t>18.竣工验收</w:t>
      </w:r>
    </w:p>
    <w:p w14:paraId="1F832955">
      <w:pPr>
        <w:spacing w:before="62" w:beforeLines="20" w:after="62" w:afterLines="20" w:line="420" w:lineRule="exact"/>
        <w:rPr>
          <w:rFonts w:hint="eastAsia" w:ascii="黑体" w:hAnsi="宋体" w:eastAsia="黑体"/>
          <w:sz w:val="24"/>
        </w:rPr>
      </w:pPr>
      <w:r>
        <w:rPr>
          <w:rFonts w:hint="eastAsia" w:ascii="黑体" w:hAnsi="宋体" w:eastAsia="黑体"/>
          <w:sz w:val="24"/>
        </w:rPr>
        <w:t>18.2竣工验收申请报告</w:t>
      </w:r>
    </w:p>
    <w:p w14:paraId="2D27EFBC">
      <w:pPr>
        <w:spacing w:line="390" w:lineRule="exact"/>
        <w:ind w:firstLine="420" w:firstLineChars="200"/>
        <w:rPr>
          <w:rFonts w:hint="eastAsia" w:ascii="宋体" w:hAnsi="宋体"/>
          <w:szCs w:val="21"/>
          <w:u w:val="single"/>
        </w:rPr>
      </w:pPr>
      <w:r>
        <w:rPr>
          <w:rFonts w:hint="eastAsia" w:ascii="宋体" w:hAnsi="宋体"/>
          <w:szCs w:val="21"/>
        </w:rPr>
        <w:t>(2)承包人负责整理和提交的竣工验收资料应当符合工程所在地建设行政主管部门和(或)城市建设档案管理机构有关施工资料的要求，具体内容包括：</w:t>
      </w:r>
      <w:r>
        <w:rPr>
          <w:rFonts w:hint="eastAsia" w:ascii="宋体" w:hAnsi="宋体"/>
          <w:szCs w:val="21"/>
          <w:u w:val="single"/>
        </w:rPr>
        <w:t xml:space="preserve">                           </w:t>
      </w:r>
    </w:p>
    <w:p w14:paraId="5D978BFE">
      <w:pPr>
        <w:spacing w:line="39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7A285643">
      <w:pPr>
        <w:spacing w:line="390" w:lineRule="exact"/>
        <w:ind w:firstLine="420" w:firstLineChars="200"/>
        <w:rPr>
          <w:rFonts w:hint="eastAsia" w:ascii="宋体" w:hAnsi="宋体"/>
          <w:szCs w:val="21"/>
        </w:rPr>
      </w:pPr>
      <w:r>
        <w:rPr>
          <w:rFonts w:hint="eastAsia" w:ascii="宋体" w:hAnsi="宋体"/>
          <w:szCs w:val="21"/>
        </w:rPr>
        <w:t>竣工验收资料的份数：</w:t>
      </w:r>
      <w:r>
        <w:rPr>
          <w:rFonts w:hint="eastAsia" w:ascii="宋体" w:hAnsi="宋体"/>
          <w:szCs w:val="21"/>
          <w:u w:val="single"/>
        </w:rPr>
        <w:t xml:space="preserve">                                                       </w:t>
      </w:r>
      <w:r>
        <w:rPr>
          <w:rFonts w:hint="eastAsia" w:ascii="宋体" w:hAnsi="宋体"/>
          <w:szCs w:val="21"/>
        </w:rPr>
        <w:t>。</w:t>
      </w:r>
    </w:p>
    <w:p w14:paraId="382B8BCB">
      <w:pPr>
        <w:spacing w:line="390" w:lineRule="exact"/>
        <w:ind w:firstLine="420" w:firstLineChars="200"/>
        <w:rPr>
          <w:rFonts w:hint="eastAsia" w:ascii="宋体" w:hAnsi="宋体"/>
          <w:szCs w:val="21"/>
        </w:rPr>
      </w:pPr>
      <w:r>
        <w:rPr>
          <w:rFonts w:hint="eastAsia" w:ascii="宋体" w:hAnsi="宋体"/>
          <w:szCs w:val="21"/>
        </w:rPr>
        <w:t>竣工验收资料的费用支付方式：</w:t>
      </w:r>
      <w:r>
        <w:rPr>
          <w:rFonts w:hint="eastAsia" w:ascii="宋体" w:hAnsi="宋体"/>
          <w:szCs w:val="21"/>
          <w:u w:val="single"/>
        </w:rPr>
        <w:t xml:space="preserve">                                               </w:t>
      </w:r>
      <w:r>
        <w:rPr>
          <w:rFonts w:hint="eastAsia" w:ascii="宋体" w:hAnsi="宋体"/>
          <w:szCs w:val="21"/>
        </w:rPr>
        <w:t>。</w:t>
      </w:r>
    </w:p>
    <w:p w14:paraId="002D5C53">
      <w:pPr>
        <w:spacing w:before="62" w:beforeLines="20" w:after="124" w:afterLines="40" w:line="420" w:lineRule="exact"/>
        <w:rPr>
          <w:rFonts w:hint="eastAsia" w:ascii="黑体" w:hAnsi="宋体" w:eastAsia="黑体"/>
          <w:sz w:val="24"/>
        </w:rPr>
      </w:pPr>
      <w:r>
        <w:rPr>
          <w:rFonts w:hint="eastAsia" w:ascii="黑体" w:hAnsi="宋体" w:eastAsia="黑体"/>
          <w:sz w:val="24"/>
        </w:rPr>
        <w:t>18.3验收</w:t>
      </w:r>
    </w:p>
    <w:p w14:paraId="6DCDE516">
      <w:pPr>
        <w:spacing w:line="390" w:lineRule="exact"/>
        <w:ind w:firstLine="420" w:firstLineChars="200"/>
        <w:rPr>
          <w:rFonts w:hint="eastAsia" w:ascii="宋体" w:hAnsi="宋体"/>
          <w:szCs w:val="21"/>
        </w:rPr>
      </w:pPr>
      <w:r>
        <w:rPr>
          <w:rFonts w:hint="eastAsia" w:ascii="宋体" w:hAnsi="宋体"/>
          <w:szCs w:val="21"/>
        </w:rPr>
        <w:t>18.3.5经验收合格的工程，实际竣工日期为承包人按照第18.2款提交竣工验收申请报告或按照本款重新提交竣工验收申请报告的日期(以两者中时间在后者为准)。</w:t>
      </w:r>
    </w:p>
    <w:p w14:paraId="33D5A9F8">
      <w:pPr>
        <w:spacing w:before="62" w:beforeLines="20" w:after="124" w:afterLines="40" w:line="420" w:lineRule="exact"/>
        <w:rPr>
          <w:rFonts w:hint="eastAsia" w:ascii="黑体" w:hAnsi="宋体" w:eastAsia="黑体"/>
          <w:sz w:val="24"/>
        </w:rPr>
      </w:pPr>
      <w:r>
        <w:rPr>
          <w:rFonts w:hint="eastAsia" w:ascii="黑体" w:hAnsi="宋体" w:eastAsia="黑体"/>
          <w:sz w:val="24"/>
        </w:rPr>
        <w:t>18.5施工期运行</w:t>
      </w:r>
    </w:p>
    <w:p w14:paraId="58F75381">
      <w:pPr>
        <w:spacing w:line="390" w:lineRule="exact"/>
        <w:ind w:firstLine="420" w:firstLineChars="200"/>
        <w:rPr>
          <w:rFonts w:hint="eastAsia" w:ascii="宋体" w:hAnsi="宋体"/>
          <w:szCs w:val="21"/>
        </w:rPr>
      </w:pPr>
      <w:r>
        <w:rPr>
          <w:rFonts w:hint="eastAsia" w:ascii="宋体" w:hAnsi="宋体"/>
          <w:szCs w:val="21"/>
        </w:rPr>
        <w:t>18.5.1需要施工期运行的单位工程或设备安装工程：</w:t>
      </w:r>
      <w:r>
        <w:rPr>
          <w:rFonts w:hint="eastAsia" w:ascii="宋体" w:hAnsi="宋体"/>
          <w:szCs w:val="21"/>
          <w:u w:val="single"/>
        </w:rPr>
        <w:t xml:space="preserve">                              </w:t>
      </w:r>
      <w:r>
        <w:rPr>
          <w:rFonts w:hint="eastAsia" w:ascii="宋体" w:hAnsi="宋体"/>
          <w:szCs w:val="21"/>
        </w:rPr>
        <w:t>。</w:t>
      </w:r>
    </w:p>
    <w:p w14:paraId="7B1DB32B">
      <w:pPr>
        <w:spacing w:before="62" w:beforeLines="20" w:after="124" w:afterLines="40" w:line="420" w:lineRule="exact"/>
        <w:rPr>
          <w:rFonts w:hint="eastAsia" w:ascii="黑体" w:hAnsi="宋体" w:eastAsia="黑体"/>
          <w:sz w:val="24"/>
        </w:rPr>
      </w:pPr>
      <w:r>
        <w:rPr>
          <w:rFonts w:hint="eastAsia" w:ascii="黑体" w:hAnsi="宋体" w:eastAsia="黑体"/>
          <w:sz w:val="24"/>
        </w:rPr>
        <w:t>18.6试运行</w:t>
      </w:r>
    </w:p>
    <w:p w14:paraId="18511AD1">
      <w:pPr>
        <w:spacing w:line="390" w:lineRule="exact"/>
        <w:ind w:firstLine="420" w:firstLineChars="200"/>
        <w:rPr>
          <w:rFonts w:hint="eastAsia" w:ascii="宋体" w:hAnsi="宋体"/>
          <w:szCs w:val="21"/>
        </w:rPr>
      </w:pPr>
      <w:r>
        <w:rPr>
          <w:rFonts w:hint="eastAsia" w:ascii="宋体" w:hAnsi="宋体"/>
          <w:szCs w:val="21"/>
        </w:rPr>
        <w:t>18.6.1工程及工程设备试运行的组织与费用承担</w:t>
      </w:r>
    </w:p>
    <w:p w14:paraId="4634AC2B">
      <w:pPr>
        <w:spacing w:line="390" w:lineRule="exact"/>
        <w:ind w:firstLine="420" w:firstLineChars="200"/>
        <w:rPr>
          <w:rFonts w:hint="eastAsia" w:ascii="宋体" w:hAnsi="宋体"/>
          <w:szCs w:val="21"/>
        </w:rPr>
      </w:pPr>
      <w:r>
        <w:rPr>
          <w:rFonts w:hint="eastAsia" w:ascii="宋体" w:hAnsi="宋体"/>
          <w:szCs w:val="21"/>
        </w:rPr>
        <w:t>（1）工程设备安装具备单机无负荷试运行条件，由承包人组织试运行，费用由承包人承担。</w:t>
      </w:r>
    </w:p>
    <w:p w14:paraId="53F28749">
      <w:pPr>
        <w:spacing w:line="390" w:lineRule="exact"/>
        <w:ind w:firstLine="420" w:firstLineChars="200"/>
        <w:rPr>
          <w:rFonts w:hint="eastAsia" w:ascii="宋体" w:hAnsi="宋体"/>
          <w:szCs w:val="21"/>
        </w:rPr>
      </w:pPr>
      <w:r>
        <w:rPr>
          <w:rFonts w:hint="eastAsia" w:ascii="宋体" w:hAnsi="宋体"/>
          <w:szCs w:val="21"/>
        </w:rPr>
        <w:t>（2）工程设备安装具备无负荷联动试运行条件，由发包人组织试运行，费用由发包人承担。</w:t>
      </w:r>
    </w:p>
    <w:p w14:paraId="0244D587">
      <w:pPr>
        <w:spacing w:line="390" w:lineRule="exact"/>
        <w:ind w:firstLine="420" w:firstLineChars="200"/>
        <w:rPr>
          <w:rFonts w:hint="eastAsia" w:ascii="宋体" w:hAnsi="宋体"/>
          <w:szCs w:val="21"/>
        </w:rPr>
      </w:pPr>
      <w:r>
        <w:rPr>
          <w:rFonts w:hint="eastAsia" w:ascii="宋体" w:hAnsi="宋体"/>
          <w:szCs w:val="21"/>
        </w:rPr>
        <w:t>（3）投料试运行应在工程竣工验收后由发包人负责，如发包人要求在工程竣工验收前进行或需要承包人配合时，应征得承包人同意，另行签订补充协议。</w:t>
      </w:r>
    </w:p>
    <w:p w14:paraId="39C144F7">
      <w:pPr>
        <w:spacing w:before="62" w:beforeLines="20" w:after="124" w:afterLines="40" w:line="420" w:lineRule="exact"/>
        <w:rPr>
          <w:rFonts w:hint="eastAsia" w:ascii="黑体" w:hAnsi="宋体" w:eastAsia="黑体"/>
          <w:sz w:val="24"/>
        </w:rPr>
      </w:pPr>
      <w:r>
        <w:rPr>
          <w:rFonts w:hint="eastAsia" w:ascii="黑体" w:hAnsi="宋体" w:eastAsia="黑体"/>
          <w:sz w:val="24"/>
        </w:rPr>
        <w:t>18.7竣工清场</w:t>
      </w:r>
    </w:p>
    <w:p w14:paraId="33B5B7F4">
      <w:pPr>
        <w:spacing w:line="390" w:lineRule="exact"/>
        <w:ind w:firstLine="420" w:firstLineChars="200"/>
        <w:rPr>
          <w:rFonts w:hint="eastAsia" w:ascii="宋体" w:hAnsi="宋体"/>
          <w:szCs w:val="21"/>
        </w:rPr>
      </w:pPr>
      <w:r>
        <w:rPr>
          <w:rFonts w:hint="eastAsia" w:ascii="宋体" w:hAnsi="宋体"/>
          <w:szCs w:val="21"/>
        </w:rPr>
        <w:t>18.7.1监理人颁发(出具)工程接收证书后，承包人负责按照通用合同条款本项约定的要求对施工场地进行清理并承担相关费用，直至监理人检验合格为止。</w:t>
      </w:r>
    </w:p>
    <w:p w14:paraId="3A499D39">
      <w:pPr>
        <w:spacing w:before="62" w:beforeLines="20" w:after="124" w:afterLines="40" w:line="420" w:lineRule="exact"/>
        <w:rPr>
          <w:rFonts w:hint="eastAsia" w:ascii="黑体" w:hAnsi="宋体" w:eastAsia="黑体"/>
          <w:sz w:val="24"/>
        </w:rPr>
      </w:pPr>
      <w:r>
        <w:rPr>
          <w:rFonts w:hint="eastAsia" w:ascii="黑体" w:hAnsi="宋体" w:eastAsia="黑体"/>
          <w:sz w:val="24"/>
        </w:rPr>
        <w:t>18.8施工队伍的撤离</w:t>
      </w:r>
    </w:p>
    <w:p w14:paraId="01628928">
      <w:pPr>
        <w:spacing w:line="390" w:lineRule="exact"/>
        <w:ind w:firstLine="420" w:firstLineChars="200"/>
        <w:rPr>
          <w:rFonts w:hint="eastAsia" w:ascii="宋体" w:hAnsi="宋体"/>
          <w:szCs w:val="21"/>
        </w:rPr>
      </w:pPr>
      <w:r>
        <w:rPr>
          <w:rFonts w:hint="eastAsia" w:ascii="宋体" w:hAnsi="宋体"/>
          <w:szCs w:val="21"/>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0F1B0976">
      <w:pPr>
        <w:spacing w:line="390" w:lineRule="exact"/>
        <w:ind w:firstLine="420" w:firstLineChars="200"/>
        <w:rPr>
          <w:rFonts w:hint="eastAsia" w:ascii="宋体" w:hAnsi="宋体"/>
          <w:szCs w:val="21"/>
          <w:u w:val="single"/>
        </w:rPr>
      </w:pPr>
      <w:r>
        <w:rPr>
          <w:rFonts w:hint="eastAsia" w:ascii="宋体" w:hAnsi="宋体"/>
          <w:szCs w:val="21"/>
        </w:rPr>
        <w:t>缺陷责任期满时，承包人可以继续在施工场地保留的人员和施工设备以及最终撤离的期限：</w:t>
      </w:r>
      <w:r>
        <w:rPr>
          <w:rFonts w:hint="eastAsia" w:ascii="宋体" w:hAnsi="宋体"/>
          <w:szCs w:val="21"/>
          <w:u w:val="single"/>
        </w:rPr>
        <w:t xml:space="preserve">                                                                             </w:t>
      </w:r>
    </w:p>
    <w:p w14:paraId="3D3653B7">
      <w:pPr>
        <w:spacing w:line="39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30E48F84">
      <w:pPr>
        <w:spacing w:before="62" w:beforeLines="20" w:after="124" w:afterLines="40" w:line="420" w:lineRule="exact"/>
        <w:rPr>
          <w:rFonts w:hint="eastAsia" w:ascii="黑体" w:hAnsi="宋体" w:eastAsia="黑体"/>
          <w:sz w:val="24"/>
        </w:rPr>
      </w:pPr>
      <w:r>
        <w:rPr>
          <w:rFonts w:hint="eastAsia" w:ascii="黑体" w:hAnsi="宋体" w:eastAsia="黑体"/>
          <w:sz w:val="24"/>
        </w:rPr>
        <w:t>18.9中间验收</w:t>
      </w:r>
    </w:p>
    <w:p w14:paraId="22FA6E0C">
      <w:pPr>
        <w:spacing w:line="390" w:lineRule="exact"/>
        <w:ind w:firstLine="420" w:firstLineChars="200"/>
        <w:rPr>
          <w:rFonts w:hint="eastAsia" w:ascii="宋体" w:hAnsi="宋体"/>
          <w:szCs w:val="21"/>
        </w:rPr>
      </w:pPr>
      <w:r>
        <w:rPr>
          <w:rFonts w:hint="eastAsia" w:ascii="宋体" w:hAnsi="宋体"/>
          <w:szCs w:val="21"/>
        </w:rPr>
        <w:t>本工程需要进行中间验收的部位如下：</w:t>
      </w:r>
    </w:p>
    <w:p w14:paraId="3A2CDA6A">
      <w:pPr>
        <w:spacing w:line="390" w:lineRule="exact"/>
        <w:rPr>
          <w:rFonts w:hint="eastAsia" w:ascii="宋体" w:hAnsi="宋体"/>
          <w:szCs w:val="21"/>
          <w:u w:val="single"/>
        </w:rPr>
      </w:pPr>
      <w:r>
        <w:rPr>
          <w:rFonts w:hint="eastAsia" w:ascii="宋体" w:hAnsi="宋体"/>
          <w:szCs w:val="21"/>
          <w:u w:val="single"/>
        </w:rPr>
        <w:t xml:space="preserve">                                                                                </w:t>
      </w:r>
    </w:p>
    <w:p w14:paraId="2E7AF240">
      <w:pPr>
        <w:spacing w:line="390" w:lineRule="exact"/>
        <w:ind w:firstLine="200"/>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00C3BC74">
      <w:pPr>
        <w:spacing w:line="390" w:lineRule="exact"/>
        <w:ind w:firstLine="420" w:firstLineChars="200"/>
        <w:rPr>
          <w:rFonts w:hint="eastAsia" w:ascii="宋体" w:hAnsi="宋体"/>
          <w:szCs w:val="21"/>
        </w:rPr>
      </w:pPr>
      <w:r>
        <w:rPr>
          <w:rFonts w:hint="eastAsia" w:ascii="宋体" w:hAnsi="宋体"/>
          <w:szCs w:val="21"/>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szCs w:val="21"/>
          <w:u w:val="single"/>
        </w:rPr>
        <w:t xml:space="preserve">         </w:t>
      </w:r>
      <w:r>
        <w:rPr>
          <w:rFonts w:hint="eastAsia" w:ascii="宋体" w:hAnsi="宋体"/>
          <w:szCs w:val="21"/>
        </w:rPr>
        <w:t>期限内进行修改后重新验收。</w:t>
      </w:r>
    </w:p>
    <w:p w14:paraId="2B704705">
      <w:pPr>
        <w:spacing w:line="390" w:lineRule="exact"/>
        <w:ind w:firstLine="420" w:firstLineChars="200"/>
        <w:rPr>
          <w:rFonts w:hint="eastAsia" w:ascii="宋体" w:hAnsi="宋体"/>
          <w:szCs w:val="21"/>
        </w:rPr>
      </w:pPr>
      <w:r>
        <w:rPr>
          <w:rFonts w:hint="eastAsia" w:ascii="宋体" w:hAnsi="宋体"/>
          <w:szCs w:val="21"/>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548C37B8">
      <w:pPr>
        <w:spacing w:line="390" w:lineRule="exact"/>
        <w:ind w:firstLine="420" w:firstLineChars="200"/>
        <w:rPr>
          <w:rFonts w:hint="eastAsia" w:ascii="宋体" w:hAnsi="宋体"/>
          <w:szCs w:val="21"/>
        </w:rPr>
      </w:pPr>
      <w:r>
        <w:rPr>
          <w:rFonts w:hint="eastAsia" w:ascii="宋体" w:hAnsi="宋体"/>
          <w:szCs w:val="21"/>
        </w:rPr>
        <w:t>经监理人验收后工程质量符合约定的验收标准，但验收24小时后监理人仍不在验收记录上签字的，视为监理人已经认可验收记录，承包人可继续施工。</w:t>
      </w:r>
    </w:p>
    <w:p w14:paraId="519E33C2">
      <w:pPr>
        <w:spacing w:before="156" w:beforeLines="50" w:after="156" w:afterLines="50" w:line="390" w:lineRule="exact"/>
        <w:rPr>
          <w:rFonts w:hint="eastAsia" w:ascii="黑体" w:hAnsi="宋体" w:eastAsia="黑体"/>
          <w:sz w:val="28"/>
          <w:szCs w:val="28"/>
        </w:rPr>
      </w:pPr>
      <w:r>
        <w:rPr>
          <w:rFonts w:hint="eastAsia" w:ascii="黑体" w:hAnsi="宋体" w:eastAsia="黑体"/>
          <w:sz w:val="28"/>
          <w:szCs w:val="28"/>
        </w:rPr>
        <w:t>19.缺陷责任与保修责任</w:t>
      </w:r>
    </w:p>
    <w:p w14:paraId="3BCBDF91">
      <w:pPr>
        <w:spacing w:after="93" w:afterLines="30" w:line="390" w:lineRule="exact"/>
        <w:rPr>
          <w:rFonts w:hint="eastAsia" w:ascii="黑体" w:hAnsi="宋体" w:eastAsia="黑体"/>
          <w:sz w:val="24"/>
        </w:rPr>
      </w:pPr>
      <w:r>
        <w:rPr>
          <w:rFonts w:hint="eastAsia" w:ascii="黑体" w:hAnsi="宋体" w:eastAsia="黑体"/>
          <w:sz w:val="24"/>
        </w:rPr>
        <w:t>19.7保修责任</w:t>
      </w:r>
    </w:p>
    <w:p w14:paraId="545B8BD6">
      <w:pPr>
        <w:spacing w:line="390" w:lineRule="exact"/>
        <w:ind w:firstLine="420" w:firstLineChars="200"/>
        <w:rPr>
          <w:rFonts w:hint="eastAsia" w:ascii="宋体" w:hAnsi="宋体"/>
          <w:szCs w:val="21"/>
        </w:rPr>
      </w:pPr>
      <w:r>
        <w:rPr>
          <w:rFonts w:hint="eastAsia" w:ascii="宋体" w:hAnsi="宋体"/>
          <w:szCs w:val="21"/>
        </w:rPr>
        <w:t>(1)工程质量保修范围：</w:t>
      </w:r>
      <w:r>
        <w:rPr>
          <w:rFonts w:hint="eastAsia" w:ascii="宋体" w:hAnsi="宋体"/>
          <w:szCs w:val="21"/>
          <w:u w:val="single"/>
        </w:rPr>
        <w:t xml:space="preserve">                                                       </w:t>
      </w:r>
      <w:r>
        <w:rPr>
          <w:rFonts w:hint="eastAsia" w:ascii="宋体" w:hAnsi="宋体"/>
          <w:szCs w:val="21"/>
        </w:rPr>
        <w:t>。</w:t>
      </w:r>
    </w:p>
    <w:p w14:paraId="26A88CB6">
      <w:pPr>
        <w:spacing w:line="390" w:lineRule="exact"/>
        <w:ind w:firstLine="420" w:firstLineChars="200"/>
        <w:rPr>
          <w:rFonts w:hint="eastAsia" w:ascii="宋体" w:hAnsi="宋体"/>
          <w:szCs w:val="21"/>
        </w:rPr>
      </w:pPr>
      <w:r>
        <w:rPr>
          <w:rFonts w:hint="eastAsia" w:ascii="宋体" w:hAnsi="宋体"/>
          <w:szCs w:val="21"/>
        </w:rPr>
        <w:t>(2)工程质量保修期限：</w:t>
      </w:r>
      <w:r>
        <w:rPr>
          <w:rFonts w:hint="eastAsia" w:ascii="宋体" w:hAnsi="宋体"/>
          <w:szCs w:val="21"/>
          <w:u w:val="single"/>
        </w:rPr>
        <w:t xml:space="preserve">                                                       </w:t>
      </w:r>
      <w:r>
        <w:rPr>
          <w:rFonts w:hint="eastAsia" w:ascii="宋体" w:hAnsi="宋体"/>
          <w:szCs w:val="21"/>
        </w:rPr>
        <w:t>。</w:t>
      </w:r>
    </w:p>
    <w:p w14:paraId="2CB831A7">
      <w:pPr>
        <w:spacing w:line="390" w:lineRule="exact"/>
        <w:ind w:firstLine="420" w:firstLineChars="200"/>
        <w:rPr>
          <w:rFonts w:hint="eastAsia" w:ascii="宋体" w:hAnsi="宋体"/>
          <w:szCs w:val="21"/>
        </w:rPr>
      </w:pPr>
      <w:r>
        <w:rPr>
          <w:rFonts w:hint="eastAsia" w:ascii="宋体" w:hAnsi="宋体"/>
          <w:szCs w:val="21"/>
        </w:rPr>
        <w:t>(3)工程质量保修责任：</w:t>
      </w:r>
      <w:r>
        <w:rPr>
          <w:rFonts w:hint="eastAsia" w:ascii="宋体" w:hAnsi="宋体"/>
          <w:szCs w:val="21"/>
          <w:u w:val="single"/>
        </w:rPr>
        <w:t xml:space="preserve">                                                       </w:t>
      </w:r>
      <w:r>
        <w:rPr>
          <w:rFonts w:hint="eastAsia" w:ascii="宋体" w:hAnsi="宋体"/>
          <w:szCs w:val="21"/>
        </w:rPr>
        <w:t>。</w:t>
      </w:r>
    </w:p>
    <w:p w14:paraId="58192DDA">
      <w:pPr>
        <w:spacing w:line="390" w:lineRule="exact"/>
        <w:ind w:firstLine="420" w:firstLineChars="200"/>
        <w:rPr>
          <w:rFonts w:hint="eastAsia" w:ascii="宋体" w:hAnsi="宋体"/>
          <w:szCs w:val="21"/>
        </w:rPr>
      </w:pPr>
      <w:r>
        <w:rPr>
          <w:rFonts w:hint="eastAsia" w:ascii="宋体" w:hAnsi="宋体"/>
          <w:szCs w:val="21"/>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486D675A">
      <w:pPr>
        <w:spacing w:before="93" w:beforeLines="30" w:after="156" w:afterLines="50" w:line="390" w:lineRule="exact"/>
        <w:rPr>
          <w:rFonts w:hint="eastAsia" w:ascii="黑体" w:hAnsi="宋体" w:eastAsia="黑体"/>
          <w:sz w:val="28"/>
          <w:szCs w:val="28"/>
        </w:rPr>
      </w:pPr>
      <w:r>
        <w:rPr>
          <w:rFonts w:hint="eastAsia" w:ascii="黑体" w:hAnsi="宋体" w:eastAsia="黑体"/>
          <w:sz w:val="28"/>
          <w:szCs w:val="28"/>
        </w:rPr>
        <w:t>20.保险</w:t>
      </w:r>
    </w:p>
    <w:p w14:paraId="31927B68">
      <w:pPr>
        <w:spacing w:line="390" w:lineRule="exact"/>
        <w:rPr>
          <w:rFonts w:hint="eastAsia" w:ascii="黑体" w:hAnsi="宋体" w:eastAsia="黑体"/>
          <w:sz w:val="24"/>
        </w:rPr>
      </w:pPr>
      <w:r>
        <w:rPr>
          <w:rFonts w:hint="eastAsia" w:ascii="黑体" w:hAnsi="宋体" w:eastAsia="黑体"/>
          <w:sz w:val="24"/>
        </w:rPr>
        <w:t>20.1工程保险</w:t>
      </w:r>
    </w:p>
    <w:p w14:paraId="6041523F">
      <w:pPr>
        <w:spacing w:line="390" w:lineRule="exact"/>
        <w:ind w:firstLine="420" w:firstLineChars="200"/>
        <w:rPr>
          <w:rFonts w:hint="eastAsia" w:ascii="宋体" w:hAnsi="宋体"/>
          <w:szCs w:val="21"/>
        </w:rPr>
      </w:pPr>
      <w:r>
        <w:rPr>
          <w:rFonts w:hint="eastAsia" w:ascii="宋体" w:hAnsi="宋体"/>
          <w:szCs w:val="21"/>
        </w:rPr>
        <w:t>本工程</w:t>
      </w:r>
      <w:r>
        <w:rPr>
          <w:rFonts w:hint="eastAsia" w:ascii="宋体" w:hAnsi="宋体"/>
          <w:szCs w:val="21"/>
          <w:u w:val="single"/>
        </w:rPr>
        <w:t xml:space="preserve">                          </w:t>
      </w:r>
      <w:r>
        <w:rPr>
          <w:rFonts w:hint="eastAsia" w:ascii="宋体" w:hAnsi="宋体"/>
          <w:szCs w:val="21"/>
        </w:rPr>
        <w:t>(投保／不投保)工程保险。投保工程保险时，险种为：</w:t>
      </w:r>
      <w:r>
        <w:rPr>
          <w:rFonts w:hint="eastAsia" w:ascii="宋体" w:hAnsi="宋体"/>
          <w:szCs w:val="21"/>
          <w:u w:val="single"/>
        </w:rPr>
        <w:t xml:space="preserve">                 </w:t>
      </w:r>
      <w:r>
        <w:rPr>
          <w:rFonts w:hint="eastAsia" w:ascii="宋体" w:hAnsi="宋体"/>
          <w:szCs w:val="21"/>
        </w:rPr>
        <w:t>，并符合以下约定。</w:t>
      </w:r>
    </w:p>
    <w:p w14:paraId="65B463BF">
      <w:pPr>
        <w:spacing w:line="390" w:lineRule="exact"/>
        <w:ind w:firstLine="420" w:firstLineChars="200"/>
        <w:rPr>
          <w:rFonts w:hint="eastAsia" w:ascii="宋体" w:hAnsi="宋体"/>
          <w:szCs w:val="21"/>
        </w:rPr>
      </w:pPr>
      <w:r>
        <w:rPr>
          <w:rFonts w:hint="eastAsia" w:ascii="宋体" w:hAnsi="宋体"/>
          <w:szCs w:val="21"/>
        </w:rPr>
        <w:t>(1)投保人：</w:t>
      </w:r>
      <w:r>
        <w:rPr>
          <w:rFonts w:hint="eastAsia" w:ascii="宋体" w:hAnsi="宋体"/>
          <w:szCs w:val="21"/>
          <w:u w:val="single"/>
        </w:rPr>
        <w:t xml:space="preserve">                                                                 </w:t>
      </w:r>
      <w:r>
        <w:rPr>
          <w:rFonts w:hint="eastAsia" w:ascii="宋体" w:hAnsi="宋体"/>
          <w:szCs w:val="21"/>
        </w:rPr>
        <w:t>。</w:t>
      </w:r>
    </w:p>
    <w:p w14:paraId="3FFC97C5">
      <w:pPr>
        <w:spacing w:line="390" w:lineRule="exact"/>
        <w:ind w:firstLine="420" w:firstLineChars="200"/>
        <w:rPr>
          <w:rFonts w:hint="eastAsia" w:ascii="宋体" w:hAnsi="宋体"/>
          <w:szCs w:val="21"/>
        </w:rPr>
      </w:pPr>
      <w:r>
        <w:rPr>
          <w:rFonts w:hint="eastAsia" w:ascii="宋体" w:hAnsi="宋体"/>
          <w:szCs w:val="21"/>
        </w:rPr>
        <w:t>(2)投保内容：</w:t>
      </w:r>
      <w:r>
        <w:rPr>
          <w:rFonts w:hint="eastAsia" w:ascii="宋体" w:hAnsi="宋体"/>
          <w:szCs w:val="21"/>
          <w:u w:val="single"/>
        </w:rPr>
        <w:t xml:space="preserve">                                                               </w:t>
      </w:r>
      <w:r>
        <w:rPr>
          <w:rFonts w:hint="eastAsia" w:ascii="宋体" w:hAnsi="宋体"/>
          <w:szCs w:val="21"/>
        </w:rPr>
        <w:t>。</w:t>
      </w:r>
    </w:p>
    <w:p w14:paraId="1C146FB4">
      <w:pPr>
        <w:spacing w:line="390" w:lineRule="exact"/>
        <w:ind w:firstLine="420" w:firstLineChars="200"/>
        <w:rPr>
          <w:rFonts w:hint="eastAsia" w:ascii="宋体" w:hAnsi="宋体"/>
          <w:szCs w:val="21"/>
        </w:rPr>
      </w:pPr>
      <w:r>
        <w:rPr>
          <w:rFonts w:hint="eastAsia" w:ascii="宋体" w:hAnsi="宋体"/>
          <w:szCs w:val="21"/>
        </w:rPr>
        <w:t>(3)保险费率：由投保人与合同双方同意的保险人商定。</w:t>
      </w:r>
    </w:p>
    <w:p w14:paraId="589DFEE9">
      <w:pPr>
        <w:spacing w:line="390" w:lineRule="exact"/>
        <w:ind w:firstLine="420" w:firstLineChars="200"/>
        <w:rPr>
          <w:rFonts w:hint="eastAsia" w:ascii="宋体" w:hAnsi="宋体"/>
          <w:szCs w:val="21"/>
        </w:rPr>
      </w:pPr>
      <w:r>
        <w:rPr>
          <w:rFonts w:hint="eastAsia" w:ascii="宋体" w:hAnsi="宋体"/>
          <w:szCs w:val="21"/>
        </w:rPr>
        <w:t>(4)保险金额：</w:t>
      </w:r>
      <w:r>
        <w:rPr>
          <w:rFonts w:hint="eastAsia" w:ascii="宋体" w:hAnsi="宋体"/>
          <w:szCs w:val="21"/>
          <w:u w:val="single"/>
        </w:rPr>
        <w:t xml:space="preserve">                                                               </w:t>
      </w:r>
      <w:r>
        <w:rPr>
          <w:rFonts w:hint="eastAsia" w:ascii="宋体" w:hAnsi="宋体"/>
          <w:szCs w:val="21"/>
        </w:rPr>
        <w:t>。</w:t>
      </w:r>
    </w:p>
    <w:p w14:paraId="4A11EF70">
      <w:pPr>
        <w:spacing w:line="390" w:lineRule="exact"/>
        <w:ind w:firstLine="420" w:firstLineChars="200"/>
        <w:rPr>
          <w:rFonts w:hint="eastAsia" w:ascii="宋体" w:hAnsi="宋体"/>
          <w:szCs w:val="21"/>
        </w:rPr>
      </w:pPr>
      <w:r>
        <w:rPr>
          <w:rFonts w:hint="eastAsia" w:ascii="宋体" w:hAnsi="宋体"/>
          <w:szCs w:val="21"/>
        </w:rPr>
        <w:t>(5)保险期限：</w:t>
      </w:r>
      <w:r>
        <w:rPr>
          <w:rFonts w:hint="eastAsia" w:ascii="宋体" w:hAnsi="宋体"/>
          <w:szCs w:val="21"/>
          <w:u w:val="single"/>
        </w:rPr>
        <w:t xml:space="preserve">                                                               </w:t>
      </w:r>
      <w:r>
        <w:rPr>
          <w:rFonts w:hint="eastAsia" w:ascii="宋体" w:hAnsi="宋体"/>
          <w:szCs w:val="21"/>
        </w:rPr>
        <w:t>。</w:t>
      </w:r>
    </w:p>
    <w:p w14:paraId="61A96277">
      <w:pPr>
        <w:spacing w:before="93" w:beforeLines="30" w:after="156" w:afterLines="50" w:line="390" w:lineRule="exact"/>
        <w:rPr>
          <w:rFonts w:hint="eastAsia" w:ascii="黑体" w:hAnsi="宋体" w:eastAsia="黑体"/>
          <w:sz w:val="24"/>
        </w:rPr>
      </w:pPr>
      <w:r>
        <w:rPr>
          <w:rFonts w:hint="eastAsia" w:ascii="黑体" w:hAnsi="宋体" w:eastAsia="黑体"/>
          <w:sz w:val="24"/>
        </w:rPr>
        <w:t>20.4第三者责任险</w:t>
      </w:r>
    </w:p>
    <w:p w14:paraId="21D14107">
      <w:pPr>
        <w:spacing w:line="390" w:lineRule="exact"/>
        <w:ind w:firstLine="420" w:firstLineChars="200"/>
        <w:rPr>
          <w:rFonts w:hint="eastAsia" w:ascii="宋体" w:hAnsi="宋体"/>
          <w:szCs w:val="21"/>
        </w:rPr>
      </w:pPr>
      <w:r>
        <w:rPr>
          <w:rFonts w:hint="eastAsia" w:ascii="宋体" w:hAnsi="宋体"/>
          <w:szCs w:val="21"/>
        </w:rPr>
        <w:t>20.4.2保险金额：</w:t>
      </w:r>
      <w:r>
        <w:rPr>
          <w:rFonts w:hint="eastAsia" w:ascii="宋体" w:hAnsi="宋体"/>
          <w:szCs w:val="21"/>
          <w:u w:val="single"/>
        </w:rPr>
        <w:t xml:space="preserve">                                                         </w:t>
      </w:r>
      <w:r>
        <w:rPr>
          <w:rFonts w:hint="eastAsia" w:ascii="宋体" w:hAnsi="宋体"/>
          <w:szCs w:val="21"/>
        </w:rPr>
        <w:t>，保险费率由承包人与发包人同意的保险人商定，相关保险费由</w:t>
      </w:r>
      <w:r>
        <w:rPr>
          <w:rFonts w:hint="eastAsia" w:ascii="宋体" w:hAnsi="宋体"/>
          <w:szCs w:val="21"/>
          <w:u w:val="single"/>
        </w:rPr>
        <w:t xml:space="preserve">       </w:t>
      </w:r>
      <w:r>
        <w:rPr>
          <w:rFonts w:hint="eastAsia" w:ascii="宋体" w:hAnsi="宋体"/>
          <w:szCs w:val="21"/>
        </w:rPr>
        <w:t>承担。</w:t>
      </w:r>
    </w:p>
    <w:p w14:paraId="23A68DB0">
      <w:pPr>
        <w:spacing w:before="93" w:beforeLines="30" w:after="156" w:afterLines="50" w:line="390" w:lineRule="exact"/>
        <w:rPr>
          <w:rFonts w:hint="eastAsia" w:ascii="黑体" w:hAnsi="宋体" w:eastAsia="黑体"/>
          <w:sz w:val="24"/>
        </w:rPr>
      </w:pPr>
      <w:r>
        <w:rPr>
          <w:rFonts w:hint="eastAsia" w:ascii="黑体" w:hAnsi="宋体" w:eastAsia="黑体"/>
          <w:sz w:val="24"/>
        </w:rPr>
        <w:t>20.5其他保险</w:t>
      </w:r>
    </w:p>
    <w:p w14:paraId="27AAC3B8">
      <w:pPr>
        <w:spacing w:line="390" w:lineRule="exact"/>
        <w:ind w:firstLine="420" w:firstLineChars="200"/>
        <w:rPr>
          <w:rFonts w:hint="eastAsia" w:ascii="宋体" w:hAnsi="宋体"/>
          <w:szCs w:val="21"/>
          <w:u w:val="single"/>
        </w:rPr>
      </w:pPr>
      <w:r>
        <w:rPr>
          <w:rFonts w:hint="eastAsia" w:ascii="宋体" w:hAnsi="宋体"/>
          <w:szCs w:val="21"/>
        </w:rPr>
        <w:t>承包人应为其施工设备、进场材料和工程设备等办理的保险：</w:t>
      </w:r>
      <w:r>
        <w:rPr>
          <w:rFonts w:hint="eastAsia" w:ascii="宋体" w:hAnsi="宋体"/>
          <w:szCs w:val="21"/>
          <w:u w:val="single"/>
        </w:rPr>
        <w:t xml:space="preserve">                      </w:t>
      </w:r>
    </w:p>
    <w:p w14:paraId="0288AC72">
      <w:pPr>
        <w:spacing w:line="390" w:lineRule="exact"/>
        <w:ind w:firstLine="420" w:firstLineChars="200"/>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49A8E98F">
      <w:pPr>
        <w:spacing w:before="93" w:beforeLines="30" w:after="93" w:afterLines="30" w:line="390" w:lineRule="exact"/>
        <w:rPr>
          <w:rFonts w:hint="eastAsia" w:ascii="黑体" w:hAnsi="宋体" w:eastAsia="黑体"/>
          <w:sz w:val="24"/>
        </w:rPr>
      </w:pPr>
      <w:r>
        <w:rPr>
          <w:rFonts w:hint="eastAsia" w:ascii="黑体" w:hAnsi="宋体" w:eastAsia="黑体"/>
          <w:sz w:val="24"/>
        </w:rPr>
        <w:t>20.6对各项保险的一般要求</w:t>
      </w:r>
    </w:p>
    <w:p w14:paraId="6F894D92">
      <w:pPr>
        <w:spacing w:before="93" w:beforeLines="30" w:after="93" w:afterLines="30" w:line="390" w:lineRule="exact"/>
        <w:rPr>
          <w:rFonts w:hint="eastAsia" w:ascii="黑体" w:hAnsi="宋体" w:eastAsia="黑体"/>
          <w:szCs w:val="21"/>
        </w:rPr>
      </w:pPr>
      <w:r>
        <w:rPr>
          <w:rFonts w:hint="eastAsia" w:ascii="黑体" w:hAnsi="宋体" w:eastAsia="黑体"/>
          <w:szCs w:val="21"/>
        </w:rPr>
        <w:t>20.6.1保险凭证</w:t>
      </w:r>
    </w:p>
    <w:p w14:paraId="1CD1CA78">
      <w:pPr>
        <w:spacing w:line="400" w:lineRule="exact"/>
        <w:ind w:firstLine="420" w:firstLineChars="200"/>
        <w:rPr>
          <w:rFonts w:hint="eastAsia" w:ascii="宋体" w:hAnsi="宋体"/>
          <w:szCs w:val="21"/>
        </w:rPr>
      </w:pPr>
      <w:r>
        <w:rPr>
          <w:rFonts w:hint="eastAsia" w:ascii="宋体" w:hAnsi="宋体"/>
          <w:szCs w:val="21"/>
        </w:rPr>
        <w:t>承包人向发包人提交各项保险生效的证据和保险单副本的期限：</w:t>
      </w:r>
      <w:r>
        <w:rPr>
          <w:rFonts w:hint="eastAsia" w:ascii="宋体" w:hAnsi="宋体"/>
          <w:szCs w:val="21"/>
          <w:u w:val="single"/>
        </w:rPr>
        <w:t xml:space="preserve">                   </w:t>
      </w:r>
    </w:p>
    <w:p w14:paraId="4712A43A">
      <w:pPr>
        <w:spacing w:line="40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5FD8C6CC">
      <w:pPr>
        <w:spacing w:before="93" w:beforeLines="30" w:after="93" w:afterLines="30" w:line="390" w:lineRule="exact"/>
        <w:rPr>
          <w:rFonts w:hint="eastAsia" w:ascii="黑体" w:hAnsi="宋体" w:eastAsia="黑体"/>
          <w:szCs w:val="21"/>
        </w:rPr>
      </w:pPr>
      <w:r>
        <w:rPr>
          <w:rFonts w:hint="eastAsia" w:ascii="黑体" w:hAnsi="宋体" w:eastAsia="黑体"/>
          <w:szCs w:val="21"/>
        </w:rPr>
        <w:t>20.6.4保险金不足的补偿</w:t>
      </w:r>
    </w:p>
    <w:p w14:paraId="0F6496E3">
      <w:pPr>
        <w:spacing w:line="400" w:lineRule="exact"/>
        <w:ind w:firstLine="420" w:firstLineChars="200"/>
        <w:rPr>
          <w:rFonts w:hint="eastAsia" w:ascii="宋体" w:hAnsi="宋体"/>
          <w:szCs w:val="21"/>
        </w:rPr>
      </w:pPr>
      <w:r>
        <w:rPr>
          <w:rFonts w:hint="eastAsia" w:ascii="宋体" w:hAnsi="宋体"/>
          <w:szCs w:val="21"/>
        </w:rPr>
        <w:t>保险金不足以补偿损失时，承包人和发包人负责补偿的责任分摊：</w:t>
      </w:r>
      <w:r>
        <w:rPr>
          <w:rFonts w:hint="eastAsia" w:ascii="宋体" w:hAnsi="宋体"/>
          <w:szCs w:val="21"/>
          <w:u w:val="single"/>
        </w:rPr>
        <w:t xml:space="preserve">                   </w:t>
      </w:r>
    </w:p>
    <w:p w14:paraId="0ADFFABE">
      <w:pPr>
        <w:spacing w:line="40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756A9DA3">
      <w:pPr>
        <w:spacing w:before="312" w:beforeLines="100" w:after="156" w:afterLines="50" w:line="390" w:lineRule="exact"/>
        <w:rPr>
          <w:rFonts w:hint="eastAsia" w:ascii="黑体" w:hAnsi="宋体" w:eastAsia="黑体"/>
          <w:sz w:val="28"/>
          <w:szCs w:val="28"/>
        </w:rPr>
      </w:pPr>
      <w:r>
        <w:rPr>
          <w:rFonts w:hint="eastAsia" w:ascii="黑体" w:hAnsi="宋体" w:eastAsia="黑体"/>
          <w:sz w:val="28"/>
          <w:szCs w:val="28"/>
        </w:rPr>
        <w:t>21.不可抗力</w:t>
      </w:r>
    </w:p>
    <w:p w14:paraId="57CEEF35">
      <w:pPr>
        <w:spacing w:before="93" w:beforeLines="30" w:after="93" w:afterLines="30" w:line="390" w:lineRule="exact"/>
        <w:rPr>
          <w:rFonts w:hint="eastAsia" w:ascii="黑体" w:hAnsi="宋体" w:eastAsia="黑体"/>
          <w:sz w:val="24"/>
        </w:rPr>
      </w:pPr>
      <w:r>
        <w:rPr>
          <w:rFonts w:hint="eastAsia" w:ascii="黑体" w:hAnsi="宋体" w:eastAsia="黑体"/>
          <w:sz w:val="24"/>
        </w:rPr>
        <w:t>21.1不可抗力的确认</w:t>
      </w:r>
    </w:p>
    <w:p w14:paraId="689FBED7">
      <w:pPr>
        <w:spacing w:line="400" w:lineRule="exact"/>
        <w:ind w:firstLine="420" w:firstLineChars="200"/>
        <w:rPr>
          <w:rFonts w:hint="eastAsia" w:ascii="宋体" w:hAnsi="宋体"/>
          <w:szCs w:val="21"/>
        </w:rPr>
      </w:pPr>
      <w:r>
        <w:rPr>
          <w:rFonts w:hint="eastAsia" w:ascii="宋体" w:hAnsi="宋体"/>
          <w:szCs w:val="21"/>
        </w:rPr>
        <w:t>21.1.1通用合同条款第21.1.1项约定的不可抗力以外的其他情形：</w:t>
      </w:r>
      <w:r>
        <w:rPr>
          <w:rFonts w:hint="eastAsia" w:ascii="宋体" w:hAnsi="宋体"/>
          <w:szCs w:val="21"/>
          <w:u w:val="single"/>
        </w:rPr>
        <w:t xml:space="preserve">                  </w:t>
      </w:r>
    </w:p>
    <w:p w14:paraId="29E86E98">
      <w:pPr>
        <w:spacing w:line="40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77B95E04">
      <w:pPr>
        <w:spacing w:line="400" w:lineRule="exact"/>
        <w:ind w:firstLine="420" w:firstLineChars="200"/>
        <w:rPr>
          <w:rFonts w:hint="eastAsia" w:ascii="宋体" w:hAnsi="宋体"/>
          <w:szCs w:val="21"/>
        </w:rPr>
      </w:pPr>
      <w:r>
        <w:rPr>
          <w:rFonts w:hint="eastAsia" w:ascii="宋体" w:hAnsi="宋体"/>
          <w:szCs w:val="21"/>
        </w:rPr>
        <w:t>不可抗力的等级范围约定：</w:t>
      </w:r>
      <w:r>
        <w:rPr>
          <w:rFonts w:hint="eastAsia" w:ascii="宋体" w:hAnsi="宋体"/>
          <w:szCs w:val="21"/>
          <w:u w:val="single"/>
        </w:rPr>
        <w:t xml:space="preserve">                                                    </w:t>
      </w:r>
    </w:p>
    <w:p w14:paraId="1BD7046D">
      <w:pPr>
        <w:spacing w:line="40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04D012E5">
      <w:pPr>
        <w:spacing w:before="93" w:beforeLines="30" w:after="93" w:afterLines="30" w:line="390" w:lineRule="exact"/>
        <w:rPr>
          <w:rFonts w:hint="eastAsia" w:ascii="黑体" w:hAnsi="宋体" w:eastAsia="黑体"/>
          <w:sz w:val="24"/>
        </w:rPr>
      </w:pPr>
      <w:r>
        <w:rPr>
          <w:rFonts w:hint="eastAsia" w:ascii="黑体" w:hAnsi="宋体" w:eastAsia="黑体"/>
          <w:sz w:val="24"/>
        </w:rPr>
        <w:t>21.3不可抗力后果及其处理</w:t>
      </w:r>
    </w:p>
    <w:p w14:paraId="50CB406A">
      <w:pPr>
        <w:spacing w:before="93" w:beforeLines="30" w:after="93" w:afterLines="30" w:line="390" w:lineRule="exact"/>
        <w:rPr>
          <w:rFonts w:hint="eastAsia" w:ascii="黑体" w:hAnsi="宋体" w:eastAsia="黑体"/>
          <w:szCs w:val="21"/>
        </w:rPr>
      </w:pPr>
      <w:r>
        <w:rPr>
          <w:rFonts w:hint="eastAsia" w:ascii="黑体" w:hAnsi="宋体" w:eastAsia="黑体"/>
          <w:szCs w:val="21"/>
        </w:rPr>
        <w:t>21.3.1不可抗力造成损害的责任</w:t>
      </w:r>
    </w:p>
    <w:p w14:paraId="0EBBADF3">
      <w:pPr>
        <w:spacing w:line="400" w:lineRule="exact"/>
        <w:ind w:firstLine="420" w:firstLineChars="200"/>
        <w:rPr>
          <w:rFonts w:hint="eastAsia" w:ascii="宋体" w:hAnsi="宋体"/>
          <w:szCs w:val="21"/>
        </w:rPr>
      </w:pPr>
      <w:r>
        <w:rPr>
          <w:rFonts w:hint="eastAsia" w:ascii="宋体" w:hAnsi="宋体"/>
          <w:szCs w:val="21"/>
        </w:rPr>
        <w:t>不可抗力导致的人员伤亡、财产损失、费用增加和(或)工期延误等后果，由合同双方按通用合同条款第21.3.1项约定的原则承担。</w:t>
      </w:r>
    </w:p>
    <w:p w14:paraId="1D01821C">
      <w:pPr>
        <w:spacing w:before="312" w:beforeLines="100" w:after="156" w:afterLines="50" w:line="390" w:lineRule="exact"/>
        <w:rPr>
          <w:rFonts w:hint="eastAsia" w:ascii="黑体" w:hAnsi="宋体" w:eastAsia="黑体"/>
          <w:sz w:val="28"/>
          <w:szCs w:val="28"/>
        </w:rPr>
      </w:pPr>
      <w:r>
        <w:rPr>
          <w:rFonts w:hint="eastAsia" w:ascii="黑体" w:hAnsi="宋体" w:eastAsia="黑体"/>
          <w:sz w:val="28"/>
          <w:szCs w:val="28"/>
        </w:rPr>
        <w:t>24.争议的解决</w:t>
      </w:r>
    </w:p>
    <w:p w14:paraId="1AD825E2">
      <w:pPr>
        <w:spacing w:before="93" w:beforeLines="30" w:after="93" w:afterLines="30" w:line="390" w:lineRule="exact"/>
        <w:rPr>
          <w:rFonts w:hint="eastAsia" w:ascii="黑体" w:hAnsi="宋体" w:eastAsia="黑体"/>
          <w:sz w:val="24"/>
        </w:rPr>
      </w:pPr>
      <w:r>
        <w:rPr>
          <w:rFonts w:hint="eastAsia" w:ascii="黑体" w:hAnsi="宋体" w:eastAsia="黑体"/>
          <w:sz w:val="24"/>
        </w:rPr>
        <w:t>24.1争议的解决方式</w:t>
      </w:r>
    </w:p>
    <w:p w14:paraId="7E9A6243">
      <w:pPr>
        <w:spacing w:line="400" w:lineRule="exact"/>
        <w:ind w:firstLine="420" w:firstLineChars="200"/>
        <w:rPr>
          <w:rFonts w:hint="eastAsia" w:ascii="宋体" w:hAnsi="宋体"/>
          <w:szCs w:val="21"/>
        </w:rPr>
      </w:pPr>
      <w:r>
        <w:rPr>
          <w:rFonts w:hint="eastAsia" w:ascii="宋体" w:hAnsi="宋体"/>
          <w:szCs w:val="21"/>
        </w:rPr>
        <w:t>因本合同引起的或与本合同有关的任何争议，合同双方友好协商不成、不愿提请争议组评审或者不愿接受争议评审组意见的，选择下列第</w:t>
      </w:r>
      <w:r>
        <w:rPr>
          <w:rFonts w:hint="eastAsia" w:ascii="宋体" w:hAnsi="宋体"/>
          <w:szCs w:val="21"/>
          <w:u w:val="single"/>
        </w:rPr>
        <w:t xml:space="preserve">       </w:t>
      </w:r>
      <w:r>
        <w:rPr>
          <w:rFonts w:hint="eastAsia" w:ascii="宋体" w:hAnsi="宋体"/>
          <w:szCs w:val="21"/>
        </w:rPr>
        <w:t>种方式解决：</w:t>
      </w:r>
    </w:p>
    <w:p w14:paraId="038D006E">
      <w:pPr>
        <w:spacing w:line="400" w:lineRule="exact"/>
        <w:ind w:firstLine="420" w:firstLineChars="200"/>
        <w:rPr>
          <w:rFonts w:hint="eastAsia" w:ascii="宋体" w:hAnsi="宋体"/>
          <w:szCs w:val="21"/>
        </w:rPr>
      </w:pPr>
      <w:r>
        <w:rPr>
          <w:rFonts w:hint="eastAsia" w:ascii="宋体" w:hAnsi="宋体"/>
          <w:szCs w:val="21"/>
          <w:u w:val="single"/>
        </w:rPr>
        <w:t>（壹）</w:t>
      </w:r>
      <w:r>
        <w:rPr>
          <w:rFonts w:hint="eastAsia" w:ascii="宋体" w:hAnsi="宋体"/>
          <w:szCs w:val="21"/>
        </w:rPr>
        <w:t>提请</w:t>
      </w:r>
      <w:r>
        <w:rPr>
          <w:rFonts w:hint="eastAsia" w:ascii="宋体" w:hAnsi="宋体"/>
          <w:szCs w:val="21"/>
          <w:u w:val="single"/>
        </w:rPr>
        <w:t xml:space="preserve">            </w:t>
      </w:r>
      <w:r>
        <w:rPr>
          <w:rFonts w:hint="eastAsia" w:ascii="宋体" w:hAnsi="宋体"/>
          <w:szCs w:val="21"/>
        </w:rPr>
        <w:t>仲裁委员会按照该会仲裁规则进行仲裁，仲裁裁决是终局的，对合同双方均有约束力。</w:t>
      </w:r>
    </w:p>
    <w:p w14:paraId="6080A98E">
      <w:pPr>
        <w:spacing w:line="400" w:lineRule="exact"/>
        <w:ind w:firstLine="420" w:firstLineChars="200"/>
        <w:rPr>
          <w:rFonts w:hint="eastAsia" w:ascii="宋体" w:hAnsi="宋体"/>
          <w:szCs w:val="21"/>
        </w:rPr>
      </w:pPr>
      <w:r>
        <w:rPr>
          <w:rFonts w:hint="eastAsia" w:ascii="宋体" w:hAnsi="宋体"/>
          <w:szCs w:val="21"/>
          <w:u w:val="single"/>
        </w:rPr>
        <w:t>（贰）</w:t>
      </w:r>
      <w:r>
        <w:rPr>
          <w:rFonts w:hint="eastAsia" w:ascii="宋体" w:hAnsi="宋体"/>
          <w:szCs w:val="21"/>
        </w:rPr>
        <w:t>向有管辖权的人民法院提起诉讼。</w:t>
      </w:r>
    </w:p>
    <w:p w14:paraId="75AFD37A">
      <w:pPr>
        <w:spacing w:before="93" w:beforeLines="30" w:after="93" w:afterLines="30" w:line="390" w:lineRule="exact"/>
        <w:rPr>
          <w:rFonts w:hint="eastAsia" w:ascii="黑体" w:hAnsi="宋体" w:eastAsia="黑体"/>
          <w:sz w:val="24"/>
        </w:rPr>
      </w:pPr>
      <w:r>
        <w:rPr>
          <w:rFonts w:hint="eastAsia" w:ascii="黑体" w:hAnsi="宋体" w:eastAsia="黑体"/>
          <w:sz w:val="24"/>
        </w:rPr>
        <w:t>24.3争议评审</w:t>
      </w:r>
    </w:p>
    <w:p w14:paraId="467DF3DF">
      <w:pPr>
        <w:spacing w:line="400" w:lineRule="exact"/>
        <w:ind w:firstLine="420" w:firstLineChars="200"/>
        <w:rPr>
          <w:rFonts w:hint="eastAsia" w:ascii="宋体" w:hAnsi="宋体"/>
          <w:szCs w:val="21"/>
        </w:rPr>
      </w:pPr>
      <w:r>
        <w:rPr>
          <w:rFonts w:hint="eastAsia" w:ascii="宋体" w:hAnsi="宋体"/>
          <w:szCs w:val="21"/>
        </w:rPr>
        <w:t>24.3.4争议评审组邀请合同双方代表人和有关人员举行调查会的期限：</w:t>
      </w:r>
      <w:r>
        <w:rPr>
          <w:rFonts w:hint="eastAsia" w:ascii="宋体" w:hAnsi="宋体"/>
          <w:szCs w:val="21"/>
          <w:u w:val="single"/>
        </w:rPr>
        <w:t xml:space="preserve">       </w:t>
      </w:r>
      <w:r>
        <w:rPr>
          <w:rFonts w:hint="eastAsia" w:ascii="宋体" w:hAnsi="宋体"/>
          <w:szCs w:val="21"/>
        </w:rPr>
        <w:t>。</w:t>
      </w:r>
    </w:p>
    <w:p w14:paraId="387AF056">
      <w:pPr>
        <w:spacing w:line="400" w:lineRule="exact"/>
        <w:ind w:firstLine="420" w:firstLineChars="200"/>
        <w:rPr>
          <w:rFonts w:ascii="宋体" w:hAnsi="宋体"/>
          <w:szCs w:val="21"/>
        </w:rPr>
      </w:pPr>
      <w:r>
        <w:rPr>
          <w:rFonts w:hint="eastAsia" w:ascii="宋体" w:hAnsi="宋体"/>
          <w:szCs w:val="21"/>
        </w:rPr>
        <w:t>24.3.5争议评审组在调查会后作出争议评审意见的期限：</w:t>
      </w:r>
      <w:r>
        <w:rPr>
          <w:rFonts w:hint="eastAsia" w:ascii="宋体" w:hAnsi="宋体"/>
          <w:szCs w:val="21"/>
          <w:u w:val="single"/>
        </w:rPr>
        <w:t xml:space="preserve">                   </w:t>
      </w:r>
      <w:r>
        <w:rPr>
          <w:rFonts w:hint="eastAsia" w:ascii="宋体" w:hAnsi="宋体"/>
          <w:szCs w:val="21"/>
        </w:rPr>
        <w:t>。</w:t>
      </w:r>
    </w:p>
    <w:p w14:paraId="114BCDE6">
      <w:pPr>
        <w:jc w:val="center"/>
        <w:rPr>
          <w:rFonts w:hint="eastAsia" w:ascii="黑体" w:eastAsia="黑体"/>
          <w:sz w:val="30"/>
          <w:szCs w:val="30"/>
        </w:rPr>
      </w:pPr>
      <w:r>
        <w:rPr>
          <w:rFonts w:ascii="宋体" w:hAnsi="宋体"/>
          <w:szCs w:val="21"/>
        </w:rPr>
        <w:br w:type="page"/>
      </w:r>
    </w:p>
    <w:p w14:paraId="4D065F0A">
      <w:pPr>
        <w:jc w:val="center"/>
        <w:rPr>
          <w:rFonts w:hint="eastAsia" w:ascii="黑体" w:eastAsia="黑体"/>
          <w:sz w:val="30"/>
          <w:szCs w:val="30"/>
        </w:rPr>
      </w:pPr>
    </w:p>
    <w:p w14:paraId="1C33C554">
      <w:pPr>
        <w:jc w:val="center"/>
        <w:rPr>
          <w:rFonts w:ascii="黑体" w:eastAsia="黑体"/>
          <w:sz w:val="30"/>
          <w:szCs w:val="30"/>
        </w:rPr>
      </w:pPr>
      <w:r>
        <w:rPr>
          <w:rFonts w:hint="eastAsia" w:ascii="黑体" w:eastAsia="黑体"/>
          <w:sz w:val="30"/>
          <w:szCs w:val="30"/>
        </w:rPr>
        <w:t>第三节  合同附件格式</w:t>
      </w:r>
    </w:p>
    <w:p w14:paraId="147EA585">
      <w:pPr>
        <w:spacing w:line="400" w:lineRule="exact"/>
        <w:rPr>
          <w:rFonts w:hint="eastAsia" w:ascii="黑体" w:eastAsia="黑体"/>
          <w:sz w:val="24"/>
        </w:rPr>
      </w:pPr>
      <w:r>
        <w:rPr>
          <w:sz w:val="24"/>
        </w:rPr>
        <w:br w:type="page"/>
      </w:r>
      <w:r>
        <w:rPr>
          <w:rFonts w:hint="eastAsia" w:ascii="黑体" w:eastAsia="黑体"/>
          <w:sz w:val="24"/>
        </w:rPr>
        <w:t>附件一：合同协议书</w:t>
      </w:r>
    </w:p>
    <w:p w14:paraId="5B74E67F">
      <w:pPr>
        <w:spacing w:line="400" w:lineRule="exact"/>
        <w:ind w:firstLine="560" w:firstLineChars="200"/>
        <w:jc w:val="center"/>
        <w:rPr>
          <w:rFonts w:hint="eastAsia" w:ascii="黑体" w:eastAsia="黑体"/>
          <w:sz w:val="28"/>
          <w:szCs w:val="28"/>
        </w:rPr>
      </w:pPr>
      <w:r>
        <w:rPr>
          <w:rFonts w:hint="eastAsia" w:ascii="黑体" w:eastAsia="黑体"/>
          <w:sz w:val="28"/>
          <w:szCs w:val="28"/>
        </w:rPr>
        <w:t>合同协议书</w:t>
      </w:r>
    </w:p>
    <w:p w14:paraId="140297B2">
      <w:pPr>
        <w:wordWrap w:val="0"/>
        <w:spacing w:line="400" w:lineRule="exact"/>
        <w:ind w:firstLine="420" w:firstLineChars="200"/>
        <w:jc w:val="right"/>
        <w:rPr>
          <w:rFonts w:hint="eastAsia"/>
        </w:rPr>
      </w:pPr>
      <w:r>
        <w:rPr>
          <w:rFonts w:hint="eastAsia"/>
        </w:rPr>
        <w:t>编号：</w:t>
      </w:r>
      <w:r>
        <w:rPr>
          <w:rFonts w:hint="eastAsia"/>
          <w:u w:val="single"/>
        </w:rPr>
        <w:t xml:space="preserve">               </w:t>
      </w:r>
    </w:p>
    <w:p w14:paraId="0C5BB1AF">
      <w:pPr>
        <w:spacing w:line="380" w:lineRule="exact"/>
        <w:rPr>
          <w:rFonts w:hint="eastAsia"/>
          <w:b/>
          <w:u w:val="single"/>
        </w:rPr>
      </w:pPr>
      <w:r>
        <w:rPr>
          <w:rFonts w:hint="eastAsia"/>
          <w:b/>
        </w:rPr>
        <w:t>发包人（全称）：</w:t>
      </w:r>
      <w:r>
        <w:rPr>
          <w:rFonts w:hint="eastAsia"/>
          <w:b/>
          <w:u w:val="single"/>
        </w:rPr>
        <w:t xml:space="preserve">                                                                 </w:t>
      </w:r>
    </w:p>
    <w:p w14:paraId="435F58C0">
      <w:pPr>
        <w:spacing w:line="380" w:lineRule="exact"/>
        <w:rPr>
          <w:rFonts w:hint="eastAsia"/>
          <w:b/>
          <w:spacing w:val="10"/>
          <w:szCs w:val="21"/>
        </w:rPr>
      </w:pPr>
      <w:r>
        <w:rPr>
          <w:rFonts w:hint="eastAsia"/>
          <w:b/>
          <w:spacing w:val="30"/>
          <w:szCs w:val="21"/>
        </w:rPr>
        <w:t>法定代表人</w:t>
      </w:r>
      <w:r>
        <w:rPr>
          <w:rFonts w:hint="eastAsia"/>
          <w:b/>
          <w:spacing w:val="10"/>
          <w:szCs w:val="21"/>
        </w:rPr>
        <w:t>：</w:t>
      </w:r>
      <w:r>
        <w:rPr>
          <w:rFonts w:hint="eastAsia"/>
          <w:b/>
          <w:szCs w:val="21"/>
          <w:u w:val="single"/>
        </w:rPr>
        <w:t xml:space="preserve">                                                                 </w:t>
      </w:r>
    </w:p>
    <w:p w14:paraId="5D717946">
      <w:pPr>
        <w:spacing w:line="380" w:lineRule="exact"/>
        <w:rPr>
          <w:rFonts w:hint="eastAsia"/>
          <w:b/>
        </w:rPr>
      </w:pPr>
      <w:r>
        <w:rPr>
          <w:rFonts w:hint="eastAsia"/>
          <w:b/>
          <w:spacing w:val="10"/>
          <w:szCs w:val="21"/>
        </w:rPr>
        <w:t>法定注册地址：</w:t>
      </w:r>
      <w:r>
        <w:rPr>
          <w:rFonts w:hint="eastAsia"/>
          <w:b/>
          <w:szCs w:val="21"/>
          <w:u w:val="single"/>
        </w:rPr>
        <w:t xml:space="preserve">                                                                 </w:t>
      </w:r>
    </w:p>
    <w:p w14:paraId="476E4C35">
      <w:pPr>
        <w:spacing w:line="400" w:lineRule="exact"/>
        <w:rPr>
          <w:rFonts w:hint="eastAsia"/>
          <w:b/>
        </w:rPr>
      </w:pPr>
    </w:p>
    <w:p w14:paraId="5E8A41ED">
      <w:pPr>
        <w:spacing w:line="380" w:lineRule="exact"/>
        <w:rPr>
          <w:rFonts w:hint="eastAsia"/>
          <w:b/>
        </w:rPr>
      </w:pPr>
      <w:r>
        <w:rPr>
          <w:rFonts w:hint="eastAsia"/>
          <w:b/>
        </w:rPr>
        <w:t>承包人(全称）</w:t>
      </w:r>
      <w:r>
        <w:rPr>
          <w:rFonts w:hint="eastAsia"/>
          <w:b/>
          <w:u w:val="single"/>
        </w:rPr>
        <w:t xml:space="preserve">                                                                   </w:t>
      </w:r>
    </w:p>
    <w:p w14:paraId="633B64DD">
      <w:pPr>
        <w:spacing w:line="380" w:lineRule="exact"/>
        <w:rPr>
          <w:rFonts w:hint="eastAsia"/>
          <w:b/>
          <w:szCs w:val="21"/>
        </w:rPr>
      </w:pPr>
      <w:r>
        <w:rPr>
          <w:rFonts w:hint="eastAsia"/>
          <w:b/>
          <w:spacing w:val="30"/>
          <w:szCs w:val="21"/>
        </w:rPr>
        <w:t>法定代表人：</w:t>
      </w:r>
      <w:r>
        <w:rPr>
          <w:rFonts w:hint="eastAsia"/>
          <w:b/>
          <w:szCs w:val="21"/>
          <w:u w:val="single"/>
        </w:rPr>
        <w:t xml:space="preserve">                                                                 </w:t>
      </w:r>
    </w:p>
    <w:p w14:paraId="32C5BADC">
      <w:pPr>
        <w:spacing w:after="156" w:afterLines="50" w:line="380" w:lineRule="exact"/>
        <w:rPr>
          <w:rFonts w:hint="eastAsia"/>
          <w:b/>
        </w:rPr>
      </w:pPr>
      <w:r>
        <w:rPr>
          <w:rFonts w:hint="eastAsia"/>
          <w:b/>
          <w:spacing w:val="10"/>
          <w:szCs w:val="21"/>
        </w:rPr>
        <w:t>法定注册地址：</w:t>
      </w:r>
      <w:r>
        <w:rPr>
          <w:rFonts w:hint="eastAsia"/>
          <w:b/>
          <w:szCs w:val="21"/>
          <w:u w:val="single"/>
        </w:rPr>
        <w:t xml:space="preserve">                                                                 </w:t>
      </w:r>
    </w:p>
    <w:p w14:paraId="3BA6C18F">
      <w:pPr>
        <w:spacing w:line="290" w:lineRule="exact"/>
        <w:ind w:firstLine="420" w:firstLineChars="200"/>
        <w:rPr>
          <w:rFonts w:hint="eastAsia"/>
        </w:rPr>
      </w:pPr>
      <w:r>
        <w:rPr>
          <w:rFonts w:hint="eastAsia"/>
        </w:rPr>
        <w:t>发包人为建设</w:t>
      </w:r>
      <w:r>
        <w:rPr>
          <w:rFonts w:hint="eastAsia"/>
          <w:u w:val="single"/>
        </w:rPr>
        <w:t xml:space="preserve">                                 </w:t>
      </w:r>
      <w:r>
        <w:rPr>
          <w:rFonts w:hint="eastAsia"/>
        </w:rPr>
        <w:t>(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14:paraId="42BFE0F6">
      <w:pPr>
        <w:spacing w:line="290" w:lineRule="exact"/>
        <w:ind w:firstLine="420" w:firstLineChars="200"/>
        <w:rPr>
          <w:rFonts w:hint="eastAsia" w:ascii="黑体" w:eastAsia="黑体"/>
        </w:rPr>
      </w:pPr>
      <w:r>
        <w:rPr>
          <w:rFonts w:hint="eastAsia" w:ascii="黑体" w:eastAsia="黑体"/>
        </w:rPr>
        <w:t>一、工程概况</w:t>
      </w:r>
    </w:p>
    <w:p w14:paraId="7D30938D">
      <w:pPr>
        <w:spacing w:line="290" w:lineRule="exact"/>
        <w:ind w:firstLine="420" w:firstLineChars="200"/>
        <w:rPr>
          <w:rFonts w:hint="eastAsia"/>
        </w:rPr>
      </w:pPr>
      <w:r>
        <w:rPr>
          <w:rFonts w:hint="eastAsia"/>
        </w:rPr>
        <w:t>工程名称：</w:t>
      </w:r>
      <w:r>
        <w:rPr>
          <w:rFonts w:hint="eastAsia"/>
          <w:u w:val="single"/>
        </w:rPr>
        <w:t xml:space="preserve">                </w:t>
      </w:r>
      <w:r>
        <w:rPr>
          <w:rFonts w:hint="eastAsia"/>
        </w:rPr>
        <w:t xml:space="preserve"> (项目名称)</w:t>
      </w:r>
      <w:r>
        <w:rPr>
          <w:rFonts w:hint="eastAsia"/>
          <w:u w:val="single"/>
        </w:rPr>
        <w:t xml:space="preserve">                   </w:t>
      </w:r>
      <w:r>
        <w:rPr>
          <w:rFonts w:hint="eastAsia"/>
        </w:rPr>
        <w:t>标段</w:t>
      </w:r>
    </w:p>
    <w:p w14:paraId="710D4819">
      <w:pPr>
        <w:spacing w:line="290" w:lineRule="exact"/>
        <w:ind w:firstLine="420" w:firstLineChars="200"/>
        <w:rPr>
          <w:rFonts w:hint="eastAsia"/>
        </w:rPr>
      </w:pPr>
      <w:r>
        <w:rPr>
          <w:rFonts w:hint="eastAsia"/>
        </w:rPr>
        <w:t>工程地点：</w:t>
      </w:r>
      <w:r>
        <w:rPr>
          <w:rFonts w:hint="eastAsia"/>
          <w:u w:val="single"/>
        </w:rPr>
        <w:t xml:space="preserve">                                                 </w:t>
      </w:r>
    </w:p>
    <w:p w14:paraId="6352779E">
      <w:pPr>
        <w:spacing w:line="290" w:lineRule="exact"/>
        <w:ind w:firstLine="420" w:firstLineChars="200"/>
        <w:rPr>
          <w:rFonts w:hint="eastAsia"/>
        </w:rPr>
      </w:pPr>
      <w:r>
        <w:rPr>
          <w:rFonts w:hint="eastAsia"/>
        </w:rPr>
        <w:t>工程内容：</w:t>
      </w:r>
      <w:r>
        <w:rPr>
          <w:rFonts w:hint="eastAsia"/>
          <w:u w:val="single"/>
        </w:rPr>
        <w:t xml:space="preserve">                                                 </w:t>
      </w:r>
    </w:p>
    <w:p w14:paraId="1D9CB040">
      <w:pPr>
        <w:spacing w:line="290" w:lineRule="exact"/>
        <w:ind w:firstLine="420" w:firstLineChars="200"/>
        <w:rPr>
          <w:rFonts w:hint="eastAsia"/>
        </w:rPr>
      </w:pPr>
      <w:r>
        <w:rPr>
          <w:rFonts w:hint="eastAsia"/>
        </w:rPr>
        <w:t>群体工程应附“承包人承揽工程项目一览表”(附件1)</w:t>
      </w:r>
    </w:p>
    <w:p w14:paraId="3129B189">
      <w:pPr>
        <w:spacing w:line="290" w:lineRule="exact"/>
        <w:ind w:firstLine="420" w:firstLineChars="200"/>
        <w:rPr>
          <w:rFonts w:hint="eastAsia"/>
        </w:rPr>
      </w:pPr>
      <w:r>
        <w:rPr>
          <w:rFonts w:hint="eastAsia"/>
        </w:rPr>
        <w:t>工程立项批准文号：</w:t>
      </w:r>
      <w:r>
        <w:rPr>
          <w:rFonts w:hint="eastAsia"/>
          <w:u w:val="single"/>
        </w:rPr>
        <w:t xml:space="preserve">                                         </w:t>
      </w:r>
    </w:p>
    <w:p w14:paraId="1F5D433F">
      <w:pPr>
        <w:spacing w:line="290" w:lineRule="exact"/>
        <w:ind w:firstLine="420" w:firstLineChars="200"/>
        <w:rPr>
          <w:rFonts w:hint="eastAsia"/>
          <w:u w:val="single"/>
        </w:rPr>
      </w:pPr>
      <w:r>
        <w:rPr>
          <w:rFonts w:hint="eastAsia"/>
        </w:rPr>
        <w:t>资金来源：</w:t>
      </w:r>
      <w:r>
        <w:rPr>
          <w:rFonts w:hint="eastAsia"/>
          <w:u w:val="single"/>
        </w:rPr>
        <w:t xml:space="preserve">                                                 </w:t>
      </w:r>
    </w:p>
    <w:p w14:paraId="496D598D">
      <w:pPr>
        <w:spacing w:line="290" w:lineRule="exact"/>
        <w:ind w:firstLine="420" w:firstLineChars="200"/>
        <w:rPr>
          <w:rFonts w:hint="eastAsia" w:ascii="黑体" w:eastAsia="黑体"/>
        </w:rPr>
      </w:pPr>
      <w:r>
        <w:rPr>
          <w:rFonts w:hint="eastAsia" w:ascii="黑体" w:eastAsia="黑体"/>
        </w:rPr>
        <w:t>二、工程承包范围</w:t>
      </w:r>
    </w:p>
    <w:p w14:paraId="360CF0D0">
      <w:pPr>
        <w:spacing w:line="290" w:lineRule="exact"/>
        <w:ind w:left="420"/>
        <w:rPr>
          <w:rFonts w:hint="eastAsia"/>
        </w:rPr>
      </w:pPr>
      <w:r>
        <w:rPr>
          <w:rFonts w:hint="eastAsia"/>
        </w:rPr>
        <w:t>承包范围：</w:t>
      </w:r>
      <w:r>
        <w:rPr>
          <w:rFonts w:hint="eastAsia"/>
          <w:u w:val="single"/>
        </w:rPr>
        <w:t xml:space="preserve">                                                 </w:t>
      </w:r>
    </w:p>
    <w:p w14:paraId="4E7D2B8E">
      <w:pPr>
        <w:spacing w:line="290" w:lineRule="exact"/>
        <w:ind w:left="420"/>
        <w:rPr>
          <w:rFonts w:hint="eastAsia"/>
        </w:rPr>
      </w:pPr>
      <w:r>
        <w:rPr>
          <w:rFonts w:hint="eastAsia"/>
        </w:rPr>
        <w:t>详细承包范围见第七章“技术标准和要求”。</w:t>
      </w:r>
    </w:p>
    <w:p w14:paraId="64CB8C42">
      <w:pPr>
        <w:spacing w:line="290" w:lineRule="exact"/>
        <w:ind w:left="420"/>
        <w:rPr>
          <w:rFonts w:hint="eastAsia" w:ascii="黑体" w:eastAsia="黑体"/>
        </w:rPr>
      </w:pPr>
      <w:r>
        <w:rPr>
          <w:rFonts w:hint="eastAsia" w:ascii="黑体" w:eastAsia="黑体"/>
        </w:rPr>
        <w:t>三、合同工期</w:t>
      </w:r>
    </w:p>
    <w:p w14:paraId="59DAB9BF">
      <w:pPr>
        <w:spacing w:line="290" w:lineRule="exact"/>
        <w:ind w:firstLine="420" w:firstLineChars="200"/>
        <w:rPr>
          <w:rFonts w:hint="eastAsia"/>
        </w:rPr>
      </w:pPr>
      <w:r>
        <w:rPr>
          <w:rFonts w:hint="eastAsia"/>
        </w:rPr>
        <w:t>计划开工日期：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196AF0D">
      <w:pPr>
        <w:spacing w:line="290" w:lineRule="exact"/>
        <w:ind w:firstLine="420" w:firstLineChars="200"/>
        <w:rPr>
          <w:rFonts w:hint="eastAsia"/>
        </w:rPr>
      </w:pPr>
      <w:r>
        <w:rPr>
          <w:rFonts w:hint="eastAsia"/>
        </w:rPr>
        <w:t>计划竣工日期：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167AE095">
      <w:pPr>
        <w:spacing w:line="290" w:lineRule="exact"/>
        <w:ind w:firstLine="420" w:firstLineChars="200"/>
        <w:rPr>
          <w:rFonts w:hint="eastAsia"/>
        </w:rPr>
      </w:pPr>
      <w:r>
        <w:rPr>
          <w:rFonts w:hint="eastAsia"/>
        </w:rPr>
        <w:t>工期总日历天数</w:t>
      </w:r>
      <w:r>
        <w:rPr>
          <w:rFonts w:hint="eastAsia"/>
          <w:u w:val="single"/>
        </w:rPr>
        <w:t xml:space="preserve">                           </w:t>
      </w:r>
      <w:r>
        <w:rPr>
          <w:rFonts w:hint="eastAsia"/>
        </w:rPr>
        <w:t>天，自监理人发出的开工通知中载明的开工日期起算。</w:t>
      </w:r>
    </w:p>
    <w:p w14:paraId="2186F5D6">
      <w:pPr>
        <w:spacing w:line="290" w:lineRule="exact"/>
        <w:ind w:firstLine="420" w:firstLineChars="200"/>
        <w:rPr>
          <w:rFonts w:hint="eastAsia" w:ascii="黑体" w:eastAsia="黑体"/>
        </w:rPr>
      </w:pPr>
      <w:r>
        <w:rPr>
          <w:rFonts w:hint="eastAsia" w:ascii="黑体" w:eastAsia="黑体"/>
        </w:rPr>
        <w:t>四、质量标准</w:t>
      </w:r>
    </w:p>
    <w:p w14:paraId="59800BCD">
      <w:pPr>
        <w:spacing w:line="290" w:lineRule="exact"/>
        <w:ind w:firstLine="420" w:firstLineChars="200"/>
        <w:rPr>
          <w:rFonts w:hint="eastAsia"/>
        </w:rPr>
      </w:pPr>
      <w:r>
        <w:rPr>
          <w:rFonts w:hint="eastAsia"/>
        </w:rPr>
        <w:t>工程质量标准：</w:t>
      </w:r>
      <w:r>
        <w:rPr>
          <w:rFonts w:hint="eastAsia"/>
          <w:u w:val="single"/>
        </w:rPr>
        <w:t xml:space="preserve">                                               </w:t>
      </w:r>
    </w:p>
    <w:p w14:paraId="11DD08A0">
      <w:pPr>
        <w:spacing w:line="290" w:lineRule="exact"/>
        <w:ind w:firstLine="420" w:firstLineChars="200"/>
        <w:rPr>
          <w:rFonts w:hint="eastAsia" w:ascii="黑体" w:eastAsia="黑体"/>
        </w:rPr>
      </w:pPr>
      <w:r>
        <w:rPr>
          <w:rFonts w:hint="eastAsia" w:ascii="黑体" w:eastAsia="黑体"/>
        </w:rPr>
        <w:t>五、合同形式</w:t>
      </w:r>
    </w:p>
    <w:p w14:paraId="27A0D93C">
      <w:pPr>
        <w:spacing w:line="290" w:lineRule="exact"/>
        <w:ind w:firstLine="420" w:firstLineChars="200"/>
        <w:rPr>
          <w:rFonts w:hint="eastAsia"/>
        </w:rPr>
      </w:pPr>
      <w:r>
        <w:rPr>
          <w:rFonts w:hint="eastAsia"/>
        </w:rPr>
        <w:t>本合同采用</w:t>
      </w:r>
      <w:r>
        <w:rPr>
          <w:rFonts w:hint="eastAsia"/>
          <w:u w:val="single"/>
        </w:rPr>
        <w:t xml:space="preserve">                                                    </w:t>
      </w:r>
      <w:r>
        <w:rPr>
          <w:rFonts w:hint="eastAsia"/>
        </w:rPr>
        <w:t>合同形式。</w:t>
      </w:r>
    </w:p>
    <w:p w14:paraId="21496F01">
      <w:pPr>
        <w:spacing w:line="290" w:lineRule="exact"/>
        <w:ind w:firstLine="420" w:firstLineChars="200"/>
        <w:rPr>
          <w:rFonts w:hint="eastAsia" w:ascii="黑体" w:eastAsia="黑体"/>
        </w:rPr>
      </w:pPr>
      <w:r>
        <w:rPr>
          <w:rFonts w:hint="eastAsia" w:ascii="黑体" w:eastAsia="黑体"/>
        </w:rPr>
        <w:t>六、签约合同价</w:t>
      </w:r>
    </w:p>
    <w:p w14:paraId="2923DBBF">
      <w:pPr>
        <w:spacing w:line="290" w:lineRule="exact"/>
        <w:ind w:firstLine="420" w:firstLineChars="200"/>
        <w:rPr>
          <w:rFonts w:hint="eastAsia"/>
        </w:rPr>
      </w:pPr>
      <w:r>
        <w:rPr>
          <w:rFonts w:hint="eastAsia"/>
        </w:rPr>
        <w:t>金额(大写）：</w:t>
      </w:r>
      <w:r>
        <w:rPr>
          <w:rFonts w:hint="eastAsia"/>
          <w:u w:val="single"/>
        </w:rPr>
        <w:t xml:space="preserve">                                                     </w:t>
      </w:r>
      <w:r>
        <w:rPr>
          <w:rFonts w:hint="eastAsia"/>
        </w:rPr>
        <w:t>元(人民币)</w:t>
      </w:r>
    </w:p>
    <w:p w14:paraId="42C6F477">
      <w:pPr>
        <w:spacing w:line="290" w:lineRule="exact"/>
        <w:ind w:firstLine="642" w:firstLineChars="306"/>
        <w:rPr>
          <w:rFonts w:hint="eastAsia"/>
        </w:rPr>
      </w:pPr>
      <w:r>
        <w:rPr>
          <w:rFonts w:hint="eastAsia"/>
        </w:rPr>
        <w:t>(小写)￥：</w:t>
      </w:r>
      <w:r>
        <w:rPr>
          <w:rFonts w:hint="eastAsia"/>
          <w:u w:val="single"/>
        </w:rPr>
        <w:t xml:space="preserve">                                                              </w:t>
      </w:r>
      <w:r>
        <w:rPr>
          <w:rFonts w:hint="eastAsia"/>
        </w:rPr>
        <w:t>元</w:t>
      </w:r>
    </w:p>
    <w:p w14:paraId="3CC13E85">
      <w:pPr>
        <w:spacing w:line="290" w:lineRule="exact"/>
        <w:ind w:firstLine="420" w:firstLineChars="200"/>
        <w:rPr>
          <w:rFonts w:hint="eastAsia"/>
        </w:rPr>
      </w:pPr>
      <w:r>
        <w:rPr>
          <w:rFonts w:hint="eastAsia"/>
        </w:rPr>
        <w:t>其中：安全文明施工费：</w:t>
      </w:r>
      <w:r>
        <w:rPr>
          <w:rFonts w:hint="eastAsia"/>
          <w:u w:val="single"/>
        </w:rPr>
        <w:t xml:space="preserve">                                         </w:t>
      </w:r>
      <w:r>
        <w:rPr>
          <w:rFonts w:hint="eastAsia"/>
        </w:rPr>
        <w:t>元</w:t>
      </w:r>
    </w:p>
    <w:p w14:paraId="043CCE3D">
      <w:pPr>
        <w:spacing w:line="290" w:lineRule="exact"/>
        <w:ind w:firstLine="1050" w:firstLineChars="500"/>
        <w:rPr>
          <w:rFonts w:hint="eastAsia"/>
        </w:rPr>
      </w:pPr>
      <w:r>
        <w:rPr>
          <w:rFonts w:hint="eastAsia"/>
        </w:rPr>
        <w:t>暂列金额：</w:t>
      </w:r>
      <w:r>
        <w:rPr>
          <w:rFonts w:hint="eastAsia"/>
          <w:u w:val="single"/>
        </w:rPr>
        <w:t xml:space="preserve">                  </w:t>
      </w:r>
      <w:r>
        <w:rPr>
          <w:rFonts w:hint="eastAsia"/>
        </w:rPr>
        <w:t>元（其中计日工金额</w:t>
      </w:r>
      <w:r>
        <w:rPr>
          <w:rFonts w:hint="eastAsia"/>
          <w:u w:val="single"/>
        </w:rPr>
        <w:t xml:space="preserve">          </w:t>
      </w:r>
      <w:r>
        <w:rPr>
          <w:rFonts w:hint="eastAsia"/>
        </w:rPr>
        <w:t>元）</w:t>
      </w:r>
    </w:p>
    <w:p w14:paraId="72C9B8C8">
      <w:pPr>
        <w:spacing w:line="290" w:lineRule="exact"/>
        <w:ind w:firstLine="1050" w:firstLineChars="500"/>
        <w:rPr>
          <w:rFonts w:hint="eastAsia"/>
        </w:rPr>
      </w:pPr>
      <w:r>
        <w:rPr>
          <w:rFonts w:hint="eastAsia"/>
        </w:rPr>
        <w:t>材料和工程设备暂估价：</w:t>
      </w:r>
      <w:r>
        <w:rPr>
          <w:rFonts w:hint="eastAsia"/>
          <w:u w:val="single"/>
        </w:rPr>
        <w:t xml:space="preserve">                                   </w:t>
      </w:r>
      <w:r>
        <w:rPr>
          <w:rFonts w:hint="eastAsia"/>
        </w:rPr>
        <w:t>元</w:t>
      </w:r>
    </w:p>
    <w:p w14:paraId="66273BF3">
      <w:pPr>
        <w:spacing w:line="290" w:lineRule="exact"/>
        <w:ind w:firstLine="1050" w:firstLineChars="500"/>
        <w:rPr>
          <w:rFonts w:hint="eastAsia"/>
        </w:rPr>
      </w:pPr>
      <w:r>
        <w:rPr>
          <w:rFonts w:hint="eastAsia"/>
        </w:rPr>
        <w:t>专业工程暂估价：</w:t>
      </w:r>
      <w:r>
        <w:rPr>
          <w:rFonts w:hint="eastAsia"/>
          <w:u w:val="single"/>
        </w:rPr>
        <w:t xml:space="preserve">                                         </w:t>
      </w:r>
      <w:r>
        <w:rPr>
          <w:rFonts w:hint="eastAsia"/>
        </w:rPr>
        <w:t>元</w:t>
      </w:r>
    </w:p>
    <w:p w14:paraId="284D0078">
      <w:pPr>
        <w:spacing w:line="290" w:lineRule="exact"/>
        <w:ind w:firstLine="420" w:firstLineChars="200"/>
        <w:rPr>
          <w:rFonts w:hint="eastAsia" w:ascii="黑体" w:eastAsia="黑体"/>
        </w:rPr>
      </w:pPr>
      <w:r>
        <w:rPr>
          <w:rFonts w:hint="eastAsia" w:ascii="黑体" w:eastAsia="黑体"/>
        </w:rPr>
        <w:t>七、承包人项目经理：</w:t>
      </w:r>
    </w:p>
    <w:p w14:paraId="2D2557A4">
      <w:pPr>
        <w:spacing w:line="290" w:lineRule="exact"/>
        <w:ind w:firstLine="420" w:firstLineChars="200"/>
        <w:rPr>
          <w:rFonts w:hint="eastAsia"/>
        </w:rPr>
      </w:pPr>
      <w:r>
        <w:rPr>
          <w:rFonts w:hint="eastAsia"/>
        </w:rPr>
        <w:t>姓名：</w:t>
      </w:r>
      <w:r>
        <w:rPr>
          <w:rFonts w:hint="eastAsia"/>
          <w:u w:val="single"/>
        </w:rPr>
        <w:t xml:space="preserve">                          </w:t>
      </w:r>
      <w:r>
        <w:rPr>
          <w:rFonts w:hint="eastAsia"/>
        </w:rPr>
        <w:t>；     职称：</w:t>
      </w:r>
      <w:r>
        <w:rPr>
          <w:rFonts w:hint="eastAsia"/>
          <w:u w:val="single"/>
        </w:rPr>
        <w:t xml:space="preserve">                            </w:t>
      </w:r>
      <w:r>
        <w:rPr>
          <w:rFonts w:hint="eastAsia"/>
        </w:rPr>
        <w:t>；</w:t>
      </w:r>
    </w:p>
    <w:p w14:paraId="4E8F6747">
      <w:pPr>
        <w:spacing w:line="290" w:lineRule="exact"/>
        <w:ind w:firstLine="420" w:firstLineChars="200"/>
        <w:rPr>
          <w:rFonts w:hint="eastAsia"/>
        </w:rPr>
      </w:pPr>
      <w:r>
        <w:rPr>
          <w:rFonts w:hint="eastAsia"/>
        </w:rPr>
        <w:t>身份证号：</w:t>
      </w:r>
      <w:r>
        <w:rPr>
          <w:rFonts w:hint="eastAsia"/>
          <w:u w:val="single"/>
        </w:rPr>
        <w:t xml:space="preserve">                      </w:t>
      </w:r>
      <w:r>
        <w:rPr>
          <w:rFonts w:hint="eastAsia"/>
        </w:rPr>
        <w:t>；     建造师执业资格证书号：</w:t>
      </w:r>
      <w:r>
        <w:rPr>
          <w:rFonts w:hint="eastAsia"/>
          <w:u w:val="single"/>
        </w:rPr>
        <w:t xml:space="preserve">            </w:t>
      </w:r>
      <w:r>
        <w:rPr>
          <w:rFonts w:hint="eastAsia"/>
        </w:rPr>
        <w:t>；</w:t>
      </w:r>
    </w:p>
    <w:p w14:paraId="0E0B0F67">
      <w:pPr>
        <w:spacing w:line="400" w:lineRule="exact"/>
        <w:ind w:firstLine="420" w:firstLineChars="200"/>
        <w:rPr>
          <w:rFonts w:hint="eastAsia" w:ascii="宋体" w:hAnsi="宋体"/>
          <w:szCs w:val="21"/>
        </w:rPr>
      </w:pPr>
      <w:r>
        <w:rPr>
          <w:rFonts w:hint="eastAsia" w:ascii="宋体" w:hAnsi="宋体"/>
          <w:szCs w:val="21"/>
        </w:rPr>
        <w:t>建造师注册证书号：</w:t>
      </w:r>
      <w:r>
        <w:rPr>
          <w:rFonts w:hint="eastAsia"/>
          <w:u w:val="single"/>
        </w:rPr>
        <w:t xml:space="preserve">                                                         </w:t>
      </w:r>
      <w:r>
        <w:rPr>
          <w:rFonts w:hint="eastAsia" w:ascii="宋体" w:hAnsi="宋体"/>
          <w:szCs w:val="21"/>
        </w:rPr>
        <w:t>。</w:t>
      </w:r>
    </w:p>
    <w:p w14:paraId="066FD86F">
      <w:pPr>
        <w:spacing w:line="400" w:lineRule="exact"/>
        <w:ind w:firstLine="420" w:firstLineChars="200"/>
        <w:rPr>
          <w:rFonts w:hint="eastAsia" w:ascii="宋体" w:hAnsi="宋体"/>
          <w:szCs w:val="21"/>
        </w:rPr>
      </w:pPr>
      <w:r>
        <w:rPr>
          <w:rFonts w:hint="eastAsia" w:ascii="宋体" w:hAnsi="宋体"/>
          <w:szCs w:val="21"/>
        </w:rPr>
        <w:t>建造师执业印章号：</w:t>
      </w:r>
      <w:r>
        <w:rPr>
          <w:rFonts w:hint="eastAsia"/>
          <w:u w:val="single"/>
        </w:rPr>
        <w:t xml:space="preserve">                                                         </w:t>
      </w:r>
      <w:r>
        <w:rPr>
          <w:rFonts w:hint="eastAsia" w:ascii="宋体" w:hAnsi="宋体"/>
          <w:szCs w:val="21"/>
        </w:rPr>
        <w:t>。</w:t>
      </w:r>
    </w:p>
    <w:p w14:paraId="0B301960">
      <w:pPr>
        <w:spacing w:line="400" w:lineRule="exact"/>
        <w:ind w:firstLine="420" w:firstLineChars="200"/>
        <w:rPr>
          <w:rFonts w:hint="eastAsia" w:ascii="宋体" w:hAnsi="宋体"/>
          <w:szCs w:val="21"/>
        </w:rPr>
      </w:pPr>
      <w:r>
        <w:rPr>
          <w:rFonts w:hint="eastAsia" w:ascii="宋体" w:hAnsi="宋体"/>
          <w:szCs w:val="21"/>
        </w:rPr>
        <w:t>安全生产考核合格证书号：</w:t>
      </w:r>
      <w:r>
        <w:rPr>
          <w:rFonts w:hint="eastAsia"/>
          <w:u w:val="single"/>
        </w:rPr>
        <w:t xml:space="preserve">                                                   </w:t>
      </w:r>
      <w:r>
        <w:rPr>
          <w:rFonts w:hint="eastAsia" w:ascii="宋体" w:hAnsi="宋体"/>
          <w:szCs w:val="21"/>
        </w:rPr>
        <w:t>。</w:t>
      </w:r>
    </w:p>
    <w:p w14:paraId="7E2C614F">
      <w:pPr>
        <w:spacing w:line="400" w:lineRule="exact"/>
        <w:ind w:firstLine="420" w:firstLineChars="200"/>
        <w:rPr>
          <w:rFonts w:hint="eastAsia" w:ascii="黑体" w:hAnsi="宋体" w:eastAsia="黑体"/>
          <w:szCs w:val="21"/>
        </w:rPr>
      </w:pPr>
      <w:r>
        <w:rPr>
          <w:rFonts w:hint="eastAsia" w:ascii="黑体" w:hAnsi="宋体" w:eastAsia="黑体"/>
          <w:szCs w:val="21"/>
        </w:rPr>
        <w:t>八、合同文件的组成</w:t>
      </w:r>
    </w:p>
    <w:p w14:paraId="12DB0A68">
      <w:pPr>
        <w:spacing w:line="400" w:lineRule="exact"/>
        <w:ind w:firstLine="420" w:firstLineChars="200"/>
        <w:rPr>
          <w:rFonts w:hint="eastAsia" w:ascii="宋体" w:hAnsi="宋体"/>
          <w:szCs w:val="21"/>
        </w:rPr>
      </w:pPr>
      <w:r>
        <w:rPr>
          <w:rFonts w:hint="eastAsia" w:ascii="宋体" w:hAnsi="宋体"/>
          <w:szCs w:val="21"/>
        </w:rPr>
        <w:t>下列文件共同构成合同文件：</w:t>
      </w:r>
    </w:p>
    <w:p w14:paraId="4B51520A">
      <w:pPr>
        <w:spacing w:line="400" w:lineRule="exact"/>
        <w:ind w:firstLine="420" w:firstLineChars="200"/>
        <w:rPr>
          <w:rFonts w:hint="eastAsia" w:ascii="宋体" w:hAnsi="宋体"/>
          <w:szCs w:val="21"/>
        </w:rPr>
      </w:pPr>
      <w:r>
        <w:rPr>
          <w:rFonts w:hint="eastAsia" w:ascii="宋体" w:hAnsi="宋体"/>
          <w:szCs w:val="21"/>
        </w:rPr>
        <w:t>1、本协议书；</w:t>
      </w:r>
    </w:p>
    <w:p w14:paraId="6AEE65C0">
      <w:pPr>
        <w:spacing w:line="400" w:lineRule="exact"/>
        <w:ind w:firstLine="420" w:firstLineChars="200"/>
        <w:rPr>
          <w:rFonts w:hint="eastAsia" w:ascii="宋体" w:hAnsi="宋体"/>
          <w:szCs w:val="21"/>
        </w:rPr>
      </w:pPr>
      <w:r>
        <w:rPr>
          <w:rFonts w:hint="eastAsia" w:ascii="宋体" w:hAnsi="宋体"/>
          <w:szCs w:val="21"/>
        </w:rPr>
        <w:t>2、中标通知书；</w:t>
      </w:r>
    </w:p>
    <w:p w14:paraId="5A660F13">
      <w:pPr>
        <w:spacing w:line="400" w:lineRule="exact"/>
        <w:ind w:firstLine="420" w:firstLineChars="200"/>
        <w:rPr>
          <w:rFonts w:hint="eastAsia" w:ascii="宋体" w:hAnsi="宋体"/>
          <w:szCs w:val="21"/>
        </w:rPr>
      </w:pPr>
      <w:r>
        <w:rPr>
          <w:rFonts w:hint="eastAsia" w:ascii="宋体" w:hAnsi="宋体"/>
          <w:szCs w:val="21"/>
        </w:rPr>
        <w:t>3、投标函及投标函附录；</w:t>
      </w:r>
    </w:p>
    <w:p w14:paraId="489851DE">
      <w:pPr>
        <w:spacing w:line="400" w:lineRule="exact"/>
        <w:ind w:firstLine="420" w:firstLineChars="200"/>
        <w:rPr>
          <w:rFonts w:hint="eastAsia" w:ascii="宋体" w:hAnsi="宋体"/>
          <w:szCs w:val="21"/>
        </w:rPr>
      </w:pPr>
      <w:r>
        <w:rPr>
          <w:rFonts w:hint="eastAsia" w:ascii="宋体" w:hAnsi="宋体"/>
          <w:szCs w:val="21"/>
        </w:rPr>
        <w:t>4、专用合同条款；</w:t>
      </w:r>
    </w:p>
    <w:p w14:paraId="08BEF02A">
      <w:pPr>
        <w:spacing w:line="400" w:lineRule="exact"/>
        <w:ind w:firstLine="420" w:firstLineChars="200"/>
        <w:rPr>
          <w:rFonts w:hint="eastAsia" w:ascii="宋体" w:hAnsi="宋体"/>
          <w:szCs w:val="21"/>
        </w:rPr>
      </w:pPr>
      <w:r>
        <w:rPr>
          <w:rFonts w:hint="eastAsia" w:ascii="宋体" w:hAnsi="宋体"/>
          <w:szCs w:val="21"/>
        </w:rPr>
        <w:t>5、通用合同条款；</w:t>
      </w:r>
    </w:p>
    <w:p w14:paraId="679C0BFD">
      <w:pPr>
        <w:spacing w:line="400" w:lineRule="exact"/>
        <w:ind w:firstLine="420" w:firstLineChars="200"/>
        <w:rPr>
          <w:rFonts w:hint="eastAsia" w:ascii="宋体" w:hAnsi="宋体"/>
          <w:szCs w:val="21"/>
        </w:rPr>
      </w:pPr>
      <w:r>
        <w:rPr>
          <w:rFonts w:hint="eastAsia" w:ascii="宋体" w:hAnsi="宋体"/>
          <w:szCs w:val="21"/>
        </w:rPr>
        <w:t>6、技术标准和要求；</w:t>
      </w:r>
    </w:p>
    <w:p w14:paraId="220DD729">
      <w:pPr>
        <w:spacing w:line="400" w:lineRule="exact"/>
        <w:ind w:firstLine="420" w:firstLineChars="200"/>
        <w:rPr>
          <w:rFonts w:hint="eastAsia" w:ascii="宋体" w:hAnsi="宋体"/>
          <w:szCs w:val="21"/>
        </w:rPr>
      </w:pPr>
      <w:r>
        <w:rPr>
          <w:rFonts w:hint="eastAsia" w:ascii="宋体" w:hAnsi="宋体"/>
          <w:szCs w:val="21"/>
        </w:rPr>
        <w:t>7、图纸；</w:t>
      </w:r>
    </w:p>
    <w:p w14:paraId="54298A03">
      <w:pPr>
        <w:spacing w:line="400" w:lineRule="exact"/>
        <w:ind w:firstLine="420" w:firstLineChars="200"/>
        <w:rPr>
          <w:rFonts w:hint="eastAsia" w:ascii="宋体" w:hAnsi="宋体"/>
          <w:szCs w:val="21"/>
        </w:rPr>
      </w:pPr>
      <w:r>
        <w:rPr>
          <w:rFonts w:hint="eastAsia" w:ascii="宋体" w:hAnsi="宋体"/>
          <w:szCs w:val="21"/>
        </w:rPr>
        <w:t>8、已标价工程量清单；</w:t>
      </w:r>
    </w:p>
    <w:p w14:paraId="256238C0">
      <w:pPr>
        <w:spacing w:after="156" w:afterLines="50" w:line="400" w:lineRule="exact"/>
        <w:ind w:firstLine="420" w:firstLineChars="200"/>
        <w:rPr>
          <w:rFonts w:hint="eastAsia" w:ascii="宋体" w:hAnsi="宋体"/>
          <w:szCs w:val="21"/>
        </w:rPr>
      </w:pPr>
      <w:r>
        <w:rPr>
          <w:rFonts w:hint="eastAsia" w:ascii="宋体" w:hAnsi="宋体"/>
          <w:szCs w:val="21"/>
        </w:rPr>
        <w:t>9、其他合同文件。</w:t>
      </w:r>
    </w:p>
    <w:p w14:paraId="0FFAC20D">
      <w:pPr>
        <w:spacing w:line="400" w:lineRule="exact"/>
        <w:ind w:firstLine="420" w:firstLineChars="200"/>
        <w:rPr>
          <w:rFonts w:hint="eastAsia" w:ascii="宋体" w:hAnsi="宋体"/>
          <w:szCs w:val="21"/>
        </w:rPr>
      </w:pPr>
      <w:r>
        <w:rPr>
          <w:rFonts w:hint="eastAsia" w:ascii="宋体" w:hAnsi="宋体"/>
          <w:szCs w:val="21"/>
        </w:rPr>
        <w:t>上述文件互相补充和解释，如有不明确或不一致之处，以合同约定次序在先者为准。</w:t>
      </w:r>
    </w:p>
    <w:p w14:paraId="6FEF8D3B">
      <w:pPr>
        <w:spacing w:line="340" w:lineRule="exact"/>
        <w:ind w:firstLine="420" w:firstLineChars="200"/>
        <w:rPr>
          <w:rFonts w:hint="eastAsia" w:ascii="宋体" w:hAnsi="宋体"/>
          <w:szCs w:val="21"/>
        </w:rPr>
      </w:pPr>
      <w:r>
        <w:rPr>
          <w:rFonts w:hint="eastAsia" w:ascii="宋体" w:hAnsi="宋体"/>
          <w:szCs w:val="21"/>
        </w:rPr>
        <w:t>九、本协议书中有关词语定义与合同条款中的定义相同。</w:t>
      </w:r>
    </w:p>
    <w:p w14:paraId="211B60C6">
      <w:pPr>
        <w:spacing w:line="340" w:lineRule="exact"/>
        <w:ind w:firstLine="420" w:firstLineChars="200"/>
        <w:rPr>
          <w:rFonts w:hint="eastAsia" w:ascii="宋体" w:hAnsi="宋体"/>
          <w:szCs w:val="21"/>
        </w:rPr>
      </w:pPr>
      <w:r>
        <w:rPr>
          <w:rFonts w:hint="eastAsia" w:ascii="宋体" w:hAnsi="宋体"/>
          <w:szCs w:val="21"/>
        </w:rPr>
        <w:t>十、承包人承诺按照合同约定进行施工、竣工、交付并在缺陷责任期内对工程缺陷承担维修责任。</w:t>
      </w:r>
    </w:p>
    <w:p w14:paraId="43AFB4C3">
      <w:pPr>
        <w:spacing w:line="340" w:lineRule="exact"/>
        <w:ind w:firstLine="420" w:firstLineChars="200"/>
        <w:rPr>
          <w:rFonts w:hint="eastAsia" w:ascii="宋体" w:hAnsi="宋体"/>
          <w:szCs w:val="21"/>
        </w:rPr>
      </w:pPr>
      <w:r>
        <w:rPr>
          <w:rFonts w:hint="eastAsia" w:ascii="宋体" w:hAnsi="宋体"/>
          <w:szCs w:val="21"/>
        </w:rPr>
        <w:t>十一、发包人承诺按照合同约定的条件、期限和方式向承包人支付合同价款。</w:t>
      </w:r>
    </w:p>
    <w:p w14:paraId="56868ACB">
      <w:pPr>
        <w:spacing w:line="340" w:lineRule="exact"/>
        <w:ind w:firstLine="420" w:firstLineChars="200"/>
        <w:rPr>
          <w:rFonts w:hint="eastAsia" w:ascii="宋体" w:hAnsi="宋体"/>
          <w:szCs w:val="21"/>
        </w:rPr>
      </w:pPr>
      <w:r>
        <w:rPr>
          <w:rFonts w:hint="eastAsia" w:ascii="宋体" w:hAnsi="宋体"/>
          <w:szCs w:val="21"/>
        </w:rPr>
        <w:t>十二、本协议书连同其他合同文件正本一式两份，合同双方各执一份；副本一式</w:t>
      </w:r>
      <w:r>
        <w:rPr>
          <w:rFonts w:hint="eastAsia" w:ascii="宋体" w:hAnsi="宋体"/>
          <w:szCs w:val="21"/>
          <w:u w:val="single"/>
        </w:rPr>
        <w:t xml:space="preserve">       </w:t>
      </w:r>
    </w:p>
    <w:p w14:paraId="4E2F5A22">
      <w:pPr>
        <w:spacing w:line="340" w:lineRule="exact"/>
        <w:rPr>
          <w:rFonts w:hint="eastAsia" w:ascii="宋体" w:hAnsi="宋体"/>
          <w:szCs w:val="21"/>
        </w:rPr>
      </w:pPr>
      <w:r>
        <w:rPr>
          <w:rFonts w:hint="eastAsia" w:ascii="宋体" w:hAnsi="宋体"/>
          <w:szCs w:val="21"/>
        </w:rPr>
        <w:t>份，其中一份在合同报送建设行政主管部门备案时留存。</w:t>
      </w:r>
    </w:p>
    <w:p w14:paraId="6EEF8D6D">
      <w:pPr>
        <w:spacing w:line="340" w:lineRule="exact"/>
        <w:ind w:firstLine="420" w:firstLineChars="200"/>
        <w:rPr>
          <w:rFonts w:hint="eastAsia" w:ascii="宋体" w:hAnsi="宋体"/>
          <w:szCs w:val="21"/>
        </w:rPr>
      </w:pPr>
      <w:r>
        <w:rPr>
          <w:rFonts w:hint="eastAsia" w:ascii="宋体" w:hAnsi="宋体"/>
          <w:szCs w:val="21"/>
        </w:rPr>
        <w:t>十三、合同未尽事宜，双方另行签订补充协议，但不得背离本协议第八条所约定的合同文件的实质性内容。补充协议是合同文件的组成部分。</w:t>
      </w:r>
    </w:p>
    <w:p w14:paraId="2F6FEF3D">
      <w:pPr>
        <w:spacing w:line="340" w:lineRule="exact"/>
        <w:ind w:firstLine="420" w:firstLineChars="200"/>
        <w:rPr>
          <w:rFonts w:hint="eastAsia" w:ascii="宋体" w:hAnsi="宋体"/>
          <w:szCs w:val="21"/>
        </w:rPr>
      </w:pPr>
    </w:p>
    <w:p w14:paraId="596CD978">
      <w:pPr>
        <w:spacing w:line="400" w:lineRule="exact"/>
        <w:rPr>
          <w:rFonts w:hint="eastAsia" w:ascii="黑体" w:hAnsi="宋体" w:eastAsia="黑体"/>
          <w:szCs w:val="21"/>
        </w:rPr>
      </w:pPr>
      <w:r>
        <w:rPr>
          <w:rFonts w:hint="eastAsia" w:ascii="黑体" w:hAnsi="宋体" w:eastAsia="黑体"/>
          <w:szCs w:val="21"/>
        </w:rPr>
        <w:t>发包人：</w:t>
      </w:r>
      <w:r>
        <w:rPr>
          <w:rFonts w:hint="eastAsia" w:ascii="黑体" w:hAnsi="宋体" w:eastAsia="黑体"/>
          <w:szCs w:val="21"/>
          <w:u w:val="single"/>
        </w:rPr>
        <w:t xml:space="preserve">                </w:t>
      </w:r>
      <w:r>
        <w:rPr>
          <w:rFonts w:hint="eastAsia" w:ascii="黑体" w:hAnsi="宋体" w:eastAsia="黑体"/>
          <w:szCs w:val="21"/>
        </w:rPr>
        <w:t xml:space="preserve">(盖单位章)  </w:t>
      </w:r>
      <w:r>
        <w:rPr>
          <w:rFonts w:hint="eastAsia" w:ascii="黑体" w:hAnsi="宋体" w:eastAsia="黑体"/>
          <w:sz w:val="15"/>
          <w:szCs w:val="15"/>
        </w:rPr>
        <w:t xml:space="preserve">    </w:t>
      </w:r>
      <w:r>
        <w:rPr>
          <w:rFonts w:hint="eastAsia" w:ascii="黑体" w:hAnsi="宋体" w:eastAsia="黑体"/>
          <w:szCs w:val="21"/>
        </w:rPr>
        <w:t xml:space="preserve">  承包人：</w:t>
      </w:r>
      <w:r>
        <w:rPr>
          <w:rFonts w:hint="eastAsia" w:ascii="黑体" w:hAnsi="宋体" w:eastAsia="黑体"/>
          <w:szCs w:val="21"/>
          <w:u w:val="single"/>
        </w:rPr>
        <w:t xml:space="preserve">                     </w:t>
      </w:r>
      <w:r>
        <w:rPr>
          <w:rFonts w:hint="eastAsia" w:ascii="黑体" w:hAnsi="宋体" w:eastAsia="黑体"/>
          <w:szCs w:val="21"/>
        </w:rPr>
        <w:t xml:space="preserve"> (盖单位章)</w:t>
      </w:r>
    </w:p>
    <w:p w14:paraId="2B194121">
      <w:pPr>
        <w:spacing w:line="400" w:lineRule="exact"/>
        <w:rPr>
          <w:rFonts w:hint="eastAsia" w:ascii="黑体" w:hAnsi="宋体" w:eastAsia="黑体"/>
          <w:szCs w:val="21"/>
        </w:rPr>
      </w:pPr>
      <w:r>
        <w:rPr>
          <w:rFonts w:hint="eastAsia" w:ascii="黑体" w:hAnsi="宋体" w:eastAsia="黑体"/>
          <w:szCs w:val="21"/>
        </w:rPr>
        <w:t xml:space="preserve">法定代表人或其                       </w:t>
      </w:r>
      <w:r>
        <w:rPr>
          <w:rFonts w:hint="eastAsia" w:ascii="黑体" w:hAnsi="宋体" w:eastAsia="黑体"/>
          <w:sz w:val="15"/>
          <w:szCs w:val="15"/>
        </w:rPr>
        <w:t xml:space="preserve"> </w:t>
      </w:r>
      <w:r>
        <w:rPr>
          <w:rFonts w:hint="eastAsia" w:ascii="黑体" w:hAnsi="宋体" w:eastAsia="黑体"/>
          <w:szCs w:val="21"/>
        </w:rPr>
        <w:t xml:space="preserve">   法定代表人或其</w:t>
      </w:r>
    </w:p>
    <w:p w14:paraId="1EE1ADC4">
      <w:pPr>
        <w:spacing w:line="400" w:lineRule="exact"/>
        <w:rPr>
          <w:rFonts w:hint="eastAsia" w:ascii="黑体" w:hAnsi="宋体" w:eastAsia="黑体"/>
          <w:szCs w:val="21"/>
        </w:rPr>
      </w:pPr>
      <w:r>
        <w:rPr>
          <w:rFonts w:hint="eastAsia" w:ascii="黑体" w:hAnsi="宋体" w:eastAsia="黑体"/>
          <w:szCs w:val="21"/>
        </w:rPr>
        <w:t>委托代理人：</w:t>
      </w:r>
      <w:r>
        <w:rPr>
          <w:rFonts w:hint="eastAsia" w:ascii="黑体" w:hAnsi="宋体" w:eastAsia="黑体"/>
          <w:szCs w:val="21"/>
          <w:u w:val="single"/>
        </w:rPr>
        <w:t xml:space="preserve">                 </w:t>
      </w:r>
      <w:r>
        <w:rPr>
          <w:rFonts w:hint="eastAsia" w:ascii="黑体" w:hAnsi="宋体" w:eastAsia="黑体"/>
          <w:szCs w:val="21"/>
        </w:rPr>
        <w:t xml:space="preserve">(签字)  </w:t>
      </w:r>
      <w:r>
        <w:rPr>
          <w:rFonts w:hint="eastAsia" w:ascii="黑体" w:hAnsi="宋体" w:eastAsia="黑体"/>
          <w:sz w:val="28"/>
          <w:szCs w:val="28"/>
        </w:rPr>
        <w:t xml:space="preserve"> </w:t>
      </w:r>
      <w:r>
        <w:rPr>
          <w:rFonts w:hint="eastAsia" w:ascii="黑体" w:hAnsi="宋体" w:eastAsia="黑体"/>
          <w:szCs w:val="21"/>
        </w:rPr>
        <w:t xml:space="preserve">   委托代理人：</w:t>
      </w:r>
      <w:r>
        <w:rPr>
          <w:rFonts w:hint="eastAsia" w:ascii="黑体" w:hAnsi="宋体" w:eastAsia="黑体"/>
          <w:szCs w:val="21"/>
          <w:u w:val="single"/>
        </w:rPr>
        <w:t xml:space="preserve">                      </w:t>
      </w:r>
      <w:r>
        <w:rPr>
          <w:rFonts w:hint="eastAsia" w:ascii="黑体" w:hAnsi="宋体" w:eastAsia="黑体"/>
          <w:szCs w:val="21"/>
        </w:rPr>
        <w:t xml:space="preserve"> (签字)</w:t>
      </w:r>
    </w:p>
    <w:p w14:paraId="0639BF91">
      <w:pPr>
        <w:spacing w:line="400" w:lineRule="exact"/>
        <w:rPr>
          <w:rFonts w:hint="eastAsia" w:ascii="黑体" w:hAnsi="宋体" w:eastAsia="黑体"/>
          <w:szCs w:val="21"/>
        </w:rPr>
      </w:pPr>
    </w:p>
    <w:p w14:paraId="03C239B8">
      <w:pPr>
        <w:spacing w:line="40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C598A43">
      <w:pPr>
        <w:spacing w:line="400" w:lineRule="exact"/>
        <w:rPr>
          <w:rFonts w:ascii="黑体" w:hAnsi="宋体" w:eastAsia="黑体"/>
          <w:szCs w:val="21"/>
          <w:u w:val="single"/>
        </w:rPr>
      </w:pPr>
      <w:r>
        <w:rPr>
          <w:rFonts w:hint="eastAsia" w:ascii="黑体" w:hAnsi="宋体" w:eastAsia="黑体"/>
          <w:szCs w:val="21"/>
        </w:rPr>
        <w:t>签约地点：</w:t>
      </w:r>
      <w:r>
        <w:rPr>
          <w:rFonts w:hint="eastAsia" w:ascii="黑体" w:hAnsi="宋体" w:eastAsia="黑体"/>
          <w:szCs w:val="21"/>
          <w:u w:val="single"/>
        </w:rPr>
        <w:t xml:space="preserve">                                                                 </w:t>
      </w:r>
    </w:p>
    <w:p w14:paraId="11DE39A9">
      <w:pPr>
        <w:spacing w:after="187" w:afterLines="60" w:line="400" w:lineRule="exact"/>
        <w:rPr>
          <w:rFonts w:hint="eastAsia" w:ascii="黑体" w:hAnsi="宋体" w:eastAsia="黑体"/>
          <w:sz w:val="24"/>
        </w:rPr>
      </w:pPr>
      <w:r>
        <w:rPr>
          <w:rFonts w:ascii="黑体" w:hAnsi="宋体" w:eastAsia="黑体"/>
          <w:szCs w:val="21"/>
          <w:u w:val="single"/>
        </w:rPr>
        <w:br w:type="page"/>
      </w:r>
      <w:r>
        <w:rPr>
          <w:rFonts w:hint="eastAsia" w:ascii="黑体" w:hAnsi="宋体" w:eastAsia="黑体"/>
          <w:sz w:val="24"/>
        </w:rPr>
        <w:t>附件二：承包人提供的材料和工程设备一览表</w:t>
      </w:r>
    </w:p>
    <w:tbl>
      <w:tblPr>
        <w:tblStyle w:val="7"/>
        <w:tblW w:w="8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75"/>
        <w:gridCol w:w="1032"/>
        <w:gridCol w:w="613"/>
        <w:gridCol w:w="613"/>
        <w:gridCol w:w="613"/>
        <w:gridCol w:w="900"/>
        <w:gridCol w:w="900"/>
        <w:gridCol w:w="900"/>
        <w:gridCol w:w="900"/>
      </w:tblGrid>
      <w:tr w14:paraId="3AABC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426" w:type="dxa"/>
            <w:vAlign w:val="center"/>
          </w:tcPr>
          <w:p w14:paraId="01F7EBB3">
            <w:pPr>
              <w:spacing w:line="300" w:lineRule="exact"/>
              <w:jc w:val="center"/>
              <w:rPr>
                <w:rFonts w:hint="eastAsia" w:ascii="宋体" w:hAnsi="宋体"/>
                <w:szCs w:val="21"/>
              </w:rPr>
            </w:pPr>
            <w:r>
              <w:rPr>
                <w:rFonts w:hint="eastAsia" w:ascii="宋体" w:hAnsi="宋体"/>
                <w:szCs w:val="21"/>
              </w:rPr>
              <w:t>序号</w:t>
            </w:r>
          </w:p>
        </w:tc>
        <w:tc>
          <w:tcPr>
            <w:tcW w:w="1175" w:type="dxa"/>
            <w:vAlign w:val="center"/>
          </w:tcPr>
          <w:p w14:paraId="6653236C">
            <w:pPr>
              <w:spacing w:line="300" w:lineRule="exact"/>
              <w:jc w:val="center"/>
              <w:rPr>
                <w:rFonts w:hint="eastAsia" w:ascii="宋体" w:hAnsi="宋体"/>
                <w:szCs w:val="21"/>
              </w:rPr>
            </w:pPr>
            <w:r>
              <w:rPr>
                <w:rFonts w:hint="eastAsia" w:ascii="宋体" w:hAnsi="宋体"/>
                <w:szCs w:val="21"/>
              </w:rPr>
              <w:t>材料设备</w:t>
            </w:r>
          </w:p>
          <w:p w14:paraId="138BFEB0">
            <w:pPr>
              <w:spacing w:line="300" w:lineRule="exact"/>
              <w:jc w:val="center"/>
              <w:rPr>
                <w:rFonts w:hint="eastAsia" w:ascii="宋体" w:hAnsi="宋体"/>
                <w:szCs w:val="21"/>
              </w:rPr>
            </w:pPr>
            <w:r>
              <w:rPr>
                <w:rFonts w:hint="eastAsia" w:ascii="宋体" w:hAnsi="宋体"/>
                <w:szCs w:val="21"/>
              </w:rPr>
              <w:t>名   称</w:t>
            </w:r>
          </w:p>
        </w:tc>
        <w:tc>
          <w:tcPr>
            <w:tcW w:w="1032" w:type="dxa"/>
            <w:vAlign w:val="center"/>
          </w:tcPr>
          <w:p w14:paraId="6C3E58B8">
            <w:pPr>
              <w:spacing w:line="300" w:lineRule="exact"/>
              <w:jc w:val="center"/>
              <w:rPr>
                <w:rFonts w:hint="eastAsia" w:ascii="宋体" w:hAnsi="宋体"/>
                <w:szCs w:val="21"/>
              </w:rPr>
            </w:pPr>
            <w:r>
              <w:rPr>
                <w:rFonts w:hint="eastAsia" w:ascii="宋体" w:hAnsi="宋体"/>
                <w:szCs w:val="21"/>
              </w:rPr>
              <w:t>规格</w:t>
            </w:r>
          </w:p>
          <w:p w14:paraId="53777AE2">
            <w:pPr>
              <w:spacing w:line="300" w:lineRule="exact"/>
              <w:jc w:val="center"/>
              <w:rPr>
                <w:rFonts w:hint="eastAsia" w:ascii="宋体" w:hAnsi="宋体"/>
                <w:szCs w:val="21"/>
              </w:rPr>
            </w:pPr>
            <w:r>
              <w:rPr>
                <w:rFonts w:hint="eastAsia" w:ascii="宋体" w:hAnsi="宋体"/>
                <w:szCs w:val="21"/>
              </w:rPr>
              <w:t>型号</w:t>
            </w:r>
          </w:p>
        </w:tc>
        <w:tc>
          <w:tcPr>
            <w:tcW w:w="613" w:type="dxa"/>
            <w:vAlign w:val="center"/>
          </w:tcPr>
          <w:p w14:paraId="05597F96">
            <w:pPr>
              <w:spacing w:line="300" w:lineRule="exact"/>
              <w:jc w:val="center"/>
              <w:rPr>
                <w:rFonts w:hint="eastAsia" w:ascii="宋体" w:hAnsi="宋体"/>
                <w:szCs w:val="21"/>
              </w:rPr>
            </w:pPr>
            <w:r>
              <w:rPr>
                <w:rFonts w:hint="eastAsia" w:ascii="宋体" w:hAnsi="宋体"/>
                <w:szCs w:val="21"/>
              </w:rPr>
              <w:t>单</w:t>
            </w:r>
          </w:p>
          <w:p w14:paraId="280A4F26">
            <w:pPr>
              <w:spacing w:line="300" w:lineRule="exact"/>
              <w:jc w:val="center"/>
              <w:rPr>
                <w:rFonts w:hint="eastAsia" w:ascii="宋体" w:hAnsi="宋体"/>
                <w:szCs w:val="21"/>
              </w:rPr>
            </w:pPr>
            <w:r>
              <w:rPr>
                <w:rFonts w:hint="eastAsia" w:ascii="宋体" w:hAnsi="宋体"/>
                <w:szCs w:val="21"/>
              </w:rPr>
              <w:t>位</w:t>
            </w:r>
          </w:p>
        </w:tc>
        <w:tc>
          <w:tcPr>
            <w:tcW w:w="613" w:type="dxa"/>
            <w:vAlign w:val="center"/>
          </w:tcPr>
          <w:p w14:paraId="487F2391">
            <w:pPr>
              <w:spacing w:line="300" w:lineRule="exact"/>
              <w:jc w:val="center"/>
              <w:rPr>
                <w:rFonts w:hint="eastAsia" w:ascii="宋体" w:hAnsi="宋体"/>
                <w:szCs w:val="21"/>
              </w:rPr>
            </w:pPr>
            <w:r>
              <w:rPr>
                <w:rFonts w:hint="eastAsia" w:ascii="宋体" w:hAnsi="宋体"/>
                <w:szCs w:val="21"/>
              </w:rPr>
              <w:t>数</w:t>
            </w:r>
          </w:p>
          <w:p w14:paraId="47AD4136">
            <w:pPr>
              <w:spacing w:line="300" w:lineRule="exact"/>
              <w:jc w:val="center"/>
              <w:rPr>
                <w:rFonts w:hint="eastAsia" w:ascii="宋体" w:hAnsi="宋体"/>
                <w:szCs w:val="21"/>
              </w:rPr>
            </w:pPr>
            <w:r>
              <w:rPr>
                <w:rFonts w:hint="eastAsia" w:ascii="宋体" w:hAnsi="宋体"/>
                <w:szCs w:val="21"/>
              </w:rPr>
              <w:t>量</w:t>
            </w:r>
          </w:p>
        </w:tc>
        <w:tc>
          <w:tcPr>
            <w:tcW w:w="613" w:type="dxa"/>
            <w:vAlign w:val="center"/>
          </w:tcPr>
          <w:p w14:paraId="22B6EC13">
            <w:pPr>
              <w:spacing w:line="300" w:lineRule="exact"/>
              <w:jc w:val="center"/>
              <w:rPr>
                <w:rFonts w:hint="eastAsia" w:ascii="宋体" w:hAnsi="宋体"/>
                <w:szCs w:val="21"/>
              </w:rPr>
            </w:pPr>
            <w:r>
              <w:rPr>
                <w:rFonts w:hint="eastAsia" w:ascii="宋体" w:hAnsi="宋体"/>
                <w:szCs w:val="21"/>
              </w:rPr>
              <w:t>单</w:t>
            </w:r>
          </w:p>
          <w:p w14:paraId="1FCBE612">
            <w:pPr>
              <w:spacing w:line="300" w:lineRule="exact"/>
              <w:jc w:val="center"/>
              <w:rPr>
                <w:rFonts w:hint="eastAsia" w:ascii="宋体" w:hAnsi="宋体"/>
                <w:szCs w:val="21"/>
              </w:rPr>
            </w:pPr>
            <w:r>
              <w:rPr>
                <w:rFonts w:hint="eastAsia" w:ascii="宋体" w:hAnsi="宋体"/>
                <w:szCs w:val="21"/>
              </w:rPr>
              <w:t>价</w:t>
            </w:r>
          </w:p>
        </w:tc>
        <w:tc>
          <w:tcPr>
            <w:tcW w:w="900" w:type="dxa"/>
            <w:vAlign w:val="center"/>
          </w:tcPr>
          <w:p w14:paraId="565A14AE">
            <w:pPr>
              <w:spacing w:line="300" w:lineRule="exact"/>
              <w:jc w:val="center"/>
              <w:rPr>
                <w:rFonts w:hint="eastAsia" w:ascii="宋体" w:hAnsi="宋体"/>
                <w:szCs w:val="21"/>
              </w:rPr>
            </w:pPr>
            <w:r>
              <w:rPr>
                <w:rFonts w:hint="eastAsia" w:ascii="宋体" w:hAnsi="宋体"/>
                <w:szCs w:val="21"/>
              </w:rPr>
              <w:t>交货</w:t>
            </w:r>
          </w:p>
          <w:p w14:paraId="0238C75E">
            <w:pPr>
              <w:spacing w:line="300" w:lineRule="exact"/>
              <w:jc w:val="center"/>
              <w:rPr>
                <w:rFonts w:hint="eastAsia" w:ascii="宋体" w:hAnsi="宋体"/>
                <w:szCs w:val="21"/>
              </w:rPr>
            </w:pPr>
            <w:r>
              <w:rPr>
                <w:rFonts w:hint="eastAsia" w:ascii="宋体" w:hAnsi="宋体"/>
                <w:szCs w:val="21"/>
              </w:rPr>
              <w:t>方式</w:t>
            </w:r>
          </w:p>
        </w:tc>
        <w:tc>
          <w:tcPr>
            <w:tcW w:w="900" w:type="dxa"/>
            <w:vAlign w:val="center"/>
          </w:tcPr>
          <w:p w14:paraId="1DFD4E06">
            <w:pPr>
              <w:spacing w:line="300" w:lineRule="exact"/>
              <w:jc w:val="center"/>
              <w:rPr>
                <w:rFonts w:hint="eastAsia" w:ascii="宋体" w:hAnsi="宋体"/>
                <w:szCs w:val="21"/>
              </w:rPr>
            </w:pPr>
            <w:r>
              <w:rPr>
                <w:rFonts w:hint="eastAsia" w:ascii="宋体" w:hAnsi="宋体"/>
                <w:szCs w:val="21"/>
              </w:rPr>
              <w:t>交货</w:t>
            </w:r>
          </w:p>
          <w:p w14:paraId="2E465CEE">
            <w:pPr>
              <w:spacing w:line="300" w:lineRule="exact"/>
              <w:jc w:val="center"/>
              <w:rPr>
                <w:rFonts w:hint="eastAsia" w:ascii="宋体" w:hAnsi="宋体"/>
                <w:szCs w:val="21"/>
              </w:rPr>
            </w:pPr>
            <w:r>
              <w:rPr>
                <w:rFonts w:hint="eastAsia" w:ascii="宋体" w:hAnsi="宋体"/>
                <w:szCs w:val="21"/>
              </w:rPr>
              <w:t>地点</w:t>
            </w:r>
          </w:p>
        </w:tc>
        <w:tc>
          <w:tcPr>
            <w:tcW w:w="900" w:type="dxa"/>
            <w:vAlign w:val="center"/>
          </w:tcPr>
          <w:p w14:paraId="3B28EA7D">
            <w:pPr>
              <w:spacing w:line="300" w:lineRule="exact"/>
              <w:jc w:val="center"/>
              <w:rPr>
                <w:rFonts w:hint="eastAsia" w:ascii="宋体" w:hAnsi="宋体"/>
                <w:szCs w:val="21"/>
              </w:rPr>
            </w:pPr>
            <w:r>
              <w:rPr>
                <w:rFonts w:hint="eastAsia" w:ascii="宋体" w:hAnsi="宋体"/>
                <w:szCs w:val="21"/>
              </w:rPr>
              <w:t>计划</w:t>
            </w:r>
          </w:p>
          <w:p w14:paraId="516B1B47">
            <w:pPr>
              <w:spacing w:line="300" w:lineRule="exact"/>
              <w:jc w:val="center"/>
              <w:rPr>
                <w:rFonts w:hint="eastAsia" w:ascii="宋体" w:hAnsi="宋体"/>
                <w:szCs w:val="21"/>
              </w:rPr>
            </w:pPr>
            <w:r>
              <w:rPr>
                <w:rFonts w:hint="eastAsia" w:ascii="宋体" w:hAnsi="宋体"/>
                <w:szCs w:val="21"/>
              </w:rPr>
              <w:t>交货</w:t>
            </w:r>
          </w:p>
          <w:p w14:paraId="30EC72B1">
            <w:pPr>
              <w:spacing w:line="300" w:lineRule="exact"/>
              <w:jc w:val="center"/>
              <w:rPr>
                <w:rFonts w:hint="eastAsia" w:ascii="宋体" w:hAnsi="宋体"/>
                <w:szCs w:val="21"/>
              </w:rPr>
            </w:pPr>
            <w:r>
              <w:rPr>
                <w:rFonts w:hint="eastAsia" w:ascii="宋体" w:hAnsi="宋体"/>
                <w:szCs w:val="21"/>
              </w:rPr>
              <w:t>时间</w:t>
            </w:r>
          </w:p>
        </w:tc>
        <w:tc>
          <w:tcPr>
            <w:tcW w:w="900" w:type="dxa"/>
            <w:vAlign w:val="center"/>
          </w:tcPr>
          <w:p w14:paraId="2620ADB7">
            <w:pPr>
              <w:spacing w:line="300" w:lineRule="exact"/>
              <w:jc w:val="center"/>
              <w:rPr>
                <w:rFonts w:hint="eastAsia" w:ascii="宋体" w:hAnsi="宋体"/>
                <w:szCs w:val="21"/>
              </w:rPr>
            </w:pPr>
            <w:r>
              <w:rPr>
                <w:rFonts w:hint="eastAsia" w:ascii="宋体" w:hAnsi="宋体"/>
                <w:szCs w:val="21"/>
              </w:rPr>
              <w:t>备注</w:t>
            </w:r>
          </w:p>
        </w:tc>
      </w:tr>
      <w:tr w14:paraId="1E8C6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5DE4C73D">
            <w:pPr>
              <w:spacing w:line="400" w:lineRule="exact"/>
              <w:rPr>
                <w:rFonts w:hint="eastAsia" w:ascii="黑体" w:hAnsi="宋体" w:eastAsia="黑体"/>
                <w:szCs w:val="21"/>
              </w:rPr>
            </w:pPr>
          </w:p>
        </w:tc>
        <w:tc>
          <w:tcPr>
            <w:tcW w:w="1175" w:type="dxa"/>
          </w:tcPr>
          <w:p w14:paraId="1661A0E9">
            <w:pPr>
              <w:spacing w:line="400" w:lineRule="exact"/>
              <w:rPr>
                <w:rFonts w:hint="eastAsia" w:ascii="黑体" w:hAnsi="宋体" w:eastAsia="黑体"/>
                <w:szCs w:val="21"/>
              </w:rPr>
            </w:pPr>
          </w:p>
        </w:tc>
        <w:tc>
          <w:tcPr>
            <w:tcW w:w="1032" w:type="dxa"/>
          </w:tcPr>
          <w:p w14:paraId="4E3EC1D1">
            <w:pPr>
              <w:spacing w:line="400" w:lineRule="exact"/>
              <w:rPr>
                <w:rFonts w:hint="eastAsia" w:ascii="黑体" w:hAnsi="宋体" w:eastAsia="黑体"/>
                <w:szCs w:val="21"/>
              </w:rPr>
            </w:pPr>
          </w:p>
        </w:tc>
        <w:tc>
          <w:tcPr>
            <w:tcW w:w="613" w:type="dxa"/>
          </w:tcPr>
          <w:p w14:paraId="11AFDB0A">
            <w:pPr>
              <w:spacing w:line="400" w:lineRule="exact"/>
              <w:rPr>
                <w:rFonts w:hint="eastAsia" w:ascii="黑体" w:hAnsi="宋体" w:eastAsia="黑体"/>
                <w:szCs w:val="21"/>
              </w:rPr>
            </w:pPr>
          </w:p>
        </w:tc>
        <w:tc>
          <w:tcPr>
            <w:tcW w:w="613" w:type="dxa"/>
          </w:tcPr>
          <w:p w14:paraId="5A069E88">
            <w:pPr>
              <w:spacing w:line="400" w:lineRule="exact"/>
              <w:rPr>
                <w:rFonts w:hint="eastAsia" w:ascii="黑体" w:hAnsi="宋体" w:eastAsia="黑体"/>
                <w:szCs w:val="21"/>
              </w:rPr>
            </w:pPr>
          </w:p>
        </w:tc>
        <w:tc>
          <w:tcPr>
            <w:tcW w:w="613" w:type="dxa"/>
          </w:tcPr>
          <w:p w14:paraId="1950648A">
            <w:pPr>
              <w:spacing w:line="400" w:lineRule="exact"/>
              <w:rPr>
                <w:rFonts w:hint="eastAsia" w:ascii="黑体" w:hAnsi="宋体" w:eastAsia="黑体"/>
                <w:szCs w:val="21"/>
              </w:rPr>
            </w:pPr>
          </w:p>
        </w:tc>
        <w:tc>
          <w:tcPr>
            <w:tcW w:w="900" w:type="dxa"/>
          </w:tcPr>
          <w:p w14:paraId="44834527">
            <w:pPr>
              <w:spacing w:line="400" w:lineRule="exact"/>
              <w:rPr>
                <w:rFonts w:hint="eastAsia" w:ascii="黑体" w:hAnsi="宋体" w:eastAsia="黑体"/>
                <w:szCs w:val="21"/>
              </w:rPr>
            </w:pPr>
          </w:p>
        </w:tc>
        <w:tc>
          <w:tcPr>
            <w:tcW w:w="900" w:type="dxa"/>
          </w:tcPr>
          <w:p w14:paraId="2AD56CAF">
            <w:pPr>
              <w:spacing w:line="400" w:lineRule="exact"/>
              <w:rPr>
                <w:rFonts w:hint="eastAsia" w:ascii="黑体" w:hAnsi="宋体" w:eastAsia="黑体"/>
                <w:szCs w:val="21"/>
              </w:rPr>
            </w:pPr>
          </w:p>
        </w:tc>
        <w:tc>
          <w:tcPr>
            <w:tcW w:w="900" w:type="dxa"/>
          </w:tcPr>
          <w:p w14:paraId="0B35E453">
            <w:pPr>
              <w:spacing w:line="400" w:lineRule="exact"/>
              <w:rPr>
                <w:rFonts w:hint="eastAsia" w:ascii="黑体" w:hAnsi="宋体" w:eastAsia="黑体"/>
                <w:szCs w:val="21"/>
              </w:rPr>
            </w:pPr>
          </w:p>
        </w:tc>
        <w:tc>
          <w:tcPr>
            <w:tcW w:w="900" w:type="dxa"/>
          </w:tcPr>
          <w:p w14:paraId="7EAABEBB">
            <w:pPr>
              <w:spacing w:line="400" w:lineRule="exact"/>
              <w:rPr>
                <w:rFonts w:hint="eastAsia" w:ascii="黑体" w:hAnsi="宋体" w:eastAsia="黑体"/>
                <w:szCs w:val="21"/>
              </w:rPr>
            </w:pPr>
          </w:p>
        </w:tc>
      </w:tr>
      <w:tr w14:paraId="7EF96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47839D54">
            <w:pPr>
              <w:spacing w:line="400" w:lineRule="exact"/>
              <w:rPr>
                <w:rFonts w:hint="eastAsia" w:ascii="黑体" w:hAnsi="宋体" w:eastAsia="黑体"/>
                <w:szCs w:val="21"/>
              </w:rPr>
            </w:pPr>
          </w:p>
        </w:tc>
        <w:tc>
          <w:tcPr>
            <w:tcW w:w="1175" w:type="dxa"/>
          </w:tcPr>
          <w:p w14:paraId="47520F94">
            <w:pPr>
              <w:spacing w:line="400" w:lineRule="exact"/>
              <w:rPr>
                <w:rFonts w:hint="eastAsia" w:ascii="黑体" w:hAnsi="宋体" w:eastAsia="黑体"/>
                <w:szCs w:val="21"/>
              </w:rPr>
            </w:pPr>
          </w:p>
        </w:tc>
        <w:tc>
          <w:tcPr>
            <w:tcW w:w="1032" w:type="dxa"/>
          </w:tcPr>
          <w:p w14:paraId="14CF0977">
            <w:pPr>
              <w:spacing w:line="400" w:lineRule="exact"/>
              <w:rPr>
                <w:rFonts w:hint="eastAsia" w:ascii="黑体" w:hAnsi="宋体" w:eastAsia="黑体"/>
                <w:szCs w:val="21"/>
              </w:rPr>
            </w:pPr>
          </w:p>
        </w:tc>
        <w:tc>
          <w:tcPr>
            <w:tcW w:w="613" w:type="dxa"/>
          </w:tcPr>
          <w:p w14:paraId="621CBD26">
            <w:pPr>
              <w:spacing w:line="400" w:lineRule="exact"/>
              <w:rPr>
                <w:rFonts w:hint="eastAsia" w:ascii="黑体" w:hAnsi="宋体" w:eastAsia="黑体"/>
                <w:szCs w:val="21"/>
              </w:rPr>
            </w:pPr>
          </w:p>
        </w:tc>
        <w:tc>
          <w:tcPr>
            <w:tcW w:w="613" w:type="dxa"/>
          </w:tcPr>
          <w:p w14:paraId="24B925EA">
            <w:pPr>
              <w:spacing w:line="400" w:lineRule="exact"/>
              <w:rPr>
                <w:rFonts w:hint="eastAsia" w:ascii="黑体" w:hAnsi="宋体" w:eastAsia="黑体"/>
                <w:szCs w:val="21"/>
              </w:rPr>
            </w:pPr>
          </w:p>
        </w:tc>
        <w:tc>
          <w:tcPr>
            <w:tcW w:w="613" w:type="dxa"/>
          </w:tcPr>
          <w:p w14:paraId="18DF5A5F">
            <w:pPr>
              <w:spacing w:line="400" w:lineRule="exact"/>
              <w:rPr>
                <w:rFonts w:hint="eastAsia" w:ascii="黑体" w:hAnsi="宋体" w:eastAsia="黑体"/>
                <w:szCs w:val="21"/>
              </w:rPr>
            </w:pPr>
          </w:p>
        </w:tc>
        <w:tc>
          <w:tcPr>
            <w:tcW w:w="900" w:type="dxa"/>
          </w:tcPr>
          <w:p w14:paraId="2B0EEC28">
            <w:pPr>
              <w:spacing w:line="400" w:lineRule="exact"/>
              <w:rPr>
                <w:rFonts w:hint="eastAsia" w:ascii="黑体" w:hAnsi="宋体" w:eastAsia="黑体"/>
                <w:szCs w:val="21"/>
              </w:rPr>
            </w:pPr>
          </w:p>
        </w:tc>
        <w:tc>
          <w:tcPr>
            <w:tcW w:w="900" w:type="dxa"/>
          </w:tcPr>
          <w:p w14:paraId="05FD383E">
            <w:pPr>
              <w:spacing w:line="400" w:lineRule="exact"/>
              <w:rPr>
                <w:rFonts w:hint="eastAsia" w:ascii="黑体" w:hAnsi="宋体" w:eastAsia="黑体"/>
                <w:szCs w:val="21"/>
              </w:rPr>
            </w:pPr>
          </w:p>
        </w:tc>
        <w:tc>
          <w:tcPr>
            <w:tcW w:w="900" w:type="dxa"/>
          </w:tcPr>
          <w:p w14:paraId="49BD69D1">
            <w:pPr>
              <w:spacing w:line="400" w:lineRule="exact"/>
              <w:rPr>
                <w:rFonts w:hint="eastAsia" w:ascii="黑体" w:hAnsi="宋体" w:eastAsia="黑体"/>
                <w:szCs w:val="21"/>
              </w:rPr>
            </w:pPr>
          </w:p>
        </w:tc>
        <w:tc>
          <w:tcPr>
            <w:tcW w:w="900" w:type="dxa"/>
          </w:tcPr>
          <w:p w14:paraId="36BD2F91">
            <w:pPr>
              <w:spacing w:line="400" w:lineRule="exact"/>
              <w:rPr>
                <w:rFonts w:hint="eastAsia" w:ascii="黑体" w:hAnsi="宋体" w:eastAsia="黑体"/>
                <w:szCs w:val="21"/>
              </w:rPr>
            </w:pPr>
          </w:p>
        </w:tc>
      </w:tr>
      <w:tr w14:paraId="160059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3104A893">
            <w:pPr>
              <w:spacing w:line="400" w:lineRule="exact"/>
              <w:rPr>
                <w:rFonts w:hint="eastAsia" w:ascii="黑体" w:hAnsi="宋体" w:eastAsia="黑体"/>
                <w:szCs w:val="21"/>
              </w:rPr>
            </w:pPr>
          </w:p>
        </w:tc>
        <w:tc>
          <w:tcPr>
            <w:tcW w:w="1175" w:type="dxa"/>
          </w:tcPr>
          <w:p w14:paraId="719BF36B">
            <w:pPr>
              <w:spacing w:line="400" w:lineRule="exact"/>
              <w:rPr>
                <w:rFonts w:hint="eastAsia" w:ascii="黑体" w:hAnsi="宋体" w:eastAsia="黑体"/>
                <w:szCs w:val="21"/>
              </w:rPr>
            </w:pPr>
          </w:p>
        </w:tc>
        <w:tc>
          <w:tcPr>
            <w:tcW w:w="1032" w:type="dxa"/>
          </w:tcPr>
          <w:p w14:paraId="14E5A010">
            <w:pPr>
              <w:spacing w:line="400" w:lineRule="exact"/>
              <w:rPr>
                <w:rFonts w:hint="eastAsia" w:ascii="黑体" w:hAnsi="宋体" w:eastAsia="黑体"/>
                <w:szCs w:val="21"/>
              </w:rPr>
            </w:pPr>
          </w:p>
        </w:tc>
        <w:tc>
          <w:tcPr>
            <w:tcW w:w="613" w:type="dxa"/>
          </w:tcPr>
          <w:p w14:paraId="79F4A09F">
            <w:pPr>
              <w:spacing w:line="400" w:lineRule="exact"/>
              <w:rPr>
                <w:rFonts w:hint="eastAsia" w:ascii="黑体" w:hAnsi="宋体" w:eastAsia="黑体"/>
                <w:szCs w:val="21"/>
              </w:rPr>
            </w:pPr>
          </w:p>
        </w:tc>
        <w:tc>
          <w:tcPr>
            <w:tcW w:w="613" w:type="dxa"/>
          </w:tcPr>
          <w:p w14:paraId="646F1116">
            <w:pPr>
              <w:spacing w:line="400" w:lineRule="exact"/>
              <w:rPr>
                <w:rFonts w:hint="eastAsia" w:ascii="黑体" w:hAnsi="宋体" w:eastAsia="黑体"/>
                <w:szCs w:val="21"/>
              </w:rPr>
            </w:pPr>
          </w:p>
        </w:tc>
        <w:tc>
          <w:tcPr>
            <w:tcW w:w="613" w:type="dxa"/>
          </w:tcPr>
          <w:p w14:paraId="3A472FB1">
            <w:pPr>
              <w:spacing w:line="400" w:lineRule="exact"/>
              <w:rPr>
                <w:rFonts w:hint="eastAsia" w:ascii="黑体" w:hAnsi="宋体" w:eastAsia="黑体"/>
                <w:szCs w:val="21"/>
              </w:rPr>
            </w:pPr>
          </w:p>
        </w:tc>
        <w:tc>
          <w:tcPr>
            <w:tcW w:w="900" w:type="dxa"/>
          </w:tcPr>
          <w:p w14:paraId="4E487AA1">
            <w:pPr>
              <w:spacing w:line="400" w:lineRule="exact"/>
              <w:rPr>
                <w:rFonts w:hint="eastAsia" w:ascii="黑体" w:hAnsi="宋体" w:eastAsia="黑体"/>
                <w:szCs w:val="21"/>
              </w:rPr>
            </w:pPr>
          </w:p>
        </w:tc>
        <w:tc>
          <w:tcPr>
            <w:tcW w:w="900" w:type="dxa"/>
          </w:tcPr>
          <w:p w14:paraId="2077F0D0">
            <w:pPr>
              <w:spacing w:line="400" w:lineRule="exact"/>
              <w:rPr>
                <w:rFonts w:hint="eastAsia" w:ascii="黑体" w:hAnsi="宋体" w:eastAsia="黑体"/>
                <w:szCs w:val="21"/>
              </w:rPr>
            </w:pPr>
          </w:p>
        </w:tc>
        <w:tc>
          <w:tcPr>
            <w:tcW w:w="900" w:type="dxa"/>
          </w:tcPr>
          <w:p w14:paraId="72951933">
            <w:pPr>
              <w:spacing w:line="400" w:lineRule="exact"/>
              <w:rPr>
                <w:rFonts w:hint="eastAsia" w:ascii="黑体" w:hAnsi="宋体" w:eastAsia="黑体"/>
                <w:szCs w:val="21"/>
              </w:rPr>
            </w:pPr>
          </w:p>
        </w:tc>
        <w:tc>
          <w:tcPr>
            <w:tcW w:w="900" w:type="dxa"/>
          </w:tcPr>
          <w:p w14:paraId="211F34BA">
            <w:pPr>
              <w:spacing w:line="400" w:lineRule="exact"/>
              <w:rPr>
                <w:rFonts w:hint="eastAsia" w:ascii="黑体" w:hAnsi="宋体" w:eastAsia="黑体"/>
                <w:szCs w:val="21"/>
              </w:rPr>
            </w:pPr>
          </w:p>
        </w:tc>
      </w:tr>
      <w:tr w14:paraId="0D6B7C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6D5D258D">
            <w:pPr>
              <w:spacing w:line="400" w:lineRule="exact"/>
              <w:rPr>
                <w:rFonts w:hint="eastAsia" w:ascii="黑体" w:hAnsi="宋体" w:eastAsia="黑体"/>
                <w:szCs w:val="21"/>
              </w:rPr>
            </w:pPr>
          </w:p>
        </w:tc>
        <w:tc>
          <w:tcPr>
            <w:tcW w:w="1175" w:type="dxa"/>
          </w:tcPr>
          <w:p w14:paraId="3EFFD100">
            <w:pPr>
              <w:spacing w:line="400" w:lineRule="exact"/>
              <w:rPr>
                <w:rFonts w:hint="eastAsia" w:ascii="黑体" w:hAnsi="宋体" w:eastAsia="黑体"/>
                <w:szCs w:val="21"/>
              </w:rPr>
            </w:pPr>
          </w:p>
        </w:tc>
        <w:tc>
          <w:tcPr>
            <w:tcW w:w="1032" w:type="dxa"/>
          </w:tcPr>
          <w:p w14:paraId="7551D62E">
            <w:pPr>
              <w:spacing w:line="400" w:lineRule="exact"/>
              <w:rPr>
                <w:rFonts w:hint="eastAsia" w:ascii="黑体" w:hAnsi="宋体" w:eastAsia="黑体"/>
                <w:szCs w:val="21"/>
              </w:rPr>
            </w:pPr>
          </w:p>
        </w:tc>
        <w:tc>
          <w:tcPr>
            <w:tcW w:w="613" w:type="dxa"/>
          </w:tcPr>
          <w:p w14:paraId="09A71FA3">
            <w:pPr>
              <w:spacing w:line="400" w:lineRule="exact"/>
              <w:rPr>
                <w:rFonts w:hint="eastAsia" w:ascii="黑体" w:hAnsi="宋体" w:eastAsia="黑体"/>
                <w:szCs w:val="21"/>
              </w:rPr>
            </w:pPr>
          </w:p>
        </w:tc>
        <w:tc>
          <w:tcPr>
            <w:tcW w:w="613" w:type="dxa"/>
          </w:tcPr>
          <w:p w14:paraId="6A984DB1">
            <w:pPr>
              <w:spacing w:line="400" w:lineRule="exact"/>
              <w:rPr>
                <w:rFonts w:hint="eastAsia" w:ascii="黑体" w:hAnsi="宋体" w:eastAsia="黑体"/>
                <w:szCs w:val="21"/>
              </w:rPr>
            </w:pPr>
          </w:p>
        </w:tc>
        <w:tc>
          <w:tcPr>
            <w:tcW w:w="613" w:type="dxa"/>
          </w:tcPr>
          <w:p w14:paraId="356464D5">
            <w:pPr>
              <w:spacing w:line="400" w:lineRule="exact"/>
              <w:rPr>
                <w:rFonts w:hint="eastAsia" w:ascii="黑体" w:hAnsi="宋体" w:eastAsia="黑体"/>
                <w:szCs w:val="21"/>
              </w:rPr>
            </w:pPr>
          </w:p>
        </w:tc>
        <w:tc>
          <w:tcPr>
            <w:tcW w:w="900" w:type="dxa"/>
          </w:tcPr>
          <w:p w14:paraId="5741F05F">
            <w:pPr>
              <w:spacing w:line="400" w:lineRule="exact"/>
              <w:rPr>
                <w:rFonts w:hint="eastAsia" w:ascii="黑体" w:hAnsi="宋体" w:eastAsia="黑体"/>
                <w:szCs w:val="21"/>
              </w:rPr>
            </w:pPr>
          </w:p>
        </w:tc>
        <w:tc>
          <w:tcPr>
            <w:tcW w:w="900" w:type="dxa"/>
          </w:tcPr>
          <w:p w14:paraId="55046866">
            <w:pPr>
              <w:spacing w:line="400" w:lineRule="exact"/>
              <w:rPr>
                <w:rFonts w:hint="eastAsia" w:ascii="黑体" w:hAnsi="宋体" w:eastAsia="黑体"/>
                <w:szCs w:val="21"/>
              </w:rPr>
            </w:pPr>
          </w:p>
        </w:tc>
        <w:tc>
          <w:tcPr>
            <w:tcW w:w="900" w:type="dxa"/>
          </w:tcPr>
          <w:p w14:paraId="7CFB97C8">
            <w:pPr>
              <w:spacing w:line="400" w:lineRule="exact"/>
              <w:rPr>
                <w:rFonts w:hint="eastAsia" w:ascii="黑体" w:hAnsi="宋体" w:eastAsia="黑体"/>
                <w:szCs w:val="21"/>
              </w:rPr>
            </w:pPr>
          </w:p>
        </w:tc>
        <w:tc>
          <w:tcPr>
            <w:tcW w:w="900" w:type="dxa"/>
          </w:tcPr>
          <w:p w14:paraId="7C19EE11">
            <w:pPr>
              <w:spacing w:line="400" w:lineRule="exact"/>
              <w:rPr>
                <w:rFonts w:hint="eastAsia" w:ascii="黑体" w:hAnsi="宋体" w:eastAsia="黑体"/>
                <w:szCs w:val="21"/>
              </w:rPr>
            </w:pPr>
          </w:p>
        </w:tc>
      </w:tr>
      <w:tr w14:paraId="517E6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4EEEE324">
            <w:pPr>
              <w:spacing w:line="400" w:lineRule="exact"/>
              <w:rPr>
                <w:rFonts w:hint="eastAsia" w:ascii="黑体" w:hAnsi="宋体" w:eastAsia="黑体"/>
                <w:szCs w:val="21"/>
              </w:rPr>
            </w:pPr>
          </w:p>
        </w:tc>
        <w:tc>
          <w:tcPr>
            <w:tcW w:w="1175" w:type="dxa"/>
          </w:tcPr>
          <w:p w14:paraId="5972E987">
            <w:pPr>
              <w:spacing w:line="400" w:lineRule="exact"/>
              <w:rPr>
                <w:rFonts w:hint="eastAsia" w:ascii="黑体" w:hAnsi="宋体" w:eastAsia="黑体"/>
                <w:szCs w:val="21"/>
              </w:rPr>
            </w:pPr>
          </w:p>
        </w:tc>
        <w:tc>
          <w:tcPr>
            <w:tcW w:w="1032" w:type="dxa"/>
          </w:tcPr>
          <w:p w14:paraId="22CDC593">
            <w:pPr>
              <w:spacing w:line="400" w:lineRule="exact"/>
              <w:rPr>
                <w:rFonts w:hint="eastAsia" w:ascii="黑体" w:hAnsi="宋体" w:eastAsia="黑体"/>
                <w:szCs w:val="21"/>
              </w:rPr>
            </w:pPr>
          </w:p>
        </w:tc>
        <w:tc>
          <w:tcPr>
            <w:tcW w:w="613" w:type="dxa"/>
          </w:tcPr>
          <w:p w14:paraId="5743260F">
            <w:pPr>
              <w:spacing w:line="400" w:lineRule="exact"/>
              <w:rPr>
                <w:rFonts w:hint="eastAsia" w:ascii="黑体" w:hAnsi="宋体" w:eastAsia="黑体"/>
                <w:szCs w:val="21"/>
              </w:rPr>
            </w:pPr>
          </w:p>
        </w:tc>
        <w:tc>
          <w:tcPr>
            <w:tcW w:w="613" w:type="dxa"/>
          </w:tcPr>
          <w:p w14:paraId="357B3A9F">
            <w:pPr>
              <w:spacing w:line="400" w:lineRule="exact"/>
              <w:rPr>
                <w:rFonts w:hint="eastAsia" w:ascii="黑体" w:hAnsi="宋体" w:eastAsia="黑体"/>
                <w:szCs w:val="21"/>
              </w:rPr>
            </w:pPr>
          </w:p>
        </w:tc>
        <w:tc>
          <w:tcPr>
            <w:tcW w:w="613" w:type="dxa"/>
          </w:tcPr>
          <w:p w14:paraId="7F8EDB9C">
            <w:pPr>
              <w:spacing w:line="400" w:lineRule="exact"/>
              <w:rPr>
                <w:rFonts w:hint="eastAsia" w:ascii="黑体" w:hAnsi="宋体" w:eastAsia="黑体"/>
                <w:szCs w:val="21"/>
              </w:rPr>
            </w:pPr>
          </w:p>
        </w:tc>
        <w:tc>
          <w:tcPr>
            <w:tcW w:w="900" w:type="dxa"/>
          </w:tcPr>
          <w:p w14:paraId="10B8AA10">
            <w:pPr>
              <w:spacing w:line="400" w:lineRule="exact"/>
              <w:rPr>
                <w:rFonts w:hint="eastAsia" w:ascii="黑体" w:hAnsi="宋体" w:eastAsia="黑体"/>
                <w:szCs w:val="21"/>
              </w:rPr>
            </w:pPr>
          </w:p>
        </w:tc>
        <w:tc>
          <w:tcPr>
            <w:tcW w:w="900" w:type="dxa"/>
          </w:tcPr>
          <w:p w14:paraId="2F114FBC">
            <w:pPr>
              <w:spacing w:line="400" w:lineRule="exact"/>
              <w:rPr>
                <w:rFonts w:hint="eastAsia" w:ascii="黑体" w:hAnsi="宋体" w:eastAsia="黑体"/>
                <w:szCs w:val="21"/>
              </w:rPr>
            </w:pPr>
          </w:p>
        </w:tc>
        <w:tc>
          <w:tcPr>
            <w:tcW w:w="900" w:type="dxa"/>
          </w:tcPr>
          <w:p w14:paraId="46B9F2CD">
            <w:pPr>
              <w:spacing w:line="400" w:lineRule="exact"/>
              <w:rPr>
                <w:rFonts w:hint="eastAsia" w:ascii="黑体" w:hAnsi="宋体" w:eastAsia="黑体"/>
                <w:szCs w:val="21"/>
              </w:rPr>
            </w:pPr>
          </w:p>
        </w:tc>
        <w:tc>
          <w:tcPr>
            <w:tcW w:w="900" w:type="dxa"/>
          </w:tcPr>
          <w:p w14:paraId="03607023">
            <w:pPr>
              <w:spacing w:line="400" w:lineRule="exact"/>
              <w:rPr>
                <w:rFonts w:hint="eastAsia" w:ascii="黑体" w:hAnsi="宋体" w:eastAsia="黑体"/>
                <w:szCs w:val="21"/>
              </w:rPr>
            </w:pPr>
          </w:p>
        </w:tc>
      </w:tr>
      <w:tr w14:paraId="5EE1A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6814C068">
            <w:pPr>
              <w:spacing w:line="400" w:lineRule="exact"/>
              <w:rPr>
                <w:rFonts w:hint="eastAsia" w:ascii="黑体" w:hAnsi="宋体" w:eastAsia="黑体"/>
                <w:szCs w:val="21"/>
              </w:rPr>
            </w:pPr>
          </w:p>
        </w:tc>
        <w:tc>
          <w:tcPr>
            <w:tcW w:w="1175" w:type="dxa"/>
          </w:tcPr>
          <w:p w14:paraId="11C1D5E0">
            <w:pPr>
              <w:spacing w:line="400" w:lineRule="exact"/>
              <w:rPr>
                <w:rFonts w:hint="eastAsia" w:ascii="黑体" w:hAnsi="宋体" w:eastAsia="黑体"/>
                <w:szCs w:val="21"/>
              </w:rPr>
            </w:pPr>
          </w:p>
        </w:tc>
        <w:tc>
          <w:tcPr>
            <w:tcW w:w="1032" w:type="dxa"/>
          </w:tcPr>
          <w:p w14:paraId="03D6A2B9">
            <w:pPr>
              <w:spacing w:line="400" w:lineRule="exact"/>
              <w:rPr>
                <w:rFonts w:hint="eastAsia" w:ascii="黑体" w:hAnsi="宋体" w:eastAsia="黑体"/>
                <w:szCs w:val="21"/>
              </w:rPr>
            </w:pPr>
          </w:p>
        </w:tc>
        <w:tc>
          <w:tcPr>
            <w:tcW w:w="613" w:type="dxa"/>
          </w:tcPr>
          <w:p w14:paraId="38C75C84">
            <w:pPr>
              <w:spacing w:line="400" w:lineRule="exact"/>
              <w:rPr>
                <w:rFonts w:hint="eastAsia" w:ascii="黑体" w:hAnsi="宋体" w:eastAsia="黑体"/>
                <w:szCs w:val="21"/>
              </w:rPr>
            </w:pPr>
          </w:p>
        </w:tc>
        <w:tc>
          <w:tcPr>
            <w:tcW w:w="613" w:type="dxa"/>
          </w:tcPr>
          <w:p w14:paraId="0B1A9E83">
            <w:pPr>
              <w:spacing w:line="400" w:lineRule="exact"/>
              <w:rPr>
                <w:rFonts w:hint="eastAsia" w:ascii="黑体" w:hAnsi="宋体" w:eastAsia="黑体"/>
                <w:szCs w:val="21"/>
              </w:rPr>
            </w:pPr>
          </w:p>
        </w:tc>
        <w:tc>
          <w:tcPr>
            <w:tcW w:w="613" w:type="dxa"/>
          </w:tcPr>
          <w:p w14:paraId="249A4E6E">
            <w:pPr>
              <w:spacing w:line="400" w:lineRule="exact"/>
              <w:rPr>
                <w:rFonts w:hint="eastAsia" w:ascii="黑体" w:hAnsi="宋体" w:eastAsia="黑体"/>
                <w:szCs w:val="21"/>
              </w:rPr>
            </w:pPr>
          </w:p>
        </w:tc>
        <w:tc>
          <w:tcPr>
            <w:tcW w:w="900" w:type="dxa"/>
          </w:tcPr>
          <w:p w14:paraId="66B76513">
            <w:pPr>
              <w:spacing w:line="400" w:lineRule="exact"/>
              <w:rPr>
                <w:rFonts w:hint="eastAsia" w:ascii="黑体" w:hAnsi="宋体" w:eastAsia="黑体"/>
                <w:szCs w:val="21"/>
              </w:rPr>
            </w:pPr>
          </w:p>
        </w:tc>
        <w:tc>
          <w:tcPr>
            <w:tcW w:w="900" w:type="dxa"/>
          </w:tcPr>
          <w:p w14:paraId="1DDDD4BC">
            <w:pPr>
              <w:spacing w:line="400" w:lineRule="exact"/>
              <w:rPr>
                <w:rFonts w:hint="eastAsia" w:ascii="黑体" w:hAnsi="宋体" w:eastAsia="黑体"/>
                <w:szCs w:val="21"/>
              </w:rPr>
            </w:pPr>
          </w:p>
        </w:tc>
        <w:tc>
          <w:tcPr>
            <w:tcW w:w="900" w:type="dxa"/>
          </w:tcPr>
          <w:p w14:paraId="0165AE20">
            <w:pPr>
              <w:spacing w:line="400" w:lineRule="exact"/>
              <w:rPr>
                <w:rFonts w:hint="eastAsia" w:ascii="黑体" w:hAnsi="宋体" w:eastAsia="黑体"/>
                <w:szCs w:val="21"/>
              </w:rPr>
            </w:pPr>
          </w:p>
        </w:tc>
        <w:tc>
          <w:tcPr>
            <w:tcW w:w="900" w:type="dxa"/>
          </w:tcPr>
          <w:p w14:paraId="3F5EABAD">
            <w:pPr>
              <w:spacing w:line="400" w:lineRule="exact"/>
              <w:rPr>
                <w:rFonts w:hint="eastAsia" w:ascii="黑体" w:hAnsi="宋体" w:eastAsia="黑体"/>
                <w:szCs w:val="21"/>
              </w:rPr>
            </w:pPr>
          </w:p>
        </w:tc>
      </w:tr>
      <w:tr w14:paraId="413805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65AA6B21">
            <w:pPr>
              <w:spacing w:line="400" w:lineRule="exact"/>
              <w:rPr>
                <w:rFonts w:hint="eastAsia" w:ascii="黑体" w:hAnsi="宋体" w:eastAsia="黑体"/>
                <w:szCs w:val="21"/>
              </w:rPr>
            </w:pPr>
          </w:p>
        </w:tc>
        <w:tc>
          <w:tcPr>
            <w:tcW w:w="1175" w:type="dxa"/>
          </w:tcPr>
          <w:p w14:paraId="15B0B89F">
            <w:pPr>
              <w:spacing w:line="400" w:lineRule="exact"/>
              <w:rPr>
                <w:rFonts w:hint="eastAsia" w:ascii="黑体" w:hAnsi="宋体" w:eastAsia="黑体"/>
                <w:szCs w:val="21"/>
              </w:rPr>
            </w:pPr>
          </w:p>
        </w:tc>
        <w:tc>
          <w:tcPr>
            <w:tcW w:w="1032" w:type="dxa"/>
          </w:tcPr>
          <w:p w14:paraId="63C786D1">
            <w:pPr>
              <w:spacing w:line="400" w:lineRule="exact"/>
              <w:rPr>
                <w:rFonts w:hint="eastAsia" w:ascii="黑体" w:hAnsi="宋体" w:eastAsia="黑体"/>
                <w:szCs w:val="21"/>
              </w:rPr>
            </w:pPr>
          </w:p>
        </w:tc>
        <w:tc>
          <w:tcPr>
            <w:tcW w:w="613" w:type="dxa"/>
          </w:tcPr>
          <w:p w14:paraId="661BB1C9">
            <w:pPr>
              <w:spacing w:line="400" w:lineRule="exact"/>
              <w:rPr>
                <w:rFonts w:hint="eastAsia" w:ascii="黑体" w:hAnsi="宋体" w:eastAsia="黑体"/>
                <w:szCs w:val="21"/>
              </w:rPr>
            </w:pPr>
          </w:p>
        </w:tc>
        <w:tc>
          <w:tcPr>
            <w:tcW w:w="613" w:type="dxa"/>
          </w:tcPr>
          <w:p w14:paraId="4A5E82A9">
            <w:pPr>
              <w:spacing w:line="400" w:lineRule="exact"/>
              <w:rPr>
                <w:rFonts w:hint="eastAsia" w:ascii="黑体" w:hAnsi="宋体" w:eastAsia="黑体"/>
                <w:szCs w:val="21"/>
              </w:rPr>
            </w:pPr>
          </w:p>
        </w:tc>
        <w:tc>
          <w:tcPr>
            <w:tcW w:w="613" w:type="dxa"/>
          </w:tcPr>
          <w:p w14:paraId="17DC101E">
            <w:pPr>
              <w:spacing w:line="400" w:lineRule="exact"/>
              <w:rPr>
                <w:rFonts w:hint="eastAsia" w:ascii="黑体" w:hAnsi="宋体" w:eastAsia="黑体"/>
                <w:szCs w:val="21"/>
              </w:rPr>
            </w:pPr>
          </w:p>
        </w:tc>
        <w:tc>
          <w:tcPr>
            <w:tcW w:w="900" w:type="dxa"/>
          </w:tcPr>
          <w:p w14:paraId="2DE630BC">
            <w:pPr>
              <w:spacing w:line="400" w:lineRule="exact"/>
              <w:rPr>
                <w:rFonts w:hint="eastAsia" w:ascii="黑体" w:hAnsi="宋体" w:eastAsia="黑体"/>
                <w:szCs w:val="21"/>
              </w:rPr>
            </w:pPr>
          </w:p>
        </w:tc>
        <w:tc>
          <w:tcPr>
            <w:tcW w:w="900" w:type="dxa"/>
          </w:tcPr>
          <w:p w14:paraId="373DE1F8">
            <w:pPr>
              <w:spacing w:line="400" w:lineRule="exact"/>
              <w:rPr>
                <w:rFonts w:hint="eastAsia" w:ascii="黑体" w:hAnsi="宋体" w:eastAsia="黑体"/>
                <w:szCs w:val="21"/>
              </w:rPr>
            </w:pPr>
          </w:p>
        </w:tc>
        <w:tc>
          <w:tcPr>
            <w:tcW w:w="900" w:type="dxa"/>
          </w:tcPr>
          <w:p w14:paraId="7641DCDF">
            <w:pPr>
              <w:spacing w:line="400" w:lineRule="exact"/>
              <w:rPr>
                <w:rFonts w:hint="eastAsia" w:ascii="黑体" w:hAnsi="宋体" w:eastAsia="黑体"/>
                <w:szCs w:val="21"/>
              </w:rPr>
            </w:pPr>
          </w:p>
        </w:tc>
        <w:tc>
          <w:tcPr>
            <w:tcW w:w="900" w:type="dxa"/>
          </w:tcPr>
          <w:p w14:paraId="0A3310E3">
            <w:pPr>
              <w:spacing w:line="400" w:lineRule="exact"/>
              <w:rPr>
                <w:rFonts w:hint="eastAsia" w:ascii="黑体" w:hAnsi="宋体" w:eastAsia="黑体"/>
                <w:szCs w:val="21"/>
              </w:rPr>
            </w:pPr>
          </w:p>
        </w:tc>
      </w:tr>
      <w:tr w14:paraId="17247D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6DA37635">
            <w:pPr>
              <w:spacing w:line="400" w:lineRule="exact"/>
              <w:rPr>
                <w:rFonts w:hint="eastAsia" w:ascii="黑体" w:hAnsi="宋体" w:eastAsia="黑体"/>
                <w:szCs w:val="21"/>
              </w:rPr>
            </w:pPr>
          </w:p>
        </w:tc>
        <w:tc>
          <w:tcPr>
            <w:tcW w:w="1175" w:type="dxa"/>
          </w:tcPr>
          <w:p w14:paraId="71FBB2B1">
            <w:pPr>
              <w:spacing w:line="400" w:lineRule="exact"/>
              <w:rPr>
                <w:rFonts w:hint="eastAsia" w:ascii="黑体" w:hAnsi="宋体" w:eastAsia="黑体"/>
                <w:szCs w:val="21"/>
              </w:rPr>
            </w:pPr>
          </w:p>
        </w:tc>
        <w:tc>
          <w:tcPr>
            <w:tcW w:w="1032" w:type="dxa"/>
          </w:tcPr>
          <w:p w14:paraId="3488675C">
            <w:pPr>
              <w:spacing w:line="400" w:lineRule="exact"/>
              <w:rPr>
                <w:rFonts w:hint="eastAsia" w:ascii="黑体" w:hAnsi="宋体" w:eastAsia="黑体"/>
                <w:szCs w:val="21"/>
              </w:rPr>
            </w:pPr>
          </w:p>
        </w:tc>
        <w:tc>
          <w:tcPr>
            <w:tcW w:w="613" w:type="dxa"/>
          </w:tcPr>
          <w:p w14:paraId="1109C627">
            <w:pPr>
              <w:spacing w:line="400" w:lineRule="exact"/>
              <w:rPr>
                <w:rFonts w:hint="eastAsia" w:ascii="黑体" w:hAnsi="宋体" w:eastAsia="黑体"/>
                <w:szCs w:val="21"/>
              </w:rPr>
            </w:pPr>
          </w:p>
        </w:tc>
        <w:tc>
          <w:tcPr>
            <w:tcW w:w="613" w:type="dxa"/>
          </w:tcPr>
          <w:p w14:paraId="508A53C1">
            <w:pPr>
              <w:spacing w:line="400" w:lineRule="exact"/>
              <w:rPr>
                <w:rFonts w:hint="eastAsia" w:ascii="黑体" w:hAnsi="宋体" w:eastAsia="黑体"/>
                <w:szCs w:val="21"/>
              </w:rPr>
            </w:pPr>
          </w:p>
        </w:tc>
        <w:tc>
          <w:tcPr>
            <w:tcW w:w="613" w:type="dxa"/>
          </w:tcPr>
          <w:p w14:paraId="7A155FF0">
            <w:pPr>
              <w:spacing w:line="400" w:lineRule="exact"/>
              <w:rPr>
                <w:rFonts w:hint="eastAsia" w:ascii="黑体" w:hAnsi="宋体" w:eastAsia="黑体"/>
                <w:szCs w:val="21"/>
              </w:rPr>
            </w:pPr>
          </w:p>
        </w:tc>
        <w:tc>
          <w:tcPr>
            <w:tcW w:w="900" w:type="dxa"/>
          </w:tcPr>
          <w:p w14:paraId="5C8CDE29">
            <w:pPr>
              <w:spacing w:line="400" w:lineRule="exact"/>
              <w:rPr>
                <w:rFonts w:hint="eastAsia" w:ascii="黑体" w:hAnsi="宋体" w:eastAsia="黑体"/>
                <w:szCs w:val="21"/>
              </w:rPr>
            </w:pPr>
          </w:p>
        </w:tc>
        <w:tc>
          <w:tcPr>
            <w:tcW w:w="900" w:type="dxa"/>
          </w:tcPr>
          <w:p w14:paraId="6F35A9DF">
            <w:pPr>
              <w:spacing w:line="400" w:lineRule="exact"/>
              <w:rPr>
                <w:rFonts w:hint="eastAsia" w:ascii="黑体" w:hAnsi="宋体" w:eastAsia="黑体"/>
                <w:szCs w:val="21"/>
              </w:rPr>
            </w:pPr>
          </w:p>
        </w:tc>
        <w:tc>
          <w:tcPr>
            <w:tcW w:w="900" w:type="dxa"/>
          </w:tcPr>
          <w:p w14:paraId="49D5E21A">
            <w:pPr>
              <w:spacing w:line="400" w:lineRule="exact"/>
              <w:rPr>
                <w:rFonts w:hint="eastAsia" w:ascii="黑体" w:hAnsi="宋体" w:eastAsia="黑体"/>
                <w:szCs w:val="21"/>
              </w:rPr>
            </w:pPr>
          </w:p>
        </w:tc>
        <w:tc>
          <w:tcPr>
            <w:tcW w:w="900" w:type="dxa"/>
          </w:tcPr>
          <w:p w14:paraId="186802BE">
            <w:pPr>
              <w:spacing w:line="400" w:lineRule="exact"/>
              <w:rPr>
                <w:rFonts w:hint="eastAsia" w:ascii="黑体" w:hAnsi="宋体" w:eastAsia="黑体"/>
                <w:szCs w:val="21"/>
              </w:rPr>
            </w:pPr>
          </w:p>
        </w:tc>
      </w:tr>
      <w:tr w14:paraId="344F20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4ECF04CE">
            <w:pPr>
              <w:spacing w:line="400" w:lineRule="exact"/>
              <w:rPr>
                <w:rFonts w:hint="eastAsia" w:ascii="黑体" w:hAnsi="宋体" w:eastAsia="黑体"/>
                <w:szCs w:val="21"/>
              </w:rPr>
            </w:pPr>
          </w:p>
        </w:tc>
        <w:tc>
          <w:tcPr>
            <w:tcW w:w="1175" w:type="dxa"/>
          </w:tcPr>
          <w:p w14:paraId="53840790">
            <w:pPr>
              <w:spacing w:line="400" w:lineRule="exact"/>
              <w:rPr>
                <w:rFonts w:hint="eastAsia" w:ascii="黑体" w:hAnsi="宋体" w:eastAsia="黑体"/>
                <w:szCs w:val="21"/>
              </w:rPr>
            </w:pPr>
          </w:p>
        </w:tc>
        <w:tc>
          <w:tcPr>
            <w:tcW w:w="1032" w:type="dxa"/>
          </w:tcPr>
          <w:p w14:paraId="7E289224">
            <w:pPr>
              <w:spacing w:line="400" w:lineRule="exact"/>
              <w:rPr>
                <w:rFonts w:hint="eastAsia" w:ascii="黑体" w:hAnsi="宋体" w:eastAsia="黑体"/>
                <w:szCs w:val="21"/>
              </w:rPr>
            </w:pPr>
          </w:p>
        </w:tc>
        <w:tc>
          <w:tcPr>
            <w:tcW w:w="613" w:type="dxa"/>
          </w:tcPr>
          <w:p w14:paraId="14231DCD">
            <w:pPr>
              <w:spacing w:line="400" w:lineRule="exact"/>
              <w:rPr>
                <w:rFonts w:hint="eastAsia" w:ascii="黑体" w:hAnsi="宋体" w:eastAsia="黑体"/>
                <w:szCs w:val="21"/>
              </w:rPr>
            </w:pPr>
          </w:p>
        </w:tc>
        <w:tc>
          <w:tcPr>
            <w:tcW w:w="613" w:type="dxa"/>
          </w:tcPr>
          <w:p w14:paraId="21A9BE58">
            <w:pPr>
              <w:spacing w:line="400" w:lineRule="exact"/>
              <w:rPr>
                <w:rFonts w:hint="eastAsia" w:ascii="黑体" w:hAnsi="宋体" w:eastAsia="黑体"/>
                <w:szCs w:val="21"/>
              </w:rPr>
            </w:pPr>
          </w:p>
        </w:tc>
        <w:tc>
          <w:tcPr>
            <w:tcW w:w="613" w:type="dxa"/>
          </w:tcPr>
          <w:p w14:paraId="250E7CB2">
            <w:pPr>
              <w:spacing w:line="400" w:lineRule="exact"/>
              <w:rPr>
                <w:rFonts w:hint="eastAsia" w:ascii="黑体" w:hAnsi="宋体" w:eastAsia="黑体"/>
                <w:szCs w:val="21"/>
              </w:rPr>
            </w:pPr>
          </w:p>
        </w:tc>
        <w:tc>
          <w:tcPr>
            <w:tcW w:w="900" w:type="dxa"/>
          </w:tcPr>
          <w:p w14:paraId="711AFA88">
            <w:pPr>
              <w:spacing w:line="400" w:lineRule="exact"/>
              <w:rPr>
                <w:rFonts w:hint="eastAsia" w:ascii="黑体" w:hAnsi="宋体" w:eastAsia="黑体"/>
                <w:szCs w:val="21"/>
              </w:rPr>
            </w:pPr>
          </w:p>
        </w:tc>
        <w:tc>
          <w:tcPr>
            <w:tcW w:w="900" w:type="dxa"/>
          </w:tcPr>
          <w:p w14:paraId="0463C79A">
            <w:pPr>
              <w:spacing w:line="400" w:lineRule="exact"/>
              <w:rPr>
                <w:rFonts w:hint="eastAsia" w:ascii="黑体" w:hAnsi="宋体" w:eastAsia="黑体"/>
                <w:szCs w:val="21"/>
              </w:rPr>
            </w:pPr>
          </w:p>
        </w:tc>
        <w:tc>
          <w:tcPr>
            <w:tcW w:w="900" w:type="dxa"/>
          </w:tcPr>
          <w:p w14:paraId="5FAA8F74">
            <w:pPr>
              <w:spacing w:line="400" w:lineRule="exact"/>
              <w:rPr>
                <w:rFonts w:hint="eastAsia" w:ascii="黑体" w:hAnsi="宋体" w:eastAsia="黑体"/>
                <w:szCs w:val="21"/>
              </w:rPr>
            </w:pPr>
          </w:p>
        </w:tc>
        <w:tc>
          <w:tcPr>
            <w:tcW w:w="900" w:type="dxa"/>
          </w:tcPr>
          <w:p w14:paraId="7C0E3DD6">
            <w:pPr>
              <w:spacing w:line="400" w:lineRule="exact"/>
              <w:rPr>
                <w:rFonts w:hint="eastAsia" w:ascii="黑体" w:hAnsi="宋体" w:eastAsia="黑体"/>
                <w:szCs w:val="21"/>
              </w:rPr>
            </w:pPr>
          </w:p>
        </w:tc>
      </w:tr>
      <w:tr w14:paraId="3089D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1969A4F9">
            <w:pPr>
              <w:spacing w:line="400" w:lineRule="exact"/>
              <w:rPr>
                <w:rFonts w:hint="eastAsia" w:ascii="黑体" w:hAnsi="宋体" w:eastAsia="黑体"/>
                <w:szCs w:val="21"/>
              </w:rPr>
            </w:pPr>
          </w:p>
        </w:tc>
        <w:tc>
          <w:tcPr>
            <w:tcW w:w="1175" w:type="dxa"/>
          </w:tcPr>
          <w:p w14:paraId="7CB254EB">
            <w:pPr>
              <w:spacing w:line="400" w:lineRule="exact"/>
              <w:rPr>
                <w:rFonts w:hint="eastAsia" w:ascii="黑体" w:hAnsi="宋体" w:eastAsia="黑体"/>
                <w:szCs w:val="21"/>
              </w:rPr>
            </w:pPr>
          </w:p>
        </w:tc>
        <w:tc>
          <w:tcPr>
            <w:tcW w:w="1032" w:type="dxa"/>
          </w:tcPr>
          <w:p w14:paraId="2F2F79D7">
            <w:pPr>
              <w:spacing w:line="400" w:lineRule="exact"/>
              <w:rPr>
                <w:rFonts w:hint="eastAsia" w:ascii="黑体" w:hAnsi="宋体" w:eastAsia="黑体"/>
                <w:szCs w:val="21"/>
              </w:rPr>
            </w:pPr>
          </w:p>
        </w:tc>
        <w:tc>
          <w:tcPr>
            <w:tcW w:w="613" w:type="dxa"/>
          </w:tcPr>
          <w:p w14:paraId="39ED19C6">
            <w:pPr>
              <w:spacing w:line="400" w:lineRule="exact"/>
              <w:rPr>
                <w:rFonts w:hint="eastAsia" w:ascii="黑体" w:hAnsi="宋体" w:eastAsia="黑体"/>
                <w:szCs w:val="21"/>
              </w:rPr>
            </w:pPr>
          </w:p>
        </w:tc>
        <w:tc>
          <w:tcPr>
            <w:tcW w:w="613" w:type="dxa"/>
          </w:tcPr>
          <w:p w14:paraId="3F19C0BD">
            <w:pPr>
              <w:spacing w:line="400" w:lineRule="exact"/>
              <w:rPr>
                <w:rFonts w:hint="eastAsia" w:ascii="黑体" w:hAnsi="宋体" w:eastAsia="黑体"/>
                <w:szCs w:val="21"/>
              </w:rPr>
            </w:pPr>
          </w:p>
        </w:tc>
        <w:tc>
          <w:tcPr>
            <w:tcW w:w="613" w:type="dxa"/>
          </w:tcPr>
          <w:p w14:paraId="49AF85F8">
            <w:pPr>
              <w:spacing w:line="400" w:lineRule="exact"/>
              <w:rPr>
                <w:rFonts w:hint="eastAsia" w:ascii="黑体" w:hAnsi="宋体" w:eastAsia="黑体"/>
                <w:szCs w:val="21"/>
              </w:rPr>
            </w:pPr>
          </w:p>
        </w:tc>
        <w:tc>
          <w:tcPr>
            <w:tcW w:w="900" w:type="dxa"/>
          </w:tcPr>
          <w:p w14:paraId="498C787B">
            <w:pPr>
              <w:spacing w:line="400" w:lineRule="exact"/>
              <w:rPr>
                <w:rFonts w:hint="eastAsia" w:ascii="黑体" w:hAnsi="宋体" w:eastAsia="黑体"/>
                <w:szCs w:val="21"/>
              </w:rPr>
            </w:pPr>
          </w:p>
        </w:tc>
        <w:tc>
          <w:tcPr>
            <w:tcW w:w="900" w:type="dxa"/>
          </w:tcPr>
          <w:p w14:paraId="73699A7B">
            <w:pPr>
              <w:spacing w:line="400" w:lineRule="exact"/>
              <w:rPr>
                <w:rFonts w:hint="eastAsia" w:ascii="黑体" w:hAnsi="宋体" w:eastAsia="黑体"/>
                <w:szCs w:val="21"/>
              </w:rPr>
            </w:pPr>
          </w:p>
        </w:tc>
        <w:tc>
          <w:tcPr>
            <w:tcW w:w="900" w:type="dxa"/>
          </w:tcPr>
          <w:p w14:paraId="3F58A038">
            <w:pPr>
              <w:spacing w:line="400" w:lineRule="exact"/>
              <w:rPr>
                <w:rFonts w:hint="eastAsia" w:ascii="黑体" w:hAnsi="宋体" w:eastAsia="黑体"/>
                <w:szCs w:val="21"/>
              </w:rPr>
            </w:pPr>
          </w:p>
        </w:tc>
        <w:tc>
          <w:tcPr>
            <w:tcW w:w="900" w:type="dxa"/>
          </w:tcPr>
          <w:p w14:paraId="75744070">
            <w:pPr>
              <w:spacing w:line="400" w:lineRule="exact"/>
              <w:rPr>
                <w:rFonts w:hint="eastAsia" w:ascii="黑体" w:hAnsi="宋体" w:eastAsia="黑体"/>
                <w:szCs w:val="21"/>
              </w:rPr>
            </w:pPr>
          </w:p>
        </w:tc>
      </w:tr>
      <w:tr w14:paraId="7C999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4170220A">
            <w:pPr>
              <w:spacing w:line="400" w:lineRule="exact"/>
              <w:rPr>
                <w:rFonts w:hint="eastAsia" w:ascii="黑体" w:hAnsi="宋体" w:eastAsia="黑体"/>
                <w:szCs w:val="21"/>
              </w:rPr>
            </w:pPr>
          </w:p>
        </w:tc>
        <w:tc>
          <w:tcPr>
            <w:tcW w:w="1175" w:type="dxa"/>
          </w:tcPr>
          <w:p w14:paraId="0BA2F2F1">
            <w:pPr>
              <w:spacing w:line="400" w:lineRule="exact"/>
              <w:rPr>
                <w:rFonts w:hint="eastAsia" w:ascii="黑体" w:hAnsi="宋体" w:eastAsia="黑体"/>
                <w:szCs w:val="21"/>
              </w:rPr>
            </w:pPr>
          </w:p>
        </w:tc>
        <w:tc>
          <w:tcPr>
            <w:tcW w:w="1032" w:type="dxa"/>
          </w:tcPr>
          <w:p w14:paraId="43F7BBEE">
            <w:pPr>
              <w:spacing w:line="400" w:lineRule="exact"/>
              <w:rPr>
                <w:rFonts w:hint="eastAsia" w:ascii="黑体" w:hAnsi="宋体" w:eastAsia="黑体"/>
                <w:szCs w:val="21"/>
              </w:rPr>
            </w:pPr>
          </w:p>
        </w:tc>
        <w:tc>
          <w:tcPr>
            <w:tcW w:w="613" w:type="dxa"/>
          </w:tcPr>
          <w:p w14:paraId="7F4FCC2D">
            <w:pPr>
              <w:spacing w:line="400" w:lineRule="exact"/>
              <w:rPr>
                <w:rFonts w:hint="eastAsia" w:ascii="黑体" w:hAnsi="宋体" w:eastAsia="黑体"/>
                <w:szCs w:val="21"/>
              </w:rPr>
            </w:pPr>
          </w:p>
        </w:tc>
        <w:tc>
          <w:tcPr>
            <w:tcW w:w="613" w:type="dxa"/>
          </w:tcPr>
          <w:p w14:paraId="7154EBF5">
            <w:pPr>
              <w:spacing w:line="400" w:lineRule="exact"/>
              <w:rPr>
                <w:rFonts w:hint="eastAsia" w:ascii="黑体" w:hAnsi="宋体" w:eastAsia="黑体"/>
                <w:szCs w:val="21"/>
              </w:rPr>
            </w:pPr>
          </w:p>
        </w:tc>
        <w:tc>
          <w:tcPr>
            <w:tcW w:w="613" w:type="dxa"/>
          </w:tcPr>
          <w:p w14:paraId="76CE8B47">
            <w:pPr>
              <w:spacing w:line="400" w:lineRule="exact"/>
              <w:rPr>
                <w:rFonts w:hint="eastAsia" w:ascii="黑体" w:hAnsi="宋体" w:eastAsia="黑体"/>
                <w:szCs w:val="21"/>
              </w:rPr>
            </w:pPr>
          </w:p>
        </w:tc>
        <w:tc>
          <w:tcPr>
            <w:tcW w:w="900" w:type="dxa"/>
          </w:tcPr>
          <w:p w14:paraId="5CCF6094">
            <w:pPr>
              <w:spacing w:line="400" w:lineRule="exact"/>
              <w:rPr>
                <w:rFonts w:hint="eastAsia" w:ascii="黑体" w:hAnsi="宋体" w:eastAsia="黑体"/>
                <w:szCs w:val="21"/>
              </w:rPr>
            </w:pPr>
          </w:p>
        </w:tc>
        <w:tc>
          <w:tcPr>
            <w:tcW w:w="900" w:type="dxa"/>
          </w:tcPr>
          <w:p w14:paraId="33332B13">
            <w:pPr>
              <w:spacing w:line="400" w:lineRule="exact"/>
              <w:rPr>
                <w:rFonts w:hint="eastAsia" w:ascii="黑体" w:hAnsi="宋体" w:eastAsia="黑体"/>
                <w:szCs w:val="21"/>
              </w:rPr>
            </w:pPr>
          </w:p>
        </w:tc>
        <w:tc>
          <w:tcPr>
            <w:tcW w:w="900" w:type="dxa"/>
          </w:tcPr>
          <w:p w14:paraId="7F2BC12D">
            <w:pPr>
              <w:spacing w:line="400" w:lineRule="exact"/>
              <w:rPr>
                <w:rFonts w:hint="eastAsia" w:ascii="黑体" w:hAnsi="宋体" w:eastAsia="黑体"/>
                <w:szCs w:val="21"/>
              </w:rPr>
            </w:pPr>
          </w:p>
        </w:tc>
        <w:tc>
          <w:tcPr>
            <w:tcW w:w="900" w:type="dxa"/>
          </w:tcPr>
          <w:p w14:paraId="65F226F6">
            <w:pPr>
              <w:spacing w:line="400" w:lineRule="exact"/>
              <w:rPr>
                <w:rFonts w:hint="eastAsia" w:ascii="黑体" w:hAnsi="宋体" w:eastAsia="黑体"/>
                <w:szCs w:val="21"/>
              </w:rPr>
            </w:pPr>
          </w:p>
        </w:tc>
      </w:tr>
      <w:tr w14:paraId="55425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61F64DA1">
            <w:pPr>
              <w:spacing w:line="400" w:lineRule="exact"/>
              <w:rPr>
                <w:rFonts w:hint="eastAsia" w:ascii="黑体" w:hAnsi="宋体" w:eastAsia="黑体"/>
                <w:szCs w:val="21"/>
              </w:rPr>
            </w:pPr>
          </w:p>
        </w:tc>
        <w:tc>
          <w:tcPr>
            <w:tcW w:w="1175" w:type="dxa"/>
          </w:tcPr>
          <w:p w14:paraId="5AFCE512">
            <w:pPr>
              <w:spacing w:line="400" w:lineRule="exact"/>
              <w:rPr>
                <w:rFonts w:hint="eastAsia" w:ascii="黑体" w:hAnsi="宋体" w:eastAsia="黑体"/>
                <w:szCs w:val="21"/>
              </w:rPr>
            </w:pPr>
          </w:p>
        </w:tc>
        <w:tc>
          <w:tcPr>
            <w:tcW w:w="1032" w:type="dxa"/>
          </w:tcPr>
          <w:p w14:paraId="56626F6A">
            <w:pPr>
              <w:spacing w:line="400" w:lineRule="exact"/>
              <w:rPr>
                <w:rFonts w:hint="eastAsia" w:ascii="黑体" w:hAnsi="宋体" w:eastAsia="黑体"/>
                <w:szCs w:val="21"/>
              </w:rPr>
            </w:pPr>
          </w:p>
        </w:tc>
        <w:tc>
          <w:tcPr>
            <w:tcW w:w="613" w:type="dxa"/>
          </w:tcPr>
          <w:p w14:paraId="47D165A0">
            <w:pPr>
              <w:spacing w:line="400" w:lineRule="exact"/>
              <w:rPr>
                <w:rFonts w:hint="eastAsia" w:ascii="黑体" w:hAnsi="宋体" w:eastAsia="黑体"/>
                <w:szCs w:val="21"/>
              </w:rPr>
            </w:pPr>
          </w:p>
        </w:tc>
        <w:tc>
          <w:tcPr>
            <w:tcW w:w="613" w:type="dxa"/>
          </w:tcPr>
          <w:p w14:paraId="4A5EF62B">
            <w:pPr>
              <w:spacing w:line="400" w:lineRule="exact"/>
              <w:rPr>
                <w:rFonts w:hint="eastAsia" w:ascii="黑体" w:hAnsi="宋体" w:eastAsia="黑体"/>
                <w:szCs w:val="21"/>
              </w:rPr>
            </w:pPr>
          </w:p>
        </w:tc>
        <w:tc>
          <w:tcPr>
            <w:tcW w:w="613" w:type="dxa"/>
          </w:tcPr>
          <w:p w14:paraId="7A2EF038">
            <w:pPr>
              <w:spacing w:line="400" w:lineRule="exact"/>
              <w:rPr>
                <w:rFonts w:hint="eastAsia" w:ascii="黑体" w:hAnsi="宋体" w:eastAsia="黑体"/>
                <w:szCs w:val="21"/>
              </w:rPr>
            </w:pPr>
          </w:p>
        </w:tc>
        <w:tc>
          <w:tcPr>
            <w:tcW w:w="900" w:type="dxa"/>
          </w:tcPr>
          <w:p w14:paraId="39B17EA3">
            <w:pPr>
              <w:spacing w:line="400" w:lineRule="exact"/>
              <w:rPr>
                <w:rFonts w:hint="eastAsia" w:ascii="黑体" w:hAnsi="宋体" w:eastAsia="黑体"/>
                <w:szCs w:val="21"/>
              </w:rPr>
            </w:pPr>
          </w:p>
        </w:tc>
        <w:tc>
          <w:tcPr>
            <w:tcW w:w="900" w:type="dxa"/>
          </w:tcPr>
          <w:p w14:paraId="17875DF3">
            <w:pPr>
              <w:spacing w:line="400" w:lineRule="exact"/>
              <w:rPr>
                <w:rFonts w:hint="eastAsia" w:ascii="黑体" w:hAnsi="宋体" w:eastAsia="黑体"/>
                <w:szCs w:val="21"/>
              </w:rPr>
            </w:pPr>
          </w:p>
        </w:tc>
        <w:tc>
          <w:tcPr>
            <w:tcW w:w="900" w:type="dxa"/>
          </w:tcPr>
          <w:p w14:paraId="20319D6E">
            <w:pPr>
              <w:spacing w:line="400" w:lineRule="exact"/>
              <w:rPr>
                <w:rFonts w:hint="eastAsia" w:ascii="黑体" w:hAnsi="宋体" w:eastAsia="黑体"/>
                <w:szCs w:val="21"/>
              </w:rPr>
            </w:pPr>
          </w:p>
        </w:tc>
        <w:tc>
          <w:tcPr>
            <w:tcW w:w="900" w:type="dxa"/>
          </w:tcPr>
          <w:p w14:paraId="75CE0C85">
            <w:pPr>
              <w:spacing w:line="400" w:lineRule="exact"/>
              <w:rPr>
                <w:rFonts w:hint="eastAsia" w:ascii="黑体" w:hAnsi="宋体" w:eastAsia="黑体"/>
                <w:szCs w:val="21"/>
              </w:rPr>
            </w:pPr>
          </w:p>
        </w:tc>
      </w:tr>
      <w:tr w14:paraId="34893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373DF57C">
            <w:pPr>
              <w:spacing w:line="400" w:lineRule="exact"/>
              <w:rPr>
                <w:rFonts w:hint="eastAsia" w:ascii="黑体" w:hAnsi="宋体" w:eastAsia="黑体"/>
                <w:szCs w:val="21"/>
              </w:rPr>
            </w:pPr>
          </w:p>
        </w:tc>
        <w:tc>
          <w:tcPr>
            <w:tcW w:w="1175" w:type="dxa"/>
          </w:tcPr>
          <w:p w14:paraId="30693D76">
            <w:pPr>
              <w:spacing w:line="400" w:lineRule="exact"/>
              <w:rPr>
                <w:rFonts w:hint="eastAsia" w:ascii="黑体" w:hAnsi="宋体" w:eastAsia="黑体"/>
                <w:szCs w:val="21"/>
              </w:rPr>
            </w:pPr>
          </w:p>
        </w:tc>
        <w:tc>
          <w:tcPr>
            <w:tcW w:w="1032" w:type="dxa"/>
          </w:tcPr>
          <w:p w14:paraId="25236179">
            <w:pPr>
              <w:spacing w:line="400" w:lineRule="exact"/>
              <w:rPr>
                <w:rFonts w:hint="eastAsia" w:ascii="黑体" w:hAnsi="宋体" w:eastAsia="黑体"/>
                <w:szCs w:val="21"/>
              </w:rPr>
            </w:pPr>
          </w:p>
        </w:tc>
        <w:tc>
          <w:tcPr>
            <w:tcW w:w="613" w:type="dxa"/>
          </w:tcPr>
          <w:p w14:paraId="7905BB29">
            <w:pPr>
              <w:spacing w:line="400" w:lineRule="exact"/>
              <w:rPr>
                <w:rFonts w:hint="eastAsia" w:ascii="黑体" w:hAnsi="宋体" w:eastAsia="黑体"/>
                <w:szCs w:val="21"/>
              </w:rPr>
            </w:pPr>
          </w:p>
        </w:tc>
        <w:tc>
          <w:tcPr>
            <w:tcW w:w="613" w:type="dxa"/>
          </w:tcPr>
          <w:p w14:paraId="55ADE5A9">
            <w:pPr>
              <w:spacing w:line="400" w:lineRule="exact"/>
              <w:rPr>
                <w:rFonts w:hint="eastAsia" w:ascii="黑体" w:hAnsi="宋体" w:eastAsia="黑体"/>
                <w:szCs w:val="21"/>
              </w:rPr>
            </w:pPr>
          </w:p>
        </w:tc>
        <w:tc>
          <w:tcPr>
            <w:tcW w:w="613" w:type="dxa"/>
          </w:tcPr>
          <w:p w14:paraId="469ED033">
            <w:pPr>
              <w:spacing w:line="400" w:lineRule="exact"/>
              <w:rPr>
                <w:rFonts w:hint="eastAsia" w:ascii="黑体" w:hAnsi="宋体" w:eastAsia="黑体"/>
                <w:szCs w:val="21"/>
              </w:rPr>
            </w:pPr>
          </w:p>
        </w:tc>
        <w:tc>
          <w:tcPr>
            <w:tcW w:w="900" w:type="dxa"/>
          </w:tcPr>
          <w:p w14:paraId="2A136718">
            <w:pPr>
              <w:spacing w:line="400" w:lineRule="exact"/>
              <w:rPr>
                <w:rFonts w:hint="eastAsia" w:ascii="黑体" w:hAnsi="宋体" w:eastAsia="黑体"/>
                <w:szCs w:val="21"/>
              </w:rPr>
            </w:pPr>
          </w:p>
        </w:tc>
        <w:tc>
          <w:tcPr>
            <w:tcW w:w="900" w:type="dxa"/>
          </w:tcPr>
          <w:p w14:paraId="10BB5758">
            <w:pPr>
              <w:spacing w:line="400" w:lineRule="exact"/>
              <w:rPr>
                <w:rFonts w:hint="eastAsia" w:ascii="黑体" w:hAnsi="宋体" w:eastAsia="黑体"/>
                <w:szCs w:val="21"/>
              </w:rPr>
            </w:pPr>
          </w:p>
        </w:tc>
        <w:tc>
          <w:tcPr>
            <w:tcW w:w="900" w:type="dxa"/>
          </w:tcPr>
          <w:p w14:paraId="5FCA6409">
            <w:pPr>
              <w:spacing w:line="400" w:lineRule="exact"/>
              <w:rPr>
                <w:rFonts w:hint="eastAsia" w:ascii="黑体" w:hAnsi="宋体" w:eastAsia="黑体"/>
                <w:szCs w:val="21"/>
              </w:rPr>
            </w:pPr>
          </w:p>
        </w:tc>
        <w:tc>
          <w:tcPr>
            <w:tcW w:w="900" w:type="dxa"/>
          </w:tcPr>
          <w:p w14:paraId="0A9D3B39">
            <w:pPr>
              <w:spacing w:line="400" w:lineRule="exact"/>
              <w:rPr>
                <w:rFonts w:hint="eastAsia" w:ascii="黑体" w:hAnsi="宋体" w:eastAsia="黑体"/>
                <w:szCs w:val="21"/>
              </w:rPr>
            </w:pPr>
          </w:p>
        </w:tc>
      </w:tr>
      <w:tr w14:paraId="6CC3F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0C7E0951">
            <w:pPr>
              <w:spacing w:line="400" w:lineRule="exact"/>
              <w:rPr>
                <w:rFonts w:hint="eastAsia" w:ascii="黑体" w:hAnsi="宋体" w:eastAsia="黑体"/>
                <w:szCs w:val="21"/>
              </w:rPr>
            </w:pPr>
          </w:p>
        </w:tc>
        <w:tc>
          <w:tcPr>
            <w:tcW w:w="1175" w:type="dxa"/>
          </w:tcPr>
          <w:p w14:paraId="5CC70590">
            <w:pPr>
              <w:spacing w:line="400" w:lineRule="exact"/>
              <w:rPr>
                <w:rFonts w:hint="eastAsia" w:ascii="黑体" w:hAnsi="宋体" w:eastAsia="黑体"/>
                <w:szCs w:val="21"/>
              </w:rPr>
            </w:pPr>
          </w:p>
        </w:tc>
        <w:tc>
          <w:tcPr>
            <w:tcW w:w="1032" w:type="dxa"/>
          </w:tcPr>
          <w:p w14:paraId="678A7ECB">
            <w:pPr>
              <w:spacing w:line="400" w:lineRule="exact"/>
              <w:rPr>
                <w:rFonts w:hint="eastAsia" w:ascii="黑体" w:hAnsi="宋体" w:eastAsia="黑体"/>
                <w:szCs w:val="21"/>
              </w:rPr>
            </w:pPr>
          </w:p>
        </w:tc>
        <w:tc>
          <w:tcPr>
            <w:tcW w:w="613" w:type="dxa"/>
          </w:tcPr>
          <w:p w14:paraId="68DC3B1D">
            <w:pPr>
              <w:spacing w:line="400" w:lineRule="exact"/>
              <w:rPr>
                <w:rFonts w:hint="eastAsia" w:ascii="黑体" w:hAnsi="宋体" w:eastAsia="黑体"/>
                <w:szCs w:val="21"/>
              </w:rPr>
            </w:pPr>
          </w:p>
        </w:tc>
        <w:tc>
          <w:tcPr>
            <w:tcW w:w="613" w:type="dxa"/>
          </w:tcPr>
          <w:p w14:paraId="222B2E64">
            <w:pPr>
              <w:spacing w:line="400" w:lineRule="exact"/>
              <w:rPr>
                <w:rFonts w:hint="eastAsia" w:ascii="黑体" w:hAnsi="宋体" w:eastAsia="黑体"/>
                <w:szCs w:val="21"/>
              </w:rPr>
            </w:pPr>
          </w:p>
        </w:tc>
        <w:tc>
          <w:tcPr>
            <w:tcW w:w="613" w:type="dxa"/>
          </w:tcPr>
          <w:p w14:paraId="091BBD82">
            <w:pPr>
              <w:spacing w:line="400" w:lineRule="exact"/>
              <w:rPr>
                <w:rFonts w:hint="eastAsia" w:ascii="黑体" w:hAnsi="宋体" w:eastAsia="黑体"/>
                <w:szCs w:val="21"/>
              </w:rPr>
            </w:pPr>
          </w:p>
        </w:tc>
        <w:tc>
          <w:tcPr>
            <w:tcW w:w="900" w:type="dxa"/>
          </w:tcPr>
          <w:p w14:paraId="69F934F9">
            <w:pPr>
              <w:spacing w:line="400" w:lineRule="exact"/>
              <w:rPr>
                <w:rFonts w:hint="eastAsia" w:ascii="黑体" w:hAnsi="宋体" w:eastAsia="黑体"/>
                <w:szCs w:val="21"/>
              </w:rPr>
            </w:pPr>
          </w:p>
        </w:tc>
        <w:tc>
          <w:tcPr>
            <w:tcW w:w="900" w:type="dxa"/>
          </w:tcPr>
          <w:p w14:paraId="528E325D">
            <w:pPr>
              <w:spacing w:line="400" w:lineRule="exact"/>
              <w:rPr>
                <w:rFonts w:hint="eastAsia" w:ascii="黑体" w:hAnsi="宋体" w:eastAsia="黑体"/>
                <w:szCs w:val="21"/>
              </w:rPr>
            </w:pPr>
          </w:p>
        </w:tc>
        <w:tc>
          <w:tcPr>
            <w:tcW w:w="900" w:type="dxa"/>
          </w:tcPr>
          <w:p w14:paraId="061E3A50">
            <w:pPr>
              <w:spacing w:line="400" w:lineRule="exact"/>
              <w:rPr>
                <w:rFonts w:hint="eastAsia" w:ascii="黑体" w:hAnsi="宋体" w:eastAsia="黑体"/>
                <w:szCs w:val="21"/>
              </w:rPr>
            </w:pPr>
          </w:p>
        </w:tc>
        <w:tc>
          <w:tcPr>
            <w:tcW w:w="900" w:type="dxa"/>
          </w:tcPr>
          <w:p w14:paraId="2F5AB04D">
            <w:pPr>
              <w:spacing w:line="400" w:lineRule="exact"/>
              <w:rPr>
                <w:rFonts w:hint="eastAsia" w:ascii="黑体" w:hAnsi="宋体" w:eastAsia="黑体"/>
                <w:szCs w:val="21"/>
              </w:rPr>
            </w:pPr>
          </w:p>
        </w:tc>
      </w:tr>
      <w:tr w14:paraId="6CB83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22DC3F2D">
            <w:pPr>
              <w:spacing w:line="400" w:lineRule="exact"/>
              <w:rPr>
                <w:rFonts w:hint="eastAsia" w:ascii="黑体" w:hAnsi="宋体" w:eastAsia="黑体"/>
                <w:szCs w:val="21"/>
              </w:rPr>
            </w:pPr>
          </w:p>
        </w:tc>
        <w:tc>
          <w:tcPr>
            <w:tcW w:w="1175" w:type="dxa"/>
          </w:tcPr>
          <w:p w14:paraId="53D566C5">
            <w:pPr>
              <w:spacing w:line="400" w:lineRule="exact"/>
              <w:rPr>
                <w:rFonts w:hint="eastAsia" w:ascii="黑体" w:hAnsi="宋体" w:eastAsia="黑体"/>
                <w:szCs w:val="21"/>
              </w:rPr>
            </w:pPr>
          </w:p>
        </w:tc>
        <w:tc>
          <w:tcPr>
            <w:tcW w:w="1032" w:type="dxa"/>
          </w:tcPr>
          <w:p w14:paraId="7234AC4F">
            <w:pPr>
              <w:spacing w:line="400" w:lineRule="exact"/>
              <w:rPr>
                <w:rFonts w:hint="eastAsia" w:ascii="黑体" w:hAnsi="宋体" w:eastAsia="黑体"/>
                <w:szCs w:val="21"/>
              </w:rPr>
            </w:pPr>
          </w:p>
        </w:tc>
        <w:tc>
          <w:tcPr>
            <w:tcW w:w="613" w:type="dxa"/>
          </w:tcPr>
          <w:p w14:paraId="4E347039">
            <w:pPr>
              <w:spacing w:line="400" w:lineRule="exact"/>
              <w:rPr>
                <w:rFonts w:hint="eastAsia" w:ascii="黑体" w:hAnsi="宋体" w:eastAsia="黑体"/>
                <w:szCs w:val="21"/>
              </w:rPr>
            </w:pPr>
          </w:p>
        </w:tc>
        <w:tc>
          <w:tcPr>
            <w:tcW w:w="613" w:type="dxa"/>
          </w:tcPr>
          <w:p w14:paraId="03EBCDFF">
            <w:pPr>
              <w:spacing w:line="400" w:lineRule="exact"/>
              <w:rPr>
                <w:rFonts w:hint="eastAsia" w:ascii="黑体" w:hAnsi="宋体" w:eastAsia="黑体"/>
                <w:szCs w:val="21"/>
              </w:rPr>
            </w:pPr>
          </w:p>
        </w:tc>
        <w:tc>
          <w:tcPr>
            <w:tcW w:w="613" w:type="dxa"/>
          </w:tcPr>
          <w:p w14:paraId="22AEE949">
            <w:pPr>
              <w:spacing w:line="400" w:lineRule="exact"/>
              <w:rPr>
                <w:rFonts w:hint="eastAsia" w:ascii="黑体" w:hAnsi="宋体" w:eastAsia="黑体"/>
                <w:szCs w:val="21"/>
              </w:rPr>
            </w:pPr>
          </w:p>
        </w:tc>
        <w:tc>
          <w:tcPr>
            <w:tcW w:w="900" w:type="dxa"/>
          </w:tcPr>
          <w:p w14:paraId="416A89FA">
            <w:pPr>
              <w:spacing w:line="400" w:lineRule="exact"/>
              <w:rPr>
                <w:rFonts w:hint="eastAsia" w:ascii="黑体" w:hAnsi="宋体" w:eastAsia="黑体"/>
                <w:szCs w:val="21"/>
              </w:rPr>
            </w:pPr>
          </w:p>
        </w:tc>
        <w:tc>
          <w:tcPr>
            <w:tcW w:w="900" w:type="dxa"/>
          </w:tcPr>
          <w:p w14:paraId="5FE95B25">
            <w:pPr>
              <w:spacing w:line="400" w:lineRule="exact"/>
              <w:rPr>
                <w:rFonts w:hint="eastAsia" w:ascii="黑体" w:hAnsi="宋体" w:eastAsia="黑体"/>
                <w:szCs w:val="21"/>
              </w:rPr>
            </w:pPr>
          </w:p>
        </w:tc>
        <w:tc>
          <w:tcPr>
            <w:tcW w:w="900" w:type="dxa"/>
          </w:tcPr>
          <w:p w14:paraId="4FEEFFBE">
            <w:pPr>
              <w:spacing w:line="400" w:lineRule="exact"/>
              <w:rPr>
                <w:rFonts w:hint="eastAsia" w:ascii="黑体" w:hAnsi="宋体" w:eastAsia="黑体"/>
                <w:szCs w:val="21"/>
              </w:rPr>
            </w:pPr>
          </w:p>
        </w:tc>
        <w:tc>
          <w:tcPr>
            <w:tcW w:w="900" w:type="dxa"/>
          </w:tcPr>
          <w:p w14:paraId="04EB3268">
            <w:pPr>
              <w:spacing w:line="400" w:lineRule="exact"/>
              <w:rPr>
                <w:rFonts w:hint="eastAsia" w:ascii="黑体" w:hAnsi="宋体" w:eastAsia="黑体"/>
                <w:szCs w:val="21"/>
              </w:rPr>
            </w:pPr>
          </w:p>
        </w:tc>
      </w:tr>
      <w:tr w14:paraId="3C0E5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4D154F1B">
            <w:pPr>
              <w:spacing w:line="400" w:lineRule="exact"/>
              <w:rPr>
                <w:rFonts w:hint="eastAsia" w:ascii="黑体" w:hAnsi="宋体" w:eastAsia="黑体"/>
                <w:szCs w:val="21"/>
              </w:rPr>
            </w:pPr>
          </w:p>
        </w:tc>
        <w:tc>
          <w:tcPr>
            <w:tcW w:w="1175" w:type="dxa"/>
          </w:tcPr>
          <w:p w14:paraId="3E829C01">
            <w:pPr>
              <w:spacing w:line="400" w:lineRule="exact"/>
              <w:rPr>
                <w:rFonts w:hint="eastAsia" w:ascii="黑体" w:hAnsi="宋体" w:eastAsia="黑体"/>
                <w:szCs w:val="21"/>
              </w:rPr>
            </w:pPr>
          </w:p>
        </w:tc>
        <w:tc>
          <w:tcPr>
            <w:tcW w:w="1032" w:type="dxa"/>
          </w:tcPr>
          <w:p w14:paraId="734C0346">
            <w:pPr>
              <w:spacing w:line="400" w:lineRule="exact"/>
              <w:rPr>
                <w:rFonts w:hint="eastAsia" w:ascii="黑体" w:hAnsi="宋体" w:eastAsia="黑体"/>
                <w:szCs w:val="21"/>
              </w:rPr>
            </w:pPr>
          </w:p>
        </w:tc>
        <w:tc>
          <w:tcPr>
            <w:tcW w:w="613" w:type="dxa"/>
          </w:tcPr>
          <w:p w14:paraId="2C5D5991">
            <w:pPr>
              <w:spacing w:line="400" w:lineRule="exact"/>
              <w:rPr>
                <w:rFonts w:hint="eastAsia" w:ascii="黑体" w:hAnsi="宋体" w:eastAsia="黑体"/>
                <w:szCs w:val="21"/>
              </w:rPr>
            </w:pPr>
          </w:p>
        </w:tc>
        <w:tc>
          <w:tcPr>
            <w:tcW w:w="613" w:type="dxa"/>
          </w:tcPr>
          <w:p w14:paraId="134FA385">
            <w:pPr>
              <w:spacing w:line="400" w:lineRule="exact"/>
              <w:rPr>
                <w:rFonts w:hint="eastAsia" w:ascii="黑体" w:hAnsi="宋体" w:eastAsia="黑体"/>
                <w:szCs w:val="21"/>
              </w:rPr>
            </w:pPr>
          </w:p>
        </w:tc>
        <w:tc>
          <w:tcPr>
            <w:tcW w:w="613" w:type="dxa"/>
          </w:tcPr>
          <w:p w14:paraId="5EEF34F8">
            <w:pPr>
              <w:spacing w:line="400" w:lineRule="exact"/>
              <w:rPr>
                <w:rFonts w:hint="eastAsia" w:ascii="黑体" w:hAnsi="宋体" w:eastAsia="黑体"/>
                <w:szCs w:val="21"/>
              </w:rPr>
            </w:pPr>
          </w:p>
        </w:tc>
        <w:tc>
          <w:tcPr>
            <w:tcW w:w="900" w:type="dxa"/>
          </w:tcPr>
          <w:p w14:paraId="08496733">
            <w:pPr>
              <w:spacing w:line="400" w:lineRule="exact"/>
              <w:rPr>
                <w:rFonts w:hint="eastAsia" w:ascii="黑体" w:hAnsi="宋体" w:eastAsia="黑体"/>
                <w:szCs w:val="21"/>
              </w:rPr>
            </w:pPr>
          </w:p>
        </w:tc>
        <w:tc>
          <w:tcPr>
            <w:tcW w:w="900" w:type="dxa"/>
          </w:tcPr>
          <w:p w14:paraId="442693E7">
            <w:pPr>
              <w:spacing w:line="400" w:lineRule="exact"/>
              <w:rPr>
                <w:rFonts w:hint="eastAsia" w:ascii="黑体" w:hAnsi="宋体" w:eastAsia="黑体"/>
                <w:szCs w:val="21"/>
              </w:rPr>
            </w:pPr>
          </w:p>
        </w:tc>
        <w:tc>
          <w:tcPr>
            <w:tcW w:w="900" w:type="dxa"/>
          </w:tcPr>
          <w:p w14:paraId="71F3D5C3">
            <w:pPr>
              <w:spacing w:line="400" w:lineRule="exact"/>
              <w:rPr>
                <w:rFonts w:hint="eastAsia" w:ascii="黑体" w:hAnsi="宋体" w:eastAsia="黑体"/>
                <w:szCs w:val="21"/>
              </w:rPr>
            </w:pPr>
          </w:p>
        </w:tc>
        <w:tc>
          <w:tcPr>
            <w:tcW w:w="900" w:type="dxa"/>
          </w:tcPr>
          <w:p w14:paraId="27E8BE51">
            <w:pPr>
              <w:spacing w:line="400" w:lineRule="exact"/>
              <w:rPr>
                <w:rFonts w:hint="eastAsia" w:ascii="黑体" w:hAnsi="宋体" w:eastAsia="黑体"/>
                <w:szCs w:val="21"/>
              </w:rPr>
            </w:pPr>
          </w:p>
        </w:tc>
      </w:tr>
      <w:tr w14:paraId="466CF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1444B091">
            <w:pPr>
              <w:spacing w:line="400" w:lineRule="exact"/>
              <w:rPr>
                <w:rFonts w:hint="eastAsia" w:ascii="黑体" w:hAnsi="宋体" w:eastAsia="黑体"/>
                <w:szCs w:val="21"/>
              </w:rPr>
            </w:pPr>
          </w:p>
        </w:tc>
        <w:tc>
          <w:tcPr>
            <w:tcW w:w="1175" w:type="dxa"/>
          </w:tcPr>
          <w:p w14:paraId="02B01667">
            <w:pPr>
              <w:spacing w:line="400" w:lineRule="exact"/>
              <w:rPr>
                <w:rFonts w:hint="eastAsia" w:ascii="黑体" w:hAnsi="宋体" w:eastAsia="黑体"/>
                <w:szCs w:val="21"/>
              </w:rPr>
            </w:pPr>
          </w:p>
        </w:tc>
        <w:tc>
          <w:tcPr>
            <w:tcW w:w="1032" w:type="dxa"/>
          </w:tcPr>
          <w:p w14:paraId="474F46CD">
            <w:pPr>
              <w:spacing w:line="400" w:lineRule="exact"/>
              <w:rPr>
                <w:rFonts w:hint="eastAsia" w:ascii="黑体" w:hAnsi="宋体" w:eastAsia="黑体"/>
                <w:szCs w:val="21"/>
              </w:rPr>
            </w:pPr>
          </w:p>
        </w:tc>
        <w:tc>
          <w:tcPr>
            <w:tcW w:w="613" w:type="dxa"/>
          </w:tcPr>
          <w:p w14:paraId="1FBFC5C0">
            <w:pPr>
              <w:spacing w:line="400" w:lineRule="exact"/>
              <w:rPr>
                <w:rFonts w:hint="eastAsia" w:ascii="黑体" w:hAnsi="宋体" w:eastAsia="黑体"/>
                <w:szCs w:val="21"/>
              </w:rPr>
            </w:pPr>
          </w:p>
        </w:tc>
        <w:tc>
          <w:tcPr>
            <w:tcW w:w="613" w:type="dxa"/>
          </w:tcPr>
          <w:p w14:paraId="5063CD8A">
            <w:pPr>
              <w:spacing w:line="400" w:lineRule="exact"/>
              <w:rPr>
                <w:rFonts w:hint="eastAsia" w:ascii="黑体" w:hAnsi="宋体" w:eastAsia="黑体"/>
                <w:szCs w:val="21"/>
              </w:rPr>
            </w:pPr>
          </w:p>
        </w:tc>
        <w:tc>
          <w:tcPr>
            <w:tcW w:w="613" w:type="dxa"/>
          </w:tcPr>
          <w:p w14:paraId="52AFB64B">
            <w:pPr>
              <w:spacing w:line="400" w:lineRule="exact"/>
              <w:rPr>
                <w:rFonts w:hint="eastAsia" w:ascii="黑体" w:hAnsi="宋体" w:eastAsia="黑体"/>
                <w:szCs w:val="21"/>
              </w:rPr>
            </w:pPr>
          </w:p>
        </w:tc>
        <w:tc>
          <w:tcPr>
            <w:tcW w:w="900" w:type="dxa"/>
          </w:tcPr>
          <w:p w14:paraId="4407A535">
            <w:pPr>
              <w:spacing w:line="400" w:lineRule="exact"/>
              <w:rPr>
                <w:rFonts w:hint="eastAsia" w:ascii="黑体" w:hAnsi="宋体" w:eastAsia="黑体"/>
                <w:szCs w:val="21"/>
              </w:rPr>
            </w:pPr>
          </w:p>
        </w:tc>
        <w:tc>
          <w:tcPr>
            <w:tcW w:w="900" w:type="dxa"/>
          </w:tcPr>
          <w:p w14:paraId="42C77B69">
            <w:pPr>
              <w:spacing w:line="400" w:lineRule="exact"/>
              <w:rPr>
                <w:rFonts w:hint="eastAsia" w:ascii="黑体" w:hAnsi="宋体" w:eastAsia="黑体"/>
                <w:szCs w:val="21"/>
              </w:rPr>
            </w:pPr>
          </w:p>
        </w:tc>
        <w:tc>
          <w:tcPr>
            <w:tcW w:w="900" w:type="dxa"/>
          </w:tcPr>
          <w:p w14:paraId="7FAE3D34">
            <w:pPr>
              <w:spacing w:line="400" w:lineRule="exact"/>
              <w:rPr>
                <w:rFonts w:hint="eastAsia" w:ascii="黑体" w:hAnsi="宋体" w:eastAsia="黑体"/>
                <w:szCs w:val="21"/>
              </w:rPr>
            </w:pPr>
          </w:p>
        </w:tc>
        <w:tc>
          <w:tcPr>
            <w:tcW w:w="900" w:type="dxa"/>
          </w:tcPr>
          <w:p w14:paraId="3BFECB64">
            <w:pPr>
              <w:spacing w:line="400" w:lineRule="exact"/>
              <w:rPr>
                <w:rFonts w:hint="eastAsia" w:ascii="黑体" w:hAnsi="宋体" w:eastAsia="黑体"/>
                <w:szCs w:val="21"/>
              </w:rPr>
            </w:pPr>
          </w:p>
        </w:tc>
      </w:tr>
      <w:tr w14:paraId="692BC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1FBFA648">
            <w:pPr>
              <w:spacing w:line="400" w:lineRule="exact"/>
              <w:rPr>
                <w:rFonts w:hint="eastAsia" w:ascii="黑体" w:hAnsi="宋体" w:eastAsia="黑体"/>
                <w:szCs w:val="21"/>
              </w:rPr>
            </w:pPr>
          </w:p>
        </w:tc>
        <w:tc>
          <w:tcPr>
            <w:tcW w:w="1175" w:type="dxa"/>
          </w:tcPr>
          <w:p w14:paraId="5F45FE18">
            <w:pPr>
              <w:spacing w:line="400" w:lineRule="exact"/>
              <w:rPr>
                <w:rFonts w:hint="eastAsia" w:ascii="黑体" w:hAnsi="宋体" w:eastAsia="黑体"/>
                <w:szCs w:val="21"/>
              </w:rPr>
            </w:pPr>
          </w:p>
        </w:tc>
        <w:tc>
          <w:tcPr>
            <w:tcW w:w="1032" w:type="dxa"/>
          </w:tcPr>
          <w:p w14:paraId="645F1F6E">
            <w:pPr>
              <w:spacing w:line="400" w:lineRule="exact"/>
              <w:rPr>
                <w:rFonts w:hint="eastAsia" w:ascii="黑体" w:hAnsi="宋体" w:eastAsia="黑体"/>
                <w:szCs w:val="21"/>
              </w:rPr>
            </w:pPr>
          </w:p>
        </w:tc>
        <w:tc>
          <w:tcPr>
            <w:tcW w:w="613" w:type="dxa"/>
          </w:tcPr>
          <w:p w14:paraId="22B9131D">
            <w:pPr>
              <w:spacing w:line="400" w:lineRule="exact"/>
              <w:rPr>
                <w:rFonts w:hint="eastAsia" w:ascii="黑体" w:hAnsi="宋体" w:eastAsia="黑体"/>
                <w:szCs w:val="21"/>
              </w:rPr>
            </w:pPr>
          </w:p>
        </w:tc>
        <w:tc>
          <w:tcPr>
            <w:tcW w:w="613" w:type="dxa"/>
          </w:tcPr>
          <w:p w14:paraId="3293C014">
            <w:pPr>
              <w:spacing w:line="400" w:lineRule="exact"/>
              <w:rPr>
                <w:rFonts w:hint="eastAsia" w:ascii="黑体" w:hAnsi="宋体" w:eastAsia="黑体"/>
                <w:szCs w:val="21"/>
              </w:rPr>
            </w:pPr>
          </w:p>
        </w:tc>
        <w:tc>
          <w:tcPr>
            <w:tcW w:w="613" w:type="dxa"/>
          </w:tcPr>
          <w:p w14:paraId="7A9FF7B2">
            <w:pPr>
              <w:spacing w:line="400" w:lineRule="exact"/>
              <w:rPr>
                <w:rFonts w:hint="eastAsia" w:ascii="黑体" w:hAnsi="宋体" w:eastAsia="黑体"/>
                <w:szCs w:val="21"/>
              </w:rPr>
            </w:pPr>
          </w:p>
        </w:tc>
        <w:tc>
          <w:tcPr>
            <w:tcW w:w="900" w:type="dxa"/>
          </w:tcPr>
          <w:p w14:paraId="7F28AC83">
            <w:pPr>
              <w:spacing w:line="400" w:lineRule="exact"/>
              <w:rPr>
                <w:rFonts w:hint="eastAsia" w:ascii="黑体" w:hAnsi="宋体" w:eastAsia="黑体"/>
                <w:szCs w:val="21"/>
              </w:rPr>
            </w:pPr>
          </w:p>
        </w:tc>
        <w:tc>
          <w:tcPr>
            <w:tcW w:w="900" w:type="dxa"/>
          </w:tcPr>
          <w:p w14:paraId="136704BD">
            <w:pPr>
              <w:spacing w:line="400" w:lineRule="exact"/>
              <w:rPr>
                <w:rFonts w:hint="eastAsia" w:ascii="黑体" w:hAnsi="宋体" w:eastAsia="黑体"/>
                <w:szCs w:val="21"/>
              </w:rPr>
            </w:pPr>
          </w:p>
        </w:tc>
        <w:tc>
          <w:tcPr>
            <w:tcW w:w="900" w:type="dxa"/>
          </w:tcPr>
          <w:p w14:paraId="3AE7BFF4">
            <w:pPr>
              <w:spacing w:line="400" w:lineRule="exact"/>
              <w:rPr>
                <w:rFonts w:hint="eastAsia" w:ascii="黑体" w:hAnsi="宋体" w:eastAsia="黑体"/>
                <w:szCs w:val="21"/>
              </w:rPr>
            </w:pPr>
          </w:p>
        </w:tc>
        <w:tc>
          <w:tcPr>
            <w:tcW w:w="900" w:type="dxa"/>
          </w:tcPr>
          <w:p w14:paraId="32AC59C3">
            <w:pPr>
              <w:spacing w:line="400" w:lineRule="exact"/>
              <w:rPr>
                <w:rFonts w:hint="eastAsia" w:ascii="黑体" w:hAnsi="宋体" w:eastAsia="黑体"/>
                <w:szCs w:val="21"/>
              </w:rPr>
            </w:pPr>
          </w:p>
        </w:tc>
      </w:tr>
      <w:tr w14:paraId="79CD3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0ADD743A">
            <w:pPr>
              <w:spacing w:line="400" w:lineRule="exact"/>
              <w:rPr>
                <w:rFonts w:hint="eastAsia" w:ascii="黑体" w:hAnsi="宋体" w:eastAsia="黑体"/>
                <w:szCs w:val="21"/>
              </w:rPr>
            </w:pPr>
          </w:p>
        </w:tc>
        <w:tc>
          <w:tcPr>
            <w:tcW w:w="1175" w:type="dxa"/>
          </w:tcPr>
          <w:p w14:paraId="06C479D2">
            <w:pPr>
              <w:spacing w:line="400" w:lineRule="exact"/>
              <w:rPr>
                <w:rFonts w:hint="eastAsia" w:ascii="黑体" w:hAnsi="宋体" w:eastAsia="黑体"/>
                <w:szCs w:val="21"/>
              </w:rPr>
            </w:pPr>
          </w:p>
        </w:tc>
        <w:tc>
          <w:tcPr>
            <w:tcW w:w="1032" w:type="dxa"/>
          </w:tcPr>
          <w:p w14:paraId="0EF4D3E2">
            <w:pPr>
              <w:spacing w:line="400" w:lineRule="exact"/>
              <w:rPr>
                <w:rFonts w:hint="eastAsia" w:ascii="黑体" w:hAnsi="宋体" w:eastAsia="黑体"/>
                <w:szCs w:val="21"/>
              </w:rPr>
            </w:pPr>
          </w:p>
        </w:tc>
        <w:tc>
          <w:tcPr>
            <w:tcW w:w="613" w:type="dxa"/>
          </w:tcPr>
          <w:p w14:paraId="6885810A">
            <w:pPr>
              <w:spacing w:line="400" w:lineRule="exact"/>
              <w:rPr>
                <w:rFonts w:hint="eastAsia" w:ascii="黑体" w:hAnsi="宋体" w:eastAsia="黑体"/>
                <w:szCs w:val="21"/>
              </w:rPr>
            </w:pPr>
          </w:p>
        </w:tc>
        <w:tc>
          <w:tcPr>
            <w:tcW w:w="613" w:type="dxa"/>
          </w:tcPr>
          <w:p w14:paraId="0AFC09FD">
            <w:pPr>
              <w:spacing w:line="400" w:lineRule="exact"/>
              <w:rPr>
                <w:rFonts w:hint="eastAsia" w:ascii="黑体" w:hAnsi="宋体" w:eastAsia="黑体"/>
                <w:szCs w:val="21"/>
              </w:rPr>
            </w:pPr>
          </w:p>
        </w:tc>
        <w:tc>
          <w:tcPr>
            <w:tcW w:w="613" w:type="dxa"/>
          </w:tcPr>
          <w:p w14:paraId="5D84DAF2">
            <w:pPr>
              <w:spacing w:line="400" w:lineRule="exact"/>
              <w:rPr>
                <w:rFonts w:hint="eastAsia" w:ascii="黑体" w:hAnsi="宋体" w:eastAsia="黑体"/>
                <w:szCs w:val="21"/>
              </w:rPr>
            </w:pPr>
          </w:p>
        </w:tc>
        <w:tc>
          <w:tcPr>
            <w:tcW w:w="900" w:type="dxa"/>
          </w:tcPr>
          <w:p w14:paraId="3F53485D">
            <w:pPr>
              <w:spacing w:line="400" w:lineRule="exact"/>
              <w:rPr>
                <w:rFonts w:hint="eastAsia" w:ascii="黑体" w:hAnsi="宋体" w:eastAsia="黑体"/>
                <w:szCs w:val="21"/>
              </w:rPr>
            </w:pPr>
          </w:p>
        </w:tc>
        <w:tc>
          <w:tcPr>
            <w:tcW w:w="900" w:type="dxa"/>
          </w:tcPr>
          <w:p w14:paraId="2FF872A8">
            <w:pPr>
              <w:spacing w:line="400" w:lineRule="exact"/>
              <w:rPr>
                <w:rFonts w:hint="eastAsia" w:ascii="黑体" w:hAnsi="宋体" w:eastAsia="黑体"/>
                <w:szCs w:val="21"/>
              </w:rPr>
            </w:pPr>
          </w:p>
        </w:tc>
        <w:tc>
          <w:tcPr>
            <w:tcW w:w="900" w:type="dxa"/>
          </w:tcPr>
          <w:p w14:paraId="3F2E7967">
            <w:pPr>
              <w:spacing w:line="400" w:lineRule="exact"/>
              <w:rPr>
                <w:rFonts w:hint="eastAsia" w:ascii="黑体" w:hAnsi="宋体" w:eastAsia="黑体"/>
                <w:szCs w:val="21"/>
              </w:rPr>
            </w:pPr>
          </w:p>
        </w:tc>
        <w:tc>
          <w:tcPr>
            <w:tcW w:w="900" w:type="dxa"/>
          </w:tcPr>
          <w:p w14:paraId="436E61E3">
            <w:pPr>
              <w:spacing w:line="400" w:lineRule="exact"/>
              <w:rPr>
                <w:rFonts w:hint="eastAsia" w:ascii="黑体" w:hAnsi="宋体" w:eastAsia="黑体"/>
                <w:szCs w:val="21"/>
              </w:rPr>
            </w:pPr>
          </w:p>
        </w:tc>
      </w:tr>
      <w:tr w14:paraId="67B78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502AC889">
            <w:pPr>
              <w:spacing w:line="400" w:lineRule="exact"/>
              <w:rPr>
                <w:rFonts w:hint="eastAsia" w:ascii="黑体" w:hAnsi="宋体" w:eastAsia="黑体"/>
                <w:szCs w:val="21"/>
              </w:rPr>
            </w:pPr>
          </w:p>
        </w:tc>
        <w:tc>
          <w:tcPr>
            <w:tcW w:w="1175" w:type="dxa"/>
          </w:tcPr>
          <w:p w14:paraId="0C232349">
            <w:pPr>
              <w:spacing w:line="400" w:lineRule="exact"/>
              <w:rPr>
                <w:rFonts w:hint="eastAsia" w:ascii="黑体" w:hAnsi="宋体" w:eastAsia="黑体"/>
                <w:szCs w:val="21"/>
              </w:rPr>
            </w:pPr>
          </w:p>
        </w:tc>
        <w:tc>
          <w:tcPr>
            <w:tcW w:w="1032" w:type="dxa"/>
          </w:tcPr>
          <w:p w14:paraId="0144AF96">
            <w:pPr>
              <w:spacing w:line="400" w:lineRule="exact"/>
              <w:rPr>
                <w:rFonts w:hint="eastAsia" w:ascii="黑体" w:hAnsi="宋体" w:eastAsia="黑体"/>
                <w:szCs w:val="21"/>
              </w:rPr>
            </w:pPr>
          </w:p>
        </w:tc>
        <w:tc>
          <w:tcPr>
            <w:tcW w:w="613" w:type="dxa"/>
          </w:tcPr>
          <w:p w14:paraId="5F53ED4F">
            <w:pPr>
              <w:spacing w:line="400" w:lineRule="exact"/>
              <w:rPr>
                <w:rFonts w:hint="eastAsia" w:ascii="黑体" w:hAnsi="宋体" w:eastAsia="黑体"/>
                <w:szCs w:val="21"/>
              </w:rPr>
            </w:pPr>
          </w:p>
        </w:tc>
        <w:tc>
          <w:tcPr>
            <w:tcW w:w="613" w:type="dxa"/>
          </w:tcPr>
          <w:p w14:paraId="34F48BFC">
            <w:pPr>
              <w:spacing w:line="400" w:lineRule="exact"/>
              <w:rPr>
                <w:rFonts w:hint="eastAsia" w:ascii="黑体" w:hAnsi="宋体" w:eastAsia="黑体"/>
                <w:szCs w:val="21"/>
              </w:rPr>
            </w:pPr>
          </w:p>
        </w:tc>
        <w:tc>
          <w:tcPr>
            <w:tcW w:w="613" w:type="dxa"/>
          </w:tcPr>
          <w:p w14:paraId="0E9E98D0">
            <w:pPr>
              <w:spacing w:line="400" w:lineRule="exact"/>
              <w:rPr>
                <w:rFonts w:hint="eastAsia" w:ascii="黑体" w:hAnsi="宋体" w:eastAsia="黑体"/>
                <w:szCs w:val="21"/>
              </w:rPr>
            </w:pPr>
          </w:p>
        </w:tc>
        <w:tc>
          <w:tcPr>
            <w:tcW w:w="900" w:type="dxa"/>
          </w:tcPr>
          <w:p w14:paraId="578E06D4">
            <w:pPr>
              <w:spacing w:line="400" w:lineRule="exact"/>
              <w:rPr>
                <w:rFonts w:hint="eastAsia" w:ascii="黑体" w:hAnsi="宋体" w:eastAsia="黑体"/>
                <w:szCs w:val="21"/>
              </w:rPr>
            </w:pPr>
          </w:p>
        </w:tc>
        <w:tc>
          <w:tcPr>
            <w:tcW w:w="900" w:type="dxa"/>
          </w:tcPr>
          <w:p w14:paraId="45A77C79">
            <w:pPr>
              <w:spacing w:line="400" w:lineRule="exact"/>
              <w:rPr>
                <w:rFonts w:hint="eastAsia" w:ascii="黑体" w:hAnsi="宋体" w:eastAsia="黑体"/>
                <w:szCs w:val="21"/>
              </w:rPr>
            </w:pPr>
          </w:p>
        </w:tc>
        <w:tc>
          <w:tcPr>
            <w:tcW w:w="900" w:type="dxa"/>
          </w:tcPr>
          <w:p w14:paraId="13F78029">
            <w:pPr>
              <w:spacing w:line="400" w:lineRule="exact"/>
              <w:rPr>
                <w:rFonts w:hint="eastAsia" w:ascii="黑体" w:hAnsi="宋体" w:eastAsia="黑体"/>
                <w:szCs w:val="21"/>
              </w:rPr>
            </w:pPr>
          </w:p>
        </w:tc>
        <w:tc>
          <w:tcPr>
            <w:tcW w:w="900" w:type="dxa"/>
          </w:tcPr>
          <w:p w14:paraId="6F950537">
            <w:pPr>
              <w:spacing w:line="400" w:lineRule="exact"/>
              <w:rPr>
                <w:rFonts w:hint="eastAsia" w:ascii="黑体" w:hAnsi="宋体" w:eastAsia="黑体"/>
                <w:szCs w:val="21"/>
              </w:rPr>
            </w:pPr>
          </w:p>
        </w:tc>
      </w:tr>
      <w:tr w14:paraId="73209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387F4BE7">
            <w:pPr>
              <w:spacing w:line="400" w:lineRule="exact"/>
              <w:rPr>
                <w:rFonts w:hint="eastAsia" w:ascii="黑体" w:hAnsi="宋体" w:eastAsia="黑体"/>
                <w:szCs w:val="21"/>
              </w:rPr>
            </w:pPr>
          </w:p>
        </w:tc>
        <w:tc>
          <w:tcPr>
            <w:tcW w:w="1175" w:type="dxa"/>
          </w:tcPr>
          <w:p w14:paraId="5ECB1815">
            <w:pPr>
              <w:spacing w:line="400" w:lineRule="exact"/>
              <w:rPr>
                <w:rFonts w:hint="eastAsia" w:ascii="黑体" w:hAnsi="宋体" w:eastAsia="黑体"/>
                <w:szCs w:val="21"/>
              </w:rPr>
            </w:pPr>
          </w:p>
        </w:tc>
        <w:tc>
          <w:tcPr>
            <w:tcW w:w="1032" w:type="dxa"/>
          </w:tcPr>
          <w:p w14:paraId="337227F1">
            <w:pPr>
              <w:spacing w:line="400" w:lineRule="exact"/>
              <w:rPr>
                <w:rFonts w:hint="eastAsia" w:ascii="黑体" w:hAnsi="宋体" w:eastAsia="黑体"/>
                <w:szCs w:val="21"/>
              </w:rPr>
            </w:pPr>
          </w:p>
        </w:tc>
        <w:tc>
          <w:tcPr>
            <w:tcW w:w="613" w:type="dxa"/>
          </w:tcPr>
          <w:p w14:paraId="074C6FB6">
            <w:pPr>
              <w:spacing w:line="400" w:lineRule="exact"/>
              <w:rPr>
                <w:rFonts w:hint="eastAsia" w:ascii="黑体" w:hAnsi="宋体" w:eastAsia="黑体"/>
                <w:szCs w:val="21"/>
              </w:rPr>
            </w:pPr>
          </w:p>
        </w:tc>
        <w:tc>
          <w:tcPr>
            <w:tcW w:w="613" w:type="dxa"/>
          </w:tcPr>
          <w:p w14:paraId="1440271B">
            <w:pPr>
              <w:spacing w:line="400" w:lineRule="exact"/>
              <w:rPr>
                <w:rFonts w:hint="eastAsia" w:ascii="黑体" w:hAnsi="宋体" w:eastAsia="黑体"/>
                <w:szCs w:val="21"/>
              </w:rPr>
            </w:pPr>
          </w:p>
        </w:tc>
        <w:tc>
          <w:tcPr>
            <w:tcW w:w="613" w:type="dxa"/>
          </w:tcPr>
          <w:p w14:paraId="1A7F4E21">
            <w:pPr>
              <w:spacing w:line="400" w:lineRule="exact"/>
              <w:rPr>
                <w:rFonts w:hint="eastAsia" w:ascii="黑体" w:hAnsi="宋体" w:eastAsia="黑体"/>
                <w:szCs w:val="21"/>
              </w:rPr>
            </w:pPr>
          </w:p>
        </w:tc>
        <w:tc>
          <w:tcPr>
            <w:tcW w:w="900" w:type="dxa"/>
          </w:tcPr>
          <w:p w14:paraId="4E46A074">
            <w:pPr>
              <w:spacing w:line="400" w:lineRule="exact"/>
              <w:rPr>
                <w:rFonts w:hint="eastAsia" w:ascii="黑体" w:hAnsi="宋体" w:eastAsia="黑体"/>
                <w:szCs w:val="21"/>
              </w:rPr>
            </w:pPr>
          </w:p>
        </w:tc>
        <w:tc>
          <w:tcPr>
            <w:tcW w:w="900" w:type="dxa"/>
          </w:tcPr>
          <w:p w14:paraId="719CF891">
            <w:pPr>
              <w:spacing w:line="400" w:lineRule="exact"/>
              <w:rPr>
                <w:rFonts w:hint="eastAsia" w:ascii="黑体" w:hAnsi="宋体" w:eastAsia="黑体"/>
                <w:szCs w:val="21"/>
              </w:rPr>
            </w:pPr>
          </w:p>
        </w:tc>
        <w:tc>
          <w:tcPr>
            <w:tcW w:w="900" w:type="dxa"/>
          </w:tcPr>
          <w:p w14:paraId="1C6FF6F7">
            <w:pPr>
              <w:spacing w:line="400" w:lineRule="exact"/>
              <w:rPr>
                <w:rFonts w:hint="eastAsia" w:ascii="黑体" w:hAnsi="宋体" w:eastAsia="黑体"/>
                <w:szCs w:val="21"/>
              </w:rPr>
            </w:pPr>
          </w:p>
        </w:tc>
        <w:tc>
          <w:tcPr>
            <w:tcW w:w="900" w:type="dxa"/>
          </w:tcPr>
          <w:p w14:paraId="316F891B">
            <w:pPr>
              <w:spacing w:line="400" w:lineRule="exact"/>
              <w:rPr>
                <w:rFonts w:hint="eastAsia" w:ascii="黑体" w:hAnsi="宋体" w:eastAsia="黑体"/>
                <w:szCs w:val="21"/>
              </w:rPr>
            </w:pPr>
          </w:p>
        </w:tc>
      </w:tr>
      <w:tr w14:paraId="5151B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2E720217">
            <w:pPr>
              <w:spacing w:line="400" w:lineRule="exact"/>
              <w:rPr>
                <w:rFonts w:hint="eastAsia" w:ascii="黑体" w:hAnsi="宋体" w:eastAsia="黑体"/>
                <w:szCs w:val="21"/>
              </w:rPr>
            </w:pPr>
          </w:p>
        </w:tc>
        <w:tc>
          <w:tcPr>
            <w:tcW w:w="1175" w:type="dxa"/>
          </w:tcPr>
          <w:p w14:paraId="5083A048">
            <w:pPr>
              <w:spacing w:line="400" w:lineRule="exact"/>
              <w:rPr>
                <w:rFonts w:hint="eastAsia" w:ascii="黑体" w:hAnsi="宋体" w:eastAsia="黑体"/>
                <w:szCs w:val="21"/>
              </w:rPr>
            </w:pPr>
          </w:p>
        </w:tc>
        <w:tc>
          <w:tcPr>
            <w:tcW w:w="1032" w:type="dxa"/>
          </w:tcPr>
          <w:p w14:paraId="42DE3424">
            <w:pPr>
              <w:spacing w:line="400" w:lineRule="exact"/>
              <w:rPr>
                <w:rFonts w:hint="eastAsia" w:ascii="黑体" w:hAnsi="宋体" w:eastAsia="黑体"/>
                <w:szCs w:val="21"/>
              </w:rPr>
            </w:pPr>
          </w:p>
        </w:tc>
        <w:tc>
          <w:tcPr>
            <w:tcW w:w="613" w:type="dxa"/>
          </w:tcPr>
          <w:p w14:paraId="21B7D48D">
            <w:pPr>
              <w:spacing w:line="400" w:lineRule="exact"/>
              <w:rPr>
                <w:rFonts w:hint="eastAsia" w:ascii="黑体" w:hAnsi="宋体" w:eastAsia="黑体"/>
                <w:szCs w:val="21"/>
              </w:rPr>
            </w:pPr>
          </w:p>
        </w:tc>
        <w:tc>
          <w:tcPr>
            <w:tcW w:w="613" w:type="dxa"/>
          </w:tcPr>
          <w:p w14:paraId="2F4B2328">
            <w:pPr>
              <w:spacing w:line="400" w:lineRule="exact"/>
              <w:rPr>
                <w:rFonts w:hint="eastAsia" w:ascii="黑体" w:hAnsi="宋体" w:eastAsia="黑体"/>
                <w:szCs w:val="21"/>
              </w:rPr>
            </w:pPr>
          </w:p>
        </w:tc>
        <w:tc>
          <w:tcPr>
            <w:tcW w:w="613" w:type="dxa"/>
          </w:tcPr>
          <w:p w14:paraId="685A04D9">
            <w:pPr>
              <w:spacing w:line="400" w:lineRule="exact"/>
              <w:rPr>
                <w:rFonts w:hint="eastAsia" w:ascii="黑体" w:hAnsi="宋体" w:eastAsia="黑体"/>
                <w:szCs w:val="21"/>
              </w:rPr>
            </w:pPr>
          </w:p>
        </w:tc>
        <w:tc>
          <w:tcPr>
            <w:tcW w:w="900" w:type="dxa"/>
          </w:tcPr>
          <w:p w14:paraId="46382E1B">
            <w:pPr>
              <w:spacing w:line="400" w:lineRule="exact"/>
              <w:rPr>
                <w:rFonts w:hint="eastAsia" w:ascii="黑体" w:hAnsi="宋体" w:eastAsia="黑体"/>
                <w:szCs w:val="21"/>
              </w:rPr>
            </w:pPr>
          </w:p>
        </w:tc>
        <w:tc>
          <w:tcPr>
            <w:tcW w:w="900" w:type="dxa"/>
          </w:tcPr>
          <w:p w14:paraId="471BADE3">
            <w:pPr>
              <w:spacing w:line="400" w:lineRule="exact"/>
              <w:rPr>
                <w:rFonts w:hint="eastAsia" w:ascii="黑体" w:hAnsi="宋体" w:eastAsia="黑体"/>
                <w:szCs w:val="21"/>
              </w:rPr>
            </w:pPr>
          </w:p>
        </w:tc>
        <w:tc>
          <w:tcPr>
            <w:tcW w:w="900" w:type="dxa"/>
          </w:tcPr>
          <w:p w14:paraId="298D0031">
            <w:pPr>
              <w:spacing w:line="400" w:lineRule="exact"/>
              <w:rPr>
                <w:rFonts w:hint="eastAsia" w:ascii="黑体" w:hAnsi="宋体" w:eastAsia="黑体"/>
                <w:szCs w:val="21"/>
              </w:rPr>
            </w:pPr>
          </w:p>
        </w:tc>
        <w:tc>
          <w:tcPr>
            <w:tcW w:w="900" w:type="dxa"/>
          </w:tcPr>
          <w:p w14:paraId="5D1ECE39">
            <w:pPr>
              <w:spacing w:line="400" w:lineRule="exact"/>
              <w:rPr>
                <w:rFonts w:hint="eastAsia" w:ascii="黑体" w:hAnsi="宋体" w:eastAsia="黑体"/>
                <w:szCs w:val="21"/>
              </w:rPr>
            </w:pPr>
          </w:p>
        </w:tc>
      </w:tr>
      <w:tr w14:paraId="1EDBEC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49DE684F">
            <w:pPr>
              <w:spacing w:line="400" w:lineRule="exact"/>
              <w:rPr>
                <w:rFonts w:hint="eastAsia" w:ascii="黑体" w:hAnsi="宋体" w:eastAsia="黑体"/>
                <w:szCs w:val="21"/>
              </w:rPr>
            </w:pPr>
          </w:p>
        </w:tc>
        <w:tc>
          <w:tcPr>
            <w:tcW w:w="1175" w:type="dxa"/>
          </w:tcPr>
          <w:p w14:paraId="1468DB7F">
            <w:pPr>
              <w:spacing w:line="400" w:lineRule="exact"/>
              <w:rPr>
                <w:rFonts w:hint="eastAsia" w:ascii="黑体" w:hAnsi="宋体" w:eastAsia="黑体"/>
                <w:szCs w:val="21"/>
              </w:rPr>
            </w:pPr>
          </w:p>
        </w:tc>
        <w:tc>
          <w:tcPr>
            <w:tcW w:w="1032" w:type="dxa"/>
          </w:tcPr>
          <w:p w14:paraId="29DB06AB">
            <w:pPr>
              <w:spacing w:line="400" w:lineRule="exact"/>
              <w:rPr>
                <w:rFonts w:hint="eastAsia" w:ascii="黑体" w:hAnsi="宋体" w:eastAsia="黑体"/>
                <w:szCs w:val="21"/>
              </w:rPr>
            </w:pPr>
          </w:p>
        </w:tc>
        <w:tc>
          <w:tcPr>
            <w:tcW w:w="613" w:type="dxa"/>
          </w:tcPr>
          <w:p w14:paraId="38169A82">
            <w:pPr>
              <w:spacing w:line="400" w:lineRule="exact"/>
              <w:rPr>
                <w:rFonts w:hint="eastAsia" w:ascii="黑体" w:hAnsi="宋体" w:eastAsia="黑体"/>
                <w:szCs w:val="21"/>
              </w:rPr>
            </w:pPr>
          </w:p>
        </w:tc>
        <w:tc>
          <w:tcPr>
            <w:tcW w:w="613" w:type="dxa"/>
          </w:tcPr>
          <w:p w14:paraId="54A18F67">
            <w:pPr>
              <w:spacing w:line="400" w:lineRule="exact"/>
              <w:rPr>
                <w:rFonts w:hint="eastAsia" w:ascii="黑体" w:hAnsi="宋体" w:eastAsia="黑体"/>
                <w:szCs w:val="21"/>
              </w:rPr>
            </w:pPr>
          </w:p>
        </w:tc>
        <w:tc>
          <w:tcPr>
            <w:tcW w:w="613" w:type="dxa"/>
          </w:tcPr>
          <w:p w14:paraId="10AE1DB7">
            <w:pPr>
              <w:spacing w:line="400" w:lineRule="exact"/>
              <w:rPr>
                <w:rFonts w:hint="eastAsia" w:ascii="黑体" w:hAnsi="宋体" w:eastAsia="黑体"/>
                <w:szCs w:val="21"/>
              </w:rPr>
            </w:pPr>
          </w:p>
        </w:tc>
        <w:tc>
          <w:tcPr>
            <w:tcW w:w="900" w:type="dxa"/>
          </w:tcPr>
          <w:p w14:paraId="10395D71">
            <w:pPr>
              <w:spacing w:line="400" w:lineRule="exact"/>
              <w:rPr>
                <w:rFonts w:hint="eastAsia" w:ascii="黑体" w:hAnsi="宋体" w:eastAsia="黑体"/>
                <w:szCs w:val="21"/>
              </w:rPr>
            </w:pPr>
          </w:p>
        </w:tc>
        <w:tc>
          <w:tcPr>
            <w:tcW w:w="900" w:type="dxa"/>
          </w:tcPr>
          <w:p w14:paraId="2F0A3F93">
            <w:pPr>
              <w:spacing w:line="400" w:lineRule="exact"/>
              <w:rPr>
                <w:rFonts w:hint="eastAsia" w:ascii="黑体" w:hAnsi="宋体" w:eastAsia="黑体"/>
                <w:szCs w:val="21"/>
              </w:rPr>
            </w:pPr>
          </w:p>
        </w:tc>
        <w:tc>
          <w:tcPr>
            <w:tcW w:w="900" w:type="dxa"/>
          </w:tcPr>
          <w:p w14:paraId="667E435C">
            <w:pPr>
              <w:spacing w:line="400" w:lineRule="exact"/>
              <w:rPr>
                <w:rFonts w:hint="eastAsia" w:ascii="黑体" w:hAnsi="宋体" w:eastAsia="黑体"/>
                <w:szCs w:val="21"/>
              </w:rPr>
            </w:pPr>
          </w:p>
        </w:tc>
        <w:tc>
          <w:tcPr>
            <w:tcW w:w="900" w:type="dxa"/>
          </w:tcPr>
          <w:p w14:paraId="6AE422DB">
            <w:pPr>
              <w:spacing w:line="400" w:lineRule="exact"/>
              <w:rPr>
                <w:rFonts w:hint="eastAsia" w:ascii="黑体" w:hAnsi="宋体" w:eastAsia="黑体"/>
                <w:szCs w:val="21"/>
              </w:rPr>
            </w:pPr>
          </w:p>
        </w:tc>
      </w:tr>
      <w:tr w14:paraId="78137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2328C2E6">
            <w:pPr>
              <w:spacing w:line="400" w:lineRule="exact"/>
              <w:rPr>
                <w:rFonts w:hint="eastAsia" w:ascii="黑体" w:hAnsi="宋体" w:eastAsia="黑体"/>
                <w:szCs w:val="21"/>
              </w:rPr>
            </w:pPr>
          </w:p>
        </w:tc>
        <w:tc>
          <w:tcPr>
            <w:tcW w:w="1175" w:type="dxa"/>
          </w:tcPr>
          <w:p w14:paraId="560EA82C">
            <w:pPr>
              <w:spacing w:line="400" w:lineRule="exact"/>
              <w:rPr>
                <w:rFonts w:hint="eastAsia" w:ascii="黑体" w:hAnsi="宋体" w:eastAsia="黑体"/>
                <w:szCs w:val="21"/>
              </w:rPr>
            </w:pPr>
          </w:p>
        </w:tc>
        <w:tc>
          <w:tcPr>
            <w:tcW w:w="1032" w:type="dxa"/>
          </w:tcPr>
          <w:p w14:paraId="6768577A">
            <w:pPr>
              <w:spacing w:line="400" w:lineRule="exact"/>
              <w:rPr>
                <w:rFonts w:hint="eastAsia" w:ascii="黑体" w:hAnsi="宋体" w:eastAsia="黑体"/>
                <w:szCs w:val="21"/>
              </w:rPr>
            </w:pPr>
          </w:p>
        </w:tc>
        <w:tc>
          <w:tcPr>
            <w:tcW w:w="613" w:type="dxa"/>
          </w:tcPr>
          <w:p w14:paraId="51397B76">
            <w:pPr>
              <w:spacing w:line="400" w:lineRule="exact"/>
              <w:rPr>
                <w:rFonts w:hint="eastAsia" w:ascii="黑体" w:hAnsi="宋体" w:eastAsia="黑体"/>
                <w:szCs w:val="21"/>
              </w:rPr>
            </w:pPr>
          </w:p>
        </w:tc>
        <w:tc>
          <w:tcPr>
            <w:tcW w:w="613" w:type="dxa"/>
          </w:tcPr>
          <w:p w14:paraId="4F9E9331">
            <w:pPr>
              <w:spacing w:line="400" w:lineRule="exact"/>
              <w:rPr>
                <w:rFonts w:hint="eastAsia" w:ascii="黑体" w:hAnsi="宋体" w:eastAsia="黑体"/>
                <w:szCs w:val="21"/>
              </w:rPr>
            </w:pPr>
          </w:p>
        </w:tc>
        <w:tc>
          <w:tcPr>
            <w:tcW w:w="613" w:type="dxa"/>
          </w:tcPr>
          <w:p w14:paraId="44EBCCB1">
            <w:pPr>
              <w:spacing w:line="400" w:lineRule="exact"/>
              <w:rPr>
                <w:rFonts w:hint="eastAsia" w:ascii="黑体" w:hAnsi="宋体" w:eastAsia="黑体"/>
                <w:szCs w:val="21"/>
              </w:rPr>
            </w:pPr>
          </w:p>
        </w:tc>
        <w:tc>
          <w:tcPr>
            <w:tcW w:w="900" w:type="dxa"/>
          </w:tcPr>
          <w:p w14:paraId="2CBC67DD">
            <w:pPr>
              <w:spacing w:line="400" w:lineRule="exact"/>
              <w:rPr>
                <w:rFonts w:hint="eastAsia" w:ascii="黑体" w:hAnsi="宋体" w:eastAsia="黑体"/>
                <w:szCs w:val="21"/>
              </w:rPr>
            </w:pPr>
          </w:p>
        </w:tc>
        <w:tc>
          <w:tcPr>
            <w:tcW w:w="900" w:type="dxa"/>
          </w:tcPr>
          <w:p w14:paraId="31BA7324">
            <w:pPr>
              <w:spacing w:line="400" w:lineRule="exact"/>
              <w:rPr>
                <w:rFonts w:hint="eastAsia" w:ascii="黑体" w:hAnsi="宋体" w:eastAsia="黑体"/>
                <w:szCs w:val="21"/>
              </w:rPr>
            </w:pPr>
          </w:p>
        </w:tc>
        <w:tc>
          <w:tcPr>
            <w:tcW w:w="900" w:type="dxa"/>
          </w:tcPr>
          <w:p w14:paraId="52225594">
            <w:pPr>
              <w:spacing w:line="400" w:lineRule="exact"/>
              <w:rPr>
                <w:rFonts w:hint="eastAsia" w:ascii="黑体" w:hAnsi="宋体" w:eastAsia="黑体"/>
                <w:szCs w:val="21"/>
              </w:rPr>
            </w:pPr>
          </w:p>
        </w:tc>
        <w:tc>
          <w:tcPr>
            <w:tcW w:w="900" w:type="dxa"/>
          </w:tcPr>
          <w:p w14:paraId="12D0A009">
            <w:pPr>
              <w:spacing w:line="400" w:lineRule="exact"/>
              <w:rPr>
                <w:rFonts w:hint="eastAsia" w:ascii="黑体" w:hAnsi="宋体" w:eastAsia="黑体"/>
                <w:szCs w:val="21"/>
              </w:rPr>
            </w:pPr>
          </w:p>
        </w:tc>
      </w:tr>
      <w:tr w14:paraId="0E217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719A8B73">
            <w:pPr>
              <w:spacing w:line="400" w:lineRule="exact"/>
              <w:rPr>
                <w:rFonts w:hint="eastAsia" w:ascii="黑体" w:hAnsi="宋体" w:eastAsia="黑体"/>
                <w:szCs w:val="21"/>
              </w:rPr>
            </w:pPr>
          </w:p>
        </w:tc>
        <w:tc>
          <w:tcPr>
            <w:tcW w:w="1175" w:type="dxa"/>
          </w:tcPr>
          <w:p w14:paraId="7EE11EEE">
            <w:pPr>
              <w:spacing w:line="400" w:lineRule="exact"/>
              <w:rPr>
                <w:rFonts w:hint="eastAsia" w:ascii="黑体" w:hAnsi="宋体" w:eastAsia="黑体"/>
                <w:szCs w:val="21"/>
              </w:rPr>
            </w:pPr>
          </w:p>
        </w:tc>
        <w:tc>
          <w:tcPr>
            <w:tcW w:w="1032" w:type="dxa"/>
          </w:tcPr>
          <w:p w14:paraId="1C57AAC2">
            <w:pPr>
              <w:spacing w:line="400" w:lineRule="exact"/>
              <w:rPr>
                <w:rFonts w:hint="eastAsia" w:ascii="黑体" w:hAnsi="宋体" w:eastAsia="黑体"/>
                <w:szCs w:val="21"/>
              </w:rPr>
            </w:pPr>
          </w:p>
        </w:tc>
        <w:tc>
          <w:tcPr>
            <w:tcW w:w="613" w:type="dxa"/>
          </w:tcPr>
          <w:p w14:paraId="07881E14">
            <w:pPr>
              <w:spacing w:line="400" w:lineRule="exact"/>
              <w:rPr>
                <w:rFonts w:hint="eastAsia" w:ascii="黑体" w:hAnsi="宋体" w:eastAsia="黑体"/>
                <w:szCs w:val="21"/>
              </w:rPr>
            </w:pPr>
          </w:p>
        </w:tc>
        <w:tc>
          <w:tcPr>
            <w:tcW w:w="613" w:type="dxa"/>
          </w:tcPr>
          <w:p w14:paraId="57F0C83D">
            <w:pPr>
              <w:spacing w:line="400" w:lineRule="exact"/>
              <w:rPr>
                <w:rFonts w:hint="eastAsia" w:ascii="黑体" w:hAnsi="宋体" w:eastAsia="黑体"/>
                <w:szCs w:val="21"/>
              </w:rPr>
            </w:pPr>
          </w:p>
        </w:tc>
        <w:tc>
          <w:tcPr>
            <w:tcW w:w="613" w:type="dxa"/>
          </w:tcPr>
          <w:p w14:paraId="26E5908F">
            <w:pPr>
              <w:spacing w:line="400" w:lineRule="exact"/>
              <w:rPr>
                <w:rFonts w:hint="eastAsia" w:ascii="黑体" w:hAnsi="宋体" w:eastAsia="黑体"/>
                <w:szCs w:val="21"/>
              </w:rPr>
            </w:pPr>
          </w:p>
        </w:tc>
        <w:tc>
          <w:tcPr>
            <w:tcW w:w="900" w:type="dxa"/>
          </w:tcPr>
          <w:p w14:paraId="6CB919E3">
            <w:pPr>
              <w:spacing w:line="400" w:lineRule="exact"/>
              <w:rPr>
                <w:rFonts w:hint="eastAsia" w:ascii="黑体" w:hAnsi="宋体" w:eastAsia="黑体"/>
                <w:szCs w:val="21"/>
              </w:rPr>
            </w:pPr>
          </w:p>
        </w:tc>
        <w:tc>
          <w:tcPr>
            <w:tcW w:w="900" w:type="dxa"/>
          </w:tcPr>
          <w:p w14:paraId="0BED6238">
            <w:pPr>
              <w:spacing w:line="400" w:lineRule="exact"/>
              <w:rPr>
                <w:rFonts w:hint="eastAsia" w:ascii="黑体" w:hAnsi="宋体" w:eastAsia="黑体"/>
                <w:szCs w:val="21"/>
              </w:rPr>
            </w:pPr>
          </w:p>
        </w:tc>
        <w:tc>
          <w:tcPr>
            <w:tcW w:w="900" w:type="dxa"/>
          </w:tcPr>
          <w:p w14:paraId="414340FE">
            <w:pPr>
              <w:spacing w:line="400" w:lineRule="exact"/>
              <w:rPr>
                <w:rFonts w:hint="eastAsia" w:ascii="黑体" w:hAnsi="宋体" w:eastAsia="黑体"/>
                <w:szCs w:val="21"/>
              </w:rPr>
            </w:pPr>
          </w:p>
        </w:tc>
        <w:tc>
          <w:tcPr>
            <w:tcW w:w="900" w:type="dxa"/>
          </w:tcPr>
          <w:p w14:paraId="45B52459">
            <w:pPr>
              <w:spacing w:line="400" w:lineRule="exact"/>
              <w:rPr>
                <w:rFonts w:hint="eastAsia" w:ascii="黑体" w:hAnsi="宋体" w:eastAsia="黑体"/>
                <w:szCs w:val="21"/>
              </w:rPr>
            </w:pPr>
          </w:p>
        </w:tc>
      </w:tr>
      <w:tr w14:paraId="54F90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0B08AF3A">
            <w:pPr>
              <w:spacing w:line="400" w:lineRule="exact"/>
              <w:rPr>
                <w:rFonts w:hint="eastAsia" w:ascii="黑体" w:hAnsi="宋体" w:eastAsia="黑体"/>
                <w:szCs w:val="21"/>
              </w:rPr>
            </w:pPr>
          </w:p>
        </w:tc>
        <w:tc>
          <w:tcPr>
            <w:tcW w:w="1175" w:type="dxa"/>
          </w:tcPr>
          <w:p w14:paraId="15579A55">
            <w:pPr>
              <w:spacing w:line="400" w:lineRule="exact"/>
              <w:rPr>
                <w:rFonts w:hint="eastAsia" w:ascii="黑体" w:hAnsi="宋体" w:eastAsia="黑体"/>
                <w:szCs w:val="21"/>
              </w:rPr>
            </w:pPr>
          </w:p>
        </w:tc>
        <w:tc>
          <w:tcPr>
            <w:tcW w:w="1032" w:type="dxa"/>
          </w:tcPr>
          <w:p w14:paraId="335200F5">
            <w:pPr>
              <w:spacing w:line="400" w:lineRule="exact"/>
              <w:rPr>
                <w:rFonts w:hint="eastAsia" w:ascii="黑体" w:hAnsi="宋体" w:eastAsia="黑体"/>
                <w:szCs w:val="21"/>
              </w:rPr>
            </w:pPr>
          </w:p>
        </w:tc>
        <w:tc>
          <w:tcPr>
            <w:tcW w:w="613" w:type="dxa"/>
          </w:tcPr>
          <w:p w14:paraId="7F19564D">
            <w:pPr>
              <w:spacing w:line="400" w:lineRule="exact"/>
              <w:rPr>
                <w:rFonts w:hint="eastAsia" w:ascii="黑体" w:hAnsi="宋体" w:eastAsia="黑体"/>
                <w:szCs w:val="21"/>
              </w:rPr>
            </w:pPr>
          </w:p>
        </w:tc>
        <w:tc>
          <w:tcPr>
            <w:tcW w:w="613" w:type="dxa"/>
          </w:tcPr>
          <w:p w14:paraId="0C26E744">
            <w:pPr>
              <w:spacing w:line="400" w:lineRule="exact"/>
              <w:rPr>
                <w:rFonts w:hint="eastAsia" w:ascii="黑体" w:hAnsi="宋体" w:eastAsia="黑体"/>
                <w:szCs w:val="21"/>
              </w:rPr>
            </w:pPr>
          </w:p>
        </w:tc>
        <w:tc>
          <w:tcPr>
            <w:tcW w:w="613" w:type="dxa"/>
          </w:tcPr>
          <w:p w14:paraId="08D5E472">
            <w:pPr>
              <w:spacing w:line="400" w:lineRule="exact"/>
              <w:rPr>
                <w:rFonts w:hint="eastAsia" w:ascii="黑体" w:hAnsi="宋体" w:eastAsia="黑体"/>
                <w:szCs w:val="21"/>
              </w:rPr>
            </w:pPr>
          </w:p>
        </w:tc>
        <w:tc>
          <w:tcPr>
            <w:tcW w:w="900" w:type="dxa"/>
          </w:tcPr>
          <w:p w14:paraId="03C33C65">
            <w:pPr>
              <w:spacing w:line="400" w:lineRule="exact"/>
              <w:rPr>
                <w:rFonts w:hint="eastAsia" w:ascii="黑体" w:hAnsi="宋体" w:eastAsia="黑体"/>
                <w:szCs w:val="21"/>
              </w:rPr>
            </w:pPr>
          </w:p>
        </w:tc>
        <w:tc>
          <w:tcPr>
            <w:tcW w:w="900" w:type="dxa"/>
          </w:tcPr>
          <w:p w14:paraId="7C72178F">
            <w:pPr>
              <w:spacing w:line="400" w:lineRule="exact"/>
              <w:rPr>
                <w:rFonts w:hint="eastAsia" w:ascii="黑体" w:hAnsi="宋体" w:eastAsia="黑体"/>
                <w:szCs w:val="21"/>
              </w:rPr>
            </w:pPr>
          </w:p>
        </w:tc>
        <w:tc>
          <w:tcPr>
            <w:tcW w:w="900" w:type="dxa"/>
          </w:tcPr>
          <w:p w14:paraId="35DFC5E2">
            <w:pPr>
              <w:spacing w:line="400" w:lineRule="exact"/>
              <w:rPr>
                <w:rFonts w:hint="eastAsia" w:ascii="黑体" w:hAnsi="宋体" w:eastAsia="黑体"/>
                <w:szCs w:val="21"/>
              </w:rPr>
            </w:pPr>
          </w:p>
        </w:tc>
        <w:tc>
          <w:tcPr>
            <w:tcW w:w="900" w:type="dxa"/>
          </w:tcPr>
          <w:p w14:paraId="1565D748">
            <w:pPr>
              <w:spacing w:line="400" w:lineRule="exact"/>
              <w:rPr>
                <w:rFonts w:hint="eastAsia" w:ascii="黑体" w:hAnsi="宋体" w:eastAsia="黑体"/>
                <w:szCs w:val="21"/>
              </w:rPr>
            </w:pPr>
          </w:p>
        </w:tc>
      </w:tr>
      <w:tr w14:paraId="01BD1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07D0D002">
            <w:pPr>
              <w:spacing w:line="400" w:lineRule="exact"/>
              <w:rPr>
                <w:rFonts w:hint="eastAsia" w:ascii="黑体" w:hAnsi="宋体" w:eastAsia="黑体"/>
                <w:szCs w:val="21"/>
              </w:rPr>
            </w:pPr>
          </w:p>
        </w:tc>
        <w:tc>
          <w:tcPr>
            <w:tcW w:w="1175" w:type="dxa"/>
          </w:tcPr>
          <w:p w14:paraId="788A7B9A">
            <w:pPr>
              <w:spacing w:line="400" w:lineRule="exact"/>
              <w:rPr>
                <w:rFonts w:hint="eastAsia" w:ascii="黑体" w:hAnsi="宋体" w:eastAsia="黑体"/>
                <w:szCs w:val="21"/>
              </w:rPr>
            </w:pPr>
          </w:p>
        </w:tc>
        <w:tc>
          <w:tcPr>
            <w:tcW w:w="1032" w:type="dxa"/>
          </w:tcPr>
          <w:p w14:paraId="2BB23B87">
            <w:pPr>
              <w:spacing w:line="400" w:lineRule="exact"/>
              <w:rPr>
                <w:rFonts w:hint="eastAsia" w:ascii="黑体" w:hAnsi="宋体" w:eastAsia="黑体"/>
                <w:szCs w:val="21"/>
              </w:rPr>
            </w:pPr>
          </w:p>
        </w:tc>
        <w:tc>
          <w:tcPr>
            <w:tcW w:w="613" w:type="dxa"/>
          </w:tcPr>
          <w:p w14:paraId="2E5B9D48">
            <w:pPr>
              <w:spacing w:line="400" w:lineRule="exact"/>
              <w:rPr>
                <w:rFonts w:hint="eastAsia" w:ascii="黑体" w:hAnsi="宋体" w:eastAsia="黑体"/>
                <w:szCs w:val="21"/>
              </w:rPr>
            </w:pPr>
          </w:p>
        </w:tc>
        <w:tc>
          <w:tcPr>
            <w:tcW w:w="613" w:type="dxa"/>
          </w:tcPr>
          <w:p w14:paraId="41D4E0A7">
            <w:pPr>
              <w:spacing w:line="400" w:lineRule="exact"/>
              <w:rPr>
                <w:rFonts w:hint="eastAsia" w:ascii="黑体" w:hAnsi="宋体" w:eastAsia="黑体"/>
                <w:szCs w:val="21"/>
              </w:rPr>
            </w:pPr>
          </w:p>
        </w:tc>
        <w:tc>
          <w:tcPr>
            <w:tcW w:w="613" w:type="dxa"/>
          </w:tcPr>
          <w:p w14:paraId="402BE0C2">
            <w:pPr>
              <w:spacing w:line="400" w:lineRule="exact"/>
              <w:rPr>
                <w:rFonts w:hint="eastAsia" w:ascii="黑体" w:hAnsi="宋体" w:eastAsia="黑体"/>
                <w:szCs w:val="21"/>
              </w:rPr>
            </w:pPr>
          </w:p>
        </w:tc>
        <w:tc>
          <w:tcPr>
            <w:tcW w:w="900" w:type="dxa"/>
          </w:tcPr>
          <w:p w14:paraId="434CA42D">
            <w:pPr>
              <w:spacing w:line="400" w:lineRule="exact"/>
              <w:rPr>
                <w:rFonts w:hint="eastAsia" w:ascii="黑体" w:hAnsi="宋体" w:eastAsia="黑体"/>
                <w:szCs w:val="21"/>
              </w:rPr>
            </w:pPr>
          </w:p>
        </w:tc>
        <w:tc>
          <w:tcPr>
            <w:tcW w:w="900" w:type="dxa"/>
          </w:tcPr>
          <w:p w14:paraId="598EFD3D">
            <w:pPr>
              <w:spacing w:line="400" w:lineRule="exact"/>
              <w:rPr>
                <w:rFonts w:hint="eastAsia" w:ascii="黑体" w:hAnsi="宋体" w:eastAsia="黑体"/>
                <w:szCs w:val="21"/>
              </w:rPr>
            </w:pPr>
          </w:p>
        </w:tc>
        <w:tc>
          <w:tcPr>
            <w:tcW w:w="900" w:type="dxa"/>
          </w:tcPr>
          <w:p w14:paraId="6BF3FE90">
            <w:pPr>
              <w:spacing w:line="400" w:lineRule="exact"/>
              <w:rPr>
                <w:rFonts w:hint="eastAsia" w:ascii="黑体" w:hAnsi="宋体" w:eastAsia="黑体"/>
                <w:szCs w:val="21"/>
              </w:rPr>
            </w:pPr>
          </w:p>
        </w:tc>
        <w:tc>
          <w:tcPr>
            <w:tcW w:w="900" w:type="dxa"/>
          </w:tcPr>
          <w:p w14:paraId="578CC115">
            <w:pPr>
              <w:spacing w:line="400" w:lineRule="exact"/>
              <w:rPr>
                <w:rFonts w:hint="eastAsia" w:ascii="黑体" w:hAnsi="宋体" w:eastAsia="黑体"/>
                <w:szCs w:val="21"/>
              </w:rPr>
            </w:pPr>
          </w:p>
        </w:tc>
      </w:tr>
      <w:tr w14:paraId="43F683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1424AB39">
            <w:pPr>
              <w:spacing w:line="400" w:lineRule="exact"/>
              <w:rPr>
                <w:rFonts w:hint="eastAsia" w:ascii="黑体" w:hAnsi="宋体" w:eastAsia="黑体"/>
                <w:szCs w:val="21"/>
              </w:rPr>
            </w:pPr>
          </w:p>
        </w:tc>
        <w:tc>
          <w:tcPr>
            <w:tcW w:w="1175" w:type="dxa"/>
          </w:tcPr>
          <w:p w14:paraId="3EBA8CA1">
            <w:pPr>
              <w:spacing w:line="400" w:lineRule="exact"/>
              <w:rPr>
                <w:rFonts w:hint="eastAsia" w:ascii="黑体" w:hAnsi="宋体" w:eastAsia="黑体"/>
                <w:szCs w:val="21"/>
              </w:rPr>
            </w:pPr>
          </w:p>
        </w:tc>
        <w:tc>
          <w:tcPr>
            <w:tcW w:w="1032" w:type="dxa"/>
          </w:tcPr>
          <w:p w14:paraId="29975274">
            <w:pPr>
              <w:spacing w:line="400" w:lineRule="exact"/>
              <w:rPr>
                <w:rFonts w:hint="eastAsia" w:ascii="黑体" w:hAnsi="宋体" w:eastAsia="黑体"/>
                <w:szCs w:val="21"/>
              </w:rPr>
            </w:pPr>
          </w:p>
        </w:tc>
        <w:tc>
          <w:tcPr>
            <w:tcW w:w="613" w:type="dxa"/>
          </w:tcPr>
          <w:p w14:paraId="1E13971E">
            <w:pPr>
              <w:spacing w:line="400" w:lineRule="exact"/>
              <w:rPr>
                <w:rFonts w:hint="eastAsia" w:ascii="黑体" w:hAnsi="宋体" w:eastAsia="黑体"/>
                <w:szCs w:val="21"/>
              </w:rPr>
            </w:pPr>
          </w:p>
        </w:tc>
        <w:tc>
          <w:tcPr>
            <w:tcW w:w="613" w:type="dxa"/>
          </w:tcPr>
          <w:p w14:paraId="73B11A6D">
            <w:pPr>
              <w:spacing w:line="400" w:lineRule="exact"/>
              <w:rPr>
                <w:rFonts w:hint="eastAsia" w:ascii="黑体" w:hAnsi="宋体" w:eastAsia="黑体"/>
                <w:szCs w:val="21"/>
              </w:rPr>
            </w:pPr>
          </w:p>
        </w:tc>
        <w:tc>
          <w:tcPr>
            <w:tcW w:w="613" w:type="dxa"/>
          </w:tcPr>
          <w:p w14:paraId="645FCDB1">
            <w:pPr>
              <w:spacing w:line="400" w:lineRule="exact"/>
              <w:rPr>
                <w:rFonts w:hint="eastAsia" w:ascii="黑体" w:hAnsi="宋体" w:eastAsia="黑体"/>
                <w:szCs w:val="21"/>
              </w:rPr>
            </w:pPr>
          </w:p>
        </w:tc>
        <w:tc>
          <w:tcPr>
            <w:tcW w:w="900" w:type="dxa"/>
          </w:tcPr>
          <w:p w14:paraId="7B6AF2BB">
            <w:pPr>
              <w:spacing w:line="400" w:lineRule="exact"/>
              <w:rPr>
                <w:rFonts w:hint="eastAsia" w:ascii="黑体" w:hAnsi="宋体" w:eastAsia="黑体"/>
                <w:szCs w:val="21"/>
              </w:rPr>
            </w:pPr>
          </w:p>
        </w:tc>
        <w:tc>
          <w:tcPr>
            <w:tcW w:w="900" w:type="dxa"/>
          </w:tcPr>
          <w:p w14:paraId="4D78C5EC">
            <w:pPr>
              <w:spacing w:line="400" w:lineRule="exact"/>
              <w:rPr>
                <w:rFonts w:hint="eastAsia" w:ascii="黑体" w:hAnsi="宋体" w:eastAsia="黑体"/>
                <w:szCs w:val="21"/>
              </w:rPr>
            </w:pPr>
          </w:p>
        </w:tc>
        <w:tc>
          <w:tcPr>
            <w:tcW w:w="900" w:type="dxa"/>
          </w:tcPr>
          <w:p w14:paraId="2FAF3CB0">
            <w:pPr>
              <w:spacing w:line="400" w:lineRule="exact"/>
              <w:rPr>
                <w:rFonts w:hint="eastAsia" w:ascii="黑体" w:hAnsi="宋体" w:eastAsia="黑体"/>
                <w:szCs w:val="21"/>
              </w:rPr>
            </w:pPr>
          </w:p>
        </w:tc>
        <w:tc>
          <w:tcPr>
            <w:tcW w:w="900" w:type="dxa"/>
          </w:tcPr>
          <w:p w14:paraId="29F88245">
            <w:pPr>
              <w:spacing w:line="400" w:lineRule="exact"/>
              <w:rPr>
                <w:rFonts w:hint="eastAsia" w:ascii="黑体" w:hAnsi="宋体" w:eastAsia="黑体"/>
                <w:szCs w:val="21"/>
              </w:rPr>
            </w:pPr>
          </w:p>
        </w:tc>
      </w:tr>
      <w:tr w14:paraId="7A6B6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6AD8A03F">
            <w:pPr>
              <w:spacing w:line="400" w:lineRule="exact"/>
              <w:rPr>
                <w:rFonts w:hint="eastAsia" w:ascii="黑体" w:hAnsi="宋体" w:eastAsia="黑体"/>
                <w:szCs w:val="21"/>
              </w:rPr>
            </w:pPr>
          </w:p>
        </w:tc>
        <w:tc>
          <w:tcPr>
            <w:tcW w:w="1175" w:type="dxa"/>
          </w:tcPr>
          <w:p w14:paraId="40167A1D">
            <w:pPr>
              <w:spacing w:line="400" w:lineRule="exact"/>
              <w:rPr>
                <w:rFonts w:hint="eastAsia" w:ascii="黑体" w:hAnsi="宋体" w:eastAsia="黑体"/>
                <w:szCs w:val="21"/>
              </w:rPr>
            </w:pPr>
          </w:p>
        </w:tc>
        <w:tc>
          <w:tcPr>
            <w:tcW w:w="1032" w:type="dxa"/>
          </w:tcPr>
          <w:p w14:paraId="15788E16">
            <w:pPr>
              <w:spacing w:line="400" w:lineRule="exact"/>
              <w:rPr>
                <w:rFonts w:hint="eastAsia" w:ascii="黑体" w:hAnsi="宋体" w:eastAsia="黑体"/>
                <w:szCs w:val="21"/>
              </w:rPr>
            </w:pPr>
          </w:p>
        </w:tc>
        <w:tc>
          <w:tcPr>
            <w:tcW w:w="613" w:type="dxa"/>
          </w:tcPr>
          <w:p w14:paraId="19813EC8">
            <w:pPr>
              <w:spacing w:line="400" w:lineRule="exact"/>
              <w:rPr>
                <w:rFonts w:hint="eastAsia" w:ascii="黑体" w:hAnsi="宋体" w:eastAsia="黑体"/>
                <w:szCs w:val="21"/>
              </w:rPr>
            </w:pPr>
          </w:p>
        </w:tc>
        <w:tc>
          <w:tcPr>
            <w:tcW w:w="613" w:type="dxa"/>
          </w:tcPr>
          <w:p w14:paraId="03072428">
            <w:pPr>
              <w:spacing w:line="400" w:lineRule="exact"/>
              <w:rPr>
                <w:rFonts w:hint="eastAsia" w:ascii="黑体" w:hAnsi="宋体" w:eastAsia="黑体"/>
                <w:szCs w:val="21"/>
              </w:rPr>
            </w:pPr>
          </w:p>
        </w:tc>
        <w:tc>
          <w:tcPr>
            <w:tcW w:w="613" w:type="dxa"/>
          </w:tcPr>
          <w:p w14:paraId="03506919">
            <w:pPr>
              <w:spacing w:line="400" w:lineRule="exact"/>
              <w:rPr>
                <w:rFonts w:hint="eastAsia" w:ascii="黑体" w:hAnsi="宋体" w:eastAsia="黑体"/>
                <w:szCs w:val="21"/>
              </w:rPr>
            </w:pPr>
          </w:p>
        </w:tc>
        <w:tc>
          <w:tcPr>
            <w:tcW w:w="900" w:type="dxa"/>
          </w:tcPr>
          <w:p w14:paraId="686CDC93">
            <w:pPr>
              <w:spacing w:line="400" w:lineRule="exact"/>
              <w:rPr>
                <w:rFonts w:hint="eastAsia" w:ascii="黑体" w:hAnsi="宋体" w:eastAsia="黑体"/>
                <w:szCs w:val="21"/>
              </w:rPr>
            </w:pPr>
          </w:p>
        </w:tc>
        <w:tc>
          <w:tcPr>
            <w:tcW w:w="900" w:type="dxa"/>
          </w:tcPr>
          <w:p w14:paraId="1BCA4BBB">
            <w:pPr>
              <w:spacing w:line="400" w:lineRule="exact"/>
              <w:rPr>
                <w:rFonts w:hint="eastAsia" w:ascii="黑体" w:hAnsi="宋体" w:eastAsia="黑体"/>
                <w:szCs w:val="21"/>
              </w:rPr>
            </w:pPr>
          </w:p>
        </w:tc>
        <w:tc>
          <w:tcPr>
            <w:tcW w:w="900" w:type="dxa"/>
          </w:tcPr>
          <w:p w14:paraId="0DA85E2E">
            <w:pPr>
              <w:spacing w:line="400" w:lineRule="exact"/>
              <w:rPr>
                <w:rFonts w:hint="eastAsia" w:ascii="黑体" w:hAnsi="宋体" w:eastAsia="黑体"/>
                <w:szCs w:val="21"/>
              </w:rPr>
            </w:pPr>
          </w:p>
        </w:tc>
        <w:tc>
          <w:tcPr>
            <w:tcW w:w="900" w:type="dxa"/>
          </w:tcPr>
          <w:p w14:paraId="2FDD09BE">
            <w:pPr>
              <w:spacing w:line="400" w:lineRule="exact"/>
              <w:rPr>
                <w:rFonts w:hint="eastAsia" w:ascii="黑体" w:hAnsi="宋体" w:eastAsia="黑体"/>
                <w:szCs w:val="21"/>
              </w:rPr>
            </w:pPr>
          </w:p>
        </w:tc>
      </w:tr>
      <w:tr w14:paraId="4B0C5F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278D694A">
            <w:pPr>
              <w:spacing w:line="400" w:lineRule="exact"/>
              <w:rPr>
                <w:rFonts w:hint="eastAsia" w:ascii="黑体" w:hAnsi="宋体" w:eastAsia="黑体"/>
                <w:szCs w:val="21"/>
              </w:rPr>
            </w:pPr>
          </w:p>
        </w:tc>
        <w:tc>
          <w:tcPr>
            <w:tcW w:w="1175" w:type="dxa"/>
          </w:tcPr>
          <w:p w14:paraId="6AA75C5E">
            <w:pPr>
              <w:spacing w:line="400" w:lineRule="exact"/>
              <w:rPr>
                <w:rFonts w:hint="eastAsia" w:ascii="黑体" w:hAnsi="宋体" w:eastAsia="黑体"/>
                <w:szCs w:val="21"/>
              </w:rPr>
            </w:pPr>
          </w:p>
        </w:tc>
        <w:tc>
          <w:tcPr>
            <w:tcW w:w="1032" w:type="dxa"/>
          </w:tcPr>
          <w:p w14:paraId="15B46744">
            <w:pPr>
              <w:spacing w:line="400" w:lineRule="exact"/>
              <w:rPr>
                <w:rFonts w:hint="eastAsia" w:ascii="黑体" w:hAnsi="宋体" w:eastAsia="黑体"/>
                <w:szCs w:val="21"/>
              </w:rPr>
            </w:pPr>
          </w:p>
        </w:tc>
        <w:tc>
          <w:tcPr>
            <w:tcW w:w="613" w:type="dxa"/>
          </w:tcPr>
          <w:p w14:paraId="24263016">
            <w:pPr>
              <w:spacing w:line="400" w:lineRule="exact"/>
              <w:rPr>
                <w:rFonts w:hint="eastAsia" w:ascii="黑体" w:hAnsi="宋体" w:eastAsia="黑体"/>
                <w:szCs w:val="21"/>
              </w:rPr>
            </w:pPr>
          </w:p>
        </w:tc>
        <w:tc>
          <w:tcPr>
            <w:tcW w:w="613" w:type="dxa"/>
          </w:tcPr>
          <w:p w14:paraId="3F34398B">
            <w:pPr>
              <w:spacing w:line="400" w:lineRule="exact"/>
              <w:rPr>
                <w:rFonts w:hint="eastAsia" w:ascii="黑体" w:hAnsi="宋体" w:eastAsia="黑体"/>
                <w:szCs w:val="21"/>
              </w:rPr>
            </w:pPr>
          </w:p>
        </w:tc>
        <w:tc>
          <w:tcPr>
            <w:tcW w:w="613" w:type="dxa"/>
          </w:tcPr>
          <w:p w14:paraId="4D0FE221">
            <w:pPr>
              <w:spacing w:line="400" w:lineRule="exact"/>
              <w:rPr>
                <w:rFonts w:hint="eastAsia" w:ascii="黑体" w:hAnsi="宋体" w:eastAsia="黑体"/>
                <w:szCs w:val="21"/>
              </w:rPr>
            </w:pPr>
          </w:p>
        </w:tc>
        <w:tc>
          <w:tcPr>
            <w:tcW w:w="900" w:type="dxa"/>
          </w:tcPr>
          <w:p w14:paraId="3AA12836">
            <w:pPr>
              <w:spacing w:line="400" w:lineRule="exact"/>
              <w:rPr>
                <w:rFonts w:hint="eastAsia" w:ascii="黑体" w:hAnsi="宋体" w:eastAsia="黑体"/>
                <w:szCs w:val="21"/>
              </w:rPr>
            </w:pPr>
          </w:p>
        </w:tc>
        <w:tc>
          <w:tcPr>
            <w:tcW w:w="900" w:type="dxa"/>
          </w:tcPr>
          <w:p w14:paraId="5B5D9C69">
            <w:pPr>
              <w:spacing w:line="400" w:lineRule="exact"/>
              <w:rPr>
                <w:rFonts w:hint="eastAsia" w:ascii="黑体" w:hAnsi="宋体" w:eastAsia="黑体"/>
                <w:szCs w:val="21"/>
              </w:rPr>
            </w:pPr>
          </w:p>
        </w:tc>
        <w:tc>
          <w:tcPr>
            <w:tcW w:w="900" w:type="dxa"/>
          </w:tcPr>
          <w:p w14:paraId="4F076FE6">
            <w:pPr>
              <w:spacing w:line="400" w:lineRule="exact"/>
              <w:rPr>
                <w:rFonts w:hint="eastAsia" w:ascii="黑体" w:hAnsi="宋体" w:eastAsia="黑体"/>
                <w:szCs w:val="21"/>
              </w:rPr>
            </w:pPr>
          </w:p>
        </w:tc>
        <w:tc>
          <w:tcPr>
            <w:tcW w:w="900" w:type="dxa"/>
          </w:tcPr>
          <w:p w14:paraId="43B14D97">
            <w:pPr>
              <w:spacing w:line="400" w:lineRule="exact"/>
              <w:rPr>
                <w:rFonts w:hint="eastAsia" w:ascii="黑体" w:hAnsi="宋体" w:eastAsia="黑体"/>
                <w:szCs w:val="21"/>
              </w:rPr>
            </w:pPr>
          </w:p>
        </w:tc>
      </w:tr>
      <w:tr w14:paraId="77E4C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426" w:type="dxa"/>
          </w:tcPr>
          <w:p w14:paraId="327850D5">
            <w:pPr>
              <w:spacing w:line="400" w:lineRule="exact"/>
              <w:rPr>
                <w:rFonts w:hint="eastAsia" w:ascii="黑体" w:hAnsi="宋体" w:eastAsia="黑体"/>
                <w:szCs w:val="21"/>
              </w:rPr>
            </w:pPr>
          </w:p>
        </w:tc>
        <w:tc>
          <w:tcPr>
            <w:tcW w:w="1175" w:type="dxa"/>
          </w:tcPr>
          <w:p w14:paraId="1E372EEE">
            <w:pPr>
              <w:spacing w:line="400" w:lineRule="exact"/>
              <w:rPr>
                <w:rFonts w:hint="eastAsia" w:ascii="黑体" w:hAnsi="宋体" w:eastAsia="黑体"/>
                <w:szCs w:val="21"/>
              </w:rPr>
            </w:pPr>
          </w:p>
        </w:tc>
        <w:tc>
          <w:tcPr>
            <w:tcW w:w="1032" w:type="dxa"/>
          </w:tcPr>
          <w:p w14:paraId="492F2724">
            <w:pPr>
              <w:spacing w:line="400" w:lineRule="exact"/>
              <w:rPr>
                <w:rFonts w:hint="eastAsia" w:ascii="黑体" w:hAnsi="宋体" w:eastAsia="黑体"/>
                <w:szCs w:val="21"/>
              </w:rPr>
            </w:pPr>
          </w:p>
        </w:tc>
        <w:tc>
          <w:tcPr>
            <w:tcW w:w="613" w:type="dxa"/>
          </w:tcPr>
          <w:p w14:paraId="17B0327C">
            <w:pPr>
              <w:spacing w:line="400" w:lineRule="exact"/>
              <w:rPr>
                <w:rFonts w:hint="eastAsia" w:ascii="黑体" w:hAnsi="宋体" w:eastAsia="黑体"/>
                <w:szCs w:val="21"/>
              </w:rPr>
            </w:pPr>
          </w:p>
        </w:tc>
        <w:tc>
          <w:tcPr>
            <w:tcW w:w="613" w:type="dxa"/>
          </w:tcPr>
          <w:p w14:paraId="40CD76B5">
            <w:pPr>
              <w:spacing w:line="400" w:lineRule="exact"/>
              <w:rPr>
                <w:rFonts w:hint="eastAsia" w:ascii="黑体" w:hAnsi="宋体" w:eastAsia="黑体"/>
                <w:szCs w:val="21"/>
              </w:rPr>
            </w:pPr>
          </w:p>
        </w:tc>
        <w:tc>
          <w:tcPr>
            <w:tcW w:w="613" w:type="dxa"/>
          </w:tcPr>
          <w:p w14:paraId="15149996">
            <w:pPr>
              <w:spacing w:line="400" w:lineRule="exact"/>
              <w:rPr>
                <w:rFonts w:hint="eastAsia" w:ascii="黑体" w:hAnsi="宋体" w:eastAsia="黑体"/>
                <w:szCs w:val="21"/>
              </w:rPr>
            </w:pPr>
          </w:p>
        </w:tc>
        <w:tc>
          <w:tcPr>
            <w:tcW w:w="900" w:type="dxa"/>
          </w:tcPr>
          <w:p w14:paraId="6712B2CC">
            <w:pPr>
              <w:spacing w:line="400" w:lineRule="exact"/>
              <w:rPr>
                <w:rFonts w:hint="eastAsia" w:ascii="黑体" w:hAnsi="宋体" w:eastAsia="黑体"/>
                <w:szCs w:val="21"/>
              </w:rPr>
            </w:pPr>
          </w:p>
        </w:tc>
        <w:tc>
          <w:tcPr>
            <w:tcW w:w="900" w:type="dxa"/>
          </w:tcPr>
          <w:p w14:paraId="001E1D4E">
            <w:pPr>
              <w:spacing w:line="400" w:lineRule="exact"/>
              <w:rPr>
                <w:rFonts w:hint="eastAsia" w:ascii="黑体" w:hAnsi="宋体" w:eastAsia="黑体"/>
                <w:szCs w:val="21"/>
              </w:rPr>
            </w:pPr>
          </w:p>
        </w:tc>
        <w:tc>
          <w:tcPr>
            <w:tcW w:w="900" w:type="dxa"/>
          </w:tcPr>
          <w:p w14:paraId="186B4C7C">
            <w:pPr>
              <w:spacing w:line="400" w:lineRule="exact"/>
              <w:rPr>
                <w:rFonts w:hint="eastAsia" w:ascii="黑体" w:hAnsi="宋体" w:eastAsia="黑体"/>
                <w:szCs w:val="21"/>
              </w:rPr>
            </w:pPr>
          </w:p>
        </w:tc>
        <w:tc>
          <w:tcPr>
            <w:tcW w:w="900" w:type="dxa"/>
          </w:tcPr>
          <w:p w14:paraId="61708FC7">
            <w:pPr>
              <w:spacing w:line="400" w:lineRule="exact"/>
              <w:rPr>
                <w:rFonts w:hint="eastAsia" w:ascii="黑体" w:hAnsi="宋体" w:eastAsia="黑体"/>
                <w:szCs w:val="21"/>
              </w:rPr>
            </w:pPr>
          </w:p>
        </w:tc>
      </w:tr>
    </w:tbl>
    <w:p w14:paraId="49D63D37">
      <w:pPr>
        <w:spacing w:after="93" w:afterLines="30" w:line="400" w:lineRule="exact"/>
        <w:rPr>
          <w:rFonts w:hint="eastAsia" w:ascii="黑体" w:hAnsi="宋体" w:eastAsia="黑体"/>
          <w:sz w:val="24"/>
        </w:rPr>
      </w:pPr>
      <w:r>
        <w:rPr>
          <w:rFonts w:hint="eastAsia" w:ascii="黑体" w:hAnsi="宋体" w:eastAsia="黑体"/>
          <w:sz w:val="24"/>
        </w:rPr>
        <w:t>附件三：发包人提供的材料和工程设备一览表</w:t>
      </w:r>
    </w:p>
    <w:tbl>
      <w:tblPr>
        <w:tblStyle w:val="7"/>
        <w:tblW w:w="8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75"/>
        <w:gridCol w:w="1032"/>
        <w:gridCol w:w="613"/>
        <w:gridCol w:w="613"/>
        <w:gridCol w:w="613"/>
        <w:gridCol w:w="900"/>
        <w:gridCol w:w="900"/>
        <w:gridCol w:w="900"/>
        <w:gridCol w:w="900"/>
      </w:tblGrid>
      <w:tr w14:paraId="7D2683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6" w:type="dxa"/>
            <w:vAlign w:val="center"/>
          </w:tcPr>
          <w:p w14:paraId="008F84AD">
            <w:pPr>
              <w:spacing w:line="300" w:lineRule="exact"/>
              <w:jc w:val="center"/>
              <w:rPr>
                <w:rFonts w:hint="eastAsia" w:ascii="宋体" w:hAnsi="宋体"/>
                <w:szCs w:val="21"/>
              </w:rPr>
            </w:pPr>
            <w:r>
              <w:rPr>
                <w:rFonts w:hint="eastAsia" w:ascii="宋体" w:hAnsi="宋体"/>
                <w:szCs w:val="21"/>
              </w:rPr>
              <w:t>序号</w:t>
            </w:r>
          </w:p>
        </w:tc>
        <w:tc>
          <w:tcPr>
            <w:tcW w:w="1175" w:type="dxa"/>
            <w:vAlign w:val="center"/>
          </w:tcPr>
          <w:p w14:paraId="709C28FA">
            <w:pPr>
              <w:spacing w:line="300" w:lineRule="exact"/>
              <w:jc w:val="center"/>
              <w:rPr>
                <w:rFonts w:hint="eastAsia" w:ascii="宋体" w:hAnsi="宋体"/>
                <w:szCs w:val="21"/>
              </w:rPr>
            </w:pPr>
            <w:r>
              <w:rPr>
                <w:rFonts w:hint="eastAsia" w:ascii="宋体" w:hAnsi="宋体"/>
                <w:szCs w:val="21"/>
              </w:rPr>
              <w:t>材料设备</w:t>
            </w:r>
          </w:p>
          <w:p w14:paraId="1CD051D4">
            <w:pPr>
              <w:spacing w:line="300" w:lineRule="exact"/>
              <w:jc w:val="center"/>
              <w:rPr>
                <w:rFonts w:hint="eastAsia" w:ascii="宋体" w:hAnsi="宋体"/>
                <w:szCs w:val="21"/>
              </w:rPr>
            </w:pPr>
            <w:r>
              <w:rPr>
                <w:rFonts w:hint="eastAsia" w:ascii="宋体" w:hAnsi="宋体"/>
                <w:szCs w:val="21"/>
              </w:rPr>
              <w:t>名   称</w:t>
            </w:r>
          </w:p>
        </w:tc>
        <w:tc>
          <w:tcPr>
            <w:tcW w:w="1032" w:type="dxa"/>
            <w:vAlign w:val="center"/>
          </w:tcPr>
          <w:p w14:paraId="19EA5BF2">
            <w:pPr>
              <w:spacing w:line="300" w:lineRule="exact"/>
              <w:jc w:val="center"/>
              <w:rPr>
                <w:rFonts w:hint="eastAsia" w:ascii="宋体" w:hAnsi="宋体"/>
                <w:szCs w:val="21"/>
              </w:rPr>
            </w:pPr>
            <w:r>
              <w:rPr>
                <w:rFonts w:hint="eastAsia" w:ascii="宋体" w:hAnsi="宋体"/>
                <w:szCs w:val="21"/>
              </w:rPr>
              <w:t>规格</w:t>
            </w:r>
          </w:p>
          <w:p w14:paraId="4D42C2DD">
            <w:pPr>
              <w:spacing w:line="300" w:lineRule="exact"/>
              <w:jc w:val="center"/>
              <w:rPr>
                <w:rFonts w:hint="eastAsia" w:ascii="宋体" w:hAnsi="宋体"/>
                <w:szCs w:val="21"/>
              </w:rPr>
            </w:pPr>
            <w:r>
              <w:rPr>
                <w:rFonts w:hint="eastAsia" w:ascii="宋体" w:hAnsi="宋体"/>
                <w:szCs w:val="21"/>
              </w:rPr>
              <w:t>型号</w:t>
            </w:r>
          </w:p>
        </w:tc>
        <w:tc>
          <w:tcPr>
            <w:tcW w:w="613" w:type="dxa"/>
            <w:vAlign w:val="center"/>
          </w:tcPr>
          <w:p w14:paraId="739FB7E9">
            <w:pPr>
              <w:spacing w:line="300" w:lineRule="exact"/>
              <w:jc w:val="center"/>
              <w:rPr>
                <w:rFonts w:hint="eastAsia" w:ascii="宋体" w:hAnsi="宋体"/>
                <w:szCs w:val="21"/>
              </w:rPr>
            </w:pPr>
            <w:r>
              <w:rPr>
                <w:rFonts w:hint="eastAsia" w:ascii="宋体" w:hAnsi="宋体"/>
                <w:szCs w:val="21"/>
              </w:rPr>
              <w:t>单</w:t>
            </w:r>
          </w:p>
          <w:p w14:paraId="7FB8413F">
            <w:pPr>
              <w:spacing w:line="300" w:lineRule="exact"/>
              <w:jc w:val="center"/>
              <w:rPr>
                <w:rFonts w:hint="eastAsia" w:ascii="宋体" w:hAnsi="宋体"/>
                <w:szCs w:val="21"/>
              </w:rPr>
            </w:pPr>
            <w:r>
              <w:rPr>
                <w:rFonts w:hint="eastAsia" w:ascii="宋体" w:hAnsi="宋体"/>
                <w:szCs w:val="21"/>
              </w:rPr>
              <w:t>位</w:t>
            </w:r>
          </w:p>
        </w:tc>
        <w:tc>
          <w:tcPr>
            <w:tcW w:w="613" w:type="dxa"/>
            <w:vAlign w:val="center"/>
          </w:tcPr>
          <w:p w14:paraId="04F3389C">
            <w:pPr>
              <w:spacing w:line="300" w:lineRule="exact"/>
              <w:jc w:val="center"/>
              <w:rPr>
                <w:rFonts w:hint="eastAsia" w:ascii="宋体" w:hAnsi="宋体"/>
                <w:szCs w:val="21"/>
              </w:rPr>
            </w:pPr>
            <w:r>
              <w:rPr>
                <w:rFonts w:hint="eastAsia" w:ascii="宋体" w:hAnsi="宋体"/>
                <w:szCs w:val="21"/>
              </w:rPr>
              <w:t>数</w:t>
            </w:r>
          </w:p>
          <w:p w14:paraId="60B93FDF">
            <w:pPr>
              <w:spacing w:line="300" w:lineRule="exact"/>
              <w:jc w:val="center"/>
              <w:rPr>
                <w:rFonts w:hint="eastAsia" w:ascii="宋体" w:hAnsi="宋体"/>
                <w:szCs w:val="21"/>
              </w:rPr>
            </w:pPr>
            <w:r>
              <w:rPr>
                <w:rFonts w:hint="eastAsia" w:ascii="宋体" w:hAnsi="宋体"/>
                <w:szCs w:val="21"/>
              </w:rPr>
              <w:t>量</w:t>
            </w:r>
          </w:p>
        </w:tc>
        <w:tc>
          <w:tcPr>
            <w:tcW w:w="613" w:type="dxa"/>
            <w:vAlign w:val="center"/>
          </w:tcPr>
          <w:p w14:paraId="04229C7E">
            <w:pPr>
              <w:spacing w:line="300" w:lineRule="exact"/>
              <w:jc w:val="center"/>
              <w:rPr>
                <w:rFonts w:hint="eastAsia" w:ascii="宋体" w:hAnsi="宋体"/>
                <w:szCs w:val="21"/>
              </w:rPr>
            </w:pPr>
            <w:r>
              <w:rPr>
                <w:rFonts w:hint="eastAsia" w:ascii="宋体" w:hAnsi="宋体"/>
                <w:szCs w:val="21"/>
              </w:rPr>
              <w:t>单</w:t>
            </w:r>
          </w:p>
          <w:p w14:paraId="46401713">
            <w:pPr>
              <w:spacing w:line="300" w:lineRule="exact"/>
              <w:jc w:val="center"/>
              <w:rPr>
                <w:rFonts w:hint="eastAsia" w:ascii="宋体" w:hAnsi="宋体"/>
                <w:szCs w:val="21"/>
              </w:rPr>
            </w:pPr>
            <w:r>
              <w:rPr>
                <w:rFonts w:hint="eastAsia" w:ascii="宋体" w:hAnsi="宋体"/>
                <w:szCs w:val="21"/>
              </w:rPr>
              <w:t>价</w:t>
            </w:r>
          </w:p>
        </w:tc>
        <w:tc>
          <w:tcPr>
            <w:tcW w:w="900" w:type="dxa"/>
            <w:vAlign w:val="center"/>
          </w:tcPr>
          <w:p w14:paraId="7349AF07">
            <w:pPr>
              <w:spacing w:line="300" w:lineRule="exact"/>
              <w:jc w:val="center"/>
              <w:rPr>
                <w:rFonts w:hint="eastAsia" w:ascii="宋体" w:hAnsi="宋体"/>
                <w:szCs w:val="21"/>
              </w:rPr>
            </w:pPr>
            <w:r>
              <w:rPr>
                <w:rFonts w:hint="eastAsia" w:ascii="宋体" w:hAnsi="宋体"/>
                <w:szCs w:val="21"/>
              </w:rPr>
              <w:t>交货</w:t>
            </w:r>
          </w:p>
          <w:p w14:paraId="746B04E5">
            <w:pPr>
              <w:spacing w:line="300" w:lineRule="exact"/>
              <w:jc w:val="center"/>
              <w:rPr>
                <w:rFonts w:hint="eastAsia" w:ascii="宋体" w:hAnsi="宋体"/>
                <w:szCs w:val="21"/>
              </w:rPr>
            </w:pPr>
            <w:r>
              <w:rPr>
                <w:rFonts w:hint="eastAsia" w:ascii="宋体" w:hAnsi="宋体"/>
                <w:szCs w:val="21"/>
              </w:rPr>
              <w:t>方式</w:t>
            </w:r>
          </w:p>
        </w:tc>
        <w:tc>
          <w:tcPr>
            <w:tcW w:w="900" w:type="dxa"/>
            <w:vAlign w:val="center"/>
          </w:tcPr>
          <w:p w14:paraId="76C6C3AE">
            <w:pPr>
              <w:spacing w:line="300" w:lineRule="exact"/>
              <w:jc w:val="center"/>
              <w:rPr>
                <w:rFonts w:hint="eastAsia" w:ascii="宋体" w:hAnsi="宋体"/>
                <w:szCs w:val="21"/>
              </w:rPr>
            </w:pPr>
            <w:r>
              <w:rPr>
                <w:rFonts w:hint="eastAsia" w:ascii="宋体" w:hAnsi="宋体"/>
                <w:szCs w:val="21"/>
              </w:rPr>
              <w:t>交货</w:t>
            </w:r>
          </w:p>
          <w:p w14:paraId="39F7695E">
            <w:pPr>
              <w:spacing w:line="300" w:lineRule="exact"/>
              <w:jc w:val="center"/>
              <w:rPr>
                <w:rFonts w:hint="eastAsia" w:ascii="宋体" w:hAnsi="宋体"/>
                <w:szCs w:val="21"/>
              </w:rPr>
            </w:pPr>
            <w:r>
              <w:rPr>
                <w:rFonts w:hint="eastAsia" w:ascii="宋体" w:hAnsi="宋体"/>
                <w:szCs w:val="21"/>
              </w:rPr>
              <w:t>地点</w:t>
            </w:r>
          </w:p>
        </w:tc>
        <w:tc>
          <w:tcPr>
            <w:tcW w:w="900" w:type="dxa"/>
            <w:vAlign w:val="center"/>
          </w:tcPr>
          <w:p w14:paraId="0A31F51A">
            <w:pPr>
              <w:spacing w:line="300" w:lineRule="exact"/>
              <w:jc w:val="center"/>
              <w:rPr>
                <w:rFonts w:hint="eastAsia" w:ascii="宋体" w:hAnsi="宋体"/>
                <w:szCs w:val="21"/>
              </w:rPr>
            </w:pPr>
            <w:r>
              <w:rPr>
                <w:rFonts w:hint="eastAsia" w:ascii="宋体" w:hAnsi="宋体"/>
                <w:szCs w:val="21"/>
              </w:rPr>
              <w:t>计划</w:t>
            </w:r>
          </w:p>
          <w:p w14:paraId="34108690">
            <w:pPr>
              <w:spacing w:line="300" w:lineRule="exact"/>
              <w:jc w:val="center"/>
              <w:rPr>
                <w:rFonts w:hint="eastAsia" w:ascii="宋体" w:hAnsi="宋体"/>
                <w:szCs w:val="21"/>
              </w:rPr>
            </w:pPr>
            <w:r>
              <w:rPr>
                <w:rFonts w:hint="eastAsia" w:ascii="宋体" w:hAnsi="宋体"/>
                <w:szCs w:val="21"/>
              </w:rPr>
              <w:t>交货</w:t>
            </w:r>
          </w:p>
          <w:p w14:paraId="73248DCB">
            <w:pPr>
              <w:spacing w:line="300" w:lineRule="exact"/>
              <w:jc w:val="center"/>
              <w:rPr>
                <w:rFonts w:hint="eastAsia" w:ascii="宋体" w:hAnsi="宋体"/>
                <w:szCs w:val="21"/>
              </w:rPr>
            </w:pPr>
            <w:r>
              <w:rPr>
                <w:rFonts w:hint="eastAsia" w:ascii="宋体" w:hAnsi="宋体"/>
                <w:szCs w:val="21"/>
              </w:rPr>
              <w:t>时间</w:t>
            </w:r>
          </w:p>
        </w:tc>
        <w:tc>
          <w:tcPr>
            <w:tcW w:w="900" w:type="dxa"/>
            <w:vAlign w:val="center"/>
          </w:tcPr>
          <w:p w14:paraId="3F6C1697">
            <w:pPr>
              <w:spacing w:line="300" w:lineRule="exact"/>
              <w:jc w:val="center"/>
              <w:rPr>
                <w:rFonts w:hint="eastAsia" w:ascii="宋体" w:hAnsi="宋体"/>
                <w:szCs w:val="21"/>
              </w:rPr>
            </w:pPr>
            <w:r>
              <w:rPr>
                <w:rFonts w:hint="eastAsia" w:ascii="宋体" w:hAnsi="宋体"/>
                <w:szCs w:val="21"/>
              </w:rPr>
              <w:t>备注</w:t>
            </w:r>
          </w:p>
        </w:tc>
      </w:tr>
      <w:tr w14:paraId="0DD0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0F7EB47F">
            <w:pPr>
              <w:spacing w:line="400" w:lineRule="exact"/>
              <w:rPr>
                <w:rFonts w:hint="eastAsia" w:ascii="黑体" w:hAnsi="宋体" w:eastAsia="黑体"/>
                <w:szCs w:val="21"/>
              </w:rPr>
            </w:pPr>
          </w:p>
        </w:tc>
        <w:tc>
          <w:tcPr>
            <w:tcW w:w="1175" w:type="dxa"/>
          </w:tcPr>
          <w:p w14:paraId="794C2407">
            <w:pPr>
              <w:spacing w:line="400" w:lineRule="exact"/>
              <w:rPr>
                <w:rFonts w:hint="eastAsia" w:ascii="黑体" w:hAnsi="宋体" w:eastAsia="黑体"/>
                <w:szCs w:val="21"/>
              </w:rPr>
            </w:pPr>
          </w:p>
        </w:tc>
        <w:tc>
          <w:tcPr>
            <w:tcW w:w="1032" w:type="dxa"/>
          </w:tcPr>
          <w:p w14:paraId="6CA42174">
            <w:pPr>
              <w:spacing w:line="400" w:lineRule="exact"/>
              <w:rPr>
                <w:rFonts w:hint="eastAsia" w:ascii="黑体" w:hAnsi="宋体" w:eastAsia="黑体"/>
                <w:szCs w:val="21"/>
              </w:rPr>
            </w:pPr>
          </w:p>
        </w:tc>
        <w:tc>
          <w:tcPr>
            <w:tcW w:w="613" w:type="dxa"/>
          </w:tcPr>
          <w:p w14:paraId="5C64DF40">
            <w:pPr>
              <w:spacing w:line="400" w:lineRule="exact"/>
              <w:rPr>
                <w:rFonts w:hint="eastAsia" w:ascii="黑体" w:hAnsi="宋体" w:eastAsia="黑体"/>
                <w:szCs w:val="21"/>
              </w:rPr>
            </w:pPr>
          </w:p>
        </w:tc>
        <w:tc>
          <w:tcPr>
            <w:tcW w:w="613" w:type="dxa"/>
          </w:tcPr>
          <w:p w14:paraId="69A350B9">
            <w:pPr>
              <w:spacing w:line="400" w:lineRule="exact"/>
              <w:rPr>
                <w:rFonts w:hint="eastAsia" w:ascii="黑体" w:hAnsi="宋体" w:eastAsia="黑体"/>
                <w:szCs w:val="21"/>
              </w:rPr>
            </w:pPr>
          </w:p>
        </w:tc>
        <w:tc>
          <w:tcPr>
            <w:tcW w:w="613" w:type="dxa"/>
          </w:tcPr>
          <w:p w14:paraId="69BCF4E5">
            <w:pPr>
              <w:spacing w:line="400" w:lineRule="exact"/>
              <w:rPr>
                <w:rFonts w:hint="eastAsia" w:ascii="黑体" w:hAnsi="宋体" w:eastAsia="黑体"/>
                <w:szCs w:val="21"/>
              </w:rPr>
            </w:pPr>
          </w:p>
        </w:tc>
        <w:tc>
          <w:tcPr>
            <w:tcW w:w="900" w:type="dxa"/>
          </w:tcPr>
          <w:p w14:paraId="7B52DF90">
            <w:pPr>
              <w:spacing w:line="400" w:lineRule="exact"/>
              <w:rPr>
                <w:rFonts w:hint="eastAsia" w:ascii="黑体" w:hAnsi="宋体" w:eastAsia="黑体"/>
                <w:szCs w:val="21"/>
              </w:rPr>
            </w:pPr>
          </w:p>
        </w:tc>
        <w:tc>
          <w:tcPr>
            <w:tcW w:w="900" w:type="dxa"/>
          </w:tcPr>
          <w:p w14:paraId="2310EC16">
            <w:pPr>
              <w:spacing w:line="400" w:lineRule="exact"/>
              <w:rPr>
                <w:rFonts w:hint="eastAsia" w:ascii="黑体" w:hAnsi="宋体" w:eastAsia="黑体"/>
                <w:szCs w:val="21"/>
              </w:rPr>
            </w:pPr>
          </w:p>
        </w:tc>
        <w:tc>
          <w:tcPr>
            <w:tcW w:w="900" w:type="dxa"/>
          </w:tcPr>
          <w:p w14:paraId="0153DB57">
            <w:pPr>
              <w:spacing w:line="400" w:lineRule="exact"/>
              <w:rPr>
                <w:rFonts w:hint="eastAsia" w:ascii="黑体" w:hAnsi="宋体" w:eastAsia="黑体"/>
                <w:szCs w:val="21"/>
              </w:rPr>
            </w:pPr>
          </w:p>
        </w:tc>
        <w:tc>
          <w:tcPr>
            <w:tcW w:w="900" w:type="dxa"/>
          </w:tcPr>
          <w:p w14:paraId="23DA1BBB">
            <w:pPr>
              <w:spacing w:line="400" w:lineRule="exact"/>
              <w:rPr>
                <w:rFonts w:hint="eastAsia" w:ascii="黑体" w:hAnsi="宋体" w:eastAsia="黑体"/>
                <w:szCs w:val="21"/>
              </w:rPr>
            </w:pPr>
          </w:p>
        </w:tc>
      </w:tr>
      <w:tr w14:paraId="0436D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2E3A2333">
            <w:pPr>
              <w:spacing w:line="400" w:lineRule="exact"/>
              <w:rPr>
                <w:rFonts w:hint="eastAsia" w:ascii="黑体" w:hAnsi="宋体" w:eastAsia="黑体"/>
                <w:szCs w:val="21"/>
              </w:rPr>
            </w:pPr>
          </w:p>
        </w:tc>
        <w:tc>
          <w:tcPr>
            <w:tcW w:w="1175" w:type="dxa"/>
          </w:tcPr>
          <w:p w14:paraId="7D1DC638">
            <w:pPr>
              <w:spacing w:line="400" w:lineRule="exact"/>
              <w:rPr>
                <w:rFonts w:hint="eastAsia" w:ascii="黑体" w:hAnsi="宋体" w:eastAsia="黑体"/>
                <w:szCs w:val="21"/>
              </w:rPr>
            </w:pPr>
          </w:p>
        </w:tc>
        <w:tc>
          <w:tcPr>
            <w:tcW w:w="1032" w:type="dxa"/>
          </w:tcPr>
          <w:p w14:paraId="3E9F22BE">
            <w:pPr>
              <w:spacing w:line="400" w:lineRule="exact"/>
              <w:rPr>
                <w:rFonts w:hint="eastAsia" w:ascii="黑体" w:hAnsi="宋体" w:eastAsia="黑体"/>
                <w:szCs w:val="21"/>
              </w:rPr>
            </w:pPr>
          </w:p>
        </w:tc>
        <w:tc>
          <w:tcPr>
            <w:tcW w:w="613" w:type="dxa"/>
          </w:tcPr>
          <w:p w14:paraId="0785EF41">
            <w:pPr>
              <w:spacing w:line="400" w:lineRule="exact"/>
              <w:rPr>
                <w:rFonts w:hint="eastAsia" w:ascii="黑体" w:hAnsi="宋体" w:eastAsia="黑体"/>
                <w:szCs w:val="21"/>
              </w:rPr>
            </w:pPr>
          </w:p>
        </w:tc>
        <w:tc>
          <w:tcPr>
            <w:tcW w:w="613" w:type="dxa"/>
          </w:tcPr>
          <w:p w14:paraId="2595028C">
            <w:pPr>
              <w:spacing w:line="400" w:lineRule="exact"/>
              <w:rPr>
                <w:rFonts w:hint="eastAsia" w:ascii="黑体" w:hAnsi="宋体" w:eastAsia="黑体"/>
                <w:szCs w:val="21"/>
              </w:rPr>
            </w:pPr>
          </w:p>
        </w:tc>
        <w:tc>
          <w:tcPr>
            <w:tcW w:w="613" w:type="dxa"/>
          </w:tcPr>
          <w:p w14:paraId="1D92B23E">
            <w:pPr>
              <w:spacing w:line="400" w:lineRule="exact"/>
              <w:rPr>
                <w:rFonts w:hint="eastAsia" w:ascii="黑体" w:hAnsi="宋体" w:eastAsia="黑体"/>
                <w:szCs w:val="21"/>
              </w:rPr>
            </w:pPr>
          </w:p>
        </w:tc>
        <w:tc>
          <w:tcPr>
            <w:tcW w:w="900" w:type="dxa"/>
          </w:tcPr>
          <w:p w14:paraId="52CF9670">
            <w:pPr>
              <w:spacing w:line="400" w:lineRule="exact"/>
              <w:rPr>
                <w:rFonts w:hint="eastAsia" w:ascii="黑体" w:hAnsi="宋体" w:eastAsia="黑体"/>
                <w:szCs w:val="21"/>
              </w:rPr>
            </w:pPr>
          </w:p>
        </w:tc>
        <w:tc>
          <w:tcPr>
            <w:tcW w:w="900" w:type="dxa"/>
          </w:tcPr>
          <w:p w14:paraId="01212864">
            <w:pPr>
              <w:spacing w:line="400" w:lineRule="exact"/>
              <w:rPr>
                <w:rFonts w:hint="eastAsia" w:ascii="黑体" w:hAnsi="宋体" w:eastAsia="黑体"/>
                <w:szCs w:val="21"/>
              </w:rPr>
            </w:pPr>
          </w:p>
        </w:tc>
        <w:tc>
          <w:tcPr>
            <w:tcW w:w="900" w:type="dxa"/>
          </w:tcPr>
          <w:p w14:paraId="6FCF6FAB">
            <w:pPr>
              <w:spacing w:line="400" w:lineRule="exact"/>
              <w:rPr>
                <w:rFonts w:hint="eastAsia" w:ascii="黑体" w:hAnsi="宋体" w:eastAsia="黑体"/>
                <w:szCs w:val="21"/>
              </w:rPr>
            </w:pPr>
          </w:p>
        </w:tc>
        <w:tc>
          <w:tcPr>
            <w:tcW w:w="900" w:type="dxa"/>
          </w:tcPr>
          <w:p w14:paraId="573EF5AD">
            <w:pPr>
              <w:spacing w:line="400" w:lineRule="exact"/>
              <w:rPr>
                <w:rFonts w:hint="eastAsia" w:ascii="黑体" w:hAnsi="宋体" w:eastAsia="黑体"/>
                <w:szCs w:val="21"/>
              </w:rPr>
            </w:pPr>
          </w:p>
        </w:tc>
      </w:tr>
      <w:tr w14:paraId="20D9C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29FB6DDF">
            <w:pPr>
              <w:spacing w:line="400" w:lineRule="exact"/>
              <w:rPr>
                <w:rFonts w:hint="eastAsia" w:ascii="黑体" w:hAnsi="宋体" w:eastAsia="黑体"/>
                <w:szCs w:val="21"/>
              </w:rPr>
            </w:pPr>
          </w:p>
        </w:tc>
        <w:tc>
          <w:tcPr>
            <w:tcW w:w="1175" w:type="dxa"/>
          </w:tcPr>
          <w:p w14:paraId="5BBD10C3">
            <w:pPr>
              <w:spacing w:line="400" w:lineRule="exact"/>
              <w:rPr>
                <w:rFonts w:hint="eastAsia" w:ascii="黑体" w:hAnsi="宋体" w:eastAsia="黑体"/>
                <w:szCs w:val="21"/>
              </w:rPr>
            </w:pPr>
          </w:p>
        </w:tc>
        <w:tc>
          <w:tcPr>
            <w:tcW w:w="1032" w:type="dxa"/>
          </w:tcPr>
          <w:p w14:paraId="0886DC39">
            <w:pPr>
              <w:spacing w:line="400" w:lineRule="exact"/>
              <w:rPr>
                <w:rFonts w:hint="eastAsia" w:ascii="黑体" w:hAnsi="宋体" w:eastAsia="黑体"/>
                <w:szCs w:val="21"/>
              </w:rPr>
            </w:pPr>
          </w:p>
        </w:tc>
        <w:tc>
          <w:tcPr>
            <w:tcW w:w="613" w:type="dxa"/>
          </w:tcPr>
          <w:p w14:paraId="30B6B92F">
            <w:pPr>
              <w:spacing w:line="400" w:lineRule="exact"/>
              <w:rPr>
                <w:rFonts w:hint="eastAsia" w:ascii="黑体" w:hAnsi="宋体" w:eastAsia="黑体"/>
                <w:szCs w:val="21"/>
              </w:rPr>
            </w:pPr>
          </w:p>
        </w:tc>
        <w:tc>
          <w:tcPr>
            <w:tcW w:w="613" w:type="dxa"/>
          </w:tcPr>
          <w:p w14:paraId="24450D2C">
            <w:pPr>
              <w:spacing w:line="400" w:lineRule="exact"/>
              <w:rPr>
                <w:rFonts w:hint="eastAsia" w:ascii="黑体" w:hAnsi="宋体" w:eastAsia="黑体"/>
                <w:szCs w:val="21"/>
              </w:rPr>
            </w:pPr>
          </w:p>
        </w:tc>
        <w:tc>
          <w:tcPr>
            <w:tcW w:w="613" w:type="dxa"/>
          </w:tcPr>
          <w:p w14:paraId="73EE7DA9">
            <w:pPr>
              <w:spacing w:line="400" w:lineRule="exact"/>
              <w:rPr>
                <w:rFonts w:hint="eastAsia" w:ascii="黑体" w:hAnsi="宋体" w:eastAsia="黑体"/>
                <w:szCs w:val="21"/>
              </w:rPr>
            </w:pPr>
          </w:p>
        </w:tc>
        <w:tc>
          <w:tcPr>
            <w:tcW w:w="900" w:type="dxa"/>
          </w:tcPr>
          <w:p w14:paraId="62106B50">
            <w:pPr>
              <w:spacing w:line="400" w:lineRule="exact"/>
              <w:rPr>
                <w:rFonts w:hint="eastAsia" w:ascii="黑体" w:hAnsi="宋体" w:eastAsia="黑体"/>
                <w:szCs w:val="21"/>
              </w:rPr>
            </w:pPr>
          </w:p>
        </w:tc>
        <w:tc>
          <w:tcPr>
            <w:tcW w:w="900" w:type="dxa"/>
          </w:tcPr>
          <w:p w14:paraId="08F38110">
            <w:pPr>
              <w:spacing w:line="400" w:lineRule="exact"/>
              <w:rPr>
                <w:rFonts w:hint="eastAsia" w:ascii="黑体" w:hAnsi="宋体" w:eastAsia="黑体"/>
                <w:szCs w:val="21"/>
              </w:rPr>
            </w:pPr>
          </w:p>
        </w:tc>
        <w:tc>
          <w:tcPr>
            <w:tcW w:w="900" w:type="dxa"/>
          </w:tcPr>
          <w:p w14:paraId="0C22CD79">
            <w:pPr>
              <w:spacing w:line="400" w:lineRule="exact"/>
              <w:rPr>
                <w:rFonts w:hint="eastAsia" w:ascii="黑体" w:hAnsi="宋体" w:eastAsia="黑体"/>
                <w:szCs w:val="21"/>
              </w:rPr>
            </w:pPr>
          </w:p>
        </w:tc>
        <w:tc>
          <w:tcPr>
            <w:tcW w:w="900" w:type="dxa"/>
          </w:tcPr>
          <w:p w14:paraId="63E6ED48">
            <w:pPr>
              <w:spacing w:line="400" w:lineRule="exact"/>
              <w:rPr>
                <w:rFonts w:hint="eastAsia" w:ascii="黑体" w:hAnsi="宋体" w:eastAsia="黑体"/>
                <w:szCs w:val="21"/>
              </w:rPr>
            </w:pPr>
          </w:p>
        </w:tc>
      </w:tr>
      <w:tr w14:paraId="26F27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0B105A5C">
            <w:pPr>
              <w:spacing w:line="400" w:lineRule="exact"/>
              <w:rPr>
                <w:rFonts w:hint="eastAsia" w:ascii="黑体" w:hAnsi="宋体" w:eastAsia="黑体"/>
                <w:szCs w:val="21"/>
              </w:rPr>
            </w:pPr>
          </w:p>
        </w:tc>
        <w:tc>
          <w:tcPr>
            <w:tcW w:w="1175" w:type="dxa"/>
          </w:tcPr>
          <w:p w14:paraId="48F8FB49">
            <w:pPr>
              <w:spacing w:line="400" w:lineRule="exact"/>
              <w:rPr>
                <w:rFonts w:hint="eastAsia" w:ascii="黑体" w:hAnsi="宋体" w:eastAsia="黑体"/>
                <w:szCs w:val="21"/>
              </w:rPr>
            </w:pPr>
          </w:p>
        </w:tc>
        <w:tc>
          <w:tcPr>
            <w:tcW w:w="1032" w:type="dxa"/>
          </w:tcPr>
          <w:p w14:paraId="09CFA817">
            <w:pPr>
              <w:spacing w:line="400" w:lineRule="exact"/>
              <w:rPr>
                <w:rFonts w:hint="eastAsia" w:ascii="黑体" w:hAnsi="宋体" w:eastAsia="黑体"/>
                <w:szCs w:val="21"/>
              </w:rPr>
            </w:pPr>
          </w:p>
        </w:tc>
        <w:tc>
          <w:tcPr>
            <w:tcW w:w="613" w:type="dxa"/>
          </w:tcPr>
          <w:p w14:paraId="00594D3D">
            <w:pPr>
              <w:spacing w:line="400" w:lineRule="exact"/>
              <w:rPr>
                <w:rFonts w:hint="eastAsia" w:ascii="黑体" w:hAnsi="宋体" w:eastAsia="黑体"/>
                <w:szCs w:val="21"/>
              </w:rPr>
            </w:pPr>
          </w:p>
        </w:tc>
        <w:tc>
          <w:tcPr>
            <w:tcW w:w="613" w:type="dxa"/>
          </w:tcPr>
          <w:p w14:paraId="3DCC3F18">
            <w:pPr>
              <w:spacing w:line="400" w:lineRule="exact"/>
              <w:rPr>
                <w:rFonts w:hint="eastAsia" w:ascii="黑体" w:hAnsi="宋体" w:eastAsia="黑体"/>
                <w:szCs w:val="21"/>
              </w:rPr>
            </w:pPr>
          </w:p>
        </w:tc>
        <w:tc>
          <w:tcPr>
            <w:tcW w:w="613" w:type="dxa"/>
          </w:tcPr>
          <w:p w14:paraId="2196E784">
            <w:pPr>
              <w:spacing w:line="400" w:lineRule="exact"/>
              <w:rPr>
                <w:rFonts w:hint="eastAsia" w:ascii="黑体" w:hAnsi="宋体" w:eastAsia="黑体"/>
                <w:szCs w:val="21"/>
              </w:rPr>
            </w:pPr>
          </w:p>
        </w:tc>
        <w:tc>
          <w:tcPr>
            <w:tcW w:w="900" w:type="dxa"/>
          </w:tcPr>
          <w:p w14:paraId="76FEA8C8">
            <w:pPr>
              <w:spacing w:line="400" w:lineRule="exact"/>
              <w:rPr>
                <w:rFonts w:hint="eastAsia" w:ascii="黑体" w:hAnsi="宋体" w:eastAsia="黑体"/>
                <w:szCs w:val="21"/>
              </w:rPr>
            </w:pPr>
          </w:p>
        </w:tc>
        <w:tc>
          <w:tcPr>
            <w:tcW w:w="900" w:type="dxa"/>
          </w:tcPr>
          <w:p w14:paraId="33FDA9DB">
            <w:pPr>
              <w:spacing w:line="400" w:lineRule="exact"/>
              <w:rPr>
                <w:rFonts w:hint="eastAsia" w:ascii="黑体" w:hAnsi="宋体" w:eastAsia="黑体"/>
                <w:szCs w:val="21"/>
              </w:rPr>
            </w:pPr>
          </w:p>
        </w:tc>
        <w:tc>
          <w:tcPr>
            <w:tcW w:w="900" w:type="dxa"/>
          </w:tcPr>
          <w:p w14:paraId="14E8A494">
            <w:pPr>
              <w:spacing w:line="400" w:lineRule="exact"/>
              <w:rPr>
                <w:rFonts w:hint="eastAsia" w:ascii="黑体" w:hAnsi="宋体" w:eastAsia="黑体"/>
                <w:szCs w:val="21"/>
              </w:rPr>
            </w:pPr>
          </w:p>
        </w:tc>
        <w:tc>
          <w:tcPr>
            <w:tcW w:w="900" w:type="dxa"/>
          </w:tcPr>
          <w:p w14:paraId="3ED25D07">
            <w:pPr>
              <w:spacing w:line="400" w:lineRule="exact"/>
              <w:rPr>
                <w:rFonts w:hint="eastAsia" w:ascii="黑体" w:hAnsi="宋体" w:eastAsia="黑体"/>
                <w:szCs w:val="21"/>
              </w:rPr>
            </w:pPr>
          </w:p>
        </w:tc>
      </w:tr>
      <w:tr w14:paraId="52579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2C9DFF8C">
            <w:pPr>
              <w:spacing w:line="400" w:lineRule="exact"/>
              <w:rPr>
                <w:rFonts w:hint="eastAsia" w:ascii="黑体" w:hAnsi="宋体" w:eastAsia="黑体"/>
                <w:szCs w:val="21"/>
              </w:rPr>
            </w:pPr>
          </w:p>
        </w:tc>
        <w:tc>
          <w:tcPr>
            <w:tcW w:w="1175" w:type="dxa"/>
          </w:tcPr>
          <w:p w14:paraId="57B92FCF">
            <w:pPr>
              <w:spacing w:line="400" w:lineRule="exact"/>
              <w:rPr>
                <w:rFonts w:hint="eastAsia" w:ascii="黑体" w:hAnsi="宋体" w:eastAsia="黑体"/>
                <w:szCs w:val="21"/>
              </w:rPr>
            </w:pPr>
          </w:p>
        </w:tc>
        <w:tc>
          <w:tcPr>
            <w:tcW w:w="1032" w:type="dxa"/>
          </w:tcPr>
          <w:p w14:paraId="0FE22451">
            <w:pPr>
              <w:spacing w:line="400" w:lineRule="exact"/>
              <w:rPr>
                <w:rFonts w:hint="eastAsia" w:ascii="黑体" w:hAnsi="宋体" w:eastAsia="黑体"/>
                <w:szCs w:val="21"/>
              </w:rPr>
            </w:pPr>
          </w:p>
        </w:tc>
        <w:tc>
          <w:tcPr>
            <w:tcW w:w="613" w:type="dxa"/>
          </w:tcPr>
          <w:p w14:paraId="103DEBF5">
            <w:pPr>
              <w:spacing w:line="400" w:lineRule="exact"/>
              <w:rPr>
                <w:rFonts w:hint="eastAsia" w:ascii="黑体" w:hAnsi="宋体" w:eastAsia="黑体"/>
                <w:szCs w:val="21"/>
              </w:rPr>
            </w:pPr>
          </w:p>
        </w:tc>
        <w:tc>
          <w:tcPr>
            <w:tcW w:w="613" w:type="dxa"/>
          </w:tcPr>
          <w:p w14:paraId="23DC2FD0">
            <w:pPr>
              <w:spacing w:line="400" w:lineRule="exact"/>
              <w:rPr>
                <w:rFonts w:hint="eastAsia" w:ascii="黑体" w:hAnsi="宋体" w:eastAsia="黑体"/>
                <w:szCs w:val="21"/>
              </w:rPr>
            </w:pPr>
          </w:p>
        </w:tc>
        <w:tc>
          <w:tcPr>
            <w:tcW w:w="613" w:type="dxa"/>
          </w:tcPr>
          <w:p w14:paraId="68151980">
            <w:pPr>
              <w:spacing w:line="400" w:lineRule="exact"/>
              <w:rPr>
                <w:rFonts w:hint="eastAsia" w:ascii="黑体" w:hAnsi="宋体" w:eastAsia="黑体"/>
                <w:szCs w:val="21"/>
              </w:rPr>
            </w:pPr>
          </w:p>
        </w:tc>
        <w:tc>
          <w:tcPr>
            <w:tcW w:w="900" w:type="dxa"/>
          </w:tcPr>
          <w:p w14:paraId="3AB82153">
            <w:pPr>
              <w:spacing w:line="400" w:lineRule="exact"/>
              <w:rPr>
                <w:rFonts w:hint="eastAsia" w:ascii="黑体" w:hAnsi="宋体" w:eastAsia="黑体"/>
                <w:szCs w:val="21"/>
              </w:rPr>
            </w:pPr>
          </w:p>
        </w:tc>
        <w:tc>
          <w:tcPr>
            <w:tcW w:w="900" w:type="dxa"/>
          </w:tcPr>
          <w:p w14:paraId="10B536C8">
            <w:pPr>
              <w:spacing w:line="400" w:lineRule="exact"/>
              <w:rPr>
                <w:rFonts w:hint="eastAsia" w:ascii="黑体" w:hAnsi="宋体" w:eastAsia="黑体"/>
                <w:szCs w:val="21"/>
              </w:rPr>
            </w:pPr>
          </w:p>
        </w:tc>
        <w:tc>
          <w:tcPr>
            <w:tcW w:w="900" w:type="dxa"/>
          </w:tcPr>
          <w:p w14:paraId="131CC113">
            <w:pPr>
              <w:spacing w:line="400" w:lineRule="exact"/>
              <w:rPr>
                <w:rFonts w:hint="eastAsia" w:ascii="黑体" w:hAnsi="宋体" w:eastAsia="黑体"/>
                <w:szCs w:val="21"/>
              </w:rPr>
            </w:pPr>
          </w:p>
        </w:tc>
        <w:tc>
          <w:tcPr>
            <w:tcW w:w="900" w:type="dxa"/>
          </w:tcPr>
          <w:p w14:paraId="5A7F4B0D">
            <w:pPr>
              <w:spacing w:line="400" w:lineRule="exact"/>
              <w:rPr>
                <w:rFonts w:hint="eastAsia" w:ascii="黑体" w:hAnsi="宋体" w:eastAsia="黑体"/>
                <w:szCs w:val="21"/>
              </w:rPr>
            </w:pPr>
          </w:p>
        </w:tc>
      </w:tr>
      <w:tr w14:paraId="7CDBFD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398E94AE">
            <w:pPr>
              <w:spacing w:line="400" w:lineRule="exact"/>
              <w:rPr>
                <w:rFonts w:hint="eastAsia" w:ascii="黑体" w:hAnsi="宋体" w:eastAsia="黑体"/>
                <w:szCs w:val="21"/>
              </w:rPr>
            </w:pPr>
          </w:p>
        </w:tc>
        <w:tc>
          <w:tcPr>
            <w:tcW w:w="1175" w:type="dxa"/>
          </w:tcPr>
          <w:p w14:paraId="7EE8B0AC">
            <w:pPr>
              <w:spacing w:line="400" w:lineRule="exact"/>
              <w:rPr>
                <w:rFonts w:hint="eastAsia" w:ascii="黑体" w:hAnsi="宋体" w:eastAsia="黑体"/>
                <w:szCs w:val="21"/>
              </w:rPr>
            </w:pPr>
          </w:p>
        </w:tc>
        <w:tc>
          <w:tcPr>
            <w:tcW w:w="1032" w:type="dxa"/>
          </w:tcPr>
          <w:p w14:paraId="32A4B8A3">
            <w:pPr>
              <w:spacing w:line="400" w:lineRule="exact"/>
              <w:rPr>
                <w:rFonts w:hint="eastAsia" w:ascii="黑体" w:hAnsi="宋体" w:eastAsia="黑体"/>
                <w:szCs w:val="21"/>
              </w:rPr>
            </w:pPr>
          </w:p>
        </w:tc>
        <w:tc>
          <w:tcPr>
            <w:tcW w:w="613" w:type="dxa"/>
          </w:tcPr>
          <w:p w14:paraId="4A40A68D">
            <w:pPr>
              <w:spacing w:line="400" w:lineRule="exact"/>
              <w:rPr>
                <w:rFonts w:hint="eastAsia" w:ascii="黑体" w:hAnsi="宋体" w:eastAsia="黑体"/>
                <w:szCs w:val="21"/>
              </w:rPr>
            </w:pPr>
          </w:p>
        </w:tc>
        <w:tc>
          <w:tcPr>
            <w:tcW w:w="613" w:type="dxa"/>
          </w:tcPr>
          <w:p w14:paraId="1B081AE0">
            <w:pPr>
              <w:spacing w:line="400" w:lineRule="exact"/>
              <w:rPr>
                <w:rFonts w:hint="eastAsia" w:ascii="黑体" w:hAnsi="宋体" w:eastAsia="黑体"/>
                <w:szCs w:val="21"/>
              </w:rPr>
            </w:pPr>
          </w:p>
        </w:tc>
        <w:tc>
          <w:tcPr>
            <w:tcW w:w="613" w:type="dxa"/>
          </w:tcPr>
          <w:p w14:paraId="554EAED4">
            <w:pPr>
              <w:spacing w:line="400" w:lineRule="exact"/>
              <w:rPr>
                <w:rFonts w:hint="eastAsia" w:ascii="黑体" w:hAnsi="宋体" w:eastAsia="黑体"/>
                <w:szCs w:val="21"/>
              </w:rPr>
            </w:pPr>
          </w:p>
        </w:tc>
        <w:tc>
          <w:tcPr>
            <w:tcW w:w="900" w:type="dxa"/>
          </w:tcPr>
          <w:p w14:paraId="1CB3D9C9">
            <w:pPr>
              <w:spacing w:line="400" w:lineRule="exact"/>
              <w:rPr>
                <w:rFonts w:hint="eastAsia" w:ascii="黑体" w:hAnsi="宋体" w:eastAsia="黑体"/>
                <w:szCs w:val="21"/>
              </w:rPr>
            </w:pPr>
          </w:p>
        </w:tc>
        <w:tc>
          <w:tcPr>
            <w:tcW w:w="900" w:type="dxa"/>
          </w:tcPr>
          <w:p w14:paraId="7FE02316">
            <w:pPr>
              <w:spacing w:line="400" w:lineRule="exact"/>
              <w:rPr>
                <w:rFonts w:hint="eastAsia" w:ascii="黑体" w:hAnsi="宋体" w:eastAsia="黑体"/>
                <w:szCs w:val="21"/>
              </w:rPr>
            </w:pPr>
          </w:p>
        </w:tc>
        <w:tc>
          <w:tcPr>
            <w:tcW w:w="900" w:type="dxa"/>
          </w:tcPr>
          <w:p w14:paraId="2BFA9B34">
            <w:pPr>
              <w:spacing w:line="400" w:lineRule="exact"/>
              <w:rPr>
                <w:rFonts w:hint="eastAsia" w:ascii="黑体" w:hAnsi="宋体" w:eastAsia="黑体"/>
                <w:szCs w:val="21"/>
              </w:rPr>
            </w:pPr>
          </w:p>
        </w:tc>
        <w:tc>
          <w:tcPr>
            <w:tcW w:w="900" w:type="dxa"/>
          </w:tcPr>
          <w:p w14:paraId="673CCC6C">
            <w:pPr>
              <w:spacing w:line="400" w:lineRule="exact"/>
              <w:rPr>
                <w:rFonts w:hint="eastAsia" w:ascii="黑体" w:hAnsi="宋体" w:eastAsia="黑体"/>
                <w:szCs w:val="21"/>
              </w:rPr>
            </w:pPr>
          </w:p>
        </w:tc>
      </w:tr>
      <w:tr w14:paraId="21E90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2B1E905F">
            <w:pPr>
              <w:spacing w:line="400" w:lineRule="exact"/>
              <w:rPr>
                <w:rFonts w:hint="eastAsia" w:ascii="黑体" w:hAnsi="宋体" w:eastAsia="黑体"/>
                <w:szCs w:val="21"/>
              </w:rPr>
            </w:pPr>
          </w:p>
        </w:tc>
        <w:tc>
          <w:tcPr>
            <w:tcW w:w="1175" w:type="dxa"/>
          </w:tcPr>
          <w:p w14:paraId="2FCA7D6C">
            <w:pPr>
              <w:spacing w:line="400" w:lineRule="exact"/>
              <w:rPr>
                <w:rFonts w:hint="eastAsia" w:ascii="黑体" w:hAnsi="宋体" w:eastAsia="黑体"/>
                <w:szCs w:val="21"/>
              </w:rPr>
            </w:pPr>
          </w:p>
        </w:tc>
        <w:tc>
          <w:tcPr>
            <w:tcW w:w="1032" w:type="dxa"/>
          </w:tcPr>
          <w:p w14:paraId="3F61A1BE">
            <w:pPr>
              <w:spacing w:line="400" w:lineRule="exact"/>
              <w:rPr>
                <w:rFonts w:hint="eastAsia" w:ascii="黑体" w:hAnsi="宋体" w:eastAsia="黑体"/>
                <w:szCs w:val="21"/>
              </w:rPr>
            </w:pPr>
          </w:p>
        </w:tc>
        <w:tc>
          <w:tcPr>
            <w:tcW w:w="613" w:type="dxa"/>
          </w:tcPr>
          <w:p w14:paraId="49AB4B12">
            <w:pPr>
              <w:spacing w:line="400" w:lineRule="exact"/>
              <w:rPr>
                <w:rFonts w:hint="eastAsia" w:ascii="黑体" w:hAnsi="宋体" w:eastAsia="黑体"/>
                <w:szCs w:val="21"/>
              </w:rPr>
            </w:pPr>
          </w:p>
        </w:tc>
        <w:tc>
          <w:tcPr>
            <w:tcW w:w="613" w:type="dxa"/>
          </w:tcPr>
          <w:p w14:paraId="26B92940">
            <w:pPr>
              <w:spacing w:line="400" w:lineRule="exact"/>
              <w:rPr>
                <w:rFonts w:hint="eastAsia" w:ascii="黑体" w:hAnsi="宋体" w:eastAsia="黑体"/>
                <w:szCs w:val="21"/>
              </w:rPr>
            </w:pPr>
          </w:p>
        </w:tc>
        <w:tc>
          <w:tcPr>
            <w:tcW w:w="613" w:type="dxa"/>
          </w:tcPr>
          <w:p w14:paraId="60015577">
            <w:pPr>
              <w:spacing w:line="400" w:lineRule="exact"/>
              <w:rPr>
                <w:rFonts w:hint="eastAsia" w:ascii="黑体" w:hAnsi="宋体" w:eastAsia="黑体"/>
                <w:szCs w:val="21"/>
              </w:rPr>
            </w:pPr>
          </w:p>
        </w:tc>
        <w:tc>
          <w:tcPr>
            <w:tcW w:w="900" w:type="dxa"/>
          </w:tcPr>
          <w:p w14:paraId="301651D0">
            <w:pPr>
              <w:spacing w:line="400" w:lineRule="exact"/>
              <w:rPr>
                <w:rFonts w:hint="eastAsia" w:ascii="黑体" w:hAnsi="宋体" w:eastAsia="黑体"/>
                <w:szCs w:val="21"/>
              </w:rPr>
            </w:pPr>
          </w:p>
        </w:tc>
        <w:tc>
          <w:tcPr>
            <w:tcW w:w="900" w:type="dxa"/>
          </w:tcPr>
          <w:p w14:paraId="69771D3E">
            <w:pPr>
              <w:spacing w:line="400" w:lineRule="exact"/>
              <w:rPr>
                <w:rFonts w:hint="eastAsia" w:ascii="黑体" w:hAnsi="宋体" w:eastAsia="黑体"/>
                <w:szCs w:val="21"/>
              </w:rPr>
            </w:pPr>
          </w:p>
        </w:tc>
        <w:tc>
          <w:tcPr>
            <w:tcW w:w="900" w:type="dxa"/>
          </w:tcPr>
          <w:p w14:paraId="4F463B7A">
            <w:pPr>
              <w:spacing w:line="400" w:lineRule="exact"/>
              <w:rPr>
                <w:rFonts w:hint="eastAsia" w:ascii="黑体" w:hAnsi="宋体" w:eastAsia="黑体"/>
                <w:szCs w:val="21"/>
              </w:rPr>
            </w:pPr>
          </w:p>
        </w:tc>
        <w:tc>
          <w:tcPr>
            <w:tcW w:w="900" w:type="dxa"/>
          </w:tcPr>
          <w:p w14:paraId="5785E41F">
            <w:pPr>
              <w:spacing w:line="400" w:lineRule="exact"/>
              <w:rPr>
                <w:rFonts w:hint="eastAsia" w:ascii="黑体" w:hAnsi="宋体" w:eastAsia="黑体"/>
                <w:szCs w:val="21"/>
              </w:rPr>
            </w:pPr>
          </w:p>
        </w:tc>
      </w:tr>
      <w:tr w14:paraId="3DFB9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1506DC75">
            <w:pPr>
              <w:spacing w:line="400" w:lineRule="exact"/>
              <w:rPr>
                <w:rFonts w:hint="eastAsia" w:ascii="黑体" w:hAnsi="宋体" w:eastAsia="黑体"/>
                <w:szCs w:val="21"/>
              </w:rPr>
            </w:pPr>
          </w:p>
        </w:tc>
        <w:tc>
          <w:tcPr>
            <w:tcW w:w="1175" w:type="dxa"/>
          </w:tcPr>
          <w:p w14:paraId="2A93C131">
            <w:pPr>
              <w:spacing w:line="400" w:lineRule="exact"/>
              <w:rPr>
                <w:rFonts w:hint="eastAsia" w:ascii="黑体" w:hAnsi="宋体" w:eastAsia="黑体"/>
                <w:szCs w:val="21"/>
              </w:rPr>
            </w:pPr>
          </w:p>
        </w:tc>
        <w:tc>
          <w:tcPr>
            <w:tcW w:w="1032" w:type="dxa"/>
          </w:tcPr>
          <w:p w14:paraId="4F2E3BC2">
            <w:pPr>
              <w:spacing w:line="400" w:lineRule="exact"/>
              <w:rPr>
                <w:rFonts w:hint="eastAsia" w:ascii="黑体" w:hAnsi="宋体" w:eastAsia="黑体"/>
                <w:szCs w:val="21"/>
              </w:rPr>
            </w:pPr>
          </w:p>
        </w:tc>
        <w:tc>
          <w:tcPr>
            <w:tcW w:w="613" w:type="dxa"/>
          </w:tcPr>
          <w:p w14:paraId="4C467308">
            <w:pPr>
              <w:spacing w:line="400" w:lineRule="exact"/>
              <w:rPr>
                <w:rFonts w:hint="eastAsia" w:ascii="黑体" w:hAnsi="宋体" w:eastAsia="黑体"/>
                <w:szCs w:val="21"/>
              </w:rPr>
            </w:pPr>
          </w:p>
        </w:tc>
        <w:tc>
          <w:tcPr>
            <w:tcW w:w="613" w:type="dxa"/>
          </w:tcPr>
          <w:p w14:paraId="0395C449">
            <w:pPr>
              <w:spacing w:line="400" w:lineRule="exact"/>
              <w:rPr>
                <w:rFonts w:hint="eastAsia" w:ascii="黑体" w:hAnsi="宋体" w:eastAsia="黑体"/>
                <w:szCs w:val="21"/>
              </w:rPr>
            </w:pPr>
          </w:p>
        </w:tc>
        <w:tc>
          <w:tcPr>
            <w:tcW w:w="613" w:type="dxa"/>
          </w:tcPr>
          <w:p w14:paraId="21E9DC42">
            <w:pPr>
              <w:spacing w:line="400" w:lineRule="exact"/>
              <w:rPr>
                <w:rFonts w:hint="eastAsia" w:ascii="黑体" w:hAnsi="宋体" w:eastAsia="黑体"/>
                <w:szCs w:val="21"/>
              </w:rPr>
            </w:pPr>
          </w:p>
        </w:tc>
        <w:tc>
          <w:tcPr>
            <w:tcW w:w="900" w:type="dxa"/>
          </w:tcPr>
          <w:p w14:paraId="267BFA13">
            <w:pPr>
              <w:spacing w:line="400" w:lineRule="exact"/>
              <w:rPr>
                <w:rFonts w:hint="eastAsia" w:ascii="黑体" w:hAnsi="宋体" w:eastAsia="黑体"/>
                <w:szCs w:val="21"/>
              </w:rPr>
            </w:pPr>
          </w:p>
        </w:tc>
        <w:tc>
          <w:tcPr>
            <w:tcW w:w="900" w:type="dxa"/>
          </w:tcPr>
          <w:p w14:paraId="3D1B75AA">
            <w:pPr>
              <w:spacing w:line="400" w:lineRule="exact"/>
              <w:rPr>
                <w:rFonts w:hint="eastAsia" w:ascii="黑体" w:hAnsi="宋体" w:eastAsia="黑体"/>
                <w:szCs w:val="21"/>
              </w:rPr>
            </w:pPr>
          </w:p>
        </w:tc>
        <w:tc>
          <w:tcPr>
            <w:tcW w:w="900" w:type="dxa"/>
          </w:tcPr>
          <w:p w14:paraId="2009BFB0">
            <w:pPr>
              <w:spacing w:line="400" w:lineRule="exact"/>
              <w:rPr>
                <w:rFonts w:hint="eastAsia" w:ascii="黑体" w:hAnsi="宋体" w:eastAsia="黑体"/>
                <w:szCs w:val="21"/>
              </w:rPr>
            </w:pPr>
          </w:p>
        </w:tc>
        <w:tc>
          <w:tcPr>
            <w:tcW w:w="900" w:type="dxa"/>
          </w:tcPr>
          <w:p w14:paraId="2CFA0E7F">
            <w:pPr>
              <w:spacing w:line="400" w:lineRule="exact"/>
              <w:rPr>
                <w:rFonts w:hint="eastAsia" w:ascii="黑体" w:hAnsi="宋体" w:eastAsia="黑体"/>
                <w:szCs w:val="21"/>
              </w:rPr>
            </w:pPr>
          </w:p>
        </w:tc>
      </w:tr>
      <w:tr w14:paraId="09D87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649E7F59">
            <w:pPr>
              <w:spacing w:line="400" w:lineRule="exact"/>
              <w:rPr>
                <w:rFonts w:hint="eastAsia" w:ascii="黑体" w:hAnsi="宋体" w:eastAsia="黑体"/>
                <w:szCs w:val="21"/>
              </w:rPr>
            </w:pPr>
          </w:p>
        </w:tc>
        <w:tc>
          <w:tcPr>
            <w:tcW w:w="1175" w:type="dxa"/>
          </w:tcPr>
          <w:p w14:paraId="2BD05828">
            <w:pPr>
              <w:spacing w:line="400" w:lineRule="exact"/>
              <w:rPr>
                <w:rFonts w:hint="eastAsia" w:ascii="黑体" w:hAnsi="宋体" w:eastAsia="黑体"/>
                <w:szCs w:val="21"/>
              </w:rPr>
            </w:pPr>
          </w:p>
        </w:tc>
        <w:tc>
          <w:tcPr>
            <w:tcW w:w="1032" w:type="dxa"/>
          </w:tcPr>
          <w:p w14:paraId="7EB15FD7">
            <w:pPr>
              <w:spacing w:line="400" w:lineRule="exact"/>
              <w:rPr>
                <w:rFonts w:hint="eastAsia" w:ascii="黑体" w:hAnsi="宋体" w:eastAsia="黑体"/>
                <w:szCs w:val="21"/>
              </w:rPr>
            </w:pPr>
          </w:p>
        </w:tc>
        <w:tc>
          <w:tcPr>
            <w:tcW w:w="613" w:type="dxa"/>
          </w:tcPr>
          <w:p w14:paraId="62EF9DD1">
            <w:pPr>
              <w:spacing w:line="400" w:lineRule="exact"/>
              <w:rPr>
                <w:rFonts w:hint="eastAsia" w:ascii="黑体" w:hAnsi="宋体" w:eastAsia="黑体"/>
                <w:szCs w:val="21"/>
              </w:rPr>
            </w:pPr>
          </w:p>
        </w:tc>
        <w:tc>
          <w:tcPr>
            <w:tcW w:w="613" w:type="dxa"/>
          </w:tcPr>
          <w:p w14:paraId="7AEA7010">
            <w:pPr>
              <w:spacing w:line="400" w:lineRule="exact"/>
              <w:rPr>
                <w:rFonts w:hint="eastAsia" w:ascii="黑体" w:hAnsi="宋体" w:eastAsia="黑体"/>
                <w:szCs w:val="21"/>
              </w:rPr>
            </w:pPr>
          </w:p>
        </w:tc>
        <w:tc>
          <w:tcPr>
            <w:tcW w:w="613" w:type="dxa"/>
          </w:tcPr>
          <w:p w14:paraId="7EB427CF">
            <w:pPr>
              <w:spacing w:line="400" w:lineRule="exact"/>
              <w:rPr>
                <w:rFonts w:hint="eastAsia" w:ascii="黑体" w:hAnsi="宋体" w:eastAsia="黑体"/>
                <w:szCs w:val="21"/>
              </w:rPr>
            </w:pPr>
          </w:p>
        </w:tc>
        <w:tc>
          <w:tcPr>
            <w:tcW w:w="900" w:type="dxa"/>
          </w:tcPr>
          <w:p w14:paraId="3A9C8255">
            <w:pPr>
              <w:spacing w:line="400" w:lineRule="exact"/>
              <w:rPr>
                <w:rFonts w:hint="eastAsia" w:ascii="黑体" w:hAnsi="宋体" w:eastAsia="黑体"/>
                <w:szCs w:val="21"/>
              </w:rPr>
            </w:pPr>
          </w:p>
        </w:tc>
        <w:tc>
          <w:tcPr>
            <w:tcW w:w="900" w:type="dxa"/>
          </w:tcPr>
          <w:p w14:paraId="5D4B79BF">
            <w:pPr>
              <w:spacing w:line="400" w:lineRule="exact"/>
              <w:rPr>
                <w:rFonts w:hint="eastAsia" w:ascii="黑体" w:hAnsi="宋体" w:eastAsia="黑体"/>
                <w:szCs w:val="21"/>
              </w:rPr>
            </w:pPr>
          </w:p>
        </w:tc>
        <w:tc>
          <w:tcPr>
            <w:tcW w:w="900" w:type="dxa"/>
          </w:tcPr>
          <w:p w14:paraId="30179D90">
            <w:pPr>
              <w:spacing w:line="400" w:lineRule="exact"/>
              <w:rPr>
                <w:rFonts w:hint="eastAsia" w:ascii="黑体" w:hAnsi="宋体" w:eastAsia="黑体"/>
                <w:szCs w:val="21"/>
              </w:rPr>
            </w:pPr>
          </w:p>
        </w:tc>
        <w:tc>
          <w:tcPr>
            <w:tcW w:w="900" w:type="dxa"/>
          </w:tcPr>
          <w:p w14:paraId="70AEF707">
            <w:pPr>
              <w:spacing w:line="400" w:lineRule="exact"/>
              <w:rPr>
                <w:rFonts w:hint="eastAsia" w:ascii="黑体" w:hAnsi="宋体" w:eastAsia="黑体"/>
                <w:szCs w:val="21"/>
              </w:rPr>
            </w:pPr>
          </w:p>
        </w:tc>
      </w:tr>
      <w:tr w14:paraId="475C5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521D37FA">
            <w:pPr>
              <w:spacing w:line="400" w:lineRule="exact"/>
              <w:rPr>
                <w:rFonts w:hint="eastAsia" w:ascii="黑体" w:hAnsi="宋体" w:eastAsia="黑体"/>
                <w:szCs w:val="21"/>
              </w:rPr>
            </w:pPr>
          </w:p>
        </w:tc>
        <w:tc>
          <w:tcPr>
            <w:tcW w:w="1175" w:type="dxa"/>
          </w:tcPr>
          <w:p w14:paraId="5DE681A6">
            <w:pPr>
              <w:spacing w:line="400" w:lineRule="exact"/>
              <w:rPr>
                <w:rFonts w:hint="eastAsia" w:ascii="黑体" w:hAnsi="宋体" w:eastAsia="黑体"/>
                <w:szCs w:val="21"/>
              </w:rPr>
            </w:pPr>
          </w:p>
        </w:tc>
        <w:tc>
          <w:tcPr>
            <w:tcW w:w="1032" w:type="dxa"/>
          </w:tcPr>
          <w:p w14:paraId="2D7DDFAC">
            <w:pPr>
              <w:spacing w:line="400" w:lineRule="exact"/>
              <w:rPr>
                <w:rFonts w:hint="eastAsia" w:ascii="黑体" w:hAnsi="宋体" w:eastAsia="黑体"/>
                <w:szCs w:val="21"/>
              </w:rPr>
            </w:pPr>
          </w:p>
        </w:tc>
        <w:tc>
          <w:tcPr>
            <w:tcW w:w="613" w:type="dxa"/>
          </w:tcPr>
          <w:p w14:paraId="36E399C7">
            <w:pPr>
              <w:spacing w:line="400" w:lineRule="exact"/>
              <w:rPr>
                <w:rFonts w:hint="eastAsia" w:ascii="黑体" w:hAnsi="宋体" w:eastAsia="黑体"/>
                <w:szCs w:val="21"/>
              </w:rPr>
            </w:pPr>
          </w:p>
        </w:tc>
        <w:tc>
          <w:tcPr>
            <w:tcW w:w="613" w:type="dxa"/>
          </w:tcPr>
          <w:p w14:paraId="5B0A7A46">
            <w:pPr>
              <w:spacing w:line="400" w:lineRule="exact"/>
              <w:rPr>
                <w:rFonts w:hint="eastAsia" w:ascii="黑体" w:hAnsi="宋体" w:eastAsia="黑体"/>
                <w:szCs w:val="21"/>
              </w:rPr>
            </w:pPr>
          </w:p>
        </w:tc>
        <w:tc>
          <w:tcPr>
            <w:tcW w:w="613" w:type="dxa"/>
          </w:tcPr>
          <w:p w14:paraId="17289D1D">
            <w:pPr>
              <w:spacing w:line="400" w:lineRule="exact"/>
              <w:rPr>
                <w:rFonts w:hint="eastAsia" w:ascii="黑体" w:hAnsi="宋体" w:eastAsia="黑体"/>
                <w:szCs w:val="21"/>
              </w:rPr>
            </w:pPr>
          </w:p>
        </w:tc>
        <w:tc>
          <w:tcPr>
            <w:tcW w:w="900" w:type="dxa"/>
          </w:tcPr>
          <w:p w14:paraId="59852599">
            <w:pPr>
              <w:spacing w:line="400" w:lineRule="exact"/>
              <w:rPr>
                <w:rFonts w:hint="eastAsia" w:ascii="黑体" w:hAnsi="宋体" w:eastAsia="黑体"/>
                <w:szCs w:val="21"/>
              </w:rPr>
            </w:pPr>
          </w:p>
        </w:tc>
        <w:tc>
          <w:tcPr>
            <w:tcW w:w="900" w:type="dxa"/>
          </w:tcPr>
          <w:p w14:paraId="68D2C254">
            <w:pPr>
              <w:spacing w:line="400" w:lineRule="exact"/>
              <w:rPr>
                <w:rFonts w:hint="eastAsia" w:ascii="黑体" w:hAnsi="宋体" w:eastAsia="黑体"/>
                <w:szCs w:val="21"/>
              </w:rPr>
            </w:pPr>
          </w:p>
        </w:tc>
        <w:tc>
          <w:tcPr>
            <w:tcW w:w="900" w:type="dxa"/>
          </w:tcPr>
          <w:p w14:paraId="15AE67FA">
            <w:pPr>
              <w:spacing w:line="400" w:lineRule="exact"/>
              <w:rPr>
                <w:rFonts w:hint="eastAsia" w:ascii="黑体" w:hAnsi="宋体" w:eastAsia="黑体"/>
                <w:szCs w:val="21"/>
              </w:rPr>
            </w:pPr>
          </w:p>
        </w:tc>
        <w:tc>
          <w:tcPr>
            <w:tcW w:w="900" w:type="dxa"/>
          </w:tcPr>
          <w:p w14:paraId="3DAE8C21">
            <w:pPr>
              <w:spacing w:line="400" w:lineRule="exact"/>
              <w:rPr>
                <w:rFonts w:hint="eastAsia" w:ascii="黑体" w:hAnsi="宋体" w:eastAsia="黑体"/>
                <w:szCs w:val="21"/>
              </w:rPr>
            </w:pPr>
          </w:p>
        </w:tc>
      </w:tr>
      <w:tr w14:paraId="2358E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6165C2C0">
            <w:pPr>
              <w:spacing w:line="400" w:lineRule="exact"/>
              <w:rPr>
                <w:rFonts w:hint="eastAsia" w:ascii="黑体" w:hAnsi="宋体" w:eastAsia="黑体"/>
                <w:szCs w:val="21"/>
              </w:rPr>
            </w:pPr>
          </w:p>
        </w:tc>
        <w:tc>
          <w:tcPr>
            <w:tcW w:w="1175" w:type="dxa"/>
          </w:tcPr>
          <w:p w14:paraId="33FAFCEC">
            <w:pPr>
              <w:spacing w:line="400" w:lineRule="exact"/>
              <w:rPr>
                <w:rFonts w:hint="eastAsia" w:ascii="黑体" w:hAnsi="宋体" w:eastAsia="黑体"/>
                <w:szCs w:val="21"/>
              </w:rPr>
            </w:pPr>
          </w:p>
        </w:tc>
        <w:tc>
          <w:tcPr>
            <w:tcW w:w="1032" w:type="dxa"/>
          </w:tcPr>
          <w:p w14:paraId="04AA459D">
            <w:pPr>
              <w:spacing w:line="400" w:lineRule="exact"/>
              <w:rPr>
                <w:rFonts w:hint="eastAsia" w:ascii="黑体" w:hAnsi="宋体" w:eastAsia="黑体"/>
                <w:szCs w:val="21"/>
              </w:rPr>
            </w:pPr>
          </w:p>
        </w:tc>
        <w:tc>
          <w:tcPr>
            <w:tcW w:w="613" w:type="dxa"/>
          </w:tcPr>
          <w:p w14:paraId="1D2A6115">
            <w:pPr>
              <w:spacing w:line="400" w:lineRule="exact"/>
              <w:rPr>
                <w:rFonts w:hint="eastAsia" w:ascii="黑体" w:hAnsi="宋体" w:eastAsia="黑体"/>
                <w:szCs w:val="21"/>
              </w:rPr>
            </w:pPr>
          </w:p>
        </w:tc>
        <w:tc>
          <w:tcPr>
            <w:tcW w:w="613" w:type="dxa"/>
          </w:tcPr>
          <w:p w14:paraId="762E2E6F">
            <w:pPr>
              <w:spacing w:line="400" w:lineRule="exact"/>
              <w:rPr>
                <w:rFonts w:hint="eastAsia" w:ascii="黑体" w:hAnsi="宋体" w:eastAsia="黑体"/>
                <w:szCs w:val="21"/>
              </w:rPr>
            </w:pPr>
          </w:p>
        </w:tc>
        <w:tc>
          <w:tcPr>
            <w:tcW w:w="613" w:type="dxa"/>
          </w:tcPr>
          <w:p w14:paraId="412FA522">
            <w:pPr>
              <w:spacing w:line="400" w:lineRule="exact"/>
              <w:rPr>
                <w:rFonts w:hint="eastAsia" w:ascii="黑体" w:hAnsi="宋体" w:eastAsia="黑体"/>
                <w:szCs w:val="21"/>
              </w:rPr>
            </w:pPr>
          </w:p>
        </w:tc>
        <w:tc>
          <w:tcPr>
            <w:tcW w:w="900" w:type="dxa"/>
          </w:tcPr>
          <w:p w14:paraId="175A9795">
            <w:pPr>
              <w:spacing w:line="400" w:lineRule="exact"/>
              <w:rPr>
                <w:rFonts w:hint="eastAsia" w:ascii="黑体" w:hAnsi="宋体" w:eastAsia="黑体"/>
                <w:szCs w:val="21"/>
              </w:rPr>
            </w:pPr>
          </w:p>
        </w:tc>
        <w:tc>
          <w:tcPr>
            <w:tcW w:w="900" w:type="dxa"/>
          </w:tcPr>
          <w:p w14:paraId="491F157C">
            <w:pPr>
              <w:spacing w:line="400" w:lineRule="exact"/>
              <w:rPr>
                <w:rFonts w:hint="eastAsia" w:ascii="黑体" w:hAnsi="宋体" w:eastAsia="黑体"/>
                <w:szCs w:val="21"/>
              </w:rPr>
            </w:pPr>
          </w:p>
        </w:tc>
        <w:tc>
          <w:tcPr>
            <w:tcW w:w="900" w:type="dxa"/>
          </w:tcPr>
          <w:p w14:paraId="125E29CE">
            <w:pPr>
              <w:spacing w:line="400" w:lineRule="exact"/>
              <w:rPr>
                <w:rFonts w:hint="eastAsia" w:ascii="黑体" w:hAnsi="宋体" w:eastAsia="黑体"/>
                <w:szCs w:val="21"/>
              </w:rPr>
            </w:pPr>
          </w:p>
        </w:tc>
        <w:tc>
          <w:tcPr>
            <w:tcW w:w="900" w:type="dxa"/>
          </w:tcPr>
          <w:p w14:paraId="108E65D5">
            <w:pPr>
              <w:spacing w:line="400" w:lineRule="exact"/>
              <w:rPr>
                <w:rFonts w:hint="eastAsia" w:ascii="黑体" w:hAnsi="宋体" w:eastAsia="黑体"/>
                <w:szCs w:val="21"/>
              </w:rPr>
            </w:pPr>
          </w:p>
        </w:tc>
      </w:tr>
      <w:tr w14:paraId="3080C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7A6738BC">
            <w:pPr>
              <w:spacing w:line="400" w:lineRule="exact"/>
              <w:rPr>
                <w:rFonts w:hint="eastAsia" w:ascii="黑体" w:hAnsi="宋体" w:eastAsia="黑体"/>
                <w:szCs w:val="21"/>
              </w:rPr>
            </w:pPr>
          </w:p>
        </w:tc>
        <w:tc>
          <w:tcPr>
            <w:tcW w:w="1175" w:type="dxa"/>
          </w:tcPr>
          <w:p w14:paraId="185BBF2F">
            <w:pPr>
              <w:spacing w:line="400" w:lineRule="exact"/>
              <w:rPr>
                <w:rFonts w:hint="eastAsia" w:ascii="黑体" w:hAnsi="宋体" w:eastAsia="黑体"/>
                <w:szCs w:val="21"/>
              </w:rPr>
            </w:pPr>
          </w:p>
        </w:tc>
        <w:tc>
          <w:tcPr>
            <w:tcW w:w="1032" w:type="dxa"/>
          </w:tcPr>
          <w:p w14:paraId="2E126881">
            <w:pPr>
              <w:spacing w:line="400" w:lineRule="exact"/>
              <w:rPr>
                <w:rFonts w:hint="eastAsia" w:ascii="黑体" w:hAnsi="宋体" w:eastAsia="黑体"/>
                <w:szCs w:val="21"/>
              </w:rPr>
            </w:pPr>
          </w:p>
        </w:tc>
        <w:tc>
          <w:tcPr>
            <w:tcW w:w="613" w:type="dxa"/>
          </w:tcPr>
          <w:p w14:paraId="318A10D2">
            <w:pPr>
              <w:spacing w:line="400" w:lineRule="exact"/>
              <w:rPr>
                <w:rFonts w:hint="eastAsia" w:ascii="黑体" w:hAnsi="宋体" w:eastAsia="黑体"/>
                <w:szCs w:val="21"/>
              </w:rPr>
            </w:pPr>
          </w:p>
        </w:tc>
        <w:tc>
          <w:tcPr>
            <w:tcW w:w="613" w:type="dxa"/>
          </w:tcPr>
          <w:p w14:paraId="6A282194">
            <w:pPr>
              <w:spacing w:line="400" w:lineRule="exact"/>
              <w:rPr>
                <w:rFonts w:hint="eastAsia" w:ascii="黑体" w:hAnsi="宋体" w:eastAsia="黑体"/>
                <w:szCs w:val="21"/>
              </w:rPr>
            </w:pPr>
          </w:p>
        </w:tc>
        <w:tc>
          <w:tcPr>
            <w:tcW w:w="613" w:type="dxa"/>
          </w:tcPr>
          <w:p w14:paraId="182B1D4B">
            <w:pPr>
              <w:spacing w:line="400" w:lineRule="exact"/>
              <w:rPr>
                <w:rFonts w:hint="eastAsia" w:ascii="黑体" w:hAnsi="宋体" w:eastAsia="黑体"/>
                <w:szCs w:val="21"/>
              </w:rPr>
            </w:pPr>
          </w:p>
        </w:tc>
        <w:tc>
          <w:tcPr>
            <w:tcW w:w="900" w:type="dxa"/>
          </w:tcPr>
          <w:p w14:paraId="55023F49">
            <w:pPr>
              <w:spacing w:line="400" w:lineRule="exact"/>
              <w:rPr>
                <w:rFonts w:hint="eastAsia" w:ascii="黑体" w:hAnsi="宋体" w:eastAsia="黑体"/>
                <w:szCs w:val="21"/>
              </w:rPr>
            </w:pPr>
          </w:p>
        </w:tc>
        <w:tc>
          <w:tcPr>
            <w:tcW w:w="900" w:type="dxa"/>
          </w:tcPr>
          <w:p w14:paraId="41EC560B">
            <w:pPr>
              <w:spacing w:line="400" w:lineRule="exact"/>
              <w:rPr>
                <w:rFonts w:hint="eastAsia" w:ascii="黑体" w:hAnsi="宋体" w:eastAsia="黑体"/>
                <w:szCs w:val="21"/>
              </w:rPr>
            </w:pPr>
          </w:p>
        </w:tc>
        <w:tc>
          <w:tcPr>
            <w:tcW w:w="900" w:type="dxa"/>
          </w:tcPr>
          <w:p w14:paraId="426C07B5">
            <w:pPr>
              <w:spacing w:line="400" w:lineRule="exact"/>
              <w:rPr>
                <w:rFonts w:hint="eastAsia" w:ascii="黑体" w:hAnsi="宋体" w:eastAsia="黑体"/>
                <w:szCs w:val="21"/>
              </w:rPr>
            </w:pPr>
          </w:p>
        </w:tc>
        <w:tc>
          <w:tcPr>
            <w:tcW w:w="900" w:type="dxa"/>
          </w:tcPr>
          <w:p w14:paraId="5446E95D">
            <w:pPr>
              <w:spacing w:line="400" w:lineRule="exact"/>
              <w:rPr>
                <w:rFonts w:hint="eastAsia" w:ascii="黑体" w:hAnsi="宋体" w:eastAsia="黑体"/>
                <w:szCs w:val="21"/>
              </w:rPr>
            </w:pPr>
          </w:p>
        </w:tc>
      </w:tr>
      <w:tr w14:paraId="25225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0B2F0956">
            <w:pPr>
              <w:spacing w:line="400" w:lineRule="exact"/>
              <w:rPr>
                <w:rFonts w:hint="eastAsia" w:ascii="黑体" w:hAnsi="宋体" w:eastAsia="黑体"/>
                <w:szCs w:val="21"/>
              </w:rPr>
            </w:pPr>
          </w:p>
        </w:tc>
        <w:tc>
          <w:tcPr>
            <w:tcW w:w="1175" w:type="dxa"/>
          </w:tcPr>
          <w:p w14:paraId="09F5F1B4">
            <w:pPr>
              <w:spacing w:line="400" w:lineRule="exact"/>
              <w:rPr>
                <w:rFonts w:hint="eastAsia" w:ascii="黑体" w:hAnsi="宋体" w:eastAsia="黑体"/>
                <w:szCs w:val="21"/>
              </w:rPr>
            </w:pPr>
          </w:p>
        </w:tc>
        <w:tc>
          <w:tcPr>
            <w:tcW w:w="1032" w:type="dxa"/>
          </w:tcPr>
          <w:p w14:paraId="5A60B13E">
            <w:pPr>
              <w:spacing w:line="400" w:lineRule="exact"/>
              <w:rPr>
                <w:rFonts w:hint="eastAsia" w:ascii="黑体" w:hAnsi="宋体" w:eastAsia="黑体"/>
                <w:szCs w:val="21"/>
              </w:rPr>
            </w:pPr>
          </w:p>
        </w:tc>
        <w:tc>
          <w:tcPr>
            <w:tcW w:w="613" w:type="dxa"/>
          </w:tcPr>
          <w:p w14:paraId="0F7891BE">
            <w:pPr>
              <w:spacing w:line="400" w:lineRule="exact"/>
              <w:rPr>
                <w:rFonts w:hint="eastAsia" w:ascii="黑体" w:hAnsi="宋体" w:eastAsia="黑体"/>
                <w:szCs w:val="21"/>
              </w:rPr>
            </w:pPr>
          </w:p>
        </w:tc>
        <w:tc>
          <w:tcPr>
            <w:tcW w:w="613" w:type="dxa"/>
          </w:tcPr>
          <w:p w14:paraId="55879192">
            <w:pPr>
              <w:spacing w:line="400" w:lineRule="exact"/>
              <w:rPr>
                <w:rFonts w:hint="eastAsia" w:ascii="黑体" w:hAnsi="宋体" w:eastAsia="黑体"/>
                <w:szCs w:val="21"/>
              </w:rPr>
            </w:pPr>
          </w:p>
        </w:tc>
        <w:tc>
          <w:tcPr>
            <w:tcW w:w="613" w:type="dxa"/>
          </w:tcPr>
          <w:p w14:paraId="6193B4CE">
            <w:pPr>
              <w:spacing w:line="400" w:lineRule="exact"/>
              <w:rPr>
                <w:rFonts w:hint="eastAsia" w:ascii="黑体" w:hAnsi="宋体" w:eastAsia="黑体"/>
                <w:szCs w:val="21"/>
              </w:rPr>
            </w:pPr>
          </w:p>
        </w:tc>
        <w:tc>
          <w:tcPr>
            <w:tcW w:w="900" w:type="dxa"/>
          </w:tcPr>
          <w:p w14:paraId="221E5D61">
            <w:pPr>
              <w:spacing w:line="400" w:lineRule="exact"/>
              <w:rPr>
                <w:rFonts w:hint="eastAsia" w:ascii="黑体" w:hAnsi="宋体" w:eastAsia="黑体"/>
                <w:szCs w:val="21"/>
              </w:rPr>
            </w:pPr>
          </w:p>
        </w:tc>
        <w:tc>
          <w:tcPr>
            <w:tcW w:w="900" w:type="dxa"/>
          </w:tcPr>
          <w:p w14:paraId="7BFEC070">
            <w:pPr>
              <w:spacing w:line="400" w:lineRule="exact"/>
              <w:rPr>
                <w:rFonts w:hint="eastAsia" w:ascii="黑体" w:hAnsi="宋体" w:eastAsia="黑体"/>
                <w:szCs w:val="21"/>
              </w:rPr>
            </w:pPr>
          </w:p>
        </w:tc>
        <w:tc>
          <w:tcPr>
            <w:tcW w:w="900" w:type="dxa"/>
          </w:tcPr>
          <w:p w14:paraId="55126418">
            <w:pPr>
              <w:spacing w:line="400" w:lineRule="exact"/>
              <w:rPr>
                <w:rFonts w:hint="eastAsia" w:ascii="黑体" w:hAnsi="宋体" w:eastAsia="黑体"/>
                <w:szCs w:val="21"/>
              </w:rPr>
            </w:pPr>
          </w:p>
        </w:tc>
        <w:tc>
          <w:tcPr>
            <w:tcW w:w="900" w:type="dxa"/>
          </w:tcPr>
          <w:p w14:paraId="5B2B4D7F">
            <w:pPr>
              <w:spacing w:line="400" w:lineRule="exact"/>
              <w:rPr>
                <w:rFonts w:hint="eastAsia" w:ascii="黑体" w:hAnsi="宋体" w:eastAsia="黑体"/>
                <w:szCs w:val="21"/>
              </w:rPr>
            </w:pPr>
          </w:p>
        </w:tc>
      </w:tr>
      <w:tr w14:paraId="6DBAA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370FCD21">
            <w:pPr>
              <w:spacing w:line="400" w:lineRule="exact"/>
              <w:rPr>
                <w:rFonts w:hint="eastAsia" w:ascii="黑体" w:hAnsi="宋体" w:eastAsia="黑体"/>
                <w:szCs w:val="21"/>
              </w:rPr>
            </w:pPr>
          </w:p>
        </w:tc>
        <w:tc>
          <w:tcPr>
            <w:tcW w:w="1175" w:type="dxa"/>
          </w:tcPr>
          <w:p w14:paraId="3989EAC1">
            <w:pPr>
              <w:spacing w:line="400" w:lineRule="exact"/>
              <w:rPr>
                <w:rFonts w:hint="eastAsia" w:ascii="黑体" w:hAnsi="宋体" w:eastAsia="黑体"/>
                <w:szCs w:val="21"/>
              </w:rPr>
            </w:pPr>
          </w:p>
        </w:tc>
        <w:tc>
          <w:tcPr>
            <w:tcW w:w="1032" w:type="dxa"/>
          </w:tcPr>
          <w:p w14:paraId="4C1DEB1F">
            <w:pPr>
              <w:spacing w:line="400" w:lineRule="exact"/>
              <w:rPr>
                <w:rFonts w:hint="eastAsia" w:ascii="黑体" w:hAnsi="宋体" w:eastAsia="黑体"/>
                <w:szCs w:val="21"/>
              </w:rPr>
            </w:pPr>
          </w:p>
        </w:tc>
        <w:tc>
          <w:tcPr>
            <w:tcW w:w="613" w:type="dxa"/>
          </w:tcPr>
          <w:p w14:paraId="6765E537">
            <w:pPr>
              <w:spacing w:line="400" w:lineRule="exact"/>
              <w:rPr>
                <w:rFonts w:hint="eastAsia" w:ascii="黑体" w:hAnsi="宋体" w:eastAsia="黑体"/>
                <w:szCs w:val="21"/>
              </w:rPr>
            </w:pPr>
          </w:p>
        </w:tc>
        <w:tc>
          <w:tcPr>
            <w:tcW w:w="613" w:type="dxa"/>
          </w:tcPr>
          <w:p w14:paraId="5E899B9B">
            <w:pPr>
              <w:spacing w:line="400" w:lineRule="exact"/>
              <w:rPr>
                <w:rFonts w:hint="eastAsia" w:ascii="黑体" w:hAnsi="宋体" w:eastAsia="黑体"/>
                <w:szCs w:val="21"/>
              </w:rPr>
            </w:pPr>
          </w:p>
        </w:tc>
        <w:tc>
          <w:tcPr>
            <w:tcW w:w="613" w:type="dxa"/>
          </w:tcPr>
          <w:p w14:paraId="20E80CC6">
            <w:pPr>
              <w:spacing w:line="400" w:lineRule="exact"/>
              <w:rPr>
                <w:rFonts w:hint="eastAsia" w:ascii="黑体" w:hAnsi="宋体" w:eastAsia="黑体"/>
                <w:szCs w:val="21"/>
              </w:rPr>
            </w:pPr>
          </w:p>
        </w:tc>
        <w:tc>
          <w:tcPr>
            <w:tcW w:w="900" w:type="dxa"/>
          </w:tcPr>
          <w:p w14:paraId="335FE6E4">
            <w:pPr>
              <w:spacing w:line="400" w:lineRule="exact"/>
              <w:rPr>
                <w:rFonts w:hint="eastAsia" w:ascii="黑体" w:hAnsi="宋体" w:eastAsia="黑体"/>
                <w:szCs w:val="21"/>
              </w:rPr>
            </w:pPr>
          </w:p>
        </w:tc>
        <w:tc>
          <w:tcPr>
            <w:tcW w:w="900" w:type="dxa"/>
          </w:tcPr>
          <w:p w14:paraId="403043A7">
            <w:pPr>
              <w:spacing w:line="400" w:lineRule="exact"/>
              <w:rPr>
                <w:rFonts w:hint="eastAsia" w:ascii="黑体" w:hAnsi="宋体" w:eastAsia="黑体"/>
                <w:szCs w:val="21"/>
              </w:rPr>
            </w:pPr>
          </w:p>
        </w:tc>
        <w:tc>
          <w:tcPr>
            <w:tcW w:w="900" w:type="dxa"/>
          </w:tcPr>
          <w:p w14:paraId="7CAC8D6F">
            <w:pPr>
              <w:spacing w:line="400" w:lineRule="exact"/>
              <w:rPr>
                <w:rFonts w:hint="eastAsia" w:ascii="黑体" w:hAnsi="宋体" w:eastAsia="黑体"/>
                <w:szCs w:val="21"/>
              </w:rPr>
            </w:pPr>
          </w:p>
        </w:tc>
        <w:tc>
          <w:tcPr>
            <w:tcW w:w="900" w:type="dxa"/>
          </w:tcPr>
          <w:p w14:paraId="4F8362F5">
            <w:pPr>
              <w:spacing w:line="400" w:lineRule="exact"/>
              <w:rPr>
                <w:rFonts w:hint="eastAsia" w:ascii="黑体" w:hAnsi="宋体" w:eastAsia="黑体"/>
                <w:szCs w:val="21"/>
              </w:rPr>
            </w:pPr>
          </w:p>
        </w:tc>
      </w:tr>
      <w:tr w14:paraId="10E55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66B482BC">
            <w:pPr>
              <w:spacing w:line="400" w:lineRule="exact"/>
              <w:rPr>
                <w:rFonts w:hint="eastAsia" w:ascii="黑体" w:hAnsi="宋体" w:eastAsia="黑体"/>
                <w:szCs w:val="21"/>
              </w:rPr>
            </w:pPr>
          </w:p>
        </w:tc>
        <w:tc>
          <w:tcPr>
            <w:tcW w:w="1175" w:type="dxa"/>
          </w:tcPr>
          <w:p w14:paraId="7A3832D6">
            <w:pPr>
              <w:spacing w:line="400" w:lineRule="exact"/>
              <w:rPr>
                <w:rFonts w:hint="eastAsia" w:ascii="黑体" w:hAnsi="宋体" w:eastAsia="黑体"/>
                <w:szCs w:val="21"/>
              </w:rPr>
            </w:pPr>
          </w:p>
        </w:tc>
        <w:tc>
          <w:tcPr>
            <w:tcW w:w="1032" w:type="dxa"/>
          </w:tcPr>
          <w:p w14:paraId="47897CB5">
            <w:pPr>
              <w:spacing w:line="400" w:lineRule="exact"/>
              <w:rPr>
                <w:rFonts w:hint="eastAsia" w:ascii="黑体" w:hAnsi="宋体" w:eastAsia="黑体"/>
                <w:szCs w:val="21"/>
              </w:rPr>
            </w:pPr>
          </w:p>
        </w:tc>
        <w:tc>
          <w:tcPr>
            <w:tcW w:w="613" w:type="dxa"/>
          </w:tcPr>
          <w:p w14:paraId="54290E4F">
            <w:pPr>
              <w:spacing w:line="400" w:lineRule="exact"/>
              <w:rPr>
                <w:rFonts w:hint="eastAsia" w:ascii="黑体" w:hAnsi="宋体" w:eastAsia="黑体"/>
                <w:szCs w:val="21"/>
              </w:rPr>
            </w:pPr>
          </w:p>
        </w:tc>
        <w:tc>
          <w:tcPr>
            <w:tcW w:w="613" w:type="dxa"/>
          </w:tcPr>
          <w:p w14:paraId="61100458">
            <w:pPr>
              <w:spacing w:line="400" w:lineRule="exact"/>
              <w:rPr>
                <w:rFonts w:hint="eastAsia" w:ascii="黑体" w:hAnsi="宋体" w:eastAsia="黑体"/>
                <w:szCs w:val="21"/>
              </w:rPr>
            </w:pPr>
          </w:p>
        </w:tc>
        <w:tc>
          <w:tcPr>
            <w:tcW w:w="613" w:type="dxa"/>
          </w:tcPr>
          <w:p w14:paraId="441BB1C5">
            <w:pPr>
              <w:spacing w:line="400" w:lineRule="exact"/>
              <w:rPr>
                <w:rFonts w:hint="eastAsia" w:ascii="黑体" w:hAnsi="宋体" w:eastAsia="黑体"/>
                <w:szCs w:val="21"/>
              </w:rPr>
            </w:pPr>
          </w:p>
        </w:tc>
        <w:tc>
          <w:tcPr>
            <w:tcW w:w="900" w:type="dxa"/>
          </w:tcPr>
          <w:p w14:paraId="773951D3">
            <w:pPr>
              <w:spacing w:line="400" w:lineRule="exact"/>
              <w:rPr>
                <w:rFonts w:hint="eastAsia" w:ascii="黑体" w:hAnsi="宋体" w:eastAsia="黑体"/>
                <w:szCs w:val="21"/>
              </w:rPr>
            </w:pPr>
          </w:p>
        </w:tc>
        <w:tc>
          <w:tcPr>
            <w:tcW w:w="900" w:type="dxa"/>
          </w:tcPr>
          <w:p w14:paraId="521A64D8">
            <w:pPr>
              <w:spacing w:line="400" w:lineRule="exact"/>
              <w:rPr>
                <w:rFonts w:hint="eastAsia" w:ascii="黑体" w:hAnsi="宋体" w:eastAsia="黑体"/>
                <w:szCs w:val="21"/>
              </w:rPr>
            </w:pPr>
          </w:p>
        </w:tc>
        <w:tc>
          <w:tcPr>
            <w:tcW w:w="900" w:type="dxa"/>
          </w:tcPr>
          <w:p w14:paraId="02B1F943">
            <w:pPr>
              <w:spacing w:line="400" w:lineRule="exact"/>
              <w:rPr>
                <w:rFonts w:hint="eastAsia" w:ascii="黑体" w:hAnsi="宋体" w:eastAsia="黑体"/>
                <w:szCs w:val="21"/>
              </w:rPr>
            </w:pPr>
          </w:p>
        </w:tc>
        <w:tc>
          <w:tcPr>
            <w:tcW w:w="900" w:type="dxa"/>
          </w:tcPr>
          <w:p w14:paraId="20F7B723">
            <w:pPr>
              <w:spacing w:line="400" w:lineRule="exact"/>
              <w:rPr>
                <w:rFonts w:hint="eastAsia" w:ascii="黑体" w:hAnsi="宋体" w:eastAsia="黑体"/>
                <w:szCs w:val="21"/>
              </w:rPr>
            </w:pPr>
          </w:p>
        </w:tc>
      </w:tr>
      <w:tr w14:paraId="62594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401A94A5">
            <w:pPr>
              <w:spacing w:line="400" w:lineRule="exact"/>
              <w:rPr>
                <w:rFonts w:hint="eastAsia" w:ascii="黑体" w:hAnsi="宋体" w:eastAsia="黑体"/>
                <w:szCs w:val="21"/>
              </w:rPr>
            </w:pPr>
          </w:p>
        </w:tc>
        <w:tc>
          <w:tcPr>
            <w:tcW w:w="1175" w:type="dxa"/>
          </w:tcPr>
          <w:p w14:paraId="3F7AC254">
            <w:pPr>
              <w:spacing w:line="400" w:lineRule="exact"/>
              <w:rPr>
                <w:rFonts w:hint="eastAsia" w:ascii="黑体" w:hAnsi="宋体" w:eastAsia="黑体"/>
                <w:szCs w:val="21"/>
              </w:rPr>
            </w:pPr>
          </w:p>
        </w:tc>
        <w:tc>
          <w:tcPr>
            <w:tcW w:w="1032" w:type="dxa"/>
          </w:tcPr>
          <w:p w14:paraId="4BA07FCC">
            <w:pPr>
              <w:spacing w:line="400" w:lineRule="exact"/>
              <w:rPr>
                <w:rFonts w:hint="eastAsia" w:ascii="黑体" w:hAnsi="宋体" w:eastAsia="黑体"/>
                <w:szCs w:val="21"/>
              </w:rPr>
            </w:pPr>
          </w:p>
        </w:tc>
        <w:tc>
          <w:tcPr>
            <w:tcW w:w="613" w:type="dxa"/>
          </w:tcPr>
          <w:p w14:paraId="6E4859DE">
            <w:pPr>
              <w:spacing w:line="400" w:lineRule="exact"/>
              <w:rPr>
                <w:rFonts w:hint="eastAsia" w:ascii="黑体" w:hAnsi="宋体" w:eastAsia="黑体"/>
                <w:szCs w:val="21"/>
              </w:rPr>
            </w:pPr>
          </w:p>
        </w:tc>
        <w:tc>
          <w:tcPr>
            <w:tcW w:w="613" w:type="dxa"/>
          </w:tcPr>
          <w:p w14:paraId="6105BC80">
            <w:pPr>
              <w:spacing w:line="400" w:lineRule="exact"/>
              <w:rPr>
                <w:rFonts w:hint="eastAsia" w:ascii="黑体" w:hAnsi="宋体" w:eastAsia="黑体"/>
                <w:szCs w:val="21"/>
              </w:rPr>
            </w:pPr>
          </w:p>
        </w:tc>
        <w:tc>
          <w:tcPr>
            <w:tcW w:w="613" w:type="dxa"/>
          </w:tcPr>
          <w:p w14:paraId="5DE2FCD7">
            <w:pPr>
              <w:spacing w:line="400" w:lineRule="exact"/>
              <w:rPr>
                <w:rFonts w:hint="eastAsia" w:ascii="黑体" w:hAnsi="宋体" w:eastAsia="黑体"/>
                <w:szCs w:val="21"/>
              </w:rPr>
            </w:pPr>
          </w:p>
        </w:tc>
        <w:tc>
          <w:tcPr>
            <w:tcW w:w="900" w:type="dxa"/>
          </w:tcPr>
          <w:p w14:paraId="637048E3">
            <w:pPr>
              <w:spacing w:line="400" w:lineRule="exact"/>
              <w:rPr>
                <w:rFonts w:hint="eastAsia" w:ascii="黑体" w:hAnsi="宋体" w:eastAsia="黑体"/>
                <w:szCs w:val="21"/>
              </w:rPr>
            </w:pPr>
          </w:p>
        </w:tc>
        <w:tc>
          <w:tcPr>
            <w:tcW w:w="900" w:type="dxa"/>
          </w:tcPr>
          <w:p w14:paraId="09AD178D">
            <w:pPr>
              <w:spacing w:line="400" w:lineRule="exact"/>
              <w:rPr>
                <w:rFonts w:hint="eastAsia" w:ascii="黑体" w:hAnsi="宋体" w:eastAsia="黑体"/>
                <w:szCs w:val="21"/>
              </w:rPr>
            </w:pPr>
          </w:p>
        </w:tc>
        <w:tc>
          <w:tcPr>
            <w:tcW w:w="900" w:type="dxa"/>
          </w:tcPr>
          <w:p w14:paraId="685C81EB">
            <w:pPr>
              <w:spacing w:line="400" w:lineRule="exact"/>
              <w:rPr>
                <w:rFonts w:hint="eastAsia" w:ascii="黑体" w:hAnsi="宋体" w:eastAsia="黑体"/>
                <w:szCs w:val="21"/>
              </w:rPr>
            </w:pPr>
          </w:p>
        </w:tc>
        <w:tc>
          <w:tcPr>
            <w:tcW w:w="900" w:type="dxa"/>
          </w:tcPr>
          <w:p w14:paraId="468B801B">
            <w:pPr>
              <w:spacing w:line="400" w:lineRule="exact"/>
              <w:rPr>
                <w:rFonts w:hint="eastAsia" w:ascii="黑体" w:hAnsi="宋体" w:eastAsia="黑体"/>
                <w:szCs w:val="21"/>
              </w:rPr>
            </w:pPr>
          </w:p>
        </w:tc>
      </w:tr>
      <w:tr w14:paraId="7DC1B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74A7180C">
            <w:pPr>
              <w:spacing w:line="400" w:lineRule="exact"/>
              <w:rPr>
                <w:rFonts w:hint="eastAsia" w:ascii="黑体" w:hAnsi="宋体" w:eastAsia="黑体"/>
                <w:szCs w:val="21"/>
              </w:rPr>
            </w:pPr>
          </w:p>
        </w:tc>
        <w:tc>
          <w:tcPr>
            <w:tcW w:w="1175" w:type="dxa"/>
          </w:tcPr>
          <w:p w14:paraId="54D85B3E">
            <w:pPr>
              <w:spacing w:line="400" w:lineRule="exact"/>
              <w:rPr>
                <w:rFonts w:hint="eastAsia" w:ascii="黑体" w:hAnsi="宋体" w:eastAsia="黑体"/>
                <w:szCs w:val="21"/>
              </w:rPr>
            </w:pPr>
          </w:p>
        </w:tc>
        <w:tc>
          <w:tcPr>
            <w:tcW w:w="1032" w:type="dxa"/>
          </w:tcPr>
          <w:p w14:paraId="34B550A9">
            <w:pPr>
              <w:spacing w:line="400" w:lineRule="exact"/>
              <w:rPr>
                <w:rFonts w:hint="eastAsia" w:ascii="黑体" w:hAnsi="宋体" w:eastAsia="黑体"/>
                <w:szCs w:val="21"/>
              </w:rPr>
            </w:pPr>
          </w:p>
        </w:tc>
        <w:tc>
          <w:tcPr>
            <w:tcW w:w="613" w:type="dxa"/>
          </w:tcPr>
          <w:p w14:paraId="6777FB55">
            <w:pPr>
              <w:spacing w:line="400" w:lineRule="exact"/>
              <w:rPr>
                <w:rFonts w:hint="eastAsia" w:ascii="黑体" w:hAnsi="宋体" w:eastAsia="黑体"/>
                <w:szCs w:val="21"/>
              </w:rPr>
            </w:pPr>
          </w:p>
        </w:tc>
        <w:tc>
          <w:tcPr>
            <w:tcW w:w="613" w:type="dxa"/>
          </w:tcPr>
          <w:p w14:paraId="73AB27F4">
            <w:pPr>
              <w:spacing w:line="400" w:lineRule="exact"/>
              <w:rPr>
                <w:rFonts w:hint="eastAsia" w:ascii="黑体" w:hAnsi="宋体" w:eastAsia="黑体"/>
                <w:szCs w:val="21"/>
              </w:rPr>
            </w:pPr>
          </w:p>
        </w:tc>
        <w:tc>
          <w:tcPr>
            <w:tcW w:w="613" w:type="dxa"/>
          </w:tcPr>
          <w:p w14:paraId="05E7DC47">
            <w:pPr>
              <w:spacing w:line="400" w:lineRule="exact"/>
              <w:rPr>
                <w:rFonts w:hint="eastAsia" w:ascii="黑体" w:hAnsi="宋体" w:eastAsia="黑体"/>
                <w:szCs w:val="21"/>
              </w:rPr>
            </w:pPr>
          </w:p>
        </w:tc>
        <w:tc>
          <w:tcPr>
            <w:tcW w:w="900" w:type="dxa"/>
          </w:tcPr>
          <w:p w14:paraId="7758DACB">
            <w:pPr>
              <w:spacing w:line="400" w:lineRule="exact"/>
              <w:rPr>
                <w:rFonts w:hint="eastAsia" w:ascii="黑体" w:hAnsi="宋体" w:eastAsia="黑体"/>
                <w:szCs w:val="21"/>
              </w:rPr>
            </w:pPr>
          </w:p>
        </w:tc>
        <w:tc>
          <w:tcPr>
            <w:tcW w:w="900" w:type="dxa"/>
          </w:tcPr>
          <w:p w14:paraId="28DE7B04">
            <w:pPr>
              <w:spacing w:line="400" w:lineRule="exact"/>
              <w:rPr>
                <w:rFonts w:hint="eastAsia" w:ascii="黑体" w:hAnsi="宋体" w:eastAsia="黑体"/>
                <w:szCs w:val="21"/>
              </w:rPr>
            </w:pPr>
          </w:p>
        </w:tc>
        <w:tc>
          <w:tcPr>
            <w:tcW w:w="900" w:type="dxa"/>
          </w:tcPr>
          <w:p w14:paraId="1EC0E67F">
            <w:pPr>
              <w:spacing w:line="400" w:lineRule="exact"/>
              <w:rPr>
                <w:rFonts w:hint="eastAsia" w:ascii="黑体" w:hAnsi="宋体" w:eastAsia="黑体"/>
                <w:szCs w:val="21"/>
              </w:rPr>
            </w:pPr>
          </w:p>
        </w:tc>
        <w:tc>
          <w:tcPr>
            <w:tcW w:w="900" w:type="dxa"/>
          </w:tcPr>
          <w:p w14:paraId="1F82D454">
            <w:pPr>
              <w:spacing w:line="400" w:lineRule="exact"/>
              <w:rPr>
                <w:rFonts w:hint="eastAsia" w:ascii="黑体" w:hAnsi="宋体" w:eastAsia="黑体"/>
                <w:szCs w:val="21"/>
              </w:rPr>
            </w:pPr>
          </w:p>
        </w:tc>
      </w:tr>
      <w:tr w14:paraId="1015E7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580786D4">
            <w:pPr>
              <w:spacing w:line="400" w:lineRule="exact"/>
              <w:rPr>
                <w:rFonts w:hint="eastAsia" w:ascii="黑体" w:hAnsi="宋体" w:eastAsia="黑体"/>
                <w:szCs w:val="21"/>
              </w:rPr>
            </w:pPr>
          </w:p>
        </w:tc>
        <w:tc>
          <w:tcPr>
            <w:tcW w:w="1175" w:type="dxa"/>
          </w:tcPr>
          <w:p w14:paraId="15370B51">
            <w:pPr>
              <w:spacing w:line="400" w:lineRule="exact"/>
              <w:rPr>
                <w:rFonts w:hint="eastAsia" w:ascii="黑体" w:hAnsi="宋体" w:eastAsia="黑体"/>
                <w:szCs w:val="21"/>
              </w:rPr>
            </w:pPr>
          </w:p>
        </w:tc>
        <w:tc>
          <w:tcPr>
            <w:tcW w:w="1032" w:type="dxa"/>
          </w:tcPr>
          <w:p w14:paraId="1DB3F270">
            <w:pPr>
              <w:spacing w:line="400" w:lineRule="exact"/>
              <w:rPr>
                <w:rFonts w:hint="eastAsia" w:ascii="黑体" w:hAnsi="宋体" w:eastAsia="黑体"/>
                <w:szCs w:val="21"/>
              </w:rPr>
            </w:pPr>
          </w:p>
        </w:tc>
        <w:tc>
          <w:tcPr>
            <w:tcW w:w="613" w:type="dxa"/>
          </w:tcPr>
          <w:p w14:paraId="1434041C">
            <w:pPr>
              <w:spacing w:line="400" w:lineRule="exact"/>
              <w:rPr>
                <w:rFonts w:hint="eastAsia" w:ascii="黑体" w:hAnsi="宋体" w:eastAsia="黑体"/>
                <w:szCs w:val="21"/>
              </w:rPr>
            </w:pPr>
          </w:p>
        </w:tc>
        <w:tc>
          <w:tcPr>
            <w:tcW w:w="613" w:type="dxa"/>
          </w:tcPr>
          <w:p w14:paraId="17711B72">
            <w:pPr>
              <w:spacing w:line="400" w:lineRule="exact"/>
              <w:rPr>
                <w:rFonts w:hint="eastAsia" w:ascii="黑体" w:hAnsi="宋体" w:eastAsia="黑体"/>
                <w:szCs w:val="21"/>
              </w:rPr>
            </w:pPr>
          </w:p>
        </w:tc>
        <w:tc>
          <w:tcPr>
            <w:tcW w:w="613" w:type="dxa"/>
          </w:tcPr>
          <w:p w14:paraId="0DBC14A5">
            <w:pPr>
              <w:spacing w:line="400" w:lineRule="exact"/>
              <w:rPr>
                <w:rFonts w:hint="eastAsia" w:ascii="黑体" w:hAnsi="宋体" w:eastAsia="黑体"/>
                <w:szCs w:val="21"/>
              </w:rPr>
            </w:pPr>
          </w:p>
        </w:tc>
        <w:tc>
          <w:tcPr>
            <w:tcW w:w="900" w:type="dxa"/>
          </w:tcPr>
          <w:p w14:paraId="0E9C654A">
            <w:pPr>
              <w:spacing w:line="400" w:lineRule="exact"/>
              <w:rPr>
                <w:rFonts w:hint="eastAsia" w:ascii="黑体" w:hAnsi="宋体" w:eastAsia="黑体"/>
                <w:szCs w:val="21"/>
              </w:rPr>
            </w:pPr>
          </w:p>
        </w:tc>
        <w:tc>
          <w:tcPr>
            <w:tcW w:w="900" w:type="dxa"/>
          </w:tcPr>
          <w:p w14:paraId="18BF96E0">
            <w:pPr>
              <w:spacing w:line="400" w:lineRule="exact"/>
              <w:rPr>
                <w:rFonts w:hint="eastAsia" w:ascii="黑体" w:hAnsi="宋体" w:eastAsia="黑体"/>
                <w:szCs w:val="21"/>
              </w:rPr>
            </w:pPr>
          </w:p>
        </w:tc>
        <w:tc>
          <w:tcPr>
            <w:tcW w:w="900" w:type="dxa"/>
          </w:tcPr>
          <w:p w14:paraId="0AC71203">
            <w:pPr>
              <w:spacing w:line="400" w:lineRule="exact"/>
              <w:rPr>
                <w:rFonts w:hint="eastAsia" w:ascii="黑体" w:hAnsi="宋体" w:eastAsia="黑体"/>
                <w:szCs w:val="21"/>
              </w:rPr>
            </w:pPr>
          </w:p>
        </w:tc>
        <w:tc>
          <w:tcPr>
            <w:tcW w:w="900" w:type="dxa"/>
          </w:tcPr>
          <w:p w14:paraId="5B128C4D">
            <w:pPr>
              <w:spacing w:line="400" w:lineRule="exact"/>
              <w:rPr>
                <w:rFonts w:hint="eastAsia" w:ascii="黑体" w:hAnsi="宋体" w:eastAsia="黑体"/>
                <w:szCs w:val="21"/>
              </w:rPr>
            </w:pPr>
          </w:p>
        </w:tc>
      </w:tr>
      <w:tr w14:paraId="462AC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3AABD359">
            <w:pPr>
              <w:spacing w:line="400" w:lineRule="exact"/>
              <w:rPr>
                <w:rFonts w:hint="eastAsia" w:ascii="黑体" w:hAnsi="宋体" w:eastAsia="黑体"/>
                <w:szCs w:val="21"/>
              </w:rPr>
            </w:pPr>
          </w:p>
        </w:tc>
        <w:tc>
          <w:tcPr>
            <w:tcW w:w="1175" w:type="dxa"/>
          </w:tcPr>
          <w:p w14:paraId="4C92A7B0">
            <w:pPr>
              <w:spacing w:line="400" w:lineRule="exact"/>
              <w:rPr>
                <w:rFonts w:hint="eastAsia" w:ascii="黑体" w:hAnsi="宋体" w:eastAsia="黑体"/>
                <w:szCs w:val="21"/>
              </w:rPr>
            </w:pPr>
          </w:p>
        </w:tc>
        <w:tc>
          <w:tcPr>
            <w:tcW w:w="1032" w:type="dxa"/>
          </w:tcPr>
          <w:p w14:paraId="05967640">
            <w:pPr>
              <w:spacing w:line="400" w:lineRule="exact"/>
              <w:rPr>
                <w:rFonts w:hint="eastAsia" w:ascii="黑体" w:hAnsi="宋体" w:eastAsia="黑体"/>
                <w:szCs w:val="21"/>
              </w:rPr>
            </w:pPr>
          </w:p>
        </w:tc>
        <w:tc>
          <w:tcPr>
            <w:tcW w:w="613" w:type="dxa"/>
          </w:tcPr>
          <w:p w14:paraId="2DFBD72D">
            <w:pPr>
              <w:spacing w:line="400" w:lineRule="exact"/>
              <w:rPr>
                <w:rFonts w:hint="eastAsia" w:ascii="黑体" w:hAnsi="宋体" w:eastAsia="黑体"/>
                <w:szCs w:val="21"/>
              </w:rPr>
            </w:pPr>
          </w:p>
        </w:tc>
        <w:tc>
          <w:tcPr>
            <w:tcW w:w="613" w:type="dxa"/>
          </w:tcPr>
          <w:p w14:paraId="54DB5794">
            <w:pPr>
              <w:spacing w:line="400" w:lineRule="exact"/>
              <w:rPr>
                <w:rFonts w:hint="eastAsia" w:ascii="黑体" w:hAnsi="宋体" w:eastAsia="黑体"/>
                <w:szCs w:val="21"/>
              </w:rPr>
            </w:pPr>
          </w:p>
        </w:tc>
        <w:tc>
          <w:tcPr>
            <w:tcW w:w="613" w:type="dxa"/>
          </w:tcPr>
          <w:p w14:paraId="50C7E3E3">
            <w:pPr>
              <w:spacing w:line="400" w:lineRule="exact"/>
              <w:rPr>
                <w:rFonts w:hint="eastAsia" w:ascii="黑体" w:hAnsi="宋体" w:eastAsia="黑体"/>
                <w:szCs w:val="21"/>
              </w:rPr>
            </w:pPr>
          </w:p>
        </w:tc>
        <w:tc>
          <w:tcPr>
            <w:tcW w:w="900" w:type="dxa"/>
          </w:tcPr>
          <w:p w14:paraId="6083D6CD">
            <w:pPr>
              <w:spacing w:line="400" w:lineRule="exact"/>
              <w:rPr>
                <w:rFonts w:hint="eastAsia" w:ascii="黑体" w:hAnsi="宋体" w:eastAsia="黑体"/>
                <w:szCs w:val="21"/>
              </w:rPr>
            </w:pPr>
          </w:p>
        </w:tc>
        <w:tc>
          <w:tcPr>
            <w:tcW w:w="900" w:type="dxa"/>
          </w:tcPr>
          <w:p w14:paraId="27FCDD7E">
            <w:pPr>
              <w:spacing w:line="400" w:lineRule="exact"/>
              <w:rPr>
                <w:rFonts w:hint="eastAsia" w:ascii="黑体" w:hAnsi="宋体" w:eastAsia="黑体"/>
                <w:szCs w:val="21"/>
              </w:rPr>
            </w:pPr>
          </w:p>
        </w:tc>
        <w:tc>
          <w:tcPr>
            <w:tcW w:w="900" w:type="dxa"/>
          </w:tcPr>
          <w:p w14:paraId="468E3CBB">
            <w:pPr>
              <w:spacing w:line="400" w:lineRule="exact"/>
              <w:rPr>
                <w:rFonts w:hint="eastAsia" w:ascii="黑体" w:hAnsi="宋体" w:eastAsia="黑体"/>
                <w:szCs w:val="21"/>
              </w:rPr>
            </w:pPr>
          </w:p>
        </w:tc>
        <w:tc>
          <w:tcPr>
            <w:tcW w:w="900" w:type="dxa"/>
          </w:tcPr>
          <w:p w14:paraId="17E32821">
            <w:pPr>
              <w:spacing w:line="400" w:lineRule="exact"/>
              <w:rPr>
                <w:rFonts w:hint="eastAsia" w:ascii="黑体" w:hAnsi="宋体" w:eastAsia="黑体"/>
                <w:szCs w:val="21"/>
              </w:rPr>
            </w:pPr>
          </w:p>
        </w:tc>
      </w:tr>
      <w:tr w14:paraId="1EAA4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1C6DB370">
            <w:pPr>
              <w:spacing w:line="400" w:lineRule="exact"/>
              <w:rPr>
                <w:rFonts w:hint="eastAsia" w:ascii="黑体" w:hAnsi="宋体" w:eastAsia="黑体"/>
                <w:szCs w:val="21"/>
              </w:rPr>
            </w:pPr>
          </w:p>
        </w:tc>
        <w:tc>
          <w:tcPr>
            <w:tcW w:w="1175" w:type="dxa"/>
          </w:tcPr>
          <w:p w14:paraId="69A85016">
            <w:pPr>
              <w:spacing w:line="400" w:lineRule="exact"/>
              <w:rPr>
                <w:rFonts w:hint="eastAsia" w:ascii="黑体" w:hAnsi="宋体" w:eastAsia="黑体"/>
                <w:szCs w:val="21"/>
              </w:rPr>
            </w:pPr>
          </w:p>
        </w:tc>
        <w:tc>
          <w:tcPr>
            <w:tcW w:w="1032" w:type="dxa"/>
          </w:tcPr>
          <w:p w14:paraId="161675A5">
            <w:pPr>
              <w:spacing w:line="400" w:lineRule="exact"/>
              <w:rPr>
                <w:rFonts w:hint="eastAsia" w:ascii="黑体" w:hAnsi="宋体" w:eastAsia="黑体"/>
                <w:szCs w:val="21"/>
              </w:rPr>
            </w:pPr>
          </w:p>
        </w:tc>
        <w:tc>
          <w:tcPr>
            <w:tcW w:w="613" w:type="dxa"/>
          </w:tcPr>
          <w:p w14:paraId="10B71267">
            <w:pPr>
              <w:spacing w:line="400" w:lineRule="exact"/>
              <w:rPr>
                <w:rFonts w:hint="eastAsia" w:ascii="黑体" w:hAnsi="宋体" w:eastAsia="黑体"/>
                <w:szCs w:val="21"/>
              </w:rPr>
            </w:pPr>
          </w:p>
        </w:tc>
        <w:tc>
          <w:tcPr>
            <w:tcW w:w="613" w:type="dxa"/>
          </w:tcPr>
          <w:p w14:paraId="252231E5">
            <w:pPr>
              <w:spacing w:line="400" w:lineRule="exact"/>
              <w:rPr>
                <w:rFonts w:hint="eastAsia" w:ascii="黑体" w:hAnsi="宋体" w:eastAsia="黑体"/>
                <w:szCs w:val="21"/>
              </w:rPr>
            </w:pPr>
          </w:p>
        </w:tc>
        <w:tc>
          <w:tcPr>
            <w:tcW w:w="613" w:type="dxa"/>
          </w:tcPr>
          <w:p w14:paraId="0CB28C06">
            <w:pPr>
              <w:spacing w:line="400" w:lineRule="exact"/>
              <w:rPr>
                <w:rFonts w:hint="eastAsia" w:ascii="黑体" w:hAnsi="宋体" w:eastAsia="黑体"/>
                <w:szCs w:val="21"/>
              </w:rPr>
            </w:pPr>
          </w:p>
        </w:tc>
        <w:tc>
          <w:tcPr>
            <w:tcW w:w="900" w:type="dxa"/>
          </w:tcPr>
          <w:p w14:paraId="67C48222">
            <w:pPr>
              <w:spacing w:line="400" w:lineRule="exact"/>
              <w:rPr>
                <w:rFonts w:hint="eastAsia" w:ascii="黑体" w:hAnsi="宋体" w:eastAsia="黑体"/>
                <w:szCs w:val="21"/>
              </w:rPr>
            </w:pPr>
          </w:p>
        </w:tc>
        <w:tc>
          <w:tcPr>
            <w:tcW w:w="900" w:type="dxa"/>
          </w:tcPr>
          <w:p w14:paraId="72F7B9F7">
            <w:pPr>
              <w:spacing w:line="400" w:lineRule="exact"/>
              <w:rPr>
                <w:rFonts w:hint="eastAsia" w:ascii="黑体" w:hAnsi="宋体" w:eastAsia="黑体"/>
                <w:szCs w:val="21"/>
              </w:rPr>
            </w:pPr>
          </w:p>
        </w:tc>
        <w:tc>
          <w:tcPr>
            <w:tcW w:w="900" w:type="dxa"/>
          </w:tcPr>
          <w:p w14:paraId="003DA8F4">
            <w:pPr>
              <w:spacing w:line="400" w:lineRule="exact"/>
              <w:rPr>
                <w:rFonts w:hint="eastAsia" w:ascii="黑体" w:hAnsi="宋体" w:eastAsia="黑体"/>
                <w:szCs w:val="21"/>
              </w:rPr>
            </w:pPr>
          </w:p>
        </w:tc>
        <w:tc>
          <w:tcPr>
            <w:tcW w:w="900" w:type="dxa"/>
          </w:tcPr>
          <w:p w14:paraId="0457207E">
            <w:pPr>
              <w:spacing w:line="400" w:lineRule="exact"/>
              <w:rPr>
                <w:rFonts w:hint="eastAsia" w:ascii="黑体" w:hAnsi="宋体" w:eastAsia="黑体"/>
                <w:szCs w:val="21"/>
              </w:rPr>
            </w:pPr>
          </w:p>
        </w:tc>
      </w:tr>
      <w:tr w14:paraId="7D448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32D2AF44">
            <w:pPr>
              <w:spacing w:line="400" w:lineRule="exact"/>
              <w:rPr>
                <w:rFonts w:hint="eastAsia" w:ascii="黑体" w:hAnsi="宋体" w:eastAsia="黑体"/>
                <w:szCs w:val="21"/>
              </w:rPr>
            </w:pPr>
          </w:p>
        </w:tc>
        <w:tc>
          <w:tcPr>
            <w:tcW w:w="1175" w:type="dxa"/>
          </w:tcPr>
          <w:p w14:paraId="3A550CA7">
            <w:pPr>
              <w:spacing w:line="400" w:lineRule="exact"/>
              <w:rPr>
                <w:rFonts w:hint="eastAsia" w:ascii="黑体" w:hAnsi="宋体" w:eastAsia="黑体"/>
                <w:szCs w:val="21"/>
              </w:rPr>
            </w:pPr>
          </w:p>
        </w:tc>
        <w:tc>
          <w:tcPr>
            <w:tcW w:w="1032" w:type="dxa"/>
          </w:tcPr>
          <w:p w14:paraId="552C38FB">
            <w:pPr>
              <w:spacing w:line="400" w:lineRule="exact"/>
              <w:rPr>
                <w:rFonts w:hint="eastAsia" w:ascii="黑体" w:hAnsi="宋体" w:eastAsia="黑体"/>
                <w:szCs w:val="21"/>
              </w:rPr>
            </w:pPr>
          </w:p>
        </w:tc>
        <w:tc>
          <w:tcPr>
            <w:tcW w:w="613" w:type="dxa"/>
          </w:tcPr>
          <w:p w14:paraId="44836A8B">
            <w:pPr>
              <w:spacing w:line="400" w:lineRule="exact"/>
              <w:rPr>
                <w:rFonts w:hint="eastAsia" w:ascii="黑体" w:hAnsi="宋体" w:eastAsia="黑体"/>
                <w:szCs w:val="21"/>
              </w:rPr>
            </w:pPr>
          </w:p>
        </w:tc>
        <w:tc>
          <w:tcPr>
            <w:tcW w:w="613" w:type="dxa"/>
          </w:tcPr>
          <w:p w14:paraId="2EBD602F">
            <w:pPr>
              <w:spacing w:line="400" w:lineRule="exact"/>
              <w:rPr>
                <w:rFonts w:hint="eastAsia" w:ascii="黑体" w:hAnsi="宋体" w:eastAsia="黑体"/>
                <w:szCs w:val="21"/>
              </w:rPr>
            </w:pPr>
          </w:p>
        </w:tc>
        <w:tc>
          <w:tcPr>
            <w:tcW w:w="613" w:type="dxa"/>
          </w:tcPr>
          <w:p w14:paraId="51EABBA3">
            <w:pPr>
              <w:spacing w:line="400" w:lineRule="exact"/>
              <w:rPr>
                <w:rFonts w:hint="eastAsia" w:ascii="黑体" w:hAnsi="宋体" w:eastAsia="黑体"/>
                <w:szCs w:val="21"/>
              </w:rPr>
            </w:pPr>
          </w:p>
        </w:tc>
        <w:tc>
          <w:tcPr>
            <w:tcW w:w="900" w:type="dxa"/>
          </w:tcPr>
          <w:p w14:paraId="67E0D792">
            <w:pPr>
              <w:spacing w:line="400" w:lineRule="exact"/>
              <w:rPr>
                <w:rFonts w:hint="eastAsia" w:ascii="黑体" w:hAnsi="宋体" w:eastAsia="黑体"/>
                <w:szCs w:val="21"/>
              </w:rPr>
            </w:pPr>
          </w:p>
        </w:tc>
        <w:tc>
          <w:tcPr>
            <w:tcW w:w="900" w:type="dxa"/>
          </w:tcPr>
          <w:p w14:paraId="43CE61A3">
            <w:pPr>
              <w:spacing w:line="400" w:lineRule="exact"/>
              <w:rPr>
                <w:rFonts w:hint="eastAsia" w:ascii="黑体" w:hAnsi="宋体" w:eastAsia="黑体"/>
                <w:szCs w:val="21"/>
              </w:rPr>
            </w:pPr>
          </w:p>
        </w:tc>
        <w:tc>
          <w:tcPr>
            <w:tcW w:w="900" w:type="dxa"/>
          </w:tcPr>
          <w:p w14:paraId="103F9189">
            <w:pPr>
              <w:spacing w:line="400" w:lineRule="exact"/>
              <w:rPr>
                <w:rFonts w:hint="eastAsia" w:ascii="黑体" w:hAnsi="宋体" w:eastAsia="黑体"/>
                <w:szCs w:val="21"/>
              </w:rPr>
            </w:pPr>
          </w:p>
        </w:tc>
        <w:tc>
          <w:tcPr>
            <w:tcW w:w="900" w:type="dxa"/>
          </w:tcPr>
          <w:p w14:paraId="4892233A">
            <w:pPr>
              <w:spacing w:line="400" w:lineRule="exact"/>
              <w:rPr>
                <w:rFonts w:hint="eastAsia" w:ascii="黑体" w:hAnsi="宋体" w:eastAsia="黑体"/>
                <w:szCs w:val="21"/>
              </w:rPr>
            </w:pPr>
          </w:p>
        </w:tc>
      </w:tr>
      <w:tr w14:paraId="7DDA77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26B69B4E">
            <w:pPr>
              <w:spacing w:line="400" w:lineRule="exact"/>
              <w:rPr>
                <w:rFonts w:hint="eastAsia" w:ascii="黑体" w:hAnsi="宋体" w:eastAsia="黑体"/>
                <w:szCs w:val="21"/>
              </w:rPr>
            </w:pPr>
          </w:p>
        </w:tc>
        <w:tc>
          <w:tcPr>
            <w:tcW w:w="1175" w:type="dxa"/>
          </w:tcPr>
          <w:p w14:paraId="41EECE68">
            <w:pPr>
              <w:spacing w:line="400" w:lineRule="exact"/>
              <w:rPr>
                <w:rFonts w:hint="eastAsia" w:ascii="黑体" w:hAnsi="宋体" w:eastAsia="黑体"/>
                <w:szCs w:val="21"/>
              </w:rPr>
            </w:pPr>
          </w:p>
        </w:tc>
        <w:tc>
          <w:tcPr>
            <w:tcW w:w="1032" w:type="dxa"/>
          </w:tcPr>
          <w:p w14:paraId="3295AF1B">
            <w:pPr>
              <w:spacing w:line="400" w:lineRule="exact"/>
              <w:rPr>
                <w:rFonts w:hint="eastAsia" w:ascii="黑体" w:hAnsi="宋体" w:eastAsia="黑体"/>
                <w:szCs w:val="21"/>
              </w:rPr>
            </w:pPr>
          </w:p>
        </w:tc>
        <w:tc>
          <w:tcPr>
            <w:tcW w:w="613" w:type="dxa"/>
          </w:tcPr>
          <w:p w14:paraId="73D7CF45">
            <w:pPr>
              <w:spacing w:line="400" w:lineRule="exact"/>
              <w:rPr>
                <w:rFonts w:hint="eastAsia" w:ascii="黑体" w:hAnsi="宋体" w:eastAsia="黑体"/>
                <w:szCs w:val="21"/>
              </w:rPr>
            </w:pPr>
          </w:p>
        </w:tc>
        <w:tc>
          <w:tcPr>
            <w:tcW w:w="613" w:type="dxa"/>
          </w:tcPr>
          <w:p w14:paraId="260526B2">
            <w:pPr>
              <w:spacing w:line="400" w:lineRule="exact"/>
              <w:rPr>
                <w:rFonts w:hint="eastAsia" w:ascii="黑体" w:hAnsi="宋体" w:eastAsia="黑体"/>
                <w:szCs w:val="21"/>
              </w:rPr>
            </w:pPr>
          </w:p>
        </w:tc>
        <w:tc>
          <w:tcPr>
            <w:tcW w:w="613" w:type="dxa"/>
          </w:tcPr>
          <w:p w14:paraId="4774C3D1">
            <w:pPr>
              <w:spacing w:line="400" w:lineRule="exact"/>
              <w:rPr>
                <w:rFonts w:hint="eastAsia" w:ascii="黑体" w:hAnsi="宋体" w:eastAsia="黑体"/>
                <w:szCs w:val="21"/>
              </w:rPr>
            </w:pPr>
          </w:p>
        </w:tc>
        <w:tc>
          <w:tcPr>
            <w:tcW w:w="900" w:type="dxa"/>
          </w:tcPr>
          <w:p w14:paraId="7BE4B7FF">
            <w:pPr>
              <w:spacing w:line="400" w:lineRule="exact"/>
              <w:rPr>
                <w:rFonts w:hint="eastAsia" w:ascii="黑体" w:hAnsi="宋体" w:eastAsia="黑体"/>
                <w:szCs w:val="21"/>
              </w:rPr>
            </w:pPr>
          </w:p>
        </w:tc>
        <w:tc>
          <w:tcPr>
            <w:tcW w:w="900" w:type="dxa"/>
          </w:tcPr>
          <w:p w14:paraId="24105035">
            <w:pPr>
              <w:spacing w:line="400" w:lineRule="exact"/>
              <w:rPr>
                <w:rFonts w:hint="eastAsia" w:ascii="黑体" w:hAnsi="宋体" w:eastAsia="黑体"/>
                <w:szCs w:val="21"/>
              </w:rPr>
            </w:pPr>
          </w:p>
        </w:tc>
        <w:tc>
          <w:tcPr>
            <w:tcW w:w="900" w:type="dxa"/>
          </w:tcPr>
          <w:p w14:paraId="5A60524B">
            <w:pPr>
              <w:spacing w:line="400" w:lineRule="exact"/>
              <w:rPr>
                <w:rFonts w:hint="eastAsia" w:ascii="黑体" w:hAnsi="宋体" w:eastAsia="黑体"/>
                <w:szCs w:val="21"/>
              </w:rPr>
            </w:pPr>
          </w:p>
        </w:tc>
        <w:tc>
          <w:tcPr>
            <w:tcW w:w="900" w:type="dxa"/>
          </w:tcPr>
          <w:p w14:paraId="1903A3E9">
            <w:pPr>
              <w:spacing w:line="400" w:lineRule="exact"/>
              <w:rPr>
                <w:rFonts w:hint="eastAsia" w:ascii="黑体" w:hAnsi="宋体" w:eastAsia="黑体"/>
                <w:szCs w:val="21"/>
              </w:rPr>
            </w:pPr>
          </w:p>
        </w:tc>
      </w:tr>
      <w:tr w14:paraId="420C4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3A1AEE1F">
            <w:pPr>
              <w:spacing w:line="400" w:lineRule="exact"/>
              <w:rPr>
                <w:rFonts w:hint="eastAsia" w:ascii="黑体" w:hAnsi="宋体" w:eastAsia="黑体"/>
                <w:szCs w:val="21"/>
              </w:rPr>
            </w:pPr>
          </w:p>
        </w:tc>
        <w:tc>
          <w:tcPr>
            <w:tcW w:w="1175" w:type="dxa"/>
          </w:tcPr>
          <w:p w14:paraId="4FF74142">
            <w:pPr>
              <w:spacing w:line="400" w:lineRule="exact"/>
              <w:rPr>
                <w:rFonts w:hint="eastAsia" w:ascii="黑体" w:hAnsi="宋体" w:eastAsia="黑体"/>
                <w:szCs w:val="21"/>
              </w:rPr>
            </w:pPr>
          </w:p>
        </w:tc>
        <w:tc>
          <w:tcPr>
            <w:tcW w:w="1032" w:type="dxa"/>
          </w:tcPr>
          <w:p w14:paraId="00AE629A">
            <w:pPr>
              <w:spacing w:line="400" w:lineRule="exact"/>
              <w:rPr>
                <w:rFonts w:hint="eastAsia" w:ascii="黑体" w:hAnsi="宋体" w:eastAsia="黑体"/>
                <w:szCs w:val="21"/>
              </w:rPr>
            </w:pPr>
          </w:p>
        </w:tc>
        <w:tc>
          <w:tcPr>
            <w:tcW w:w="613" w:type="dxa"/>
          </w:tcPr>
          <w:p w14:paraId="2D502F7C">
            <w:pPr>
              <w:spacing w:line="400" w:lineRule="exact"/>
              <w:rPr>
                <w:rFonts w:hint="eastAsia" w:ascii="黑体" w:hAnsi="宋体" w:eastAsia="黑体"/>
                <w:szCs w:val="21"/>
              </w:rPr>
            </w:pPr>
          </w:p>
        </w:tc>
        <w:tc>
          <w:tcPr>
            <w:tcW w:w="613" w:type="dxa"/>
          </w:tcPr>
          <w:p w14:paraId="79ED8291">
            <w:pPr>
              <w:spacing w:line="400" w:lineRule="exact"/>
              <w:rPr>
                <w:rFonts w:hint="eastAsia" w:ascii="黑体" w:hAnsi="宋体" w:eastAsia="黑体"/>
                <w:szCs w:val="21"/>
              </w:rPr>
            </w:pPr>
          </w:p>
        </w:tc>
        <w:tc>
          <w:tcPr>
            <w:tcW w:w="613" w:type="dxa"/>
          </w:tcPr>
          <w:p w14:paraId="017DF6BD">
            <w:pPr>
              <w:spacing w:line="400" w:lineRule="exact"/>
              <w:rPr>
                <w:rFonts w:hint="eastAsia" w:ascii="黑体" w:hAnsi="宋体" w:eastAsia="黑体"/>
                <w:szCs w:val="21"/>
              </w:rPr>
            </w:pPr>
          </w:p>
        </w:tc>
        <w:tc>
          <w:tcPr>
            <w:tcW w:w="900" w:type="dxa"/>
          </w:tcPr>
          <w:p w14:paraId="04D9BCE3">
            <w:pPr>
              <w:spacing w:line="400" w:lineRule="exact"/>
              <w:rPr>
                <w:rFonts w:hint="eastAsia" w:ascii="黑体" w:hAnsi="宋体" w:eastAsia="黑体"/>
                <w:szCs w:val="21"/>
              </w:rPr>
            </w:pPr>
          </w:p>
        </w:tc>
        <w:tc>
          <w:tcPr>
            <w:tcW w:w="900" w:type="dxa"/>
          </w:tcPr>
          <w:p w14:paraId="0AF6F1FD">
            <w:pPr>
              <w:spacing w:line="400" w:lineRule="exact"/>
              <w:rPr>
                <w:rFonts w:hint="eastAsia" w:ascii="黑体" w:hAnsi="宋体" w:eastAsia="黑体"/>
                <w:szCs w:val="21"/>
              </w:rPr>
            </w:pPr>
          </w:p>
        </w:tc>
        <w:tc>
          <w:tcPr>
            <w:tcW w:w="900" w:type="dxa"/>
          </w:tcPr>
          <w:p w14:paraId="55F12B07">
            <w:pPr>
              <w:spacing w:line="400" w:lineRule="exact"/>
              <w:rPr>
                <w:rFonts w:hint="eastAsia" w:ascii="黑体" w:hAnsi="宋体" w:eastAsia="黑体"/>
                <w:szCs w:val="21"/>
              </w:rPr>
            </w:pPr>
          </w:p>
        </w:tc>
        <w:tc>
          <w:tcPr>
            <w:tcW w:w="900" w:type="dxa"/>
          </w:tcPr>
          <w:p w14:paraId="0F59AD92">
            <w:pPr>
              <w:spacing w:line="400" w:lineRule="exact"/>
              <w:rPr>
                <w:rFonts w:hint="eastAsia" w:ascii="黑体" w:hAnsi="宋体" w:eastAsia="黑体"/>
                <w:szCs w:val="21"/>
              </w:rPr>
            </w:pPr>
          </w:p>
        </w:tc>
      </w:tr>
      <w:tr w14:paraId="6890C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699C63F5">
            <w:pPr>
              <w:spacing w:line="400" w:lineRule="exact"/>
              <w:rPr>
                <w:rFonts w:hint="eastAsia" w:ascii="黑体" w:hAnsi="宋体" w:eastAsia="黑体"/>
                <w:szCs w:val="21"/>
              </w:rPr>
            </w:pPr>
          </w:p>
        </w:tc>
        <w:tc>
          <w:tcPr>
            <w:tcW w:w="1175" w:type="dxa"/>
          </w:tcPr>
          <w:p w14:paraId="59492DCF">
            <w:pPr>
              <w:spacing w:line="400" w:lineRule="exact"/>
              <w:rPr>
                <w:rFonts w:hint="eastAsia" w:ascii="黑体" w:hAnsi="宋体" w:eastAsia="黑体"/>
                <w:szCs w:val="21"/>
              </w:rPr>
            </w:pPr>
          </w:p>
        </w:tc>
        <w:tc>
          <w:tcPr>
            <w:tcW w:w="1032" w:type="dxa"/>
          </w:tcPr>
          <w:p w14:paraId="7D4F2E89">
            <w:pPr>
              <w:spacing w:line="400" w:lineRule="exact"/>
              <w:rPr>
                <w:rFonts w:hint="eastAsia" w:ascii="黑体" w:hAnsi="宋体" w:eastAsia="黑体"/>
                <w:szCs w:val="21"/>
              </w:rPr>
            </w:pPr>
          </w:p>
        </w:tc>
        <w:tc>
          <w:tcPr>
            <w:tcW w:w="613" w:type="dxa"/>
          </w:tcPr>
          <w:p w14:paraId="1DBF2CA8">
            <w:pPr>
              <w:spacing w:line="400" w:lineRule="exact"/>
              <w:rPr>
                <w:rFonts w:hint="eastAsia" w:ascii="黑体" w:hAnsi="宋体" w:eastAsia="黑体"/>
                <w:szCs w:val="21"/>
              </w:rPr>
            </w:pPr>
          </w:p>
        </w:tc>
        <w:tc>
          <w:tcPr>
            <w:tcW w:w="613" w:type="dxa"/>
          </w:tcPr>
          <w:p w14:paraId="02FFBC89">
            <w:pPr>
              <w:spacing w:line="400" w:lineRule="exact"/>
              <w:rPr>
                <w:rFonts w:hint="eastAsia" w:ascii="黑体" w:hAnsi="宋体" w:eastAsia="黑体"/>
                <w:szCs w:val="21"/>
              </w:rPr>
            </w:pPr>
          </w:p>
        </w:tc>
        <w:tc>
          <w:tcPr>
            <w:tcW w:w="613" w:type="dxa"/>
          </w:tcPr>
          <w:p w14:paraId="0F642DBE">
            <w:pPr>
              <w:spacing w:line="400" w:lineRule="exact"/>
              <w:rPr>
                <w:rFonts w:hint="eastAsia" w:ascii="黑体" w:hAnsi="宋体" w:eastAsia="黑体"/>
                <w:szCs w:val="21"/>
              </w:rPr>
            </w:pPr>
          </w:p>
        </w:tc>
        <w:tc>
          <w:tcPr>
            <w:tcW w:w="900" w:type="dxa"/>
          </w:tcPr>
          <w:p w14:paraId="0C5C04AA">
            <w:pPr>
              <w:spacing w:line="400" w:lineRule="exact"/>
              <w:rPr>
                <w:rFonts w:hint="eastAsia" w:ascii="黑体" w:hAnsi="宋体" w:eastAsia="黑体"/>
                <w:szCs w:val="21"/>
              </w:rPr>
            </w:pPr>
          </w:p>
        </w:tc>
        <w:tc>
          <w:tcPr>
            <w:tcW w:w="900" w:type="dxa"/>
          </w:tcPr>
          <w:p w14:paraId="6D524D62">
            <w:pPr>
              <w:spacing w:line="400" w:lineRule="exact"/>
              <w:rPr>
                <w:rFonts w:hint="eastAsia" w:ascii="黑体" w:hAnsi="宋体" w:eastAsia="黑体"/>
                <w:szCs w:val="21"/>
              </w:rPr>
            </w:pPr>
          </w:p>
        </w:tc>
        <w:tc>
          <w:tcPr>
            <w:tcW w:w="900" w:type="dxa"/>
          </w:tcPr>
          <w:p w14:paraId="4F7C33B6">
            <w:pPr>
              <w:spacing w:line="400" w:lineRule="exact"/>
              <w:rPr>
                <w:rFonts w:hint="eastAsia" w:ascii="黑体" w:hAnsi="宋体" w:eastAsia="黑体"/>
                <w:szCs w:val="21"/>
              </w:rPr>
            </w:pPr>
          </w:p>
        </w:tc>
        <w:tc>
          <w:tcPr>
            <w:tcW w:w="900" w:type="dxa"/>
          </w:tcPr>
          <w:p w14:paraId="3AE7A170">
            <w:pPr>
              <w:spacing w:line="400" w:lineRule="exact"/>
              <w:rPr>
                <w:rFonts w:hint="eastAsia" w:ascii="黑体" w:hAnsi="宋体" w:eastAsia="黑体"/>
                <w:szCs w:val="21"/>
              </w:rPr>
            </w:pPr>
          </w:p>
        </w:tc>
      </w:tr>
      <w:tr w14:paraId="6F7FA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79AED11F">
            <w:pPr>
              <w:spacing w:line="400" w:lineRule="exact"/>
              <w:rPr>
                <w:rFonts w:hint="eastAsia" w:ascii="黑体" w:hAnsi="宋体" w:eastAsia="黑体"/>
                <w:szCs w:val="21"/>
              </w:rPr>
            </w:pPr>
          </w:p>
        </w:tc>
        <w:tc>
          <w:tcPr>
            <w:tcW w:w="1175" w:type="dxa"/>
          </w:tcPr>
          <w:p w14:paraId="1FD52DD1">
            <w:pPr>
              <w:spacing w:line="400" w:lineRule="exact"/>
              <w:rPr>
                <w:rFonts w:hint="eastAsia" w:ascii="黑体" w:hAnsi="宋体" w:eastAsia="黑体"/>
                <w:szCs w:val="21"/>
              </w:rPr>
            </w:pPr>
          </w:p>
        </w:tc>
        <w:tc>
          <w:tcPr>
            <w:tcW w:w="1032" w:type="dxa"/>
          </w:tcPr>
          <w:p w14:paraId="398B5E5B">
            <w:pPr>
              <w:spacing w:line="400" w:lineRule="exact"/>
              <w:rPr>
                <w:rFonts w:hint="eastAsia" w:ascii="黑体" w:hAnsi="宋体" w:eastAsia="黑体"/>
                <w:szCs w:val="21"/>
              </w:rPr>
            </w:pPr>
          </w:p>
        </w:tc>
        <w:tc>
          <w:tcPr>
            <w:tcW w:w="613" w:type="dxa"/>
          </w:tcPr>
          <w:p w14:paraId="47B64B98">
            <w:pPr>
              <w:spacing w:line="400" w:lineRule="exact"/>
              <w:rPr>
                <w:rFonts w:hint="eastAsia" w:ascii="黑体" w:hAnsi="宋体" w:eastAsia="黑体"/>
                <w:szCs w:val="21"/>
              </w:rPr>
            </w:pPr>
          </w:p>
        </w:tc>
        <w:tc>
          <w:tcPr>
            <w:tcW w:w="613" w:type="dxa"/>
          </w:tcPr>
          <w:p w14:paraId="35886EB6">
            <w:pPr>
              <w:spacing w:line="400" w:lineRule="exact"/>
              <w:rPr>
                <w:rFonts w:hint="eastAsia" w:ascii="黑体" w:hAnsi="宋体" w:eastAsia="黑体"/>
                <w:szCs w:val="21"/>
              </w:rPr>
            </w:pPr>
          </w:p>
        </w:tc>
        <w:tc>
          <w:tcPr>
            <w:tcW w:w="613" w:type="dxa"/>
          </w:tcPr>
          <w:p w14:paraId="17B156B2">
            <w:pPr>
              <w:spacing w:line="400" w:lineRule="exact"/>
              <w:rPr>
                <w:rFonts w:hint="eastAsia" w:ascii="黑体" w:hAnsi="宋体" w:eastAsia="黑体"/>
                <w:szCs w:val="21"/>
              </w:rPr>
            </w:pPr>
          </w:p>
        </w:tc>
        <w:tc>
          <w:tcPr>
            <w:tcW w:w="900" w:type="dxa"/>
          </w:tcPr>
          <w:p w14:paraId="327D878C">
            <w:pPr>
              <w:spacing w:line="400" w:lineRule="exact"/>
              <w:rPr>
                <w:rFonts w:hint="eastAsia" w:ascii="黑体" w:hAnsi="宋体" w:eastAsia="黑体"/>
                <w:szCs w:val="21"/>
              </w:rPr>
            </w:pPr>
          </w:p>
        </w:tc>
        <w:tc>
          <w:tcPr>
            <w:tcW w:w="900" w:type="dxa"/>
          </w:tcPr>
          <w:p w14:paraId="6BFC17F0">
            <w:pPr>
              <w:spacing w:line="400" w:lineRule="exact"/>
              <w:rPr>
                <w:rFonts w:hint="eastAsia" w:ascii="黑体" w:hAnsi="宋体" w:eastAsia="黑体"/>
                <w:szCs w:val="21"/>
              </w:rPr>
            </w:pPr>
          </w:p>
        </w:tc>
        <w:tc>
          <w:tcPr>
            <w:tcW w:w="900" w:type="dxa"/>
          </w:tcPr>
          <w:p w14:paraId="43C64E80">
            <w:pPr>
              <w:spacing w:line="400" w:lineRule="exact"/>
              <w:rPr>
                <w:rFonts w:hint="eastAsia" w:ascii="黑体" w:hAnsi="宋体" w:eastAsia="黑体"/>
                <w:szCs w:val="21"/>
              </w:rPr>
            </w:pPr>
          </w:p>
        </w:tc>
        <w:tc>
          <w:tcPr>
            <w:tcW w:w="900" w:type="dxa"/>
          </w:tcPr>
          <w:p w14:paraId="4B86303E">
            <w:pPr>
              <w:spacing w:line="400" w:lineRule="exact"/>
              <w:rPr>
                <w:rFonts w:hint="eastAsia" w:ascii="黑体" w:hAnsi="宋体" w:eastAsia="黑体"/>
                <w:szCs w:val="21"/>
              </w:rPr>
            </w:pPr>
          </w:p>
        </w:tc>
      </w:tr>
      <w:tr w14:paraId="2161A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3DD4CBA1">
            <w:pPr>
              <w:spacing w:line="400" w:lineRule="exact"/>
              <w:rPr>
                <w:rFonts w:hint="eastAsia" w:ascii="黑体" w:hAnsi="宋体" w:eastAsia="黑体"/>
                <w:szCs w:val="21"/>
              </w:rPr>
            </w:pPr>
          </w:p>
        </w:tc>
        <w:tc>
          <w:tcPr>
            <w:tcW w:w="1175" w:type="dxa"/>
          </w:tcPr>
          <w:p w14:paraId="161751FA">
            <w:pPr>
              <w:spacing w:line="400" w:lineRule="exact"/>
              <w:rPr>
                <w:rFonts w:hint="eastAsia" w:ascii="黑体" w:hAnsi="宋体" w:eastAsia="黑体"/>
                <w:szCs w:val="21"/>
              </w:rPr>
            </w:pPr>
          </w:p>
        </w:tc>
        <w:tc>
          <w:tcPr>
            <w:tcW w:w="1032" w:type="dxa"/>
          </w:tcPr>
          <w:p w14:paraId="520ED30A">
            <w:pPr>
              <w:spacing w:line="400" w:lineRule="exact"/>
              <w:rPr>
                <w:rFonts w:hint="eastAsia" w:ascii="黑体" w:hAnsi="宋体" w:eastAsia="黑体"/>
                <w:szCs w:val="21"/>
              </w:rPr>
            </w:pPr>
          </w:p>
        </w:tc>
        <w:tc>
          <w:tcPr>
            <w:tcW w:w="613" w:type="dxa"/>
          </w:tcPr>
          <w:p w14:paraId="480C8A46">
            <w:pPr>
              <w:spacing w:line="400" w:lineRule="exact"/>
              <w:rPr>
                <w:rFonts w:hint="eastAsia" w:ascii="黑体" w:hAnsi="宋体" w:eastAsia="黑体"/>
                <w:szCs w:val="21"/>
              </w:rPr>
            </w:pPr>
          </w:p>
        </w:tc>
        <w:tc>
          <w:tcPr>
            <w:tcW w:w="613" w:type="dxa"/>
          </w:tcPr>
          <w:p w14:paraId="184485EB">
            <w:pPr>
              <w:spacing w:line="400" w:lineRule="exact"/>
              <w:rPr>
                <w:rFonts w:hint="eastAsia" w:ascii="黑体" w:hAnsi="宋体" w:eastAsia="黑体"/>
                <w:szCs w:val="21"/>
              </w:rPr>
            </w:pPr>
          </w:p>
        </w:tc>
        <w:tc>
          <w:tcPr>
            <w:tcW w:w="613" w:type="dxa"/>
          </w:tcPr>
          <w:p w14:paraId="0A0C33C4">
            <w:pPr>
              <w:spacing w:line="400" w:lineRule="exact"/>
              <w:rPr>
                <w:rFonts w:hint="eastAsia" w:ascii="黑体" w:hAnsi="宋体" w:eastAsia="黑体"/>
                <w:szCs w:val="21"/>
              </w:rPr>
            </w:pPr>
          </w:p>
        </w:tc>
        <w:tc>
          <w:tcPr>
            <w:tcW w:w="900" w:type="dxa"/>
          </w:tcPr>
          <w:p w14:paraId="1FB5E29E">
            <w:pPr>
              <w:spacing w:line="400" w:lineRule="exact"/>
              <w:rPr>
                <w:rFonts w:hint="eastAsia" w:ascii="黑体" w:hAnsi="宋体" w:eastAsia="黑体"/>
                <w:szCs w:val="21"/>
              </w:rPr>
            </w:pPr>
          </w:p>
        </w:tc>
        <w:tc>
          <w:tcPr>
            <w:tcW w:w="900" w:type="dxa"/>
          </w:tcPr>
          <w:p w14:paraId="740E238F">
            <w:pPr>
              <w:spacing w:line="400" w:lineRule="exact"/>
              <w:rPr>
                <w:rFonts w:hint="eastAsia" w:ascii="黑体" w:hAnsi="宋体" w:eastAsia="黑体"/>
                <w:szCs w:val="21"/>
              </w:rPr>
            </w:pPr>
          </w:p>
        </w:tc>
        <w:tc>
          <w:tcPr>
            <w:tcW w:w="900" w:type="dxa"/>
          </w:tcPr>
          <w:p w14:paraId="28D3C9ED">
            <w:pPr>
              <w:spacing w:line="400" w:lineRule="exact"/>
              <w:rPr>
                <w:rFonts w:hint="eastAsia" w:ascii="黑体" w:hAnsi="宋体" w:eastAsia="黑体"/>
                <w:szCs w:val="21"/>
              </w:rPr>
            </w:pPr>
          </w:p>
        </w:tc>
        <w:tc>
          <w:tcPr>
            <w:tcW w:w="900" w:type="dxa"/>
          </w:tcPr>
          <w:p w14:paraId="21EA8515">
            <w:pPr>
              <w:spacing w:line="400" w:lineRule="exact"/>
              <w:rPr>
                <w:rFonts w:hint="eastAsia" w:ascii="黑体" w:hAnsi="宋体" w:eastAsia="黑体"/>
                <w:szCs w:val="21"/>
              </w:rPr>
            </w:pPr>
          </w:p>
        </w:tc>
      </w:tr>
      <w:tr w14:paraId="68F2D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26D41E71">
            <w:pPr>
              <w:spacing w:line="400" w:lineRule="exact"/>
              <w:rPr>
                <w:rFonts w:hint="eastAsia" w:ascii="黑体" w:hAnsi="宋体" w:eastAsia="黑体"/>
                <w:szCs w:val="21"/>
              </w:rPr>
            </w:pPr>
          </w:p>
        </w:tc>
        <w:tc>
          <w:tcPr>
            <w:tcW w:w="1175" w:type="dxa"/>
          </w:tcPr>
          <w:p w14:paraId="661DC578">
            <w:pPr>
              <w:spacing w:line="400" w:lineRule="exact"/>
              <w:rPr>
                <w:rFonts w:hint="eastAsia" w:ascii="黑体" w:hAnsi="宋体" w:eastAsia="黑体"/>
                <w:szCs w:val="21"/>
              </w:rPr>
            </w:pPr>
          </w:p>
        </w:tc>
        <w:tc>
          <w:tcPr>
            <w:tcW w:w="1032" w:type="dxa"/>
          </w:tcPr>
          <w:p w14:paraId="5B2CA953">
            <w:pPr>
              <w:spacing w:line="400" w:lineRule="exact"/>
              <w:rPr>
                <w:rFonts w:hint="eastAsia" w:ascii="黑体" w:hAnsi="宋体" w:eastAsia="黑体"/>
                <w:szCs w:val="21"/>
              </w:rPr>
            </w:pPr>
          </w:p>
        </w:tc>
        <w:tc>
          <w:tcPr>
            <w:tcW w:w="613" w:type="dxa"/>
          </w:tcPr>
          <w:p w14:paraId="10C83C73">
            <w:pPr>
              <w:spacing w:line="400" w:lineRule="exact"/>
              <w:rPr>
                <w:rFonts w:hint="eastAsia" w:ascii="黑体" w:hAnsi="宋体" w:eastAsia="黑体"/>
                <w:szCs w:val="21"/>
              </w:rPr>
            </w:pPr>
          </w:p>
        </w:tc>
        <w:tc>
          <w:tcPr>
            <w:tcW w:w="613" w:type="dxa"/>
          </w:tcPr>
          <w:p w14:paraId="3FF14641">
            <w:pPr>
              <w:spacing w:line="400" w:lineRule="exact"/>
              <w:rPr>
                <w:rFonts w:hint="eastAsia" w:ascii="黑体" w:hAnsi="宋体" w:eastAsia="黑体"/>
                <w:szCs w:val="21"/>
              </w:rPr>
            </w:pPr>
          </w:p>
        </w:tc>
        <w:tc>
          <w:tcPr>
            <w:tcW w:w="613" w:type="dxa"/>
          </w:tcPr>
          <w:p w14:paraId="3B3E86A5">
            <w:pPr>
              <w:spacing w:line="400" w:lineRule="exact"/>
              <w:rPr>
                <w:rFonts w:hint="eastAsia" w:ascii="黑体" w:hAnsi="宋体" w:eastAsia="黑体"/>
                <w:szCs w:val="21"/>
              </w:rPr>
            </w:pPr>
          </w:p>
        </w:tc>
        <w:tc>
          <w:tcPr>
            <w:tcW w:w="900" w:type="dxa"/>
          </w:tcPr>
          <w:p w14:paraId="56EEF694">
            <w:pPr>
              <w:spacing w:line="400" w:lineRule="exact"/>
              <w:rPr>
                <w:rFonts w:hint="eastAsia" w:ascii="黑体" w:hAnsi="宋体" w:eastAsia="黑体"/>
                <w:szCs w:val="21"/>
              </w:rPr>
            </w:pPr>
          </w:p>
        </w:tc>
        <w:tc>
          <w:tcPr>
            <w:tcW w:w="900" w:type="dxa"/>
          </w:tcPr>
          <w:p w14:paraId="12B32AC3">
            <w:pPr>
              <w:spacing w:line="400" w:lineRule="exact"/>
              <w:rPr>
                <w:rFonts w:hint="eastAsia" w:ascii="黑体" w:hAnsi="宋体" w:eastAsia="黑体"/>
                <w:szCs w:val="21"/>
              </w:rPr>
            </w:pPr>
          </w:p>
        </w:tc>
        <w:tc>
          <w:tcPr>
            <w:tcW w:w="900" w:type="dxa"/>
          </w:tcPr>
          <w:p w14:paraId="5EEF8D81">
            <w:pPr>
              <w:spacing w:line="400" w:lineRule="exact"/>
              <w:rPr>
                <w:rFonts w:hint="eastAsia" w:ascii="黑体" w:hAnsi="宋体" w:eastAsia="黑体"/>
                <w:szCs w:val="21"/>
              </w:rPr>
            </w:pPr>
          </w:p>
        </w:tc>
        <w:tc>
          <w:tcPr>
            <w:tcW w:w="900" w:type="dxa"/>
          </w:tcPr>
          <w:p w14:paraId="3113DBB9">
            <w:pPr>
              <w:spacing w:line="400" w:lineRule="exact"/>
              <w:rPr>
                <w:rFonts w:hint="eastAsia" w:ascii="黑体" w:hAnsi="宋体" w:eastAsia="黑体"/>
                <w:szCs w:val="21"/>
              </w:rPr>
            </w:pPr>
          </w:p>
        </w:tc>
      </w:tr>
      <w:tr w14:paraId="5CB5C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0E6C05FC">
            <w:pPr>
              <w:spacing w:line="400" w:lineRule="exact"/>
              <w:rPr>
                <w:rFonts w:hint="eastAsia" w:ascii="黑体" w:hAnsi="宋体" w:eastAsia="黑体"/>
                <w:szCs w:val="21"/>
              </w:rPr>
            </w:pPr>
          </w:p>
        </w:tc>
        <w:tc>
          <w:tcPr>
            <w:tcW w:w="1175" w:type="dxa"/>
          </w:tcPr>
          <w:p w14:paraId="6140AE0D">
            <w:pPr>
              <w:spacing w:line="400" w:lineRule="exact"/>
              <w:rPr>
                <w:rFonts w:hint="eastAsia" w:ascii="黑体" w:hAnsi="宋体" w:eastAsia="黑体"/>
                <w:szCs w:val="21"/>
              </w:rPr>
            </w:pPr>
          </w:p>
        </w:tc>
        <w:tc>
          <w:tcPr>
            <w:tcW w:w="1032" w:type="dxa"/>
          </w:tcPr>
          <w:p w14:paraId="475157E2">
            <w:pPr>
              <w:spacing w:line="400" w:lineRule="exact"/>
              <w:rPr>
                <w:rFonts w:hint="eastAsia" w:ascii="黑体" w:hAnsi="宋体" w:eastAsia="黑体"/>
                <w:szCs w:val="21"/>
              </w:rPr>
            </w:pPr>
          </w:p>
        </w:tc>
        <w:tc>
          <w:tcPr>
            <w:tcW w:w="613" w:type="dxa"/>
          </w:tcPr>
          <w:p w14:paraId="64EB71B6">
            <w:pPr>
              <w:spacing w:line="400" w:lineRule="exact"/>
              <w:rPr>
                <w:rFonts w:hint="eastAsia" w:ascii="黑体" w:hAnsi="宋体" w:eastAsia="黑体"/>
                <w:szCs w:val="21"/>
              </w:rPr>
            </w:pPr>
          </w:p>
        </w:tc>
        <w:tc>
          <w:tcPr>
            <w:tcW w:w="613" w:type="dxa"/>
          </w:tcPr>
          <w:p w14:paraId="6D659982">
            <w:pPr>
              <w:spacing w:line="400" w:lineRule="exact"/>
              <w:rPr>
                <w:rFonts w:hint="eastAsia" w:ascii="黑体" w:hAnsi="宋体" w:eastAsia="黑体"/>
                <w:szCs w:val="21"/>
              </w:rPr>
            </w:pPr>
          </w:p>
        </w:tc>
        <w:tc>
          <w:tcPr>
            <w:tcW w:w="613" w:type="dxa"/>
          </w:tcPr>
          <w:p w14:paraId="1C96A4F5">
            <w:pPr>
              <w:spacing w:line="400" w:lineRule="exact"/>
              <w:rPr>
                <w:rFonts w:hint="eastAsia" w:ascii="黑体" w:hAnsi="宋体" w:eastAsia="黑体"/>
                <w:szCs w:val="21"/>
              </w:rPr>
            </w:pPr>
          </w:p>
        </w:tc>
        <w:tc>
          <w:tcPr>
            <w:tcW w:w="900" w:type="dxa"/>
          </w:tcPr>
          <w:p w14:paraId="7F8DC953">
            <w:pPr>
              <w:spacing w:line="400" w:lineRule="exact"/>
              <w:rPr>
                <w:rFonts w:hint="eastAsia" w:ascii="黑体" w:hAnsi="宋体" w:eastAsia="黑体"/>
                <w:szCs w:val="21"/>
              </w:rPr>
            </w:pPr>
          </w:p>
        </w:tc>
        <w:tc>
          <w:tcPr>
            <w:tcW w:w="900" w:type="dxa"/>
          </w:tcPr>
          <w:p w14:paraId="3F3D4FA3">
            <w:pPr>
              <w:spacing w:line="400" w:lineRule="exact"/>
              <w:rPr>
                <w:rFonts w:hint="eastAsia" w:ascii="黑体" w:hAnsi="宋体" w:eastAsia="黑体"/>
                <w:szCs w:val="21"/>
              </w:rPr>
            </w:pPr>
          </w:p>
        </w:tc>
        <w:tc>
          <w:tcPr>
            <w:tcW w:w="900" w:type="dxa"/>
          </w:tcPr>
          <w:p w14:paraId="53944C5C">
            <w:pPr>
              <w:spacing w:line="400" w:lineRule="exact"/>
              <w:rPr>
                <w:rFonts w:hint="eastAsia" w:ascii="黑体" w:hAnsi="宋体" w:eastAsia="黑体"/>
                <w:szCs w:val="21"/>
              </w:rPr>
            </w:pPr>
          </w:p>
        </w:tc>
        <w:tc>
          <w:tcPr>
            <w:tcW w:w="900" w:type="dxa"/>
          </w:tcPr>
          <w:p w14:paraId="71EEB86F">
            <w:pPr>
              <w:spacing w:line="400" w:lineRule="exact"/>
              <w:rPr>
                <w:rFonts w:hint="eastAsia" w:ascii="黑体" w:hAnsi="宋体" w:eastAsia="黑体"/>
                <w:szCs w:val="21"/>
              </w:rPr>
            </w:pPr>
          </w:p>
        </w:tc>
      </w:tr>
      <w:tr w14:paraId="3B46E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596823E6">
            <w:pPr>
              <w:spacing w:line="400" w:lineRule="exact"/>
              <w:rPr>
                <w:rFonts w:hint="eastAsia" w:ascii="黑体" w:hAnsi="宋体" w:eastAsia="黑体"/>
                <w:szCs w:val="21"/>
              </w:rPr>
            </w:pPr>
          </w:p>
        </w:tc>
        <w:tc>
          <w:tcPr>
            <w:tcW w:w="1175" w:type="dxa"/>
          </w:tcPr>
          <w:p w14:paraId="05E91348">
            <w:pPr>
              <w:spacing w:line="400" w:lineRule="exact"/>
              <w:rPr>
                <w:rFonts w:hint="eastAsia" w:ascii="黑体" w:hAnsi="宋体" w:eastAsia="黑体"/>
                <w:szCs w:val="21"/>
              </w:rPr>
            </w:pPr>
          </w:p>
        </w:tc>
        <w:tc>
          <w:tcPr>
            <w:tcW w:w="1032" w:type="dxa"/>
          </w:tcPr>
          <w:p w14:paraId="7C5384D8">
            <w:pPr>
              <w:spacing w:line="400" w:lineRule="exact"/>
              <w:rPr>
                <w:rFonts w:hint="eastAsia" w:ascii="黑体" w:hAnsi="宋体" w:eastAsia="黑体"/>
                <w:szCs w:val="21"/>
              </w:rPr>
            </w:pPr>
          </w:p>
        </w:tc>
        <w:tc>
          <w:tcPr>
            <w:tcW w:w="613" w:type="dxa"/>
          </w:tcPr>
          <w:p w14:paraId="2973024D">
            <w:pPr>
              <w:spacing w:line="400" w:lineRule="exact"/>
              <w:rPr>
                <w:rFonts w:hint="eastAsia" w:ascii="黑体" w:hAnsi="宋体" w:eastAsia="黑体"/>
                <w:szCs w:val="21"/>
              </w:rPr>
            </w:pPr>
          </w:p>
        </w:tc>
        <w:tc>
          <w:tcPr>
            <w:tcW w:w="613" w:type="dxa"/>
          </w:tcPr>
          <w:p w14:paraId="6999C621">
            <w:pPr>
              <w:spacing w:line="400" w:lineRule="exact"/>
              <w:rPr>
                <w:rFonts w:hint="eastAsia" w:ascii="黑体" w:hAnsi="宋体" w:eastAsia="黑体"/>
                <w:szCs w:val="21"/>
              </w:rPr>
            </w:pPr>
          </w:p>
        </w:tc>
        <w:tc>
          <w:tcPr>
            <w:tcW w:w="613" w:type="dxa"/>
          </w:tcPr>
          <w:p w14:paraId="59285D97">
            <w:pPr>
              <w:spacing w:line="400" w:lineRule="exact"/>
              <w:rPr>
                <w:rFonts w:hint="eastAsia" w:ascii="黑体" w:hAnsi="宋体" w:eastAsia="黑体"/>
                <w:szCs w:val="21"/>
              </w:rPr>
            </w:pPr>
          </w:p>
        </w:tc>
        <w:tc>
          <w:tcPr>
            <w:tcW w:w="900" w:type="dxa"/>
          </w:tcPr>
          <w:p w14:paraId="2717603B">
            <w:pPr>
              <w:spacing w:line="400" w:lineRule="exact"/>
              <w:rPr>
                <w:rFonts w:hint="eastAsia" w:ascii="黑体" w:hAnsi="宋体" w:eastAsia="黑体"/>
                <w:szCs w:val="21"/>
              </w:rPr>
            </w:pPr>
          </w:p>
        </w:tc>
        <w:tc>
          <w:tcPr>
            <w:tcW w:w="900" w:type="dxa"/>
          </w:tcPr>
          <w:p w14:paraId="05D871DE">
            <w:pPr>
              <w:spacing w:line="400" w:lineRule="exact"/>
              <w:rPr>
                <w:rFonts w:hint="eastAsia" w:ascii="黑体" w:hAnsi="宋体" w:eastAsia="黑体"/>
                <w:szCs w:val="21"/>
              </w:rPr>
            </w:pPr>
          </w:p>
        </w:tc>
        <w:tc>
          <w:tcPr>
            <w:tcW w:w="900" w:type="dxa"/>
          </w:tcPr>
          <w:p w14:paraId="3E6AC712">
            <w:pPr>
              <w:spacing w:line="400" w:lineRule="exact"/>
              <w:rPr>
                <w:rFonts w:hint="eastAsia" w:ascii="黑体" w:hAnsi="宋体" w:eastAsia="黑体"/>
                <w:szCs w:val="21"/>
              </w:rPr>
            </w:pPr>
          </w:p>
        </w:tc>
        <w:tc>
          <w:tcPr>
            <w:tcW w:w="900" w:type="dxa"/>
          </w:tcPr>
          <w:p w14:paraId="662BF540">
            <w:pPr>
              <w:spacing w:line="400" w:lineRule="exact"/>
              <w:rPr>
                <w:rFonts w:hint="eastAsia" w:ascii="黑体" w:hAnsi="宋体" w:eastAsia="黑体"/>
                <w:szCs w:val="21"/>
              </w:rPr>
            </w:pPr>
          </w:p>
        </w:tc>
      </w:tr>
      <w:tr w14:paraId="36A4C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426" w:type="dxa"/>
          </w:tcPr>
          <w:p w14:paraId="76F5353F">
            <w:pPr>
              <w:spacing w:line="400" w:lineRule="exact"/>
              <w:rPr>
                <w:rFonts w:hint="eastAsia" w:ascii="黑体" w:hAnsi="宋体" w:eastAsia="黑体"/>
                <w:szCs w:val="21"/>
              </w:rPr>
            </w:pPr>
          </w:p>
        </w:tc>
        <w:tc>
          <w:tcPr>
            <w:tcW w:w="1175" w:type="dxa"/>
          </w:tcPr>
          <w:p w14:paraId="456393D1">
            <w:pPr>
              <w:spacing w:line="400" w:lineRule="exact"/>
              <w:rPr>
                <w:rFonts w:hint="eastAsia" w:ascii="黑体" w:hAnsi="宋体" w:eastAsia="黑体"/>
                <w:szCs w:val="21"/>
              </w:rPr>
            </w:pPr>
          </w:p>
        </w:tc>
        <w:tc>
          <w:tcPr>
            <w:tcW w:w="1032" w:type="dxa"/>
          </w:tcPr>
          <w:p w14:paraId="7837057B">
            <w:pPr>
              <w:spacing w:line="400" w:lineRule="exact"/>
              <w:rPr>
                <w:rFonts w:hint="eastAsia" w:ascii="黑体" w:hAnsi="宋体" w:eastAsia="黑体"/>
                <w:szCs w:val="21"/>
              </w:rPr>
            </w:pPr>
          </w:p>
        </w:tc>
        <w:tc>
          <w:tcPr>
            <w:tcW w:w="613" w:type="dxa"/>
          </w:tcPr>
          <w:p w14:paraId="266A21AF">
            <w:pPr>
              <w:spacing w:line="400" w:lineRule="exact"/>
              <w:rPr>
                <w:rFonts w:hint="eastAsia" w:ascii="黑体" w:hAnsi="宋体" w:eastAsia="黑体"/>
                <w:szCs w:val="21"/>
              </w:rPr>
            </w:pPr>
          </w:p>
        </w:tc>
        <w:tc>
          <w:tcPr>
            <w:tcW w:w="613" w:type="dxa"/>
          </w:tcPr>
          <w:p w14:paraId="4AB9F914">
            <w:pPr>
              <w:spacing w:line="400" w:lineRule="exact"/>
              <w:rPr>
                <w:rFonts w:hint="eastAsia" w:ascii="黑体" w:hAnsi="宋体" w:eastAsia="黑体"/>
                <w:szCs w:val="21"/>
              </w:rPr>
            </w:pPr>
          </w:p>
        </w:tc>
        <w:tc>
          <w:tcPr>
            <w:tcW w:w="613" w:type="dxa"/>
          </w:tcPr>
          <w:p w14:paraId="0A8242A5">
            <w:pPr>
              <w:spacing w:line="400" w:lineRule="exact"/>
              <w:rPr>
                <w:rFonts w:hint="eastAsia" w:ascii="黑体" w:hAnsi="宋体" w:eastAsia="黑体"/>
                <w:szCs w:val="21"/>
              </w:rPr>
            </w:pPr>
          </w:p>
        </w:tc>
        <w:tc>
          <w:tcPr>
            <w:tcW w:w="900" w:type="dxa"/>
          </w:tcPr>
          <w:p w14:paraId="080FA9EA">
            <w:pPr>
              <w:spacing w:line="400" w:lineRule="exact"/>
              <w:rPr>
                <w:rFonts w:hint="eastAsia" w:ascii="黑体" w:hAnsi="宋体" w:eastAsia="黑体"/>
                <w:szCs w:val="21"/>
              </w:rPr>
            </w:pPr>
          </w:p>
        </w:tc>
        <w:tc>
          <w:tcPr>
            <w:tcW w:w="900" w:type="dxa"/>
          </w:tcPr>
          <w:p w14:paraId="3B933552">
            <w:pPr>
              <w:spacing w:line="400" w:lineRule="exact"/>
              <w:rPr>
                <w:rFonts w:hint="eastAsia" w:ascii="黑体" w:hAnsi="宋体" w:eastAsia="黑体"/>
                <w:szCs w:val="21"/>
              </w:rPr>
            </w:pPr>
          </w:p>
        </w:tc>
        <w:tc>
          <w:tcPr>
            <w:tcW w:w="900" w:type="dxa"/>
          </w:tcPr>
          <w:p w14:paraId="0612855E">
            <w:pPr>
              <w:spacing w:line="400" w:lineRule="exact"/>
              <w:rPr>
                <w:rFonts w:hint="eastAsia" w:ascii="黑体" w:hAnsi="宋体" w:eastAsia="黑体"/>
                <w:szCs w:val="21"/>
              </w:rPr>
            </w:pPr>
          </w:p>
        </w:tc>
        <w:tc>
          <w:tcPr>
            <w:tcW w:w="900" w:type="dxa"/>
          </w:tcPr>
          <w:p w14:paraId="594CFA4C">
            <w:pPr>
              <w:spacing w:line="400" w:lineRule="exact"/>
              <w:rPr>
                <w:rFonts w:hint="eastAsia" w:ascii="黑体" w:hAnsi="宋体" w:eastAsia="黑体"/>
                <w:szCs w:val="21"/>
              </w:rPr>
            </w:pPr>
          </w:p>
        </w:tc>
      </w:tr>
    </w:tbl>
    <w:p w14:paraId="01FB4324">
      <w:pPr>
        <w:spacing w:line="380" w:lineRule="exact"/>
        <w:rPr>
          <w:rFonts w:hint="eastAsia" w:ascii="宋体" w:hAnsi="宋体"/>
          <w:szCs w:val="21"/>
        </w:rPr>
      </w:pPr>
      <w:r>
        <w:rPr>
          <w:rFonts w:hint="eastAsia" w:ascii="黑体" w:hAnsi="宋体" w:eastAsia="黑体"/>
          <w:szCs w:val="21"/>
        </w:rPr>
        <w:t>备注：</w:t>
      </w:r>
      <w:r>
        <w:rPr>
          <w:rFonts w:hint="eastAsia" w:ascii="宋体" w:hAnsi="宋体"/>
          <w:szCs w:val="21"/>
        </w:rPr>
        <w:t>除合同另有约定外，本表所列发包人供应材料和工程设备的数量不考虑施工损耗，施工损耗被认为已经包括在承包人的投标价格中。</w:t>
      </w:r>
    </w:p>
    <w:p w14:paraId="3335A0B6">
      <w:pPr>
        <w:spacing w:line="400" w:lineRule="exact"/>
        <w:rPr>
          <w:rFonts w:hint="eastAsia" w:ascii="黑体" w:hAnsi="宋体" w:eastAsia="黑体"/>
          <w:sz w:val="24"/>
        </w:rPr>
      </w:pPr>
    </w:p>
    <w:p w14:paraId="1F8C7F75">
      <w:pPr>
        <w:spacing w:line="400" w:lineRule="exact"/>
        <w:rPr>
          <w:rFonts w:hint="eastAsia" w:ascii="黑体" w:hAnsi="宋体" w:eastAsia="黑体"/>
          <w:sz w:val="24"/>
        </w:rPr>
      </w:pPr>
      <w:r>
        <w:rPr>
          <w:rFonts w:hint="eastAsia" w:ascii="黑体" w:hAnsi="宋体" w:eastAsia="黑体"/>
          <w:sz w:val="24"/>
        </w:rPr>
        <w:t>附件四：预付款担保格式</w:t>
      </w:r>
    </w:p>
    <w:p w14:paraId="13BBA96F">
      <w:pPr>
        <w:spacing w:line="400" w:lineRule="exact"/>
        <w:jc w:val="center"/>
        <w:rPr>
          <w:rFonts w:hint="eastAsia" w:ascii="黑体" w:hAnsi="宋体" w:eastAsia="黑体"/>
          <w:sz w:val="24"/>
        </w:rPr>
      </w:pPr>
      <w:r>
        <w:rPr>
          <w:rFonts w:hint="eastAsia" w:ascii="黑体" w:hAnsi="宋体" w:eastAsia="黑体"/>
          <w:sz w:val="24"/>
        </w:rPr>
        <w:t>预付款担保</w:t>
      </w:r>
    </w:p>
    <w:p w14:paraId="6A01DBBA">
      <w:pPr>
        <w:wordWrap w:val="0"/>
        <w:spacing w:line="400" w:lineRule="exact"/>
        <w:jc w:val="right"/>
        <w:rPr>
          <w:rFonts w:hint="eastAsia" w:ascii="宋体" w:hAnsi="宋体"/>
          <w:szCs w:val="21"/>
          <w:u w:val="single"/>
        </w:rPr>
      </w:pPr>
      <w:r>
        <w:rPr>
          <w:rFonts w:hint="eastAsia" w:ascii="宋体" w:hAnsi="宋体"/>
          <w:szCs w:val="21"/>
        </w:rPr>
        <w:t>保函编号：</w:t>
      </w:r>
      <w:r>
        <w:rPr>
          <w:rFonts w:hint="eastAsia" w:ascii="宋体" w:hAnsi="宋体"/>
          <w:szCs w:val="21"/>
          <w:u w:val="single"/>
        </w:rPr>
        <w:t xml:space="preserve">          </w:t>
      </w:r>
    </w:p>
    <w:p w14:paraId="1775E3E0">
      <w:pPr>
        <w:spacing w:line="400" w:lineRule="exact"/>
        <w:jc w:val="left"/>
        <w:rPr>
          <w:rFonts w:hint="eastAsia" w:ascii="宋体" w:hAnsi="宋体"/>
          <w:szCs w:val="21"/>
        </w:rPr>
      </w:pPr>
      <w:r>
        <w:rPr>
          <w:rFonts w:hint="eastAsia" w:ascii="宋体" w:hAnsi="宋体"/>
          <w:szCs w:val="21"/>
          <w:u w:val="single"/>
        </w:rPr>
        <w:t xml:space="preserve">                         </w:t>
      </w:r>
      <w:r>
        <w:rPr>
          <w:rFonts w:hint="eastAsia" w:ascii="宋体" w:hAnsi="宋体"/>
          <w:szCs w:val="21"/>
        </w:rPr>
        <w:t xml:space="preserve"> (发包人名称)：</w:t>
      </w:r>
    </w:p>
    <w:p w14:paraId="2074BE3F">
      <w:pPr>
        <w:spacing w:line="400" w:lineRule="exact"/>
        <w:ind w:firstLine="420" w:firstLineChars="200"/>
        <w:jc w:val="left"/>
        <w:rPr>
          <w:rFonts w:hint="eastAsia" w:ascii="宋体" w:hAnsi="宋体"/>
          <w:szCs w:val="21"/>
        </w:rPr>
      </w:pPr>
      <w:r>
        <w:rPr>
          <w:rFonts w:hint="eastAsia" w:ascii="宋体" w:hAnsi="宋体"/>
          <w:szCs w:val="21"/>
        </w:rPr>
        <w:t>鉴于你方作为发包人已经与</w:t>
      </w:r>
      <w:r>
        <w:rPr>
          <w:rFonts w:hint="eastAsia" w:ascii="宋体" w:hAnsi="宋体"/>
          <w:szCs w:val="21"/>
          <w:u w:val="single"/>
        </w:rPr>
        <w:t xml:space="preserve">                      </w:t>
      </w:r>
      <w:r>
        <w:rPr>
          <w:rFonts w:hint="eastAsia" w:ascii="宋体" w:hAnsi="宋体"/>
          <w:szCs w:val="21"/>
        </w:rPr>
        <w:t>(承包人名称)(以下称“承包人”)于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(工程名称)施工承包合同(以下称“主合同”)。</w:t>
      </w:r>
    </w:p>
    <w:p w14:paraId="0CBCD5E0">
      <w:pPr>
        <w:spacing w:line="400" w:lineRule="exact"/>
        <w:ind w:firstLine="420" w:firstLineChars="200"/>
        <w:jc w:val="left"/>
        <w:rPr>
          <w:rFonts w:hint="eastAsia" w:ascii="宋体" w:hAnsi="宋体"/>
          <w:szCs w:val="21"/>
        </w:rPr>
      </w:pPr>
      <w:r>
        <w:rPr>
          <w:rFonts w:hint="eastAsia" w:ascii="宋体" w:hAnsi="宋体"/>
          <w:szCs w:val="21"/>
        </w:rPr>
        <w:t>鉴于该主合同规定，你方将支付承包人一笔金额为</w:t>
      </w:r>
      <w:r>
        <w:rPr>
          <w:rFonts w:hint="eastAsia" w:ascii="宋体" w:hAnsi="宋体"/>
          <w:szCs w:val="21"/>
          <w:u w:val="single"/>
        </w:rPr>
        <w:t xml:space="preserve">       </w:t>
      </w:r>
      <w:r>
        <w:rPr>
          <w:rFonts w:hint="eastAsia" w:ascii="宋体" w:hAnsi="宋体"/>
          <w:szCs w:val="21"/>
        </w:rPr>
        <w:t xml:space="preserve"> (大写：</w:t>
      </w:r>
      <w:r>
        <w:rPr>
          <w:rFonts w:hint="eastAsia" w:ascii="宋体" w:hAnsi="宋体"/>
          <w:szCs w:val="21"/>
          <w:u w:val="single"/>
        </w:rPr>
        <w:t xml:space="preserve">                </w:t>
      </w:r>
      <w:r>
        <w:rPr>
          <w:rFonts w:hint="eastAsia" w:ascii="宋体" w:hAnsi="宋体"/>
          <w:szCs w:val="21"/>
        </w:rPr>
        <w:t>)的预付款(以下称“预付款”)，而承包人须向你方提供与预付款等额的不可撤消和无条件兑现的预付款保函。</w:t>
      </w:r>
    </w:p>
    <w:p w14:paraId="1CBAB2FF">
      <w:pPr>
        <w:spacing w:line="400" w:lineRule="exact"/>
        <w:ind w:firstLine="420" w:firstLineChars="200"/>
        <w:jc w:val="left"/>
        <w:rPr>
          <w:rFonts w:hint="eastAsia" w:ascii="宋体" w:hAnsi="宋体"/>
          <w:szCs w:val="21"/>
        </w:rPr>
      </w:pPr>
      <w:r>
        <w:rPr>
          <w:rFonts w:hint="eastAsia" w:ascii="宋体" w:hAnsi="宋体"/>
          <w:szCs w:val="21"/>
        </w:rPr>
        <w:t>我方受承包人委托，为承包人履行主合同规定的义务作出如下不可撤销的保证：</w:t>
      </w:r>
    </w:p>
    <w:p w14:paraId="680166B6">
      <w:pPr>
        <w:spacing w:line="400" w:lineRule="exact"/>
        <w:ind w:firstLine="420" w:firstLineChars="200"/>
        <w:jc w:val="left"/>
        <w:rPr>
          <w:rFonts w:hint="eastAsia" w:ascii="宋体" w:hAnsi="宋体"/>
          <w:szCs w:val="21"/>
        </w:rPr>
      </w:pPr>
      <w:r>
        <w:rPr>
          <w:rFonts w:hint="eastAsia" w:ascii="宋体" w:hAnsi="宋体"/>
          <w:szCs w:val="21"/>
        </w:rPr>
        <w:t>我方将在收到你方提出要求收回上述预付款金额的部分或全部的索偿通知时，无须你方提出任何证明或证据，立即无条件地向你方支付不超过</w:t>
      </w:r>
      <w:r>
        <w:rPr>
          <w:rFonts w:hint="eastAsia" w:ascii="宋体" w:hAnsi="宋体"/>
          <w:szCs w:val="21"/>
          <w:u w:val="single"/>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)或根据本保函约定递减后的其他金额的任何你方要求的金额，并放弃向你方追索的权力。</w:t>
      </w:r>
    </w:p>
    <w:p w14:paraId="02693026">
      <w:pPr>
        <w:spacing w:line="400" w:lineRule="exact"/>
        <w:ind w:firstLine="420" w:firstLineChars="200"/>
        <w:jc w:val="left"/>
        <w:rPr>
          <w:rFonts w:hint="eastAsia" w:ascii="宋体" w:hAnsi="宋体"/>
          <w:szCs w:val="21"/>
        </w:rPr>
      </w:pPr>
      <w:r>
        <w:rPr>
          <w:rFonts w:hint="eastAsia" w:ascii="宋体" w:hAnsi="宋体"/>
          <w:szCs w:val="21"/>
        </w:rPr>
        <w:t>我方特此确认并同意：我方受本保函制约的责任是连续的，主合同的任何修改、变更、</w:t>
      </w:r>
    </w:p>
    <w:p w14:paraId="1852F3F6">
      <w:pPr>
        <w:spacing w:line="400" w:lineRule="exact"/>
        <w:rPr>
          <w:rFonts w:hint="eastAsia" w:ascii="宋体" w:hAnsi="宋体"/>
          <w:szCs w:val="21"/>
        </w:rPr>
      </w:pPr>
      <w:r>
        <w:rPr>
          <w:rFonts w:hint="eastAsia" w:ascii="宋体" w:hAnsi="宋体"/>
          <w:szCs w:val="21"/>
        </w:rPr>
        <w:t>中止、终止或失效都不能削弱或影响我方受本保函制约的责任。</w:t>
      </w:r>
    </w:p>
    <w:p w14:paraId="5B1B0117">
      <w:pPr>
        <w:spacing w:line="400" w:lineRule="exact"/>
        <w:ind w:firstLine="420" w:firstLineChars="200"/>
        <w:rPr>
          <w:rFonts w:hint="eastAsia" w:ascii="宋体" w:hAnsi="宋体"/>
          <w:szCs w:val="21"/>
        </w:rPr>
      </w:pPr>
      <w:r>
        <w:rPr>
          <w:rFonts w:hint="eastAsia" w:ascii="宋体" w:hAnsi="宋体"/>
          <w:szCs w:val="21"/>
        </w:rPr>
        <w:t>在收到你方的书面通知后，本保函的担保金额将根据你方依主合同签认的进度付款证书</w:t>
      </w:r>
    </w:p>
    <w:p w14:paraId="158AB24A">
      <w:pPr>
        <w:spacing w:line="400" w:lineRule="exact"/>
        <w:rPr>
          <w:rFonts w:hint="eastAsia" w:ascii="宋体" w:hAnsi="宋体"/>
          <w:szCs w:val="21"/>
        </w:rPr>
      </w:pPr>
      <w:r>
        <w:rPr>
          <w:rFonts w:hint="eastAsia" w:ascii="宋体" w:hAnsi="宋体"/>
          <w:szCs w:val="21"/>
        </w:rPr>
        <w:t>中累计扣回的预付款金额作等额调减。</w:t>
      </w:r>
    </w:p>
    <w:p w14:paraId="36E7EB0D">
      <w:pPr>
        <w:spacing w:line="400" w:lineRule="exact"/>
        <w:ind w:firstLine="420" w:firstLineChars="200"/>
        <w:rPr>
          <w:rFonts w:hint="eastAsia" w:ascii="宋体" w:hAnsi="宋体"/>
          <w:szCs w:val="21"/>
        </w:rPr>
      </w:pPr>
      <w:r>
        <w:rPr>
          <w:rFonts w:hint="eastAsia" w:ascii="宋体" w:hAnsi="宋体"/>
          <w:szCs w:val="21"/>
        </w:rPr>
        <w:t>本保函自预付款支付给承包人起生效，至你方签发的进度付款证书说明已抵扣完毕止。</w:t>
      </w:r>
    </w:p>
    <w:p w14:paraId="23514660">
      <w:pPr>
        <w:spacing w:line="400" w:lineRule="exact"/>
        <w:ind w:firstLine="420" w:firstLineChars="200"/>
        <w:rPr>
          <w:rFonts w:hint="eastAsia" w:ascii="宋体" w:hAnsi="宋体"/>
          <w:szCs w:val="21"/>
        </w:rPr>
      </w:pPr>
      <w:r>
        <w:rPr>
          <w:rFonts w:hint="eastAsia" w:ascii="宋体" w:hAnsi="宋体"/>
          <w:szCs w:val="21"/>
        </w:rPr>
        <w:t>除非你方提前终止或解除本保函。本保函失效后请将本保函退回我方注销。</w:t>
      </w:r>
    </w:p>
    <w:p w14:paraId="35D9D526">
      <w:pPr>
        <w:spacing w:line="400" w:lineRule="exact"/>
        <w:ind w:firstLine="420" w:firstLineChars="200"/>
        <w:rPr>
          <w:rFonts w:hint="eastAsia" w:ascii="宋体" w:hAnsi="宋体"/>
          <w:szCs w:val="21"/>
        </w:rPr>
      </w:pPr>
      <w:r>
        <w:rPr>
          <w:rFonts w:hint="eastAsia" w:ascii="宋体" w:hAnsi="宋体"/>
          <w:szCs w:val="21"/>
        </w:rPr>
        <w:t>本保函项下所有权利和义务均受中华人民共和国法律管辖和制约。</w:t>
      </w:r>
    </w:p>
    <w:p w14:paraId="58E42D53">
      <w:pPr>
        <w:spacing w:line="400" w:lineRule="exact"/>
        <w:ind w:firstLine="420" w:firstLineChars="200"/>
        <w:rPr>
          <w:rFonts w:hint="eastAsia" w:ascii="宋体" w:hAnsi="宋体"/>
          <w:szCs w:val="21"/>
        </w:rPr>
      </w:pPr>
    </w:p>
    <w:p w14:paraId="0050C698">
      <w:pPr>
        <w:spacing w:line="400" w:lineRule="exact"/>
        <w:ind w:firstLine="3780" w:firstLineChars="1800"/>
        <w:rPr>
          <w:rFonts w:hint="eastAsia" w:ascii="宋体" w:hAnsi="宋体"/>
          <w:szCs w:val="21"/>
        </w:rPr>
      </w:pPr>
      <w:r>
        <w:rPr>
          <w:rFonts w:hint="eastAsia" w:ascii="黑体" w:hAnsi="宋体" w:eastAsia="黑体"/>
          <w:szCs w:val="21"/>
        </w:rPr>
        <w:t>担保人：</w:t>
      </w:r>
      <w:r>
        <w:rPr>
          <w:rFonts w:hint="eastAsia" w:ascii="宋体" w:hAnsi="宋体"/>
          <w:szCs w:val="21"/>
          <w:u w:val="single"/>
        </w:rPr>
        <w:t xml:space="preserve">                         </w:t>
      </w:r>
      <w:r>
        <w:rPr>
          <w:rFonts w:hint="eastAsia" w:ascii="宋体" w:hAnsi="宋体"/>
          <w:szCs w:val="21"/>
        </w:rPr>
        <w:t>(盖单位章)</w:t>
      </w:r>
    </w:p>
    <w:p w14:paraId="6F8767FB">
      <w:pPr>
        <w:spacing w:line="400" w:lineRule="exact"/>
        <w:ind w:firstLine="3780" w:firstLineChars="1800"/>
        <w:rPr>
          <w:rFonts w:hint="eastAsia" w:ascii="宋体" w:hAnsi="宋体"/>
          <w:szCs w:val="21"/>
        </w:rPr>
      </w:pPr>
      <w:r>
        <w:rPr>
          <w:rFonts w:hint="eastAsia" w:ascii="黑体" w:hAnsi="宋体" w:eastAsia="黑体"/>
          <w:szCs w:val="21"/>
        </w:rPr>
        <w:t>法定代表人或其委托代理人：</w:t>
      </w:r>
      <w:r>
        <w:rPr>
          <w:rFonts w:hint="eastAsia" w:ascii="宋体" w:hAnsi="宋体"/>
          <w:szCs w:val="21"/>
          <w:u w:val="single"/>
        </w:rPr>
        <w:t xml:space="preserve">         </w:t>
      </w:r>
      <w:r>
        <w:rPr>
          <w:rFonts w:hint="eastAsia" w:ascii="宋体" w:hAnsi="宋体"/>
          <w:szCs w:val="21"/>
        </w:rPr>
        <w:t xml:space="preserve"> (签字)</w:t>
      </w:r>
    </w:p>
    <w:p w14:paraId="7EA08F08">
      <w:pPr>
        <w:spacing w:line="400" w:lineRule="exact"/>
        <w:ind w:firstLine="3780" w:firstLineChars="1800"/>
        <w:rPr>
          <w:rFonts w:hint="eastAsia" w:ascii="黑体" w:hAnsi="宋体" w:eastAsia="黑体"/>
          <w:szCs w:val="21"/>
        </w:rPr>
      </w:pPr>
      <w:r>
        <w:rPr>
          <w:rFonts w:hint="eastAsia" w:ascii="黑体" w:hAnsi="宋体" w:eastAsia="黑体"/>
          <w:szCs w:val="21"/>
        </w:rPr>
        <w:t>地    址：</w:t>
      </w:r>
      <w:r>
        <w:rPr>
          <w:rFonts w:hint="eastAsia" w:ascii="黑体" w:hAnsi="宋体" w:eastAsia="黑体"/>
          <w:szCs w:val="21"/>
          <w:u w:val="single"/>
        </w:rPr>
        <w:t xml:space="preserve">                               </w:t>
      </w:r>
    </w:p>
    <w:p w14:paraId="12E1CC79">
      <w:pPr>
        <w:spacing w:line="400" w:lineRule="exact"/>
        <w:ind w:firstLine="3780" w:firstLineChars="1800"/>
        <w:rPr>
          <w:rFonts w:hint="eastAsia" w:ascii="黑体" w:hAnsi="宋体" w:eastAsia="黑体"/>
          <w:szCs w:val="21"/>
        </w:rPr>
      </w:pPr>
      <w:r>
        <w:rPr>
          <w:rFonts w:hint="eastAsia" w:ascii="黑体" w:hAnsi="宋体" w:eastAsia="黑体"/>
          <w:szCs w:val="21"/>
        </w:rPr>
        <w:t>邮政编码：</w:t>
      </w:r>
      <w:r>
        <w:rPr>
          <w:rFonts w:hint="eastAsia" w:ascii="黑体" w:hAnsi="宋体" w:eastAsia="黑体"/>
          <w:szCs w:val="21"/>
          <w:u w:val="single"/>
        </w:rPr>
        <w:t xml:space="preserve">                               </w:t>
      </w:r>
    </w:p>
    <w:p w14:paraId="2644A425">
      <w:pPr>
        <w:spacing w:line="400" w:lineRule="exact"/>
        <w:ind w:firstLine="3780" w:firstLineChars="1800"/>
        <w:rPr>
          <w:rFonts w:hint="eastAsia" w:ascii="黑体" w:hAnsi="宋体" w:eastAsia="黑体"/>
          <w:szCs w:val="21"/>
        </w:rPr>
      </w:pPr>
      <w:r>
        <w:rPr>
          <w:rFonts w:hint="eastAsia" w:ascii="黑体" w:hAnsi="宋体" w:eastAsia="黑体"/>
          <w:szCs w:val="21"/>
        </w:rPr>
        <w:t>电    话：</w:t>
      </w:r>
      <w:r>
        <w:rPr>
          <w:rFonts w:hint="eastAsia" w:ascii="黑体" w:hAnsi="宋体" w:eastAsia="黑体"/>
          <w:szCs w:val="21"/>
          <w:u w:val="single"/>
        </w:rPr>
        <w:t xml:space="preserve">                               </w:t>
      </w:r>
    </w:p>
    <w:p w14:paraId="58C6895E">
      <w:pPr>
        <w:spacing w:line="400" w:lineRule="exact"/>
        <w:ind w:firstLine="3780" w:firstLineChars="1800"/>
        <w:rPr>
          <w:rFonts w:hint="eastAsia" w:ascii="黑体" w:hAnsi="宋体" w:eastAsia="黑体"/>
          <w:szCs w:val="21"/>
        </w:rPr>
      </w:pPr>
      <w:r>
        <w:rPr>
          <w:rFonts w:hint="eastAsia" w:ascii="黑体" w:hAnsi="宋体" w:eastAsia="黑体"/>
          <w:szCs w:val="21"/>
        </w:rPr>
        <w:t>传    真：</w:t>
      </w:r>
      <w:r>
        <w:rPr>
          <w:rFonts w:hint="eastAsia" w:ascii="黑体" w:hAnsi="宋体" w:eastAsia="黑体"/>
          <w:szCs w:val="21"/>
          <w:u w:val="single"/>
        </w:rPr>
        <w:t xml:space="preserve">                               </w:t>
      </w:r>
    </w:p>
    <w:p w14:paraId="032F508D">
      <w:pPr>
        <w:wordWrap w:val="0"/>
        <w:spacing w:after="156" w:afterLines="50" w:line="400" w:lineRule="exact"/>
        <w:ind w:right="108" w:firstLine="3780" w:firstLineChars="1800"/>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52A0374B">
      <w:pPr>
        <w:spacing w:line="340" w:lineRule="exact"/>
        <w:rPr>
          <w:rFonts w:ascii="宋体" w:hAnsi="宋体"/>
          <w:szCs w:val="21"/>
        </w:rPr>
      </w:pPr>
      <w:r>
        <w:rPr>
          <w:rFonts w:hint="eastAsia" w:ascii="黑体" w:hAnsi="宋体" w:eastAsia="黑体"/>
          <w:szCs w:val="21"/>
        </w:rPr>
        <w:t>备注：</w:t>
      </w:r>
      <w:r>
        <w:rPr>
          <w:rFonts w:hint="eastAsia" w:ascii="宋体" w:hAnsi="宋体"/>
          <w:szCs w:val="21"/>
        </w:rPr>
        <w:t>本预付款担保格式可采用经发包人认可的其他格式，但相关内容不得违背合同文件约定的实质性内容。</w:t>
      </w:r>
    </w:p>
    <w:p w14:paraId="29B51FC8">
      <w:pPr>
        <w:spacing w:line="400" w:lineRule="exact"/>
        <w:rPr>
          <w:rFonts w:hint="eastAsia" w:ascii="黑体" w:hAnsi="宋体" w:eastAsia="黑体"/>
          <w:sz w:val="24"/>
        </w:rPr>
      </w:pPr>
      <w:r>
        <w:br w:type="page"/>
      </w:r>
      <w:r>
        <w:rPr>
          <w:rFonts w:hint="eastAsia" w:ascii="黑体" w:hAnsi="宋体" w:eastAsia="黑体"/>
          <w:sz w:val="24"/>
        </w:rPr>
        <w:t>附件五：履约担保格式</w:t>
      </w:r>
    </w:p>
    <w:p w14:paraId="2C5243D7">
      <w:pPr>
        <w:spacing w:line="340" w:lineRule="exact"/>
        <w:jc w:val="center"/>
        <w:rPr>
          <w:rFonts w:hint="eastAsia" w:ascii="黑体" w:hAnsi="宋体" w:eastAsia="黑体"/>
          <w:sz w:val="24"/>
        </w:rPr>
      </w:pPr>
      <w:r>
        <w:rPr>
          <w:rFonts w:hint="eastAsia" w:ascii="黑体" w:hAnsi="宋体" w:eastAsia="黑体"/>
          <w:sz w:val="24"/>
        </w:rPr>
        <w:t>承包人履约保函</w:t>
      </w:r>
    </w:p>
    <w:p w14:paraId="167DDB06">
      <w:pPr>
        <w:spacing w:line="28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(发包人名称)：</w:t>
      </w:r>
    </w:p>
    <w:p w14:paraId="66DD5A39">
      <w:pPr>
        <w:spacing w:line="280" w:lineRule="exact"/>
        <w:ind w:firstLine="420" w:firstLineChars="200"/>
        <w:rPr>
          <w:rFonts w:hint="eastAsia" w:ascii="宋体" w:hAnsi="宋体"/>
          <w:szCs w:val="21"/>
        </w:rPr>
      </w:pPr>
      <w:r>
        <w:rPr>
          <w:rFonts w:hint="eastAsia" w:ascii="宋体" w:hAnsi="宋体"/>
          <w:szCs w:val="21"/>
        </w:rPr>
        <w:t>鉴于你方作为发包人已经与</w:t>
      </w:r>
      <w:r>
        <w:rPr>
          <w:rFonts w:hint="eastAsia" w:ascii="宋体" w:hAnsi="宋体"/>
          <w:szCs w:val="21"/>
          <w:u w:val="single"/>
        </w:rPr>
        <w:t xml:space="preserve">                    </w:t>
      </w:r>
      <w:r>
        <w:rPr>
          <w:rFonts w:hint="eastAsia" w:ascii="宋体" w:hAnsi="宋体"/>
          <w:szCs w:val="21"/>
        </w:rPr>
        <w:t xml:space="preserve"> (承包人名称)(以下称“承包人”)于</w:t>
      </w:r>
    </w:p>
    <w:p w14:paraId="3C234845">
      <w:pPr>
        <w:spacing w:line="28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 xml:space="preserve"> (工程名称)施工承包合同(以下称“主合同”)，应承包人申请，我方愿就承包人履行主合同约定的义务以保证的方式向你方提供如下担保：</w:t>
      </w:r>
    </w:p>
    <w:p w14:paraId="16E94393">
      <w:pPr>
        <w:spacing w:line="280" w:lineRule="exact"/>
        <w:ind w:firstLine="420" w:firstLineChars="200"/>
        <w:rPr>
          <w:rFonts w:hint="eastAsia" w:ascii="黑体" w:hAnsi="宋体" w:eastAsia="黑体"/>
          <w:szCs w:val="21"/>
        </w:rPr>
      </w:pPr>
      <w:r>
        <w:rPr>
          <w:rFonts w:hint="eastAsia" w:ascii="黑体" w:hAnsi="宋体" w:eastAsia="黑体"/>
          <w:szCs w:val="21"/>
        </w:rPr>
        <w:t>一、保证的范围及保证金额</w:t>
      </w:r>
    </w:p>
    <w:p w14:paraId="38D55D43">
      <w:pPr>
        <w:spacing w:line="280" w:lineRule="exact"/>
        <w:ind w:firstLine="420" w:firstLineChars="200"/>
        <w:rPr>
          <w:rFonts w:hint="eastAsia" w:ascii="宋体" w:hAnsi="宋体"/>
          <w:szCs w:val="21"/>
        </w:rPr>
      </w:pPr>
      <w:r>
        <w:rPr>
          <w:rFonts w:hint="eastAsia" w:ascii="宋体" w:hAnsi="宋体"/>
          <w:szCs w:val="21"/>
        </w:rPr>
        <w:t>我方的保证范围是承包人未按照主合同的约定履行义务，给你方造成的实际损失。</w:t>
      </w:r>
    </w:p>
    <w:p w14:paraId="38905F9D">
      <w:pPr>
        <w:spacing w:line="280" w:lineRule="exact"/>
        <w:ind w:firstLine="420" w:firstLineChars="200"/>
        <w:rPr>
          <w:rFonts w:hint="eastAsia" w:ascii="宋体" w:hAnsi="宋体"/>
          <w:szCs w:val="21"/>
        </w:rPr>
      </w:pPr>
      <w:r>
        <w:rPr>
          <w:rFonts w:hint="eastAsia" w:ascii="宋体" w:hAnsi="宋体"/>
          <w:szCs w:val="21"/>
        </w:rPr>
        <w:t>我方保证的金额是主合同约定的合同总价款</w:t>
      </w:r>
      <w:r>
        <w:rPr>
          <w:rFonts w:hint="eastAsia" w:ascii="宋体" w:hAnsi="宋体"/>
          <w:szCs w:val="21"/>
          <w:u w:val="single"/>
        </w:rPr>
        <w:t xml:space="preserve">      </w:t>
      </w:r>
      <w:r>
        <w:rPr>
          <w:rFonts w:hint="eastAsia" w:ascii="宋体" w:hAnsi="宋体"/>
          <w:szCs w:val="21"/>
        </w:rPr>
        <w:t>%，数额最高不超过人民币</w:t>
      </w:r>
      <w:r>
        <w:rPr>
          <w:rFonts w:hint="eastAsia" w:ascii="宋体" w:hAnsi="宋体"/>
          <w:szCs w:val="21"/>
          <w:u w:val="single"/>
        </w:rPr>
        <w:t xml:space="preserve">     </w:t>
      </w:r>
      <w:r>
        <w:rPr>
          <w:rFonts w:hint="eastAsia" w:ascii="宋体" w:hAnsi="宋体"/>
          <w:szCs w:val="21"/>
        </w:rPr>
        <w:t>元(大写)。</w:t>
      </w:r>
    </w:p>
    <w:p w14:paraId="2AC95D80">
      <w:pPr>
        <w:spacing w:line="280" w:lineRule="exact"/>
        <w:ind w:firstLine="420" w:firstLineChars="200"/>
        <w:rPr>
          <w:rFonts w:hint="eastAsia" w:ascii="黑体" w:hAnsi="宋体" w:eastAsia="黑体"/>
          <w:szCs w:val="21"/>
        </w:rPr>
      </w:pPr>
      <w:r>
        <w:rPr>
          <w:rFonts w:hint="eastAsia" w:ascii="黑体" w:hAnsi="宋体" w:eastAsia="黑体"/>
          <w:szCs w:val="21"/>
        </w:rPr>
        <w:t>二、保证的方式及保证期间</w:t>
      </w:r>
    </w:p>
    <w:p w14:paraId="62C39310">
      <w:pPr>
        <w:spacing w:line="280" w:lineRule="exact"/>
        <w:ind w:firstLine="420" w:firstLineChars="200"/>
        <w:rPr>
          <w:rFonts w:hint="eastAsia" w:ascii="宋体" w:hAnsi="宋体"/>
          <w:szCs w:val="21"/>
        </w:rPr>
      </w:pPr>
      <w:r>
        <w:rPr>
          <w:rFonts w:hint="eastAsia" w:ascii="宋体" w:hAnsi="宋体"/>
          <w:szCs w:val="21"/>
        </w:rPr>
        <w:t>我方保证的方式为：连带责任保证。</w:t>
      </w:r>
    </w:p>
    <w:p w14:paraId="4F8B56E4">
      <w:pPr>
        <w:spacing w:line="280" w:lineRule="exact"/>
        <w:ind w:firstLine="420" w:firstLineChars="200"/>
        <w:rPr>
          <w:rFonts w:hint="eastAsia" w:ascii="宋体" w:hAnsi="宋体"/>
          <w:szCs w:val="21"/>
        </w:rPr>
      </w:pPr>
      <w:r>
        <w:rPr>
          <w:rFonts w:hint="eastAsia" w:ascii="宋体" w:hAnsi="宋体"/>
          <w:szCs w:val="21"/>
        </w:rPr>
        <w:t>我方保证的期间为：自本合同生效之日起至主合同约定的工程竣工日期后</w:t>
      </w:r>
      <w:r>
        <w:rPr>
          <w:rFonts w:hint="eastAsia" w:ascii="宋体" w:hAnsi="宋体"/>
          <w:szCs w:val="21"/>
          <w:u w:val="single"/>
        </w:rPr>
        <w:t xml:space="preserve">      </w:t>
      </w:r>
      <w:r>
        <w:rPr>
          <w:rFonts w:hint="eastAsia" w:ascii="宋体" w:hAnsi="宋体"/>
          <w:szCs w:val="21"/>
        </w:rPr>
        <w:t>日内。</w:t>
      </w:r>
    </w:p>
    <w:p w14:paraId="6DC345F5">
      <w:pPr>
        <w:spacing w:line="280" w:lineRule="exact"/>
        <w:ind w:firstLine="420" w:firstLineChars="200"/>
        <w:rPr>
          <w:rFonts w:hint="eastAsia" w:ascii="宋体" w:hAnsi="宋体"/>
          <w:szCs w:val="21"/>
        </w:rPr>
      </w:pPr>
      <w:r>
        <w:rPr>
          <w:rFonts w:hint="eastAsia" w:ascii="宋体" w:hAnsi="宋体"/>
          <w:szCs w:val="21"/>
        </w:rPr>
        <w:t>你方与承包人协议变更工程竣工日期的，经我方书面同意后，保证期间按照变更后的竣工日期做相应调整。</w:t>
      </w:r>
    </w:p>
    <w:p w14:paraId="3C291848">
      <w:pPr>
        <w:spacing w:line="280" w:lineRule="exact"/>
        <w:ind w:firstLine="420" w:firstLineChars="200"/>
        <w:rPr>
          <w:rFonts w:hint="eastAsia" w:ascii="黑体" w:hAnsi="宋体" w:eastAsia="黑体"/>
          <w:szCs w:val="21"/>
        </w:rPr>
      </w:pPr>
      <w:r>
        <w:rPr>
          <w:rFonts w:hint="eastAsia" w:ascii="黑体" w:hAnsi="宋体" w:eastAsia="黑体"/>
          <w:szCs w:val="21"/>
        </w:rPr>
        <w:t>三、承担保证责任的形式</w:t>
      </w:r>
    </w:p>
    <w:p w14:paraId="27CFC9CD">
      <w:pPr>
        <w:spacing w:line="280" w:lineRule="exact"/>
        <w:ind w:firstLine="420" w:firstLineChars="200"/>
        <w:rPr>
          <w:rFonts w:hint="eastAsia" w:ascii="宋体" w:hAnsi="宋体"/>
          <w:szCs w:val="21"/>
        </w:rPr>
      </w:pPr>
      <w:r>
        <w:rPr>
          <w:rFonts w:hint="eastAsia" w:ascii="宋体" w:hAnsi="宋体"/>
          <w:szCs w:val="21"/>
        </w:rPr>
        <w:t>我方按照你方的要求以下列方式之一承担保证责任：</w:t>
      </w:r>
    </w:p>
    <w:p w14:paraId="3CB399C8">
      <w:pPr>
        <w:spacing w:line="280" w:lineRule="exact"/>
        <w:ind w:firstLine="420" w:firstLineChars="200"/>
        <w:rPr>
          <w:rFonts w:hint="eastAsia" w:ascii="宋体" w:hAnsi="宋体"/>
          <w:szCs w:val="21"/>
        </w:rPr>
      </w:pPr>
      <w:r>
        <w:rPr>
          <w:rFonts w:hint="eastAsia" w:ascii="宋体" w:hAnsi="宋体"/>
          <w:szCs w:val="21"/>
        </w:rPr>
        <w:t>(1)由我方提供资金及技术援助，使承包人继续履行主合同义务，支付金额不超过本保函第一条规定的保证金额。</w:t>
      </w:r>
    </w:p>
    <w:p w14:paraId="48D1317D">
      <w:pPr>
        <w:spacing w:line="280" w:lineRule="exact"/>
        <w:ind w:firstLine="420" w:firstLineChars="200"/>
        <w:rPr>
          <w:rFonts w:hint="eastAsia" w:ascii="宋体" w:hAnsi="宋体"/>
          <w:szCs w:val="21"/>
        </w:rPr>
      </w:pPr>
      <w:r>
        <w:rPr>
          <w:rFonts w:hint="eastAsia" w:ascii="宋体" w:hAnsi="宋体"/>
          <w:szCs w:val="21"/>
        </w:rPr>
        <w:t>(2)由我方在本保函第一条规定的保证金额内赔偿你方的损失。</w:t>
      </w:r>
    </w:p>
    <w:p w14:paraId="005CD5DE">
      <w:pPr>
        <w:spacing w:line="280" w:lineRule="exact"/>
        <w:ind w:firstLine="420" w:firstLineChars="200"/>
        <w:rPr>
          <w:rFonts w:hint="eastAsia" w:ascii="黑体" w:hAnsi="宋体" w:eastAsia="黑体"/>
          <w:szCs w:val="21"/>
        </w:rPr>
      </w:pPr>
      <w:r>
        <w:rPr>
          <w:rFonts w:hint="eastAsia" w:ascii="黑体" w:hAnsi="宋体" w:eastAsia="黑体"/>
          <w:szCs w:val="21"/>
        </w:rPr>
        <w:t>四、代偿的安排</w:t>
      </w:r>
    </w:p>
    <w:p w14:paraId="17615389">
      <w:pPr>
        <w:spacing w:line="280" w:lineRule="exact"/>
        <w:ind w:firstLine="420" w:firstLineChars="200"/>
        <w:rPr>
          <w:rFonts w:hint="eastAsia" w:ascii="宋体" w:hAnsi="宋体"/>
          <w:szCs w:val="21"/>
        </w:rPr>
      </w:pPr>
      <w:r>
        <w:rPr>
          <w:rFonts w:hint="eastAsia" w:ascii="宋体" w:hAnsi="宋体"/>
          <w:szCs w:val="21"/>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14:paraId="5B7BC010">
      <w:pPr>
        <w:spacing w:line="280" w:lineRule="exact"/>
        <w:ind w:firstLine="420" w:firstLineChars="200"/>
        <w:rPr>
          <w:rFonts w:hint="eastAsia" w:ascii="宋体" w:hAnsi="宋体"/>
          <w:szCs w:val="21"/>
        </w:rPr>
      </w:pPr>
      <w:r>
        <w:rPr>
          <w:rFonts w:hint="eastAsia" w:ascii="宋体" w:hAnsi="宋体"/>
          <w:szCs w:val="21"/>
        </w:rPr>
        <w:t>你方以工程质量不符合主合同约定标准为由，向我方提出违约索赔的，还需同时提供符合相应条件要求的工程质量检测部门出具的质量说明材料。</w:t>
      </w:r>
    </w:p>
    <w:p w14:paraId="1544A169">
      <w:pPr>
        <w:spacing w:line="280" w:lineRule="exact"/>
        <w:ind w:firstLine="420" w:firstLineChars="200"/>
        <w:rPr>
          <w:rFonts w:hint="eastAsia" w:ascii="宋体" w:hAnsi="宋体"/>
          <w:szCs w:val="21"/>
        </w:rPr>
      </w:pPr>
      <w:r>
        <w:rPr>
          <w:rFonts w:hint="eastAsia" w:ascii="宋体" w:hAnsi="宋体"/>
          <w:szCs w:val="21"/>
        </w:rPr>
        <w:t>我方收到你方的书面索赔通知及相应证明材料后，在</w:t>
      </w:r>
      <w:r>
        <w:rPr>
          <w:rFonts w:hint="eastAsia" w:ascii="宋体" w:hAnsi="宋体"/>
          <w:szCs w:val="21"/>
          <w:u w:val="single"/>
        </w:rPr>
        <w:t xml:space="preserve">     </w:t>
      </w:r>
      <w:r>
        <w:rPr>
          <w:rFonts w:hint="eastAsia" w:ascii="宋体" w:hAnsi="宋体"/>
          <w:szCs w:val="21"/>
        </w:rPr>
        <w:t>工作日内进行核定后按照本保函的承诺承担保证责任。</w:t>
      </w:r>
    </w:p>
    <w:p w14:paraId="2DF243A5">
      <w:pPr>
        <w:spacing w:line="280" w:lineRule="exact"/>
        <w:ind w:firstLine="420" w:firstLineChars="200"/>
        <w:rPr>
          <w:rFonts w:hint="eastAsia" w:ascii="黑体" w:hAnsi="宋体" w:eastAsia="黑体"/>
          <w:szCs w:val="21"/>
        </w:rPr>
      </w:pPr>
      <w:r>
        <w:rPr>
          <w:rFonts w:hint="eastAsia" w:ascii="黑体" w:hAnsi="宋体" w:eastAsia="黑体"/>
          <w:szCs w:val="21"/>
        </w:rPr>
        <w:t>五、保证责任的解除</w:t>
      </w:r>
    </w:p>
    <w:p w14:paraId="185111D1">
      <w:pPr>
        <w:spacing w:line="280" w:lineRule="exact"/>
        <w:ind w:firstLine="420" w:firstLineChars="200"/>
        <w:rPr>
          <w:rFonts w:hint="eastAsia" w:ascii="宋体" w:hAnsi="宋体"/>
          <w:szCs w:val="21"/>
        </w:rPr>
      </w:pPr>
      <w:r>
        <w:rPr>
          <w:rFonts w:hint="eastAsia" w:ascii="宋体" w:hAnsi="宋体"/>
          <w:szCs w:val="21"/>
        </w:rPr>
        <w:t>1、在本保函承诺的保证期间内，你方未书面向我方主张保证责任的，自保证期间届满次日起，我方保证责任解除。</w:t>
      </w:r>
    </w:p>
    <w:p w14:paraId="1424208F">
      <w:pPr>
        <w:spacing w:line="280" w:lineRule="exact"/>
        <w:ind w:firstLine="420" w:firstLineChars="200"/>
        <w:rPr>
          <w:rFonts w:hint="eastAsia" w:ascii="宋体" w:hAnsi="宋体"/>
          <w:szCs w:val="21"/>
        </w:rPr>
      </w:pPr>
      <w:r>
        <w:rPr>
          <w:rFonts w:hint="eastAsia" w:ascii="宋体" w:hAnsi="宋体"/>
          <w:szCs w:val="21"/>
        </w:rPr>
        <w:t>2、承包人按主合同约定履行了义务的，自本保函承诺的保证期间届满次日起，我方保证责任解除。</w:t>
      </w:r>
    </w:p>
    <w:p w14:paraId="660BF8CD">
      <w:pPr>
        <w:spacing w:line="280" w:lineRule="exact"/>
        <w:ind w:firstLine="420" w:firstLineChars="200"/>
        <w:rPr>
          <w:rFonts w:hint="eastAsia" w:ascii="宋体" w:hAnsi="宋体"/>
          <w:szCs w:val="21"/>
        </w:rPr>
      </w:pPr>
      <w:r>
        <w:rPr>
          <w:rFonts w:hint="eastAsia" w:ascii="宋体" w:hAnsi="宋体"/>
          <w:szCs w:val="21"/>
        </w:rPr>
        <w:t>3、我方按照本保函向你方履行保证责任所支付的金额达到本保函保证金额时，自我方向你方支付(支付款项从我方帐户划出)之日起，保证责任即解除。</w:t>
      </w:r>
    </w:p>
    <w:p w14:paraId="52995618">
      <w:pPr>
        <w:spacing w:line="280" w:lineRule="exact"/>
        <w:ind w:firstLine="420" w:firstLineChars="200"/>
        <w:rPr>
          <w:rFonts w:hint="eastAsia" w:ascii="宋体" w:hAnsi="宋体"/>
          <w:szCs w:val="21"/>
        </w:rPr>
      </w:pPr>
      <w:r>
        <w:rPr>
          <w:rFonts w:hint="eastAsia" w:ascii="宋体" w:hAnsi="宋体"/>
          <w:szCs w:val="21"/>
        </w:rPr>
        <w:t>4、按照法律法规的规定或出现应解除我方保证责任的其它情形的，我方在本保函项下的保证责任亦解除。</w:t>
      </w:r>
    </w:p>
    <w:p w14:paraId="3544356E">
      <w:pPr>
        <w:spacing w:line="280" w:lineRule="exact"/>
        <w:ind w:firstLine="420" w:firstLineChars="200"/>
        <w:rPr>
          <w:rFonts w:hint="eastAsia" w:ascii="宋体" w:hAnsi="宋体"/>
          <w:szCs w:val="21"/>
        </w:rPr>
      </w:pPr>
      <w:r>
        <w:rPr>
          <w:rFonts w:hint="eastAsia" w:ascii="宋体" w:hAnsi="宋体"/>
          <w:szCs w:val="21"/>
        </w:rPr>
        <w:t>我方解除保证责任后，你方应自我方保证责任解除之日起</w:t>
      </w:r>
      <w:r>
        <w:rPr>
          <w:rFonts w:hint="eastAsia" w:ascii="宋体" w:hAnsi="宋体"/>
          <w:szCs w:val="21"/>
          <w:u w:val="single"/>
        </w:rPr>
        <w:t xml:space="preserve">     </w:t>
      </w:r>
      <w:r>
        <w:rPr>
          <w:rFonts w:hint="eastAsia" w:ascii="宋体" w:hAnsi="宋体"/>
          <w:szCs w:val="21"/>
        </w:rPr>
        <w:t>个工作日内，将本保函原件返还我方。</w:t>
      </w:r>
    </w:p>
    <w:p w14:paraId="219D1635">
      <w:pPr>
        <w:spacing w:line="280" w:lineRule="exact"/>
        <w:ind w:firstLine="420" w:firstLineChars="200"/>
        <w:rPr>
          <w:rFonts w:hint="eastAsia" w:ascii="黑体" w:hAnsi="宋体" w:eastAsia="黑体"/>
          <w:szCs w:val="21"/>
        </w:rPr>
      </w:pPr>
      <w:r>
        <w:rPr>
          <w:rFonts w:hint="eastAsia" w:ascii="黑体" w:hAnsi="宋体" w:eastAsia="黑体"/>
          <w:szCs w:val="21"/>
        </w:rPr>
        <w:t>六、免责条款</w:t>
      </w:r>
    </w:p>
    <w:p w14:paraId="1C530154">
      <w:pPr>
        <w:spacing w:line="280" w:lineRule="exact"/>
        <w:ind w:firstLine="420" w:firstLineChars="200"/>
        <w:rPr>
          <w:rFonts w:hint="eastAsia" w:ascii="宋体" w:hAnsi="宋体"/>
          <w:szCs w:val="21"/>
        </w:rPr>
      </w:pPr>
      <w:r>
        <w:rPr>
          <w:rFonts w:hint="eastAsia" w:ascii="宋体" w:hAnsi="宋体"/>
          <w:szCs w:val="21"/>
        </w:rPr>
        <w:t>1、因你方违约致使承包人不能履行义务的，我方不承担保证责任。</w:t>
      </w:r>
    </w:p>
    <w:p w14:paraId="3704F383">
      <w:pPr>
        <w:spacing w:line="280" w:lineRule="exact"/>
        <w:ind w:firstLine="420" w:firstLineChars="200"/>
        <w:rPr>
          <w:rFonts w:hint="eastAsia" w:ascii="宋体" w:hAnsi="宋体"/>
          <w:szCs w:val="21"/>
        </w:rPr>
      </w:pPr>
      <w:r>
        <w:rPr>
          <w:rFonts w:hint="eastAsia" w:ascii="宋体" w:hAnsi="宋体"/>
          <w:szCs w:val="21"/>
        </w:rPr>
        <w:t>2、依照法律法规的规定或你方与承包人的另行约定，免除承包人部分或全部义务的，我方亦免除其相应的保证责任。</w:t>
      </w:r>
    </w:p>
    <w:p w14:paraId="2F3C664C">
      <w:pPr>
        <w:spacing w:line="280" w:lineRule="exact"/>
        <w:ind w:firstLine="420" w:firstLineChars="200"/>
        <w:rPr>
          <w:rFonts w:hint="eastAsia" w:ascii="宋体" w:hAnsi="宋体"/>
          <w:szCs w:val="21"/>
        </w:rPr>
      </w:pPr>
      <w:r>
        <w:rPr>
          <w:rFonts w:hint="eastAsia" w:ascii="宋体" w:hAnsi="宋体"/>
          <w:szCs w:val="21"/>
        </w:rPr>
        <w:t>3、你方与承包人协议变更主合同(符合主合同合同条款第15条约定的变更除外)，如加重承包人责任致使我方保证责任加重的，需征得我方书面同意，否则我方不再承担因此而加重部分的保证责任。</w:t>
      </w:r>
    </w:p>
    <w:p w14:paraId="466B1659">
      <w:pPr>
        <w:spacing w:line="280" w:lineRule="exact"/>
        <w:ind w:firstLine="420" w:firstLineChars="200"/>
        <w:rPr>
          <w:rFonts w:hint="eastAsia" w:ascii="宋体" w:hAnsi="宋体"/>
          <w:szCs w:val="21"/>
        </w:rPr>
      </w:pPr>
      <w:r>
        <w:rPr>
          <w:rFonts w:hint="eastAsia" w:ascii="宋体" w:hAnsi="宋体"/>
          <w:szCs w:val="21"/>
        </w:rPr>
        <w:t>4、因不可抗力造成承包人不能履行义务的，我方不承担保证责任。</w:t>
      </w:r>
    </w:p>
    <w:p w14:paraId="0E852B59">
      <w:pPr>
        <w:spacing w:line="280" w:lineRule="exact"/>
        <w:ind w:firstLine="420" w:firstLineChars="200"/>
        <w:rPr>
          <w:rFonts w:hint="eastAsia" w:ascii="黑体" w:hAnsi="宋体" w:eastAsia="黑体"/>
          <w:szCs w:val="21"/>
        </w:rPr>
      </w:pPr>
      <w:r>
        <w:rPr>
          <w:rFonts w:hint="eastAsia" w:ascii="黑体" w:hAnsi="宋体" w:eastAsia="黑体"/>
          <w:szCs w:val="21"/>
        </w:rPr>
        <w:t>七、争议的解决</w:t>
      </w:r>
    </w:p>
    <w:p w14:paraId="31C21E25">
      <w:pPr>
        <w:spacing w:line="280" w:lineRule="exact"/>
        <w:ind w:firstLine="420" w:firstLineChars="200"/>
        <w:rPr>
          <w:rFonts w:hint="eastAsia" w:ascii="宋体" w:hAnsi="宋体"/>
          <w:szCs w:val="21"/>
        </w:rPr>
      </w:pPr>
      <w:r>
        <w:rPr>
          <w:rFonts w:hint="eastAsia" w:ascii="宋体" w:hAnsi="宋体"/>
          <w:szCs w:val="21"/>
        </w:rPr>
        <w:t>因本保函发生的纠纷，由贵我双方协商解决，协商不成的，任何一方均可提请</w:t>
      </w:r>
      <w:r>
        <w:rPr>
          <w:rFonts w:hint="eastAsia" w:ascii="宋体" w:hAnsi="宋体"/>
          <w:szCs w:val="21"/>
          <w:u w:val="single"/>
        </w:rPr>
        <w:t xml:space="preserve">       </w:t>
      </w:r>
      <w:r>
        <w:rPr>
          <w:rFonts w:hint="eastAsia" w:ascii="宋体" w:hAnsi="宋体"/>
          <w:szCs w:val="21"/>
        </w:rPr>
        <w:t>仲裁委员会仲裁。</w:t>
      </w:r>
    </w:p>
    <w:p w14:paraId="0E9A836D">
      <w:pPr>
        <w:spacing w:line="280" w:lineRule="exact"/>
        <w:ind w:firstLine="420" w:firstLineChars="200"/>
        <w:rPr>
          <w:rFonts w:hint="eastAsia" w:ascii="黑体" w:hAnsi="宋体" w:eastAsia="黑体"/>
          <w:szCs w:val="21"/>
        </w:rPr>
      </w:pPr>
      <w:r>
        <w:rPr>
          <w:rFonts w:hint="eastAsia" w:ascii="黑体" w:hAnsi="宋体" w:eastAsia="黑体"/>
          <w:szCs w:val="21"/>
        </w:rPr>
        <w:t>八、保函的生效</w:t>
      </w:r>
    </w:p>
    <w:p w14:paraId="178CA4B5">
      <w:pPr>
        <w:spacing w:line="280" w:lineRule="exact"/>
        <w:ind w:firstLine="420" w:firstLineChars="200"/>
        <w:rPr>
          <w:rFonts w:hint="eastAsia" w:ascii="宋体" w:hAnsi="宋体"/>
          <w:szCs w:val="21"/>
        </w:rPr>
      </w:pPr>
      <w:r>
        <w:rPr>
          <w:rFonts w:hint="eastAsia" w:ascii="宋体" w:hAnsi="宋体"/>
          <w:szCs w:val="21"/>
        </w:rPr>
        <w:t>本保函自我方法定代表人(或其授权代理人)签字或加盖公章并交付你方之日起生效。</w:t>
      </w:r>
    </w:p>
    <w:p w14:paraId="7A4ECFBF">
      <w:pPr>
        <w:spacing w:line="280" w:lineRule="exact"/>
        <w:ind w:firstLine="420" w:firstLineChars="200"/>
        <w:rPr>
          <w:rFonts w:hint="eastAsia" w:ascii="宋体" w:hAnsi="宋体"/>
          <w:szCs w:val="21"/>
        </w:rPr>
      </w:pPr>
      <w:r>
        <w:rPr>
          <w:rFonts w:hint="eastAsia" w:ascii="宋体" w:hAnsi="宋体"/>
          <w:szCs w:val="21"/>
        </w:rPr>
        <w:t>本条所称交付是指：</w:t>
      </w:r>
      <w:r>
        <w:rPr>
          <w:rFonts w:hint="eastAsia" w:ascii="宋体" w:hAnsi="宋体"/>
          <w:szCs w:val="21"/>
          <w:u w:val="single"/>
        </w:rPr>
        <w:t xml:space="preserve">                                                        </w:t>
      </w:r>
      <w:r>
        <w:rPr>
          <w:rFonts w:hint="eastAsia" w:ascii="宋体" w:hAnsi="宋体"/>
          <w:szCs w:val="21"/>
        </w:rPr>
        <w:t>。</w:t>
      </w:r>
    </w:p>
    <w:p w14:paraId="377D73E2">
      <w:pPr>
        <w:spacing w:line="280" w:lineRule="exact"/>
        <w:ind w:firstLine="420" w:firstLineChars="200"/>
        <w:rPr>
          <w:rFonts w:hint="eastAsia" w:ascii="宋体" w:hAnsi="宋体"/>
          <w:szCs w:val="21"/>
        </w:rPr>
      </w:pPr>
    </w:p>
    <w:p w14:paraId="698583C2">
      <w:pPr>
        <w:spacing w:line="340" w:lineRule="exact"/>
        <w:ind w:firstLine="2879" w:firstLineChars="1371"/>
        <w:rPr>
          <w:rFonts w:hint="eastAsia" w:ascii="宋体" w:hAnsi="宋体"/>
          <w:szCs w:val="21"/>
        </w:rPr>
      </w:pPr>
      <w:r>
        <w:rPr>
          <w:rFonts w:hint="eastAsia" w:ascii="黑体" w:hAnsi="宋体" w:eastAsia="黑体"/>
          <w:szCs w:val="21"/>
        </w:rPr>
        <w:t>担保人：</w:t>
      </w:r>
      <w:r>
        <w:rPr>
          <w:rFonts w:hint="eastAsia" w:ascii="宋体" w:hAnsi="宋体"/>
          <w:szCs w:val="21"/>
          <w:u w:val="single"/>
        </w:rPr>
        <w:t xml:space="preserve">                                 </w:t>
      </w:r>
      <w:r>
        <w:rPr>
          <w:rFonts w:hint="eastAsia" w:ascii="宋体" w:hAnsi="宋体"/>
          <w:szCs w:val="21"/>
        </w:rPr>
        <w:t xml:space="preserve"> (盖单位章)</w:t>
      </w:r>
    </w:p>
    <w:p w14:paraId="184494F0">
      <w:pPr>
        <w:spacing w:line="340" w:lineRule="exact"/>
        <w:ind w:firstLine="2879" w:firstLineChars="1371"/>
        <w:rPr>
          <w:rFonts w:hint="eastAsia" w:ascii="宋体" w:hAnsi="宋体"/>
          <w:szCs w:val="21"/>
        </w:rPr>
      </w:pPr>
      <w:r>
        <w:rPr>
          <w:rFonts w:hint="eastAsia" w:ascii="黑体" w:hAnsi="宋体" w:eastAsia="黑体"/>
          <w:szCs w:val="21"/>
        </w:rPr>
        <w:t>法定代表人或其委托代理人：</w:t>
      </w:r>
      <w:r>
        <w:rPr>
          <w:rFonts w:hint="eastAsia" w:ascii="宋体" w:hAnsi="宋体"/>
          <w:szCs w:val="21"/>
          <w:u w:val="single"/>
        </w:rPr>
        <w:t xml:space="preserve">                    </w:t>
      </w:r>
      <w:r>
        <w:rPr>
          <w:rFonts w:hint="eastAsia" w:ascii="宋体" w:hAnsi="宋体"/>
          <w:szCs w:val="21"/>
        </w:rPr>
        <w:t>(签字)</w:t>
      </w:r>
    </w:p>
    <w:p w14:paraId="61C8D445">
      <w:pPr>
        <w:spacing w:line="340" w:lineRule="exact"/>
        <w:ind w:firstLine="2879" w:firstLineChars="1371"/>
        <w:rPr>
          <w:rFonts w:hint="eastAsia" w:ascii="黑体" w:hAnsi="宋体" w:eastAsia="黑体"/>
          <w:szCs w:val="21"/>
        </w:rPr>
      </w:pPr>
      <w:r>
        <w:rPr>
          <w:rFonts w:hint="eastAsia" w:ascii="黑体" w:hAnsi="宋体" w:eastAsia="黑体"/>
          <w:szCs w:val="21"/>
        </w:rPr>
        <w:t>地    址：</w:t>
      </w:r>
      <w:r>
        <w:rPr>
          <w:rFonts w:hint="eastAsia" w:ascii="黑体" w:hAnsi="宋体" w:eastAsia="黑体"/>
          <w:szCs w:val="21"/>
          <w:u w:val="single"/>
        </w:rPr>
        <w:t xml:space="preserve">                                      </w:t>
      </w:r>
    </w:p>
    <w:p w14:paraId="783D3BF2">
      <w:pPr>
        <w:spacing w:line="340" w:lineRule="exact"/>
        <w:ind w:firstLine="2879" w:firstLineChars="1371"/>
        <w:rPr>
          <w:rFonts w:hint="eastAsia" w:ascii="宋体" w:hAnsi="宋体"/>
          <w:szCs w:val="21"/>
          <w:u w:val="single"/>
        </w:rPr>
      </w:pPr>
      <w:r>
        <w:rPr>
          <w:rFonts w:hint="eastAsia" w:ascii="黑体" w:hAnsi="宋体" w:eastAsia="黑体"/>
          <w:szCs w:val="21"/>
        </w:rPr>
        <w:t>邮政编码：</w:t>
      </w:r>
      <w:r>
        <w:rPr>
          <w:rFonts w:hint="eastAsia" w:ascii="宋体" w:hAnsi="宋体"/>
          <w:szCs w:val="21"/>
          <w:u w:val="single"/>
        </w:rPr>
        <w:t xml:space="preserve">                                      </w:t>
      </w:r>
    </w:p>
    <w:p w14:paraId="1B505DC7">
      <w:pPr>
        <w:spacing w:line="340" w:lineRule="exact"/>
        <w:ind w:firstLine="2879" w:firstLineChars="1371"/>
        <w:rPr>
          <w:rFonts w:hint="eastAsia" w:ascii="黑体" w:hAnsi="宋体" w:eastAsia="黑体"/>
          <w:szCs w:val="21"/>
        </w:rPr>
      </w:pPr>
      <w:r>
        <w:rPr>
          <w:rFonts w:hint="eastAsia" w:ascii="黑体" w:hAnsi="宋体" w:eastAsia="黑体"/>
          <w:szCs w:val="21"/>
        </w:rPr>
        <w:t>电    话：</w:t>
      </w:r>
      <w:r>
        <w:rPr>
          <w:rFonts w:hint="eastAsia" w:ascii="黑体" w:hAnsi="宋体" w:eastAsia="黑体"/>
          <w:szCs w:val="21"/>
          <w:u w:val="single"/>
        </w:rPr>
        <w:t xml:space="preserve">                                      </w:t>
      </w:r>
    </w:p>
    <w:p w14:paraId="020F3A96">
      <w:pPr>
        <w:spacing w:line="340" w:lineRule="exact"/>
        <w:ind w:firstLine="2879" w:firstLineChars="1371"/>
        <w:rPr>
          <w:rFonts w:hint="eastAsia" w:ascii="黑体" w:hAnsi="宋体" w:eastAsia="黑体"/>
          <w:szCs w:val="21"/>
        </w:rPr>
      </w:pPr>
      <w:r>
        <w:rPr>
          <w:rFonts w:hint="eastAsia" w:ascii="黑体" w:hAnsi="宋体" w:eastAsia="黑体"/>
          <w:szCs w:val="21"/>
        </w:rPr>
        <w:t>传    真：</w:t>
      </w:r>
      <w:r>
        <w:rPr>
          <w:rFonts w:hint="eastAsia" w:ascii="黑体" w:hAnsi="宋体" w:eastAsia="黑体"/>
          <w:szCs w:val="21"/>
          <w:u w:val="single"/>
        </w:rPr>
        <w:t xml:space="preserve">                                      </w:t>
      </w:r>
    </w:p>
    <w:p w14:paraId="715DD3D1">
      <w:pPr>
        <w:wordWrap w:val="0"/>
        <w:spacing w:line="340" w:lineRule="exact"/>
        <w:ind w:firstLine="2879" w:firstLineChars="1371"/>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7AA79969">
      <w:pPr>
        <w:spacing w:line="280" w:lineRule="exact"/>
        <w:ind w:firstLine="420" w:firstLineChars="200"/>
        <w:jc w:val="left"/>
        <w:rPr>
          <w:rFonts w:hint="eastAsia" w:ascii="宋体" w:hAnsi="宋体"/>
          <w:szCs w:val="21"/>
        </w:rPr>
      </w:pPr>
    </w:p>
    <w:p w14:paraId="13C1C595">
      <w:pPr>
        <w:spacing w:line="280" w:lineRule="exact"/>
        <w:rPr>
          <w:rFonts w:ascii="宋体" w:hAnsi="宋体"/>
          <w:szCs w:val="21"/>
        </w:rPr>
      </w:pPr>
      <w:r>
        <w:rPr>
          <w:rFonts w:hint="eastAsia" w:ascii="黑体" w:hAnsi="宋体" w:eastAsia="黑体"/>
          <w:szCs w:val="21"/>
        </w:rPr>
        <w:t>备注：</w:t>
      </w:r>
      <w:r>
        <w:rPr>
          <w:rFonts w:hint="eastAsia" w:ascii="宋体" w:hAnsi="宋体"/>
          <w:szCs w:val="21"/>
        </w:rPr>
        <w:t>本履约担保格式可以采用经发包人同意的其他格式，但相关内容不得违背合同约定的实质性内容。</w:t>
      </w:r>
    </w:p>
    <w:p w14:paraId="3D561348">
      <w:pPr>
        <w:spacing w:after="156" w:afterLines="50" w:line="400" w:lineRule="exact"/>
        <w:rPr>
          <w:rFonts w:hint="eastAsia" w:ascii="黑体" w:eastAsia="黑体"/>
          <w:sz w:val="24"/>
        </w:rPr>
      </w:pPr>
      <w:r>
        <w:rPr>
          <w:rFonts w:hint="eastAsia" w:ascii="黑体" w:hAnsi="宋体" w:eastAsia="黑体"/>
          <w:sz w:val="24"/>
        </w:rPr>
        <w:br w:type="page"/>
      </w:r>
      <w:r>
        <w:rPr>
          <w:rFonts w:hint="eastAsia" w:ascii="黑体" w:eastAsia="黑体"/>
          <w:sz w:val="24"/>
        </w:rPr>
        <w:t>附件六：支付担保格式</w:t>
      </w:r>
    </w:p>
    <w:p w14:paraId="4D891802">
      <w:pPr>
        <w:spacing w:line="320" w:lineRule="exact"/>
        <w:ind w:firstLine="480" w:firstLineChars="200"/>
        <w:jc w:val="center"/>
        <w:rPr>
          <w:rFonts w:hint="eastAsia" w:ascii="黑体" w:hAnsi="宋体" w:eastAsia="黑体"/>
          <w:sz w:val="24"/>
        </w:rPr>
      </w:pPr>
      <w:r>
        <w:rPr>
          <w:rFonts w:hint="eastAsia" w:ascii="黑体" w:hAnsi="宋体" w:eastAsia="黑体"/>
          <w:sz w:val="24"/>
        </w:rPr>
        <w:t>发包人支付保函</w:t>
      </w:r>
    </w:p>
    <w:p w14:paraId="7E705B9C">
      <w:pPr>
        <w:spacing w:line="30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(承包人)：</w:t>
      </w:r>
    </w:p>
    <w:p w14:paraId="52DDC28F">
      <w:pPr>
        <w:spacing w:line="300" w:lineRule="exact"/>
        <w:ind w:firstLine="420" w:firstLineChars="200"/>
        <w:rPr>
          <w:rFonts w:hint="eastAsia" w:ascii="宋体" w:hAnsi="宋体"/>
          <w:szCs w:val="21"/>
        </w:rPr>
      </w:pPr>
      <w:r>
        <w:rPr>
          <w:rFonts w:hint="eastAsia" w:ascii="宋体" w:hAnsi="宋体"/>
          <w:szCs w:val="21"/>
        </w:rPr>
        <w:t>鉴于你方作为承包人已经与</w:t>
      </w:r>
      <w:r>
        <w:rPr>
          <w:rFonts w:hint="eastAsia" w:ascii="宋体" w:hAnsi="宋体"/>
          <w:szCs w:val="21"/>
          <w:u w:val="single"/>
        </w:rPr>
        <w:t xml:space="preserve">            包       </w:t>
      </w:r>
      <w:r>
        <w:rPr>
          <w:rFonts w:hint="eastAsia" w:ascii="宋体" w:hAnsi="宋体"/>
          <w:szCs w:val="21"/>
        </w:rPr>
        <w:t xml:space="preserve"> (发包人名称)(以下称“发包人”)于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 xml:space="preserve"> (工程名称)施工承包合同(以下称“主合同”)，应发包人的申请，我方愿就发包人履行主合同约定的工程款支付义务以保证的方式向你方提供如下担保：</w:t>
      </w:r>
    </w:p>
    <w:p w14:paraId="10FACDF0">
      <w:pPr>
        <w:spacing w:line="300" w:lineRule="exact"/>
        <w:ind w:left="420"/>
        <w:rPr>
          <w:rFonts w:hint="eastAsia" w:ascii="黑体" w:hAnsi="宋体" w:eastAsia="黑体"/>
          <w:szCs w:val="21"/>
        </w:rPr>
      </w:pPr>
      <w:r>
        <w:rPr>
          <w:rFonts w:hint="eastAsia" w:ascii="黑体" w:hAnsi="宋体" w:eastAsia="黑体"/>
          <w:szCs w:val="21"/>
        </w:rPr>
        <w:t>一、保证的范围及保证金额</w:t>
      </w:r>
    </w:p>
    <w:p w14:paraId="0854A32B">
      <w:pPr>
        <w:spacing w:line="300" w:lineRule="exact"/>
        <w:ind w:left="420"/>
        <w:rPr>
          <w:rFonts w:hint="eastAsia" w:ascii="宋体" w:hAnsi="宋体"/>
          <w:szCs w:val="21"/>
        </w:rPr>
      </w:pPr>
      <w:r>
        <w:rPr>
          <w:rFonts w:hint="eastAsia" w:ascii="宋体" w:hAnsi="宋体"/>
          <w:szCs w:val="21"/>
        </w:rPr>
        <w:t>我方的保证范围是主合同约定的工程款。</w:t>
      </w:r>
    </w:p>
    <w:p w14:paraId="503EE856">
      <w:pPr>
        <w:spacing w:line="300" w:lineRule="exact"/>
        <w:ind w:left="420"/>
        <w:rPr>
          <w:rFonts w:hint="eastAsia" w:ascii="宋体" w:hAnsi="宋体"/>
          <w:szCs w:val="21"/>
        </w:rPr>
      </w:pPr>
      <w:r>
        <w:rPr>
          <w:rFonts w:hint="eastAsia" w:ascii="宋体" w:hAnsi="宋体"/>
          <w:szCs w:val="21"/>
        </w:rPr>
        <w:t>本保函所称主合同约定的工程款是指主合同约定的除工程质量保证金以外的合同价款。</w:t>
      </w:r>
    </w:p>
    <w:p w14:paraId="68B180BB">
      <w:pPr>
        <w:spacing w:line="300" w:lineRule="exact"/>
        <w:ind w:firstLine="420" w:firstLineChars="200"/>
        <w:rPr>
          <w:rFonts w:hint="eastAsia" w:ascii="宋体" w:hAnsi="宋体"/>
          <w:szCs w:val="21"/>
        </w:rPr>
      </w:pPr>
      <w:r>
        <w:rPr>
          <w:rFonts w:hint="eastAsia" w:ascii="宋体" w:hAnsi="宋体"/>
          <w:szCs w:val="21"/>
        </w:rPr>
        <w:t>我方保证的金额是主合同约定的工程款的</w:t>
      </w:r>
      <w:r>
        <w:rPr>
          <w:rFonts w:hint="eastAsia" w:ascii="宋体" w:hAnsi="宋体"/>
          <w:szCs w:val="21"/>
          <w:u w:val="single"/>
        </w:rPr>
        <w:t xml:space="preserve">          </w:t>
      </w:r>
      <w:r>
        <w:rPr>
          <w:rFonts w:hint="eastAsia" w:ascii="宋体" w:hAnsi="宋体"/>
          <w:szCs w:val="21"/>
        </w:rPr>
        <w:t>％，数额最高不超过人民币元(大写：</w:t>
      </w:r>
      <w:r>
        <w:rPr>
          <w:rFonts w:hint="eastAsia" w:ascii="宋体" w:hAnsi="宋体"/>
          <w:szCs w:val="21"/>
          <w:u w:val="single"/>
        </w:rPr>
        <w:t xml:space="preserve">                     </w:t>
      </w:r>
      <w:r>
        <w:rPr>
          <w:rFonts w:hint="eastAsia" w:ascii="宋体" w:hAnsi="宋体"/>
          <w:szCs w:val="21"/>
        </w:rPr>
        <w:t>)。</w:t>
      </w:r>
    </w:p>
    <w:p w14:paraId="57EF11C1">
      <w:pPr>
        <w:spacing w:line="300" w:lineRule="exact"/>
        <w:ind w:left="420"/>
        <w:rPr>
          <w:rFonts w:hint="eastAsia" w:ascii="黑体" w:hAnsi="宋体" w:eastAsia="黑体"/>
          <w:szCs w:val="21"/>
        </w:rPr>
      </w:pPr>
      <w:r>
        <w:rPr>
          <w:rFonts w:hint="eastAsia" w:ascii="黑体" w:hAnsi="宋体" w:eastAsia="黑体"/>
          <w:szCs w:val="21"/>
        </w:rPr>
        <w:t>二、保证的方式及保证期间</w:t>
      </w:r>
    </w:p>
    <w:p w14:paraId="2BFB5D65">
      <w:pPr>
        <w:spacing w:line="300" w:lineRule="exact"/>
        <w:ind w:firstLine="420" w:firstLineChars="200"/>
        <w:rPr>
          <w:rFonts w:hint="eastAsia" w:ascii="宋体" w:hAnsi="宋体"/>
          <w:szCs w:val="21"/>
        </w:rPr>
      </w:pPr>
      <w:r>
        <w:rPr>
          <w:rFonts w:hint="eastAsia" w:ascii="宋体" w:hAnsi="宋体"/>
          <w:szCs w:val="21"/>
        </w:rPr>
        <w:t>我方保证的方式为：连带责任保证。</w:t>
      </w:r>
    </w:p>
    <w:p w14:paraId="6B225C21">
      <w:pPr>
        <w:spacing w:line="300" w:lineRule="exact"/>
        <w:ind w:firstLine="420" w:firstLineChars="200"/>
        <w:rPr>
          <w:rFonts w:hint="eastAsia" w:ascii="宋体" w:hAnsi="宋体"/>
          <w:szCs w:val="21"/>
        </w:rPr>
      </w:pPr>
      <w:r>
        <w:rPr>
          <w:rFonts w:hint="eastAsia" w:ascii="宋体" w:hAnsi="宋体"/>
          <w:szCs w:val="21"/>
        </w:rPr>
        <w:t>我方保证的期间为：自本合同生效之日起至主合同约定的工程款支付之日后</w:t>
      </w:r>
      <w:r>
        <w:rPr>
          <w:rFonts w:hint="eastAsia" w:ascii="宋体" w:hAnsi="宋体"/>
          <w:szCs w:val="21"/>
          <w:u w:val="single"/>
        </w:rPr>
        <w:t xml:space="preserve">        </w:t>
      </w:r>
      <w:r>
        <w:rPr>
          <w:rFonts w:hint="eastAsia" w:ascii="宋体" w:hAnsi="宋体"/>
          <w:szCs w:val="21"/>
        </w:rPr>
        <w:t>日内。</w:t>
      </w:r>
    </w:p>
    <w:p w14:paraId="4E42E403">
      <w:pPr>
        <w:spacing w:line="300" w:lineRule="exact"/>
        <w:ind w:firstLine="420" w:firstLineChars="200"/>
        <w:rPr>
          <w:rFonts w:hint="eastAsia" w:ascii="宋体" w:hAnsi="宋体"/>
          <w:szCs w:val="21"/>
        </w:rPr>
      </w:pPr>
      <w:r>
        <w:rPr>
          <w:rFonts w:hint="eastAsia" w:ascii="宋体" w:hAnsi="宋体"/>
          <w:szCs w:val="21"/>
        </w:rPr>
        <w:t>你方与发包人协议变更工程款支付日期的，经我方书面同意后，保证期间按照变更后的支付日期做相应调整。</w:t>
      </w:r>
    </w:p>
    <w:p w14:paraId="03E57558">
      <w:pPr>
        <w:spacing w:line="300" w:lineRule="exact"/>
        <w:ind w:firstLine="420" w:firstLineChars="200"/>
        <w:rPr>
          <w:rFonts w:hint="eastAsia" w:ascii="黑体" w:hAnsi="宋体" w:eastAsia="黑体"/>
          <w:szCs w:val="21"/>
        </w:rPr>
      </w:pPr>
      <w:r>
        <w:rPr>
          <w:rFonts w:hint="eastAsia" w:ascii="黑体" w:hAnsi="宋体" w:eastAsia="黑体"/>
          <w:szCs w:val="21"/>
        </w:rPr>
        <w:t>三、承担保证责任的形式</w:t>
      </w:r>
    </w:p>
    <w:p w14:paraId="388F762F">
      <w:pPr>
        <w:spacing w:line="300" w:lineRule="exact"/>
        <w:ind w:firstLine="420" w:firstLineChars="200"/>
        <w:rPr>
          <w:rFonts w:hint="eastAsia" w:ascii="宋体" w:hAnsi="宋体"/>
          <w:szCs w:val="21"/>
        </w:rPr>
      </w:pPr>
      <w:r>
        <w:rPr>
          <w:rFonts w:hint="eastAsia" w:ascii="宋体" w:hAnsi="宋体"/>
          <w:szCs w:val="21"/>
        </w:rPr>
        <w:t>我方承担保证责任的形式是代为支付。发包人未按主合同约定向你方支付工程款的，由我方在保证金额内代为支付。</w:t>
      </w:r>
    </w:p>
    <w:p w14:paraId="2F6E18D3">
      <w:pPr>
        <w:spacing w:line="300" w:lineRule="exact"/>
        <w:ind w:firstLine="420" w:firstLineChars="200"/>
        <w:rPr>
          <w:rFonts w:hint="eastAsia" w:ascii="黑体" w:hAnsi="宋体" w:eastAsia="黑体"/>
          <w:szCs w:val="21"/>
        </w:rPr>
      </w:pPr>
      <w:r>
        <w:rPr>
          <w:rFonts w:hint="eastAsia" w:ascii="黑体" w:hAnsi="宋体" w:eastAsia="黑体"/>
          <w:szCs w:val="21"/>
        </w:rPr>
        <w:t>四、代偿的安排</w:t>
      </w:r>
    </w:p>
    <w:p w14:paraId="691E290F">
      <w:pPr>
        <w:spacing w:line="300" w:lineRule="exact"/>
        <w:ind w:firstLine="420" w:firstLineChars="200"/>
        <w:rPr>
          <w:rFonts w:hint="eastAsia" w:ascii="宋体" w:hAnsi="宋体"/>
          <w:szCs w:val="21"/>
        </w:rPr>
      </w:pPr>
      <w:r>
        <w:rPr>
          <w:rFonts w:hint="eastAsia" w:ascii="宋体" w:hAnsi="宋体"/>
          <w:szCs w:val="21"/>
        </w:rPr>
        <w:t>你方要求我方承担保证责任的，应向我方发出书面索赔通知及发包人未支付主合同约定工程款的证明材料。索赔通知应写明要求索赔的金额，支付款项应到达的帐号。</w:t>
      </w:r>
    </w:p>
    <w:p w14:paraId="487D118F">
      <w:pPr>
        <w:spacing w:line="300" w:lineRule="exact"/>
        <w:ind w:firstLine="420" w:firstLineChars="200"/>
        <w:rPr>
          <w:rFonts w:hint="eastAsia" w:ascii="宋体" w:hAnsi="宋体"/>
          <w:szCs w:val="21"/>
        </w:rPr>
      </w:pPr>
      <w:r>
        <w:rPr>
          <w:rFonts w:hint="eastAsia" w:ascii="宋体" w:hAnsi="宋体"/>
          <w:szCs w:val="21"/>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14:paraId="5F115A22">
      <w:pPr>
        <w:spacing w:line="300" w:lineRule="exact"/>
        <w:ind w:firstLine="420" w:firstLineChars="200"/>
        <w:rPr>
          <w:rFonts w:hint="eastAsia" w:ascii="宋体" w:hAnsi="宋体"/>
          <w:szCs w:val="21"/>
        </w:rPr>
      </w:pPr>
      <w:r>
        <w:rPr>
          <w:rFonts w:hint="eastAsia" w:ascii="宋体" w:hAnsi="宋体"/>
          <w:szCs w:val="21"/>
        </w:rPr>
        <w:t>我方收到你方的书面索赔通知及相应证明材料后，在</w:t>
      </w:r>
      <w:r>
        <w:rPr>
          <w:rFonts w:hint="eastAsia" w:ascii="宋体" w:hAnsi="宋体"/>
          <w:szCs w:val="21"/>
          <w:u w:val="single"/>
        </w:rPr>
        <w:t xml:space="preserve">    </w:t>
      </w:r>
      <w:r>
        <w:rPr>
          <w:rFonts w:hint="eastAsia" w:ascii="宋体" w:hAnsi="宋体"/>
          <w:szCs w:val="21"/>
        </w:rPr>
        <w:t>个工作日内进行核定后按照本保函的承诺承担保证责任。</w:t>
      </w:r>
    </w:p>
    <w:p w14:paraId="63234816">
      <w:pPr>
        <w:spacing w:line="300" w:lineRule="exact"/>
        <w:ind w:firstLine="420" w:firstLineChars="200"/>
        <w:rPr>
          <w:rFonts w:hint="eastAsia" w:ascii="黑体" w:hAnsi="宋体" w:eastAsia="黑体"/>
          <w:szCs w:val="21"/>
        </w:rPr>
      </w:pPr>
      <w:r>
        <w:rPr>
          <w:rFonts w:hint="eastAsia" w:ascii="黑体" w:hAnsi="宋体" w:eastAsia="黑体"/>
          <w:szCs w:val="21"/>
        </w:rPr>
        <w:t>五、保证责任的解除</w:t>
      </w:r>
    </w:p>
    <w:p w14:paraId="018AE237">
      <w:pPr>
        <w:spacing w:line="300" w:lineRule="exact"/>
        <w:ind w:firstLine="420" w:firstLineChars="200"/>
        <w:rPr>
          <w:rFonts w:hint="eastAsia" w:ascii="宋体" w:hAnsi="宋体"/>
          <w:szCs w:val="21"/>
        </w:rPr>
      </w:pPr>
      <w:r>
        <w:rPr>
          <w:rFonts w:hint="eastAsia" w:ascii="宋体" w:hAnsi="宋体"/>
          <w:szCs w:val="21"/>
        </w:rPr>
        <w:t>1、在本保函承诺的保证期间内，你方未书面向我方主张保证责任的，自保证期间届满次日起，我方保证责任解除。</w:t>
      </w:r>
    </w:p>
    <w:p w14:paraId="5E84D4EC">
      <w:pPr>
        <w:spacing w:line="300" w:lineRule="exact"/>
        <w:ind w:firstLine="420" w:firstLineChars="200"/>
        <w:rPr>
          <w:rFonts w:hint="eastAsia" w:ascii="宋体" w:hAnsi="宋体"/>
          <w:szCs w:val="21"/>
        </w:rPr>
      </w:pPr>
      <w:r>
        <w:rPr>
          <w:rFonts w:hint="eastAsia" w:ascii="宋体" w:hAnsi="宋体"/>
          <w:szCs w:val="21"/>
        </w:rPr>
        <w:t>2、发包人按主合同约定履行了工程款的全部支付义务的，自本保函承诺的保证期间届满次日起，我方保证责任解除。</w:t>
      </w:r>
    </w:p>
    <w:p w14:paraId="03ED0BEB">
      <w:pPr>
        <w:spacing w:line="300" w:lineRule="exact"/>
        <w:ind w:firstLine="420" w:firstLineChars="200"/>
        <w:rPr>
          <w:rFonts w:hint="eastAsia" w:ascii="宋体" w:hAnsi="宋体"/>
          <w:szCs w:val="21"/>
        </w:rPr>
      </w:pPr>
      <w:r>
        <w:rPr>
          <w:rFonts w:hint="eastAsia" w:ascii="宋体" w:hAnsi="宋体"/>
          <w:szCs w:val="21"/>
        </w:rPr>
        <w:t>3、我方按照本保函向你方履行保证责任所支付金额达到本保函保证金额时，自我方向你方支付(支付款项从我方帐户划出)之日起，保证责任即解除。</w:t>
      </w:r>
    </w:p>
    <w:p w14:paraId="165071C7">
      <w:pPr>
        <w:spacing w:line="300" w:lineRule="exact"/>
        <w:ind w:firstLine="420" w:firstLineChars="200"/>
        <w:rPr>
          <w:rFonts w:hint="eastAsia" w:ascii="宋体" w:hAnsi="宋体"/>
          <w:szCs w:val="21"/>
        </w:rPr>
      </w:pPr>
      <w:r>
        <w:rPr>
          <w:rFonts w:hint="eastAsia" w:ascii="宋体" w:hAnsi="宋体"/>
          <w:szCs w:val="21"/>
        </w:rPr>
        <w:t>4、按照法律法规的规定或出现应解除我方保证责任的其它情形的，我方在本保函项下的保证责任亦解除。</w:t>
      </w:r>
    </w:p>
    <w:p w14:paraId="47DDB342">
      <w:pPr>
        <w:spacing w:line="300" w:lineRule="exact"/>
        <w:ind w:firstLine="420" w:firstLineChars="200"/>
        <w:rPr>
          <w:rFonts w:hint="eastAsia" w:ascii="宋体" w:hAnsi="宋体"/>
          <w:szCs w:val="21"/>
        </w:rPr>
      </w:pPr>
      <w:r>
        <w:rPr>
          <w:rFonts w:hint="eastAsia" w:ascii="宋体" w:hAnsi="宋体"/>
          <w:szCs w:val="21"/>
        </w:rPr>
        <w:t>我方解除保证责任后，你方应自我方保证责任解除之日起</w:t>
      </w:r>
      <w:r>
        <w:rPr>
          <w:rFonts w:hint="eastAsia" w:ascii="宋体" w:hAnsi="宋体"/>
          <w:szCs w:val="21"/>
          <w:u w:val="single"/>
        </w:rPr>
        <w:t xml:space="preserve">    </w:t>
      </w:r>
      <w:r>
        <w:rPr>
          <w:rFonts w:hint="eastAsia" w:ascii="宋体" w:hAnsi="宋体"/>
          <w:szCs w:val="21"/>
        </w:rPr>
        <w:t>个工作日内，将本保函原件返还我方。</w:t>
      </w:r>
    </w:p>
    <w:p w14:paraId="71C4ADA8">
      <w:pPr>
        <w:spacing w:line="300" w:lineRule="exact"/>
        <w:ind w:firstLine="420" w:firstLineChars="200"/>
        <w:rPr>
          <w:rFonts w:hint="eastAsia" w:ascii="黑体" w:hAnsi="宋体" w:eastAsia="黑体"/>
          <w:szCs w:val="21"/>
        </w:rPr>
      </w:pPr>
      <w:r>
        <w:rPr>
          <w:rFonts w:hint="eastAsia" w:ascii="黑体" w:hAnsi="宋体" w:eastAsia="黑体"/>
          <w:szCs w:val="21"/>
        </w:rPr>
        <w:t>六、免责条款</w:t>
      </w:r>
    </w:p>
    <w:p w14:paraId="61D6A4B2">
      <w:pPr>
        <w:spacing w:line="300" w:lineRule="exact"/>
        <w:ind w:firstLine="420" w:firstLineChars="200"/>
        <w:rPr>
          <w:rFonts w:hint="eastAsia" w:ascii="宋体" w:hAnsi="宋体"/>
          <w:szCs w:val="21"/>
        </w:rPr>
      </w:pPr>
      <w:r>
        <w:rPr>
          <w:rFonts w:hint="eastAsia" w:ascii="宋体" w:hAnsi="宋体"/>
          <w:szCs w:val="21"/>
        </w:rPr>
        <w:t>1、因你方违约致使发包人不能履行义务的，我方不承担保证责任。</w:t>
      </w:r>
    </w:p>
    <w:p w14:paraId="7E042C33">
      <w:pPr>
        <w:spacing w:line="300" w:lineRule="exact"/>
        <w:ind w:firstLine="420" w:firstLineChars="200"/>
        <w:rPr>
          <w:rFonts w:hint="eastAsia" w:ascii="宋体" w:hAnsi="宋体"/>
          <w:szCs w:val="21"/>
        </w:rPr>
      </w:pPr>
      <w:r>
        <w:rPr>
          <w:rFonts w:hint="eastAsia" w:ascii="宋体" w:hAnsi="宋体"/>
          <w:szCs w:val="21"/>
        </w:rPr>
        <w:t>2、依照法律法规的规定或你方与发包人的另行约定，免除发包人部分或全部义务的，我方亦免除其相应的保证责任。</w:t>
      </w:r>
    </w:p>
    <w:p w14:paraId="377F799E">
      <w:pPr>
        <w:spacing w:line="300" w:lineRule="exact"/>
        <w:ind w:firstLine="420" w:firstLineChars="200"/>
        <w:rPr>
          <w:rFonts w:hint="eastAsia" w:ascii="宋体" w:hAnsi="宋体"/>
          <w:szCs w:val="21"/>
        </w:rPr>
      </w:pPr>
      <w:r>
        <w:rPr>
          <w:rFonts w:hint="eastAsia" w:ascii="宋体" w:hAnsi="宋体"/>
          <w:szCs w:val="21"/>
        </w:rPr>
        <w:t>3、你方与发包人协议变更主合同的(符合主合同合同条款第15条约定的变更除外)，如加重发包人责任致使我方保证责任加重的，需征得我方书面同意，否则我方不再承担因此而加重部分的保证责任。</w:t>
      </w:r>
    </w:p>
    <w:p w14:paraId="12B2C894">
      <w:pPr>
        <w:spacing w:line="300" w:lineRule="exact"/>
        <w:ind w:firstLine="420" w:firstLineChars="200"/>
        <w:rPr>
          <w:rFonts w:hint="eastAsia" w:ascii="宋体" w:hAnsi="宋体"/>
          <w:szCs w:val="21"/>
        </w:rPr>
      </w:pPr>
      <w:r>
        <w:rPr>
          <w:rFonts w:hint="eastAsia" w:ascii="宋体" w:hAnsi="宋体"/>
          <w:szCs w:val="21"/>
        </w:rPr>
        <w:t>4、因不可抗力造成发包人不能履行义务的，我方不承担保证责任。</w:t>
      </w:r>
    </w:p>
    <w:p w14:paraId="034B586C">
      <w:pPr>
        <w:spacing w:line="300" w:lineRule="exact"/>
        <w:ind w:firstLine="420" w:firstLineChars="200"/>
        <w:rPr>
          <w:rFonts w:hint="eastAsia" w:ascii="黑体" w:hAnsi="宋体" w:eastAsia="黑体"/>
          <w:szCs w:val="21"/>
        </w:rPr>
      </w:pPr>
      <w:r>
        <w:rPr>
          <w:rFonts w:hint="eastAsia" w:ascii="黑体" w:hAnsi="宋体" w:eastAsia="黑体"/>
          <w:szCs w:val="21"/>
        </w:rPr>
        <w:t>七、争议的解决</w:t>
      </w:r>
    </w:p>
    <w:p w14:paraId="17632FD9">
      <w:pPr>
        <w:spacing w:line="300" w:lineRule="exact"/>
        <w:ind w:firstLine="420" w:firstLineChars="200"/>
        <w:rPr>
          <w:rFonts w:hint="eastAsia" w:ascii="宋体" w:hAnsi="宋体"/>
          <w:szCs w:val="21"/>
        </w:rPr>
      </w:pPr>
      <w:r>
        <w:rPr>
          <w:rFonts w:hint="eastAsia" w:ascii="宋体" w:hAnsi="宋体"/>
          <w:szCs w:val="21"/>
        </w:rPr>
        <w:t>因本保函发生的纠纷，由贵我双方协商解决，协商不成的，任何一方均可提请</w:t>
      </w:r>
      <w:r>
        <w:rPr>
          <w:rFonts w:hint="eastAsia" w:ascii="宋体" w:hAnsi="宋体"/>
          <w:szCs w:val="21"/>
          <w:u w:val="single"/>
        </w:rPr>
        <w:t xml:space="preserve">       </w:t>
      </w:r>
      <w:r>
        <w:rPr>
          <w:rFonts w:hint="eastAsia" w:ascii="宋体" w:hAnsi="宋体"/>
          <w:szCs w:val="21"/>
        </w:rPr>
        <w:t>仲裁委员会仲裁。</w:t>
      </w:r>
    </w:p>
    <w:p w14:paraId="42F917D0">
      <w:pPr>
        <w:spacing w:line="300" w:lineRule="exact"/>
        <w:ind w:firstLine="420" w:firstLineChars="200"/>
        <w:rPr>
          <w:rFonts w:hint="eastAsia" w:ascii="黑体" w:hAnsi="宋体" w:eastAsia="黑体"/>
          <w:szCs w:val="21"/>
        </w:rPr>
      </w:pPr>
      <w:r>
        <w:rPr>
          <w:rFonts w:hint="eastAsia" w:ascii="黑体" w:hAnsi="宋体" w:eastAsia="黑体"/>
          <w:szCs w:val="21"/>
        </w:rPr>
        <w:t>八、保函的生效</w:t>
      </w:r>
    </w:p>
    <w:p w14:paraId="3FDAE04A">
      <w:pPr>
        <w:spacing w:line="300" w:lineRule="exact"/>
        <w:ind w:firstLine="420" w:firstLineChars="200"/>
        <w:rPr>
          <w:rFonts w:hint="eastAsia" w:ascii="宋体" w:hAnsi="宋体"/>
          <w:szCs w:val="21"/>
        </w:rPr>
      </w:pPr>
      <w:r>
        <w:rPr>
          <w:rFonts w:hint="eastAsia" w:ascii="宋体" w:hAnsi="宋体"/>
          <w:szCs w:val="21"/>
        </w:rPr>
        <w:t>本保函自我方法定代表人(或其授权代理人)签字或加盖公章并交付你方之日起生效。</w:t>
      </w:r>
    </w:p>
    <w:p w14:paraId="1AC07283">
      <w:pPr>
        <w:spacing w:after="156" w:afterLines="50" w:line="300" w:lineRule="exact"/>
        <w:ind w:firstLine="420" w:firstLineChars="200"/>
        <w:rPr>
          <w:rFonts w:hint="eastAsia" w:ascii="宋体" w:hAnsi="宋体"/>
          <w:szCs w:val="21"/>
        </w:rPr>
      </w:pPr>
      <w:r>
        <w:rPr>
          <w:rFonts w:hint="eastAsia" w:ascii="宋体" w:hAnsi="宋体"/>
          <w:szCs w:val="21"/>
        </w:rPr>
        <w:t>本条所称交付是指：</w:t>
      </w:r>
      <w:r>
        <w:rPr>
          <w:rFonts w:hint="eastAsia" w:ascii="宋体" w:hAnsi="宋体"/>
          <w:szCs w:val="21"/>
          <w:u w:val="single"/>
        </w:rPr>
        <w:t xml:space="preserve">                                                     </w:t>
      </w:r>
      <w:r>
        <w:rPr>
          <w:rFonts w:hint="eastAsia" w:ascii="宋体" w:hAnsi="宋体"/>
          <w:szCs w:val="21"/>
        </w:rPr>
        <w:t>。</w:t>
      </w:r>
    </w:p>
    <w:p w14:paraId="263B5CD9">
      <w:pPr>
        <w:spacing w:line="340" w:lineRule="exact"/>
        <w:ind w:firstLine="2879" w:firstLineChars="1371"/>
        <w:rPr>
          <w:rFonts w:hint="eastAsia" w:ascii="宋体" w:hAnsi="宋体"/>
          <w:szCs w:val="21"/>
        </w:rPr>
      </w:pPr>
      <w:r>
        <w:rPr>
          <w:rFonts w:hint="eastAsia" w:ascii="黑体" w:hAnsi="宋体" w:eastAsia="黑体"/>
          <w:szCs w:val="21"/>
        </w:rPr>
        <w:t>担保人：</w:t>
      </w:r>
      <w:r>
        <w:rPr>
          <w:rFonts w:hint="eastAsia" w:ascii="宋体" w:hAnsi="宋体"/>
          <w:szCs w:val="21"/>
          <w:u w:val="single"/>
        </w:rPr>
        <w:t xml:space="preserve">                                 </w:t>
      </w:r>
      <w:r>
        <w:rPr>
          <w:rFonts w:hint="eastAsia" w:ascii="宋体" w:hAnsi="宋体"/>
          <w:szCs w:val="21"/>
        </w:rPr>
        <w:t xml:space="preserve"> (盖单位章)</w:t>
      </w:r>
    </w:p>
    <w:p w14:paraId="1641A265">
      <w:pPr>
        <w:spacing w:line="340" w:lineRule="exact"/>
        <w:ind w:firstLine="2879" w:firstLineChars="1371"/>
        <w:rPr>
          <w:rFonts w:hint="eastAsia" w:ascii="宋体" w:hAnsi="宋体"/>
          <w:szCs w:val="21"/>
        </w:rPr>
      </w:pPr>
      <w:r>
        <w:rPr>
          <w:rFonts w:hint="eastAsia" w:ascii="黑体" w:hAnsi="宋体" w:eastAsia="黑体"/>
          <w:szCs w:val="21"/>
        </w:rPr>
        <w:t>法定代表人或其委托代理人：</w:t>
      </w:r>
      <w:r>
        <w:rPr>
          <w:rFonts w:hint="eastAsia" w:ascii="宋体" w:hAnsi="宋体"/>
          <w:szCs w:val="21"/>
          <w:u w:val="single"/>
        </w:rPr>
        <w:t xml:space="preserve">                    </w:t>
      </w:r>
      <w:r>
        <w:rPr>
          <w:rFonts w:hint="eastAsia" w:ascii="宋体" w:hAnsi="宋体"/>
          <w:szCs w:val="21"/>
        </w:rPr>
        <w:t>(签字)</w:t>
      </w:r>
    </w:p>
    <w:p w14:paraId="0A50A534">
      <w:pPr>
        <w:spacing w:line="340" w:lineRule="exact"/>
        <w:ind w:firstLine="2879" w:firstLineChars="1371"/>
        <w:rPr>
          <w:rFonts w:hint="eastAsia" w:ascii="黑体" w:hAnsi="宋体" w:eastAsia="黑体"/>
          <w:szCs w:val="21"/>
        </w:rPr>
      </w:pPr>
      <w:r>
        <w:rPr>
          <w:rFonts w:hint="eastAsia" w:ascii="黑体" w:hAnsi="宋体" w:eastAsia="黑体"/>
          <w:szCs w:val="21"/>
        </w:rPr>
        <w:t>地    址：</w:t>
      </w:r>
      <w:r>
        <w:rPr>
          <w:rFonts w:hint="eastAsia" w:ascii="黑体" w:hAnsi="宋体" w:eastAsia="黑体"/>
          <w:szCs w:val="21"/>
          <w:u w:val="single"/>
        </w:rPr>
        <w:t xml:space="preserve">                                      </w:t>
      </w:r>
    </w:p>
    <w:p w14:paraId="76A56C96">
      <w:pPr>
        <w:spacing w:line="340" w:lineRule="exact"/>
        <w:ind w:firstLine="2879" w:firstLineChars="1371"/>
        <w:rPr>
          <w:rFonts w:hint="eastAsia" w:ascii="宋体" w:hAnsi="宋体"/>
          <w:szCs w:val="21"/>
          <w:u w:val="single"/>
        </w:rPr>
      </w:pPr>
      <w:r>
        <w:rPr>
          <w:rFonts w:hint="eastAsia" w:ascii="黑体" w:hAnsi="宋体" w:eastAsia="黑体"/>
          <w:szCs w:val="21"/>
        </w:rPr>
        <w:t>邮政编码：</w:t>
      </w:r>
      <w:r>
        <w:rPr>
          <w:rFonts w:hint="eastAsia" w:ascii="宋体" w:hAnsi="宋体"/>
          <w:szCs w:val="21"/>
          <w:u w:val="single"/>
        </w:rPr>
        <w:t xml:space="preserve">                                      </w:t>
      </w:r>
    </w:p>
    <w:p w14:paraId="2019B4D9">
      <w:pPr>
        <w:spacing w:line="340" w:lineRule="exact"/>
        <w:ind w:firstLine="2879" w:firstLineChars="1371"/>
        <w:rPr>
          <w:rFonts w:hint="eastAsia" w:ascii="黑体" w:hAnsi="宋体" w:eastAsia="黑体"/>
          <w:szCs w:val="21"/>
        </w:rPr>
      </w:pPr>
      <w:r>
        <w:rPr>
          <w:rFonts w:hint="eastAsia" w:ascii="黑体" w:hAnsi="宋体" w:eastAsia="黑体"/>
          <w:szCs w:val="21"/>
        </w:rPr>
        <w:t>电    话：</w:t>
      </w:r>
      <w:r>
        <w:rPr>
          <w:rFonts w:hint="eastAsia" w:ascii="黑体" w:hAnsi="宋体" w:eastAsia="黑体"/>
          <w:szCs w:val="21"/>
          <w:u w:val="single"/>
        </w:rPr>
        <w:t xml:space="preserve">                                      </w:t>
      </w:r>
    </w:p>
    <w:p w14:paraId="4B7F13E6">
      <w:pPr>
        <w:spacing w:line="340" w:lineRule="exact"/>
        <w:ind w:firstLine="2879" w:firstLineChars="1371"/>
        <w:rPr>
          <w:rFonts w:hint="eastAsia" w:ascii="黑体" w:hAnsi="宋体" w:eastAsia="黑体"/>
          <w:szCs w:val="21"/>
        </w:rPr>
      </w:pPr>
      <w:r>
        <w:rPr>
          <w:rFonts w:hint="eastAsia" w:ascii="黑体" w:hAnsi="宋体" w:eastAsia="黑体"/>
          <w:szCs w:val="21"/>
        </w:rPr>
        <w:t>传    真：</w:t>
      </w:r>
      <w:r>
        <w:rPr>
          <w:rFonts w:hint="eastAsia" w:ascii="黑体" w:hAnsi="宋体" w:eastAsia="黑体"/>
          <w:szCs w:val="21"/>
          <w:u w:val="single"/>
        </w:rPr>
        <w:t xml:space="preserve">                                      </w:t>
      </w:r>
    </w:p>
    <w:p w14:paraId="0C765220">
      <w:pPr>
        <w:wordWrap w:val="0"/>
        <w:spacing w:line="340" w:lineRule="exact"/>
        <w:ind w:firstLine="2879" w:firstLineChars="1371"/>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71548635">
      <w:pPr>
        <w:spacing w:line="340" w:lineRule="exact"/>
        <w:ind w:firstLine="2879" w:firstLineChars="1371"/>
        <w:jc w:val="right"/>
        <w:rPr>
          <w:rFonts w:hint="eastAsia" w:ascii="宋体" w:hAnsi="宋体"/>
          <w:szCs w:val="21"/>
        </w:rPr>
      </w:pPr>
    </w:p>
    <w:p w14:paraId="31CACEBA">
      <w:pPr>
        <w:spacing w:line="320" w:lineRule="exact"/>
        <w:rPr>
          <w:rFonts w:ascii="宋体" w:hAnsi="宋体"/>
          <w:szCs w:val="21"/>
        </w:rPr>
      </w:pPr>
      <w:r>
        <w:rPr>
          <w:rFonts w:hint="eastAsia" w:ascii="黑体" w:hAnsi="宋体" w:eastAsia="黑体"/>
          <w:szCs w:val="21"/>
        </w:rPr>
        <w:t>备注：</w:t>
      </w:r>
      <w:r>
        <w:rPr>
          <w:rFonts w:hint="eastAsia" w:ascii="宋体" w:hAnsi="宋体"/>
          <w:szCs w:val="21"/>
        </w:rPr>
        <w:t>本支付担保格式可采用经承包人同意的其他格式，但相关约定应当与履约担保对等。</w:t>
      </w:r>
    </w:p>
    <w:p w14:paraId="1178FB43">
      <w:pPr>
        <w:spacing w:after="156" w:afterLines="50" w:line="400" w:lineRule="exact"/>
        <w:rPr>
          <w:rFonts w:hint="eastAsia" w:ascii="黑体" w:eastAsia="黑体"/>
          <w:sz w:val="24"/>
        </w:rPr>
      </w:pPr>
      <w:r>
        <w:rPr>
          <w:rFonts w:ascii="宋体" w:hAnsi="宋体"/>
          <w:szCs w:val="21"/>
        </w:rPr>
        <w:br w:type="page"/>
      </w:r>
      <w:r>
        <w:rPr>
          <w:rFonts w:hint="eastAsia" w:ascii="黑体" w:eastAsia="黑体"/>
          <w:sz w:val="24"/>
        </w:rPr>
        <w:t>附件七：质量保修书格式</w:t>
      </w:r>
    </w:p>
    <w:p w14:paraId="53DD57BE">
      <w:pPr>
        <w:spacing w:line="320" w:lineRule="exact"/>
        <w:jc w:val="center"/>
        <w:rPr>
          <w:rFonts w:hint="eastAsia" w:ascii="黑体" w:hAnsi="宋体" w:eastAsia="黑体"/>
          <w:sz w:val="24"/>
        </w:rPr>
      </w:pPr>
      <w:r>
        <w:rPr>
          <w:rFonts w:hint="eastAsia" w:ascii="黑体" w:hAnsi="宋体" w:eastAsia="黑体"/>
          <w:sz w:val="24"/>
        </w:rPr>
        <w:t>房屋建筑工程质量保修书</w:t>
      </w:r>
    </w:p>
    <w:p w14:paraId="7FDFE02E">
      <w:pPr>
        <w:spacing w:line="290" w:lineRule="exact"/>
        <w:ind w:firstLine="420" w:firstLineChars="200"/>
        <w:rPr>
          <w:rFonts w:hint="eastAsia" w:ascii="宋体" w:hAnsi="宋体"/>
          <w:szCs w:val="21"/>
        </w:rPr>
      </w:pPr>
      <w:r>
        <w:rPr>
          <w:rFonts w:hint="eastAsia" w:ascii="宋体" w:hAnsi="宋体"/>
          <w:szCs w:val="21"/>
        </w:rPr>
        <w:t>发包人：</w:t>
      </w:r>
      <w:r>
        <w:rPr>
          <w:rFonts w:hint="eastAsia" w:ascii="宋体" w:hAnsi="宋体"/>
          <w:szCs w:val="21"/>
          <w:u w:val="single"/>
        </w:rPr>
        <w:t xml:space="preserve">                                               </w:t>
      </w:r>
    </w:p>
    <w:p w14:paraId="44C84EAB">
      <w:pPr>
        <w:spacing w:line="290" w:lineRule="exact"/>
        <w:ind w:firstLine="420" w:firstLineChars="200"/>
        <w:rPr>
          <w:rFonts w:hint="eastAsia" w:ascii="宋体" w:hAnsi="宋体"/>
          <w:szCs w:val="21"/>
        </w:rPr>
      </w:pPr>
      <w:r>
        <w:rPr>
          <w:rFonts w:hint="eastAsia" w:ascii="宋体" w:hAnsi="宋体"/>
          <w:szCs w:val="21"/>
        </w:rPr>
        <w:t>承包人：</w:t>
      </w:r>
      <w:r>
        <w:rPr>
          <w:rFonts w:hint="eastAsia" w:ascii="宋体" w:hAnsi="宋体"/>
          <w:szCs w:val="21"/>
          <w:u w:val="single"/>
        </w:rPr>
        <w:t xml:space="preserve">                                               </w:t>
      </w:r>
    </w:p>
    <w:p w14:paraId="7B02C502">
      <w:pPr>
        <w:spacing w:line="290" w:lineRule="exact"/>
        <w:ind w:firstLine="420" w:firstLineChars="200"/>
        <w:rPr>
          <w:rFonts w:hint="eastAsia" w:ascii="宋体" w:hAnsi="宋体"/>
          <w:szCs w:val="21"/>
        </w:rPr>
      </w:pPr>
      <w:r>
        <w:rPr>
          <w:rFonts w:hint="eastAsia" w:ascii="宋体" w:hAnsi="宋体"/>
          <w:szCs w:val="21"/>
        </w:rPr>
        <w:t>发包人、承包人根据《中华人民共和国建筑法》、《建设工程质量管理条例》和《房屋建筑工程质量保修办法》，经协商一致，对</w:t>
      </w:r>
      <w:r>
        <w:rPr>
          <w:rFonts w:hint="eastAsia" w:ascii="宋体" w:hAnsi="宋体"/>
          <w:szCs w:val="21"/>
          <w:u w:val="single"/>
        </w:rPr>
        <w:t xml:space="preserve">                              </w:t>
      </w:r>
      <w:r>
        <w:rPr>
          <w:rFonts w:hint="eastAsia" w:ascii="宋体" w:hAnsi="宋体"/>
          <w:szCs w:val="21"/>
        </w:rPr>
        <w:t>(工程名称)签订保修书。</w:t>
      </w:r>
    </w:p>
    <w:p w14:paraId="2150AE51">
      <w:pPr>
        <w:spacing w:line="290" w:lineRule="exact"/>
        <w:ind w:firstLine="420" w:firstLineChars="200"/>
        <w:rPr>
          <w:rFonts w:hint="eastAsia" w:ascii="黑体" w:hAnsi="宋体" w:eastAsia="黑体"/>
          <w:szCs w:val="21"/>
        </w:rPr>
      </w:pPr>
      <w:r>
        <w:rPr>
          <w:rFonts w:hint="eastAsia" w:ascii="黑体" w:hAnsi="宋体" w:eastAsia="黑体"/>
          <w:szCs w:val="21"/>
        </w:rPr>
        <w:t>一、工程保修范围和内容</w:t>
      </w:r>
    </w:p>
    <w:p w14:paraId="00B66DDC">
      <w:pPr>
        <w:spacing w:line="290" w:lineRule="exact"/>
        <w:ind w:firstLine="420" w:firstLineChars="200"/>
        <w:rPr>
          <w:rFonts w:hint="eastAsia" w:ascii="宋体" w:hAnsi="宋体"/>
          <w:szCs w:val="21"/>
        </w:rPr>
      </w:pPr>
      <w:r>
        <w:rPr>
          <w:rFonts w:hint="eastAsia" w:ascii="宋体" w:hAnsi="宋体"/>
          <w:szCs w:val="21"/>
        </w:rPr>
        <w:t>承包人在保修期内，按照有关法律、法规、规章的管理规定和双方约定，承担本工程保修责任。</w:t>
      </w:r>
    </w:p>
    <w:p w14:paraId="5D4DD10E">
      <w:pPr>
        <w:spacing w:line="290" w:lineRule="exact"/>
        <w:ind w:firstLine="420" w:firstLineChars="200"/>
        <w:rPr>
          <w:rFonts w:hint="eastAsia" w:ascii="宋体" w:hAnsi="宋体"/>
          <w:szCs w:val="21"/>
        </w:rPr>
      </w:pPr>
      <w:r>
        <w:rPr>
          <w:rFonts w:hint="eastAsia" w:ascii="宋体" w:hAnsi="宋体"/>
          <w:szCs w:val="21"/>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C8333C4">
      <w:pPr>
        <w:spacing w:line="290" w:lineRule="exact"/>
        <w:rPr>
          <w:rFonts w:hint="eastAsia" w:ascii="宋体" w:hAnsi="宋体"/>
          <w:szCs w:val="21"/>
          <w:u w:val="single"/>
        </w:rPr>
      </w:pPr>
      <w:r>
        <w:rPr>
          <w:rFonts w:hint="eastAsia" w:ascii="宋体" w:hAnsi="宋体"/>
          <w:szCs w:val="21"/>
          <w:u w:val="single"/>
        </w:rPr>
        <w:t xml:space="preserve">                                                                               </w:t>
      </w:r>
    </w:p>
    <w:p w14:paraId="6D71613D">
      <w:pPr>
        <w:spacing w:line="290" w:lineRule="exact"/>
        <w:rPr>
          <w:rFonts w:hint="eastAsia" w:ascii="宋体" w:hAnsi="宋体"/>
          <w:szCs w:val="21"/>
          <w:u w:val="single"/>
        </w:rPr>
      </w:pPr>
      <w:r>
        <w:rPr>
          <w:rFonts w:hint="eastAsia" w:ascii="宋体" w:hAnsi="宋体"/>
          <w:szCs w:val="21"/>
          <w:u w:val="single"/>
        </w:rPr>
        <w:t xml:space="preserve">                                                                               </w:t>
      </w:r>
    </w:p>
    <w:p w14:paraId="37AEFF1A">
      <w:pPr>
        <w:spacing w:line="290" w:lineRule="exact"/>
        <w:rPr>
          <w:rFonts w:hint="eastAsia" w:ascii="宋体" w:hAnsi="宋体"/>
          <w:szCs w:val="21"/>
          <w:u w:val="single"/>
        </w:rPr>
      </w:pPr>
      <w:r>
        <w:rPr>
          <w:rFonts w:hint="eastAsia" w:ascii="宋体" w:hAnsi="宋体"/>
          <w:szCs w:val="21"/>
          <w:u w:val="single"/>
        </w:rPr>
        <w:t xml:space="preserve">                                                                               </w:t>
      </w:r>
    </w:p>
    <w:p w14:paraId="49B0BB62">
      <w:pPr>
        <w:spacing w:line="29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7A73122F">
      <w:pPr>
        <w:spacing w:line="290" w:lineRule="exact"/>
        <w:ind w:firstLine="420" w:firstLineChars="200"/>
        <w:rPr>
          <w:rFonts w:hint="eastAsia" w:ascii="黑体" w:hAnsi="宋体" w:eastAsia="黑体"/>
          <w:szCs w:val="21"/>
        </w:rPr>
      </w:pPr>
      <w:r>
        <w:rPr>
          <w:rFonts w:hint="eastAsia" w:ascii="黑体" w:hAnsi="宋体" w:eastAsia="黑体"/>
          <w:szCs w:val="21"/>
        </w:rPr>
        <w:t>二、保修期</w:t>
      </w:r>
    </w:p>
    <w:p w14:paraId="11903D45">
      <w:pPr>
        <w:spacing w:line="290" w:lineRule="exact"/>
        <w:ind w:firstLine="420" w:firstLineChars="200"/>
        <w:rPr>
          <w:rFonts w:hint="eastAsia" w:ascii="宋体" w:hAnsi="宋体"/>
          <w:szCs w:val="21"/>
        </w:rPr>
      </w:pPr>
      <w:r>
        <w:rPr>
          <w:rFonts w:hint="eastAsia" w:ascii="宋体" w:hAnsi="宋体"/>
          <w:szCs w:val="21"/>
        </w:rPr>
        <w:t>双方根据《建设工程质量管理条例》及有关规定，约定本工程的保修期如下：</w:t>
      </w:r>
    </w:p>
    <w:p w14:paraId="4619884B">
      <w:pPr>
        <w:spacing w:line="290" w:lineRule="exact"/>
        <w:ind w:firstLine="898" w:firstLineChars="428"/>
        <w:rPr>
          <w:rFonts w:hint="eastAsia" w:ascii="宋体" w:hAnsi="宋体"/>
          <w:szCs w:val="21"/>
        </w:rPr>
      </w:pPr>
      <w:r>
        <w:rPr>
          <w:rFonts w:hint="eastAsia" w:ascii="宋体" w:hAnsi="宋体"/>
          <w:szCs w:val="21"/>
        </w:rPr>
        <w:t>1、地基基础工程和主体结构工程为设计文件规定的该工程合理使用年限；</w:t>
      </w:r>
    </w:p>
    <w:p w14:paraId="5DCCC47F">
      <w:pPr>
        <w:spacing w:line="290" w:lineRule="exact"/>
        <w:ind w:firstLine="898" w:firstLineChars="428"/>
        <w:rPr>
          <w:rFonts w:hint="eastAsia" w:ascii="宋体" w:hAnsi="宋体"/>
          <w:szCs w:val="21"/>
        </w:rPr>
      </w:pPr>
      <w:r>
        <w:rPr>
          <w:rFonts w:hint="eastAsia" w:ascii="宋体" w:hAnsi="宋体"/>
          <w:szCs w:val="21"/>
        </w:rPr>
        <w:t>2、屋面防水工程、有防水要求的卫生间、房间和外墙面的防渗漏为</w:t>
      </w:r>
      <w:r>
        <w:rPr>
          <w:rFonts w:hint="eastAsia" w:ascii="宋体" w:hAnsi="宋体"/>
          <w:szCs w:val="21"/>
          <w:u w:val="single"/>
        </w:rPr>
        <w:t xml:space="preserve">        </w:t>
      </w:r>
      <w:r>
        <w:rPr>
          <w:rFonts w:hint="eastAsia" w:ascii="宋体" w:hAnsi="宋体"/>
          <w:szCs w:val="21"/>
        </w:rPr>
        <w:t>年；</w:t>
      </w:r>
    </w:p>
    <w:p w14:paraId="29D2B068">
      <w:pPr>
        <w:spacing w:line="290" w:lineRule="exact"/>
        <w:ind w:firstLine="898" w:firstLineChars="428"/>
        <w:rPr>
          <w:rFonts w:hint="eastAsia" w:ascii="宋体" w:hAnsi="宋体"/>
          <w:szCs w:val="21"/>
        </w:rPr>
      </w:pPr>
      <w:r>
        <w:rPr>
          <w:rFonts w:hint="eastAsia" w:ascii="宋体" w:hAnsi="宋体"/>
          <w:szCs w:val="21"/>
        </w:rPr>
        <w:t>3、装修工程为</w:t>
      </w:r>
      <w:r>
        <w:rPr>
          <w:rFonts w:hint="eastAsia" w:ascii="宋体" w:hAnsi="宋体"/>
          <w:szCs w:val="21"/>
          <w:u w:val="single"/>
        </w:rPr>
        <w:t xml:space="preserve">        </w:t>
      </w:r>
      <w:r>
        <w:rPr>
          <w:rFonts w:hint="eastAsia" w:ascii="宋体" w:hAnsi="宋体"/>
          <w:szCs w:val="21"/>
        </w:rPr>
        <w:t>年；</w:t>
      </w:r>
    </w:p>
    <w:p w14:paraId="2B4BB822">
      <w:pPr>
        <w:spacing w:line="290" w:lineRule="exact"/>
        <w:ind w:firstLine="898" w:firstLineChars="428"/>
        <w:rPr>
          <w:rFonts w:hint="eastAsia" w:ascii="宋体" w:hAnsi="宋体"/>
          <w:szCs w:val="21"/>
        </w:rPr>
      </w:pPr>
      <w:r>
        <w:rPr>
          <w:rFonts w:hint="eastAsia" w:ascii="宋体" w:hAnsi="宋体"/>
          <w:szCs w:val="21"/>
        </w:rPr>
        <w:t>4、电气管线、给排水管道、设备安装工程为</w:t>
      </w:r>
      <w:r>
        <w:rPr>
          <w:rFonts w:hint="eastAsia" w:ascii="宋体" w:hAnsi="宋体"/>
          <w:szCs w:val="21"/>
          <w:u w:val="single"/>
        </w:rPr>
        <w:t xml:space="preserve">        </w:t>
      </w:r>
      <w:r>
        <w:rPr>
          <w:rFonts w:hint="eastAsia" w:ascii="宋体" w:hAnsi="宋体"/>
          <w:szCs w:val="21"/>
        </w:rPr>
        <w:t>年；</w:t>
      </w:r>
    </w:p>
    <w:p w14:paraId="139645B2">
      <w:pPr>
        <w:spacing w:line="290" w:lineRule="exact"/>
        <w:ind w:firstLine="898" w:firstLineChars="428"/>
        <w:rPr>
          <w:rFonts w:hint="eastAsia" w:ascii="宋体" w:hAnsi="宋体"/>
          <w:szCs w:val="21"/>
        </w:rPr>
      </w:pPr>
      <w:r>
        <w:rPr>
          <w:rFonts w:hint="eastAsia" w:ascii="宋体" w:hAnsi="宋体"/>
          <w:szCs w:val="21"/>
        </w:rPr>
        <w:t>5、供热与供冷系统为</w:t>
      </w:r>
      <w:r>
        <w:rPr>
          <w:rFonts w:hint="eastAsia" w:ascii="宋体" w:hAnsi="宋体"/>
          <w:szCs w:val="21"/>
          <w:u w:val="single"/>
        </w:rPr>
        <w:t xml:space="preserve">           </w:t>
      </w:r>
      <w:r>
        <w:rPr>
          <w:rFonts w:hint="eastAsia" w:ascii="宋体" w:hAnsi="宋体"/>
          <w:szCs w:val="21"/>
        </w:rPr>
        <w:t>个采暖期、供冷期；</w:t>
      </w:r>
    </w:p>
    <w:p w14:paraId="58F2D3D3">
      <w:pPr>
        <w:spacing w:line="290" w:lineRule="exact"/>
        <w:ind w:firstLine="898" w:firstLineChars="428"/>
        <w:rPr>
          <w:rFonts w:hint="eastAsia" w:ascii="宋体" w:hAnsi="宋体"/>
          <w:szCs w:val="21"/>
        </w:rPr>
      </w:pPr>
      <w:r>
        <w:rPr>
          <w:rFonts w:hint="eastAsia" w:ascii="宋体" w:hAnsi="宋体"/>
          <w:szCs w:val="21"/>
        </w:rPr>
        <w:t>6、住宅小区内的给排水设施、道路等配套工程为</w:t>
      </w:r>
      <w:r>
        <w:rPr>
          <w:rFonts w:hint="eastAsia" w:ascii="宋体" w:hAnsi="宋体"/>
          <w:szCs w:val="21"/>
          <w:u w:val="single"/>
        </w:rPr>
        <w:t xml:space="preserve">        </w:t>
      </w:r>
      <w:r>
        <w:rPr>
          <w:rFonts w:hint="eastAsia" w:ascii="宋体" w:hAnsi="宋体"/>
          <w:szCs w:val="21"/>
        </w:rPr>
        <w:t>年；</w:t>
      </w:r>
    </w:p>
    <w:p w14:paraId="43A8CBDB">
      <w:pPr>
        <w:spacing w:line="290" w:lineRule="exact"/>
        <w:ind w:firstLine="898" w:firstLineChars="428"/>
        <w:rPr>
          <w:rFonts w:hint="eastAsia" w:ascii="宋体" w:hAnsi="宋体"/>
          <w:szCs w:val="21"/>
        </w:rPr>
      </w:pPr>
      <w:r>
        <w:rPr>
          <w:rFonts w:hint="eastAsia" w:ascii="宋体" w:hAnsi="宋体"/>
          <w:szCs w:val="21"/>
        </w:rPr>
        <w:t>7、其他项目保修期限约定如下：</w:t>
      </w:r>
    </w:p>
    <w:p w14:paraId="368F1705">
      <w:pPr>
        <w:spacing w:line="290" w:lineRule="exact"/>
        <w:rPr>
          <w:rFonts w:hint="eastAsia" w:ascii="宋体" w:hAnsi="宋体"/>
          <w:szCs w:val="21"/>
          <w:u w:val="single"/>
        </w:rPr>
      </w:pPr>
      <w:r>
        <w:rPr>
          <w:rFonts w:hint="eastAsia" w:ascii="宋体" w:hAnsi="宋体"/>
          <w:szCs w:val="21"/>
          <w:u w:val="single"/>
        </w:rPr>
        <w:t xml:space="preserve">                                                                               </w:t>
      </w:r>
    </w:p>
    <w:p w14:paraId="2E4A09F0">
      <w:pPr>
        <w:spacing w:line="290" w:lineRule="exact"/>
        <w:rPr>
          <w:rFonts w:hint="eastAsia" w:ascii="宋体" w:hAnsi="宋体"/>
          <w:szCs w:val="21"/>
          <w:u w:val="single"/>
        </w:rPr>
      </w:pPr>
      <w:r>
        <w:rPr>
          <w:rFonts w:hint="eastAsia" w:ascii="宋体" w:hAnsi="宋体"/>
          <w:szCs w:val="21"/>
          <w:u w:val="single"/>
        </w:rPr>
        <w:t xml:space="preserve">                                                                               </w:t>
      </w:r>
    </w:p>
    <w:p w14:paraId="1B78EE4B">
      <w:pPr>
        <w:spacing w:line="290" w:lineRule="exact"/>
        <w:rPr>
          <w:rFonts w:hint="eastAsia" w:ascii="宋体" w:hAnsi="宋体"/>
          <w:szCs w:val="21"/>
          <w:u w:val="single"/>
        </w:rPr>
      </w:pPr>
      <w:r>
        <w:rPr>
          <w:rFonts w:hint="eastAsia" w:ascii="宋体" w:hAnsi="宋体"/>
          <w:szCs w:val="21"/>
          <w:u w:val="single"/>
        </w:rPr>
        <w:t xml:space="preserve">                                                                               </w:t>
      </w:r>
    </w:p>
    <w:p w14:paraId="362EF37C">
      <w:pPr>
        <w:spacing w:line="29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5471CF16">
      <w:pPr>
        <w:spacing w:line="290" w:lineRule="exact"/>
        <w:ind w:firstLine="420" w:firstLineChars="200"/>
        <w:rPr>
          <w:rFonts w:hint="eastAsia" w:ascii="黑体" w:hAnsi="宋体" w:eastAsia="黑体"/>
          <w:szCs w:val="21"/>
        </w:rPr>
      </w:pPr>
      <w:r>
        <w:rPr>
          <w:rFonts w:hint="eastAsia" w:ascii="黑体" w:hAnsi="宋体" w:eastAsia="黑体"/>
          <w:szCs w:val="21"/>
        </w:rPr>
        <w:t>三、保修责任</w:t>
      </w:r>
    </w:p>
    <w:p w14:paraId="558EB837">
      <w:pPr>
        <w:spacing w:line="290" w:lineRule="exact"/>
        <w:ind w:firstLine="420" w:firstLineChars="200"/>
        <w:rPr>
          <w:rFonts w:hint="eastAsia" w:ascii="宋体" w:hAnsi="宋体"/>
          <w:szCs w:val="21"/>
        </w:rPr>
      </w:pPr>
      <w:r>
        <w:rPr>
          <w:rFonts w:hint="eastAsia" w:ascii="宋体" w:hAnsi="宋体"/>
          <w:szCs w:val="21"/>
        </w:rPr>
        <w:t>1、属于责任范围、内容的项目，承包人应当在接到保修通知之日起7天内派人保修。承包人不在约定期限内派人保修的，发包人可以委托他人修理。</w:t>
      </w:r>
    </w:p>
    <w:p w14:paraId="5CBD9DC6">
      <w:pPr>
        <w:spacing w:line="290" w:lineRule="exact"/>
        <w:ind w:firstLine="420" w:firstLineChars="200"/>
        <w:rPr>
          <w:rFonts w:hint="eastAsia" w:ascii="宋体" w:hAnsi="宋体"/>
          <w:szCs w:val="21"/>
        </w:rPr>
      </w:pPr>
      <w:r>
        <w:rPr>
          <w:rFonts w:hint="eastAsia" w:ascii="宋体" w:hAnsi="宋体"/>
          <w:szCs w:val="21"/>
        </w:rPr>
        <w:t>2、发生紧急抢修事故的，承包人在接到事故通知后，应当立即到达事故现场抢修。</w:t>
      </w:r>
    </w:p>
    <w:p w14:paraId="793C8233">
      <w:pPr>
        <w:spacing w:line="290" w:lineRule="exact"/>
        <w:ind w:firstLine="420" w:firstLineChars="200"/>
        <w:rPr>
          <w:rFonts w:hint="eastAsia"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4BF1F5A5">
      <w:pPr>
        <w:spacing w:line="290" w:lineRule="exact"/>
        <w:ind w:firstLine="420" w:firstLineChars="200"/>
        <w:rPr>
          <w:rFonts w:hint="eastAsia" w:ascii="宋体" w:hAnsi="宋体"/>
          <w:szCs w:val="21"/>
        </w:rPr>
      </w:pPr>
      <w:r>
        <w:rPr>
          <w:rFonts w:hint="eastAsia" w:ascii="宋体" w:hAnsi="宋体"/>
          <w:szCs w:val="21"/>
        </w:rPr>
        <w:t>4、质量保修完成后，由发包人组织验收。</w:t>
      </w:r>
    </w:p>
    <w:p w14:paraId="7803178C">
      <w:pPr>
        <w:spacing w:line="290" w:lineRule="exact"/>
        <w:ind w:firstLine="420" w:firstLineChars="200"/>
        <w:rPr>
          <w:rFonts w:hint="eastAsia" w:ascii="黑体" w:hAnsi="宋体" w:eastAsia="黑体"/>
          <w:szCs w:val="21"/>
        </w:rPr>
      </w:pPr>
      <w:r>
        <w:rPr>
          <w:rFonts w:hint="eastAsia" w:ascii="黑体" w:hAnsi="宋体" w:eastAsia="黑体"/>
          <w:szCs w:val="21"/>
        </w:rPr>
        <w:t>四、保修费用</w:t>
      </w:r>
    </w:p>
    <w:p w14:paraId="6371F193">
      <w:pPr>
        <w:spacing w:line="290" w:lineRule="exact"/>
        <w:ind w:firstLine="420" w:firstLineChars="200"/>
        <w:rPr>
          <w:rFonts w:hint="eastAsia" w:ascii="宋体" w:hAnsi="宋体"/>
          <w:szCs w:val="21"/>
        </w:rPr>
      </w:pPr>
      <w:r>
        <w:rPr>
          <w:rFonts w:hint="eastAsia" w:ascii="宋体" w:hAnsi="宋体"/>
          <w:szCs w:val="21"/>
        </w:rPr>
        <w:t>保修费用由造成质量缺陷的责任方承担。</w:t>
      </w:r>
    </w:p>
    <w:p w14:paraId="5F6DE27D">
      <w:pPr>
        <w:spacing w:line="290" w:lineRule="exact"/>
        <w:ind w:firstLine="420" w:firstLineChars="200"/>
        <w:rPr>
          <w:rFonts w:hint="eastAsia" w:ascii="黑体" w:hAnsi="宋体" w:eastAsia="黑体"/>
          <w:szCs w:val="21"/>
        </w:rPr>
      </w:pPr>
      <w:r>
        <w:rPr>
          <w:rFonts w:hint="eastAsia" w:ascii="黑体" w:hAnsi="宋体" w:eastAsia="黑体"/>
          <w:szCs w:val="21"/>
        </w:rPr>
        <w:t>五、其他</w:t>
      </w:r>
    </w:p>
    <w:p w14:paraId="5FB841D6">
      <w:pPr>
        <w:spacing w:line="290" w:lineRule="exact"/>
        <w:ind w:firstLine="420" w:firstLineChars="200"/>
        <w:rPr>
          <w:rFonts w:hint="eastAsia" w:ascii="宋体" w:hAnsi="宋体"/>
          <w:szCs w:val="21"/>
        </w:rPr>
      </w:pPr>
      <w:r>
        <w:rPr>
          <w:rFonts w:hint="eastAsia" w:ascii="宋体" w:hAnsi="宋体"/>
          <w:szCs w:val="21"/>
        </w:rPr>
        <w:t>双方约定的其他工程保修责任事项：</w:t>
      </w:r>
    </w:p>
    <w:p w14:paraId="315F5711">
      <w:pPr>
        <w:spacing w:line="290" w:lineRule="exact"/>
        <w:rPr>
          <w:rFonts w:hint="eastAsia" w:ascii="宋体" w:hAnsi="宋体"/>
          <w:szCs w:val="21"/>
          <w:u w:val="single"/>
        </w:rPr>
      </w:pPr>
      <w:r>
        <w:rPr>
          <w:rFonts w:hint="eastAsia" w:ascii="宋体" w:hAnsi="宋体"/>
          <w:szCs w:val="21"/>
          <w:u w:val="single"/>
        </w:rPr>
        <w:t xml:space="preserve">                                                                               </w:t>
      </w:r>
    </w:p>
    <w:p w14:paraId="2279206F">
      <w:pPr>
        <w:spacing w:line="290" w:lineRule="exact"/>
        <w:rPr>
          <w:rFonts w:hint="eastAsia" w:ascii="宋体" w:hAnsi="宋体"/>
          <w:szCs w:val="21"/>
          <w:u w:val="single"/>
        </w:rPr>
      </w:pPr>
      <w:r>
        <w:rPr>
          <w:rFonts w:hint="eastAsia" w:ascii="宋体" w:hAnsi="宋体"/>
          <w:szCs w:val="21"/>
          <w:u w:val="single"/>
        </w:rPr>
        <w:t xml:space="preserve">                                                                               </w:t>
      </w:r>
    </w:p>
    <w:p w14:paraId="3B4C6A5A">
      <w:pPr>
        <w:spacing w:line="290" w:lineRule="exact"/>
        <w:rPr>
          <w:rFonts w:hint="eastAsia" w:ascii="宋体" w:hAnsi="宋体"/>
          <w:szCs w:val="21"/>
          <w:u w:val="single"/>
        </w:rPr>
      </w:pPr>
      <w:r>
        <w:rPr>
          <w:rFonts w:hint="eastAsia" w:ascii="宋体" w:hAnsi="宋体"/>
          <w:szCs w:val="21"/>
          <w:u w:val="single"/>
        </w:rPr>
        <w:t xml:space="preserve">                                                                               </w:t>
      </w:r>
    </w:p>
    <w:p w14:paraId="31D5F61B">
      <w:pPr>
        <w:spacing w:line="29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62DA8736">
      <w:pPr>
        <w:spacing w:line="320" w:lineRule="exact"/>
        <w:ind w:firstLine="420" w:firstLineChars="200"/>
        <w:rPr>
          <w:rFonts w:hint="eastAsia" w:ascii="宋体" w:hAnsi="宋体"/>
          <w:szCs w:val="21"/>
        </w:rPr>
      </w:pPr>
      <w:r>
        <w:rPr>
          <w:rFonts w:hint="eastAsia" w:ascii="宋体" w:hAnsi="宋体"/>
          <w:szCs w:val="21"/>
        </w:rPr>
        <w:t>本工程保修书，由施工合同发包人、承包人双方在竣工验收前共同签署，作为施工合同附件，其有效期限至保修期满。</w:t>
      </w:r>
    </w:p>
    <w:p w14:paraId="6184CF03">
      <w:pPr>
        <w:spacing w:line="320" w:lineRule="exact"/>
        <w:ind w:firstLine="420" w:firstLineChars="200"/>
        <w:rPr>
          <w:rFonts w:hint="eastAsia" w:ascii="宋体" w:hAnsi="宋体"/>
          <w:szCs w:val="21"/>
        </w:rPr>
      </w:pPr>
    </w:p>
    <w:p w14:paraId="666E96A8">
      <w:pPr>
        <w:spacing w:line="320" w:lineRule="exact"/>
        <w:ind w:firstLine="420" w:firstLineChars="200"/>
        <w:rPr>
          <w:rFonts w:hint="eastAsia" w:ascii="宋体" w:hAnsi="宋体"/>
          <w:szCs w:val="21"/>
        </w:rPr>
      </w:pPr>
    </w:p>
    <w:p w14:paraId="56CE98D5">
      <w:pPr>
        <w:spacing w:line="320" w:lineRule="exact"/>
        <w:ind w:firstLine="420" w:firstLineChars="200"/>
        <w:rPr>
          <w:rFonts w:hint="eastAsia" w:ascii="宋体" w:hAnsi="宋体"/>
          <w:szCs w:val="21"/>
        </w:rPr>
      </w:pPr>
    </w:p>
    <w:p w14:paraId="7EDDFFC9">
      <w:pPr>
        <w:spacing w:line="320" w:lineRule="exact"/>
        <w:ind w:firstLine="420" w:firstLineChars="200"/>
        <w:rPr>
          <w:rFonts w:hint="eastAsia" w:ascii="宋体" w:hAnsi="宋体"/>
          <w:szCs w:val="21"/>
        </w:rPr>
      </w:pPr>
    </w:p>
    <w:p w14:paraId="2382157A">
      <w:pPr>
        <w:spacing w:line="320" w:lineRule="exact"/>
        <w:ind w:firstLine="420" w:firstLineChars="200"/>
        <w:rPr>
          <w:rFonts w:hint="eastAsia" w:ascii="宋体" w:hAnsi="宋体"/>
          <w:szCs w:val="21"/>
        </w:rPr>
      </w:pPr>
    </w:p>
    <w:p w14:paraId="22A8A0D8">
      <w:pPr>
        <w:spacing w:line="320" w:lineRule="exact"/>
        <w:ind w:firstLine="420" w:firstLineChars="200"/>
        <w:rPr>
          <w:rFonts w:hint="eastAsia" w:ascii="宋体" w:hAnsi="宋体"/>
          <w:szCs w:val="21"/>
        </w:rPr>
      </w:pPr>
    </w:p>
    <w:p w14:paraId="2112A754">
      <w:pPr>
        <w:spacing w:line="320" w:lineRule="exact"/>
        <w:ind w:firstLine="420" w:firstLineChars="200"/>
        <w:rPr>
          <w:rFonts w:hint="eastAsia" w:ascii="宋体" w:hAnsi="宋体"/>
          <w:szCs w:val="21"/>
        </w:rPr>
      </w:pPr>
      <w:r>
        <w:rPr>
          <w:rFonts w:hint="eastAsia" w:ascii="宋体" w:hAnsi="宋体"/>
          <w:szCs w:val="21"/>
        </w:rPr>
        <w:t>发包人：</w:t>
      </w:r>
      <w:r>
        <w:rPr>
          <w:rFonts w:hint="eastAsia" w:ascii="宋体" w:hAnsi="宋体"/>
          <w:szCs w:val="21"/>
          <w:u w:val="single"/>
        </w:rPr>
        <w:t xml:space="preserve">                     </w:t>
      </w:r>
      <w:r>
        <w:rPr>
          <w:rFonts w:hint="eastAsia" w:ascii="宋体" w:hAnsi="宋体"/>
          <w:szCs w:val="21"/>
        </w:rPr>
        <w:t>(公章)    承包人：</w:t>
      </w:r>
      <w:r>
        <w:rPr>
          <w:rFonts w:hint="eastAsia" w:ascii="宋体" w:hAnsi="宋体"/>
          <w:szCs w:val="21"/>
          <w:u w:val="single"/>
        </w:rPr>
        <w:t xml:space="preserve">                     </w:t>
      </w:r>
      <w:r>
        <w:rPr>
          <w:rFonts w:hint="eastAsia" w:ascii="宋体" w:hAnsi="宋体"/>
          <w:szCs w:val="21"/>
        </w:rPr>
        <w:t xml:space="preserve"> (公章)</w:t>
      </w:r>
    </w:p>
    <w:p w14:paraId="413CDAA6">
      <w:pPr>
        <w:spacing w:line="320" w:lineRule="exact"/>
        <w:ind w:firstLine="420" w:firstLineChars="200"/>
        <w:rPr>
          <w:rFonts w:hint="eastAsia" w:ascii="宋体" w:hAnsi="宋体"/>
          <w:szCs w:val="21"/>
        </w:rPr>
      </w:pPr>
      <w:r>
        <w:rPr>
          <w:rFonts w:hint="eastAsia" w:ascii="宋体" w:hAnsi="宋体"/>
          <w:szCs w:val="21"/>
        </w:rPr>
        <w:t>法定地址：</w:t>
      </w:r>
      <w:r>
        <w:rPr>
          <w:rFonts w:hint="eastAsia" w:ascii="宋体" w:hAnsi="宋体"/>
          <w:szCs w:val="21"/>
          <w:u w:val="single"/>
        </w:rPr>
        <w:t xml:space="preserve">                   </w:t>
      </w:r>
      <w:r>
        <w:rPr>
          <w:rFonts w:hint="eastAsia" w:ascii="宋体" w:hAnsi="宋体"/>
          <w:szCs w:val="21"/>
        </w:rPr>
        <w:t xml:space="preserve">          法定地址：</w:t>
      </w:r>
      <w:r>
        <w:rPr>
          <w:rFonts w:hint="eastAsia" w:ascii="宋体" w:hAnsi="宋体"/>
          <w:szCs w:val="21"/>
          <w:u w:val="single"/>
        </w:rPr>
        <w:t xml:space="preserve">                   </w:t>
      </w:r>
    </w:p>
    <w:p w14:paraId="0AF5CFAC">
      <w:pPr>
        <w:spacing w:line="320" w:lineRule="exact"/>
        <w:ind w:firstLine="420" w:firstLineChars="200"/>
        <w:rPr>
          <w:rFonts w:hint="eastAsia" w:ascii="宋体" w:hAnsi="宋体"/>
          <w:szCs w:val="21"/>
        </w:rPr>
      </w:pPr>
      <w:r>
        <w:rPr>
          <w:rFonts w:hint="eastAsia" w:ascii="宋体" w:hAnsi="宋体"/>
          <w:szCs w:val="21"/>
        </w:rPr>
        <w:t>法定代表人或其                         法定代表人或其</w:t>
      </w:r>
    </w:p>
    <w:p w14:paraId="15869A36">
      <w:pPr>
        <w:spacing w:line="320" w:lineRule="exact"/>
        <w:ind w:firstLine="420" w:firstLineChars="200"/>
        <w:rPr>
          <w:rFonts w:hint="eastAsia"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    委托代理人：</w:t>
      </w:r>
      <w:r>
        <w:rPr>
          <w:rFonts w:hint="eastAsia" w:ascii="宋体" w:hAnsi="宋体"/>
          <w:szCs w:val="21"/>
          <w:u w:val="single"/>
        </w:rPr>
        <w:t xml:space="preserve">                 </w:t>
      </w:r>
      <w:r>
        <w:rPr>
          <w:rFonts w:hint="eastAsia" w:ascii="宋体" w:hAnsi="宋体"/>
          <w:szCs w:val="21"/>
        </w:rPr>
        <w:t xml:space="preserve"> (签字)</w:t>
      </w:r>
    </w:p>
    <w:p w14:paraId="1029207B">
      <w:pPr>
        <w:spacing w:line="320" w:lineRule="exact"/>
        <w:ind w:firstLine="420" w:firstLineChars="200"/>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p>
    <w:p w14:paraId="03C4E2CB">
      <w:pPr>
        <w:spacing w:line="320" w:lineRule="exact"/>
        <w:ind w:firstLine="420" w:firstLineChars="200"/>
        <w:rPr>
          <w:rFonts w:hint="eastAsia"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14:paraId="7E2B5EE3">
      <w:pPr>
        <w:spacing w:line="320" w:lineRule="exact"/>
        <w:ind w:firstLine="420" w:firstLineChars="200"/>
        <w:rPr>
          <w:rFonts w:hint="eastAsia" w:ascii="宋体" w:hAnsi="宋体"/>
          <w:szCs w:val="21"/>
        </w:rPr>
      </w:pPr>
      <w:r>
        <w:rPr>
          <w:rFonts w:hint="eastAsia" w:ascii="宋体" w:hAnsi="宋体"/>
          <w:szCs w:val="21"/>
        </w:rPr>
        <w:t>电子邮箱：</w:t>
      </w:r>
      <w:r>
        <w:rPr>
          <w:rFonts w:hint="eastAsia" w:ascii="宋体" w:hAnsi="宋体"/>
          <w:szCs w:val="21"/>
          <w:u w:val="single"/>
        </w:rPr>
        <w:t xml:space="preserve">                   </w:t>
      </w:r>
      <w:r>
        <w:rPr>
          <w:rFonts w:hint="eastAsia" w:ascii="宋体" w:hAnsi="宋体"/>
          <w:szCs w:val="21"/>
        </w:rPr>
        <w:t xml:space="preserve">          电子邮箱：</w:t>
      </w:r>
      <w:r>
        <w:rPr>
          <w:rFonts w:hint="eastAsia" w:ascii="宋体" w:hAnsi="宋体"/>
          <w:szCs w:val="21"/>
          <w:u w:val="single"/>
        </w:rPr>
        <w:t xml:space="preserve">                   </w:t>
      </w:r>
    </w:p>
    <w:p w14:paraId="38FC9B62">
      <w:pPr>
        <w:spacing w:line="320" w:lineRule="exact"/>
        <w:ind w:firstLine="420" w:firstLineChars="200"/>
        <w:rPr>
          <w:rFonts w:hint="eastAsia"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Cs w:val="21"/>
          <w:u w:val="single"/>
        </w:rPr>
        <w:t xml:space="preserve">                   </w:t>
      </w:r>
    </w:p>
    <w:p w14:paraId="68285756">
      <w:pPr>
        <w:spacing w:line="320" w:lineRule="exact"/>
        <w:ind w:firstLine="420" w:firstLineChars="200"/>
        <w:rPr>
          <w:rFonts w:hint="eastAsia" w:ascii="宋体" w:hAnsi="宋体"/>
          <w:szCs w:val="21"/>
        </w:rPr>
      </w:pPr>
      <w:r>
        <w:rPr>
          <w:rFonts w:hint="eastAsia" w:ascii="宋体" w:hAnsi="宋体"/>
          <w:szCs w:val="21"/>
        </w:rPr>
        <w:t>帐号：</w:t>
      </w:r>
      <w:r>
        <w:rPr>
          <w:rFonts w:hint="eastAsia" w:ascii="宋体" w:hAnsi="宋体"/>
          <w:szCs w:val="21"/>
          <w:u w:val="single"/>
        </w:rPr>
        <w:t xml:space="preserve">                       </w:t>
      </w:r>
      <w:r>
        <w:rPr>
          <w:rFonts w:hint="eastAsia" w:ascii="宋体" w:hAnsi="宋体"/>
          <w:szCs w:val="21"/>
        </w:rPr>
        <w:t xml:space="preserve">          帐号：</w:t>
      </w:r>
      <w:r>
        <w:rPr>
          <w:rFonts w:hint="eastAsia" w:ascii="宋体" w:hAnsi="宋体"/>
          <w:szCs w:val="21"/>
          <w:u w:val="single"/>
        </w:rPr>
        <w:t xml:space="preserve">                       </w:t>
      </w:r>
    </w:p>
    <w:p w14:paraId="5F8C18F7">
      <w:pPr>
        <w:spacing w:line="320" w:lineRule="exact"/>
        <w:ind w:firstLine="420" w:firstLineChars="200"/>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14:paraId="497694C4">
      <w:pPr>
        <w:spacing w:after="156" w:afterLines="50" w:line="400" w:lineRule="exact"/>
        <w:rPr>
          <w:rFonts w:hint="eastAsia" w:ascii="黑体" w:eastAsia="黑体"/>
          <w:sz w:val="24"/>
        </w:rPr>
      </w:pPr>
      <w:r>
        <w:rPr>
          <w:rFonts w:ascii="宋体" w:hAnsi="宋体"/>
          <w:szCs w:val="21"/>
          <w:u w:val="single"/>
        </w:rPr>
        <w:br w:type="page"/>
      </w:r>
      <w:r>
        <w:rPr>
          <w:rFonts w:hint="eastAsia" w:ascii="黑体" w:eastAsia="黑体"/>
          <w:sz w:val="24"/>
        </w:rPr>
        <w:t>附件八：廉政责任书格式</w:t>
      </w:r>
    </w:p>
    <w:p w14:paraId="5556E715">
      <w:pPr>
        <w:spacing w:line="320" w:lineRule="exact"/>
        <w:ind w:firstLine="480" w:firstLineChars="200"/>
        <w:jc w:val="center"/>
        <w:rPr>
          <w:rFonts w:hint="eastAsia" w:ascii="黑体" w:hAnsi="宋体" w:eastAsia="黑体"/>
          <w:sz w:val="24"/>
        </w:rPr>
      </w:pPr>
      <w:r>
        <w:rPr>
          <w:rFonts w:hint="eastAsia" w:ascii="黑体" w:hAnsi="宋体" w:eastAsia="黑体"/>
          <w:sz w:val="24"/>
        </w:rPr>
        <w:t>建设工程廉政责任书</w:t>
      </w:r>
    </w:p>
    <w:p w14:paraId="6C36C2DC">
      <w:pPr>
        <w:spacing w:line="300" w:lineRule="exact"/>
        <w:ind w:firstLine="420" w:firstLineChars="200"/>
        <w:rPr>
          <w:rFonts w:hint="eastAsia" w:ascii="宋体" w:hAnsi="宋体"/>
          <w:szCs w:val="21"/>
        </w:rPr>
      </w:pPr>
      <w:r>
        <w:rPr>
          <w:rFonts w:hint="eastAsia" w:ascii="宋体" w:hAnsi="宋体"/>
          <w:szCs w:val="21"/>
        </w:rPr>
        <w:t>发包人：</w:t>
      </w:r>
      <w:r>
        <w:rPr>
          <w:rFonts w:hint="eastAsia" w:ascii="宋体" w:hAnsi="宋体"/>
          <w:szCs w:val="21"/>
          <w:u w:val="single"/>
        </w:rPr>
        <w:t xml:space="preserve">                                               </w:t>
      </w:r>
    </w:p>
    <w:p w14:paraId="748B6184">
      <w:pPr>
        <w:spacing w:line="300" w:lineRule="exact"/>
        <w:ind w:firstLine="420" w:firstLineChars="200"/>
        <w:rPr>
          <w:rFonts w:hint="eastAsia" w:ascii="宋体" w:hAnsi="宋体"/>
          <w:szCs w:val="21"/>
        </w:rPr>
      </w:pPr>
      <w:r>
        <w:rPr>
          <w:rFonts w:hint="eastAsia" w:ascii="宋体" w:hAnsi="宋体"/>
          <w:szCs w:val="21"/>
        </w:rPr>
        <w:t>承包人：</w:t>
      </w:r>
      <w:r>
        <w:rPr>
          <w:rFonts w:hint="eastAsia" w:ascii="宋体" w:hAnsi="宋体"/>
          <w:szCs w:val="21"/>
          <w:u w:val="single"/>
        </w:rPr>
        <w:t xml:space="preserve">                                               </w:t>
      </w:r>
    </w:p>
    <w:p w14:paraId="26AAE593">
      <w:pPr>
        <w:spacing w:line="300" w:lineRule="exact"/>
        <w:ind w:firstLine="420" w:firstLineChars="200"/>
        <w:rPr>
          <w:rFonts w:hint="eastAsia" w:ascii="宋体" w:hAnsi="宋体"/>
          <w:szCs w:val="21"/>
        </w:rPr>
      </w:pPr>
      <w:r>
        <w:rPr>
          <w:rFonts w:hint="eastAsia" w:ascii="宋体" w:hAnsi="宋体"/>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83538F1">
      <w:pPr>
        <w:spacing w:line="300" w:lineRule="exact"/>
        <w:ind w:firstLine="420" w:firstLineChars="200"/>
        <w:rPr>
          <w:rFonts w:hint="eastAsia" w:ascii="黑体" w:hAnsi="宋体" w:eastAsia="黑体"/>
          <w:szCs w:val="21"/>
        </w:rPr>
      </w:pPr>
      <w:r>
        <w:rPr>
          <w:rFonts w:hint="eastAsia" w:ascii="黑体" w:hAnsi="宋体" w:eastAsia="黑体"/>
          <w:szCs w:val="21"/>
        </w:rPr>
        <w:t>一、双方的责任</w:t>
      </w:r>
    </w:p>
    <w:p w14:paraId="6EB6921C">
      <w:pPr>
        <w:spacing w:line="300" w:lineRule="exact"/>
        <w:ind w:firstLine="420" w:firstLineChars="200"/>
        <w:rPr>
          <w:rFonts w:hint="eastAsia" w:ascii="宋体" w:hAnsi="宋体"/>
          <w:szCs w:val="21"/>
        </w:rPr>
      </w:pPr>
      <w:r>
        <w:rPr>
          <w:rFonts w:hint="eastAsia" w:ascii="宋体" w:hAnsi="宋体"/>
          <w:szCs w:val="21"/>
        </w:rPr>
        <w:t>1.1应严格遵守国家关于建设工程的有关法律、法规，相关政策，以及廉政建设的各项规定。</w:t>
      </w:r>
    </w:p>
    <w:p w14:paraId="2FC8114C">
      <w:pPr>
        <w:spacing w:line="300" w:lineRule="exact"/>
        <w:ind w:firstLine="420" w:firstLineChars="200"/>
        <w:rPr>
          <w:rFonts w:hint="eastAsia" w:ascii="宋体" w:hAnsi="宋体"/>
          <w:szCs w:val="21"/>
        </w:rPr>
      </w:pPr>
      <w:r>
        <w:rPr>
          <w:rFonts w:hint="eastAsia" w:ascii="宋体" w:hAnsi="宋体"/>
          <w:szCs w:val="21"/>
        </w:rPr>
        <w:t>1.2严格执行建设工程合同文件，自觉按合同办事。</w:t>
      </w:r>
    </w:p>
    <w:p w14:paraId="14E36D3F">
      <w:pPr>
        <w:spacing w:line="300" w:lineRule="exact"/>
        <w:ind w:firstLine="420" w:firstLineChars="200"/>
        <w:rPr>
          <w:rFonts w:hint="eastAsia" w:ascii="宋体" w:hAnsi="宋体"/>
          <w:szCs w:val="21"/>
        </w:rPr>
      </w:pPr>
      <w:r>
        <w:rPr>
          <w:rFonts w:hint="eastAsia" w:ascii="宋体" w:hAnsi="宋体"/>
          <w:szCs w:val="21"/>
        </w:rPr>
        <w:t>1.3各项活动必须坚持公开、公平、公正、诚信、透明的原则(除法律法规另有规定者外)，不得为获取不正当的利益，损害国家、集体和对方利益，不得违反建设工程管理的规章制度。</w:t>
      </w:r>
    </w:p>
    <w:p w14:paraId="39D10CC4">
      <w:pPr>
        <w:spacing w:line="300" w:lineRule="exact"/>
        <w:ind w:firstLine="420" w:firstLineChars="200"/>
        <w:rPr>
          <w:rFonts w:hint="eastAsia" w:ascii="宋体" w:hAnsi="宋体"/>
          <w:szCs w:val="21"/>
        </w:rPr>
      </w:pPr>
      <w:r>
        <w:rPr>
          <w:rFonts w:hint="eastAsia" w:ascii="宋体" w:hAnsi="宋体"/>
          <w:szCs w:val="21"/>
        </w:rPr>
        <w:t>1.4发现对方在业务活动中有违规、违纪、违法行为的，应及时提醒对方，情节严重的，应向其上级主管部门或纪检监察、司法等有关机关举报。</w:t>
      </w:r>
    </w:p>
    <w:p w14:paraId="5BF11974">
      <w:pPr>
        <w:spacing w:line="300" w:lineRule="exact"/>
        <w:ind w:firstLine="420" w:firstLineChars="200"/>
        <w:rPr>
          <w:rFonts w:hint="eastAsia" w:ascii="黑体" w:hAnsi="宋体" w:eastAsia="黑体"/>
          <w:szCs w:val="21"/>
        </w:rPr>
      </w:pPr>
      <w:r>
        <w:rPr>
          <w:rFonts w:hint="eastAsia" w:ascii="黑体" w:hAnsi="宋体" w:eastAsia="黑体"/>
          <w:szCs w:val="21"/>
        </w:rPr>
        <w:t>二、发包人责任</w:t>
      </w:r>
    </w:p>
    <w:p w14:paraId="4A9FCD88">
      <w:pPr>
        <w:spacing w:line="300" w:lineRule="exact"/>
        <w:ind w:firstLine="420" w:firstLineChars="200"/>
        <w:rPr>
          <w:rFonts w:hint="eastAsia" w:ascii="宋体" w:hAnsi="宋体"/>
          <w:szCs w:val="21"/>
        </w:rPr>
      </w:pPr>
      <w:r>
        <w:rPr>
          <w:rFonts w:hint="eastAsia" w:ascii="宋体" w:hAnsi="宋体"/>
          <w:szCs w:val="21"/>
        </w:rPr>
        <w:t>发包人的领导和从事该建设工程项目的工作人员，在工程建设的事前、事中、事后应遵守以下规定：</w:t>
      </w:r>
    </w:p>
    <w:p w14:paraId="61C2BFB0">
      <w:pPr>
        <w:spacing w:line="300" w:lineRule="exact"/>
        <w:ind w:firstLine="420" w:firstLineChars="200"/>
        <w:rPr>
          <w:rFonts w:hint="eastAsia" w:ascii="宋体" w:hAnsi="宋体"/>
          <w:szCs w:val="21"/>
        </w:rPr>
      </w:pPr>
      <w:r>
        <w:rPr>
          <w:rFonts w:hint="eastAsia" w:ascii="宋体" w:hAnsi="宋体"/>
          <w:szCs w:val="21"/>
        </w:rPr>
        <w:t>2.1不得向承包人和相关单位索要或接受回扣、礼金、有价证券、贵重物品和好处费、感谢费等。</w:t>
      </w:r>
    </w:p>
    <w:p w14:paraId="1B26C0F8">
      <w:pPr>
        <w:spacing w:line="300" w:lineRule="exact"/>
        <w:ind w:firstLine="420" w:firstLineChars="200"/>
        <w:rPr>
          <w:rFonts w:hint="eastAsia" w:ascii="宋体" w:hAnsi="宋体"/>
          <w:szCs w:val="21"/>
        </w:rPr>
      </w:pPr>
      <w:r>
        <w:rPr>
          <w:rFonts w:hint="eastAsia" w:ascii="宋体" w:hAnsi="宋体"/>
          <w:szCs w:val="21"/>
        </w:rPr>
        <w:t>2.2不得在承包人和相关单位报销任何应由发包人或个人支付的费用。</w:t>
      </w:r>
    </w:p>
    <w:p w14:paraId="7A0FBE70">
      <w:pPr>
        <w:spacing w:line="300" w:lineRule="exact"/>
        <w:ind w:firstLine="420" w:firstLineChars="200"/>
        <w:rPr>
          <w:rFonts w:hint="eastAsia" w:ascii="宋体" w:hAnsi="宋体"/>
          <w:szCs w:val="21"/>
        </w:rPr>
      </w:pPr>
      <w:r>
        <w:rPr>
          <w:rFonts w:hint="eastAsia" w:ascii="宋体" w:hAnsi="宋体"/>
          <w:szCs w:val="21"/>
        </w:rPr>
        <w:t>2.3不得要求、暗示或接受承包人和相关单位为个人装修住房、婚丧嫁娶、配偶子女的工作安排以及出国(境)、旅游等提供方便。</w:t>
      </w:r>
    </w:p>
    <w:p w14:paraId="708E19FF">
      <w:pPr>
        <w:spacing w:line="300" w:lineRule="exact"/>
        <w:ind w:firstLine="420" w:firstLineChars="200"/>
        <w:rPr>
          <w:rFonts w:hint="eastAsia" w:ascii="宋体" w:hAnsi="宋体"/>
          <w:szCs w:val="21"/>
        </w:rPr>
      </w:pPr>
      <w:r>
        <w:rPr>
          <w:rFonts w:hint="eastAsia" w:ascii="宋体" w:hAnsi="宋体"/>
          <w:szCs w:val="21"/>
        </w:rPr>
        <w:t>2.4不得参加有可能影响公正执行公务的承包人和相关单位的宴请、健身、娱乐等活动。</w:t>
      </w:r>
    </w:p>
    <w:p w14:paraId="0D9B4349">
      <w:pPr>
        <w:spacing w:line="300" w:lineRule="exact"/>
        <w:ind w:firstLine="420" w:firstLineChars="200"/>
        <w:rPr>
          <w:rFonts w:hint="eastAsia" w:ascii="宋体" w:hAnsi="宋体"/>
          <w:szCs w:val="21"/>
        </w:rPr>
      </w:pPr>
      <w:r>
        <w:rPr>
          <w:rFonts w:hint="eastAsia" w:ascii="宋体" w:hAnsi="宋体"/>
          <w:szCs w:val="21"/>
        </w:rPr>
        <w:t>2.5不得向承包人和相关单位介绍或为配偶、子女、亲属参与同发包人工程建设管理合同有关的业务活动；不得以任何理由要求承包人和相关单位使用某种产品、材料和设备。</w:t>
      </w:r>
    </w:p>
    <w:p w14:paraId="19180A22">
      <w:pPr>
        <w:spacing w:line="300" w:lineRule="exact"/>
        <w:ind w:firstLine="420" w:firstLineChars="200"/>
        <w:rPr>
          <w:rFonts w:hint="eastAsia" w:ascii="黑体" w:hAnsi="宋体" w:eastAsia="黑体"/>
          <w:szCs w:val="21"/>
        </w:rPr>
      </w:pPr>
      <w:r>
        <w:rPr>
          <w:rFonts w:hint="eastAsia" w:ascii="黑体" w:hAnsi="宋体" w:eastAsia="黑体"/>
          <w:szCs w:val="21"/>
        </w:rPr>
        <w:t>三、承包人责任</w:t>
      </w:r>
    </w:p>
    <w:p w14:paraId="3A919E6A">
      <w:pPr>
        <w:spacing w:line="300" w:lineRule="exact"/>
        <w:ind w:firstLine="420" w:firstLineChars="200"/>
        <w:rPr>
          <w:rFonts w:hint="eastAsia" w:ascii="宋体" w:hAnsi="宋体"/>
          <w:szCs w:val="21"/>
        </w:rPr>
      </w:pPr>
      <w:r>
        <w:rPr>
          <w:rFonts w:hint="eastAsia" w:ascii="宋体" w:hAnsi="宋体"/>
          <w:szCs w:val="21"/>
        </w:rPr>
        <w:t>应与发包人保持正常的业务交往，按照有关法律法规和程序开展业务工作，严格执行工程建设的有关方针、政策，执行工程建设强制性标准，并遵守以下规定：</w:t>
      </w:r>
    </w:p>
    <w:p w14:paraId="542A0180">
      <w:pPr>
        <w:spacing w:line="300" w:lineRule="exact"/>
        <w:ind w:firstLine="420" w:firstLineChars="200"/>
        <w:rPr>
          <w:rFonts w:hint="eastAsia" w:ascii="宋体" w:hAnsi="宋体"/>
          <w:szCs w:val="21"/>
        </w:rPr>
      </w:pPr>
      <w:r>
        <w:rPr>
          <w:rFonts w:hint="eastAsia" w:ascii="宋体" w:hAnsi="宋体"/>
          <w:szCs w:val="21"/>
        </w:rPr>
        <w:t>3.1不得以任何理由向发包人及其工作人员索要、接受或赠送礼金、有价证券、贵重物品及回扣、好处费、感谢费等。</w:t>
      </w:r>
    </w:p>
    <w:p w14:paraId="34F3C281">
      <w:pPr>
        <w:spacing w:line="300" w:lineRule="exact"/>
        <w:ind w:firstLine="420" w:firstLineChars="200"/>
        <w:rPr>
          <w:rFonts w:hint="eastAsia" w:ascii="宋体" w:hAnsi="宋体"/>
          <w:szCs w:val="21"/>
        </w:rPr>
      </w:pPr>
      <w:r>
        <w:rPr>
          <w:rFonts w:hint="eastAsia" w:ascii="宋体" w:hAnsi="宋体"/>
          <w:szCs w:val="21"/>
        </w:rPr>
        <w:t>3.2不得以任何理由为发包人和相关单位报销应由对方或个人支付的费用。</w:t>
      </w:r>
    </w:p>
    <w:p w14:paraId="46555DCE">
      <w:pPr>
        <w:spacing w:line="300" w:lineRule="exact"/>
        <w:ind w:firstLine="420" w:firstLineChars="200"/>
        <w:rPr>
          <w:rFonts w:hint="eastAsia" w:ascii="宋体" w:hAnsi="宋体"/>
          <w:szCs w:val="21"/>
        </w:rPr>
      </w:pPr>
      <w:r>
        <w:rPr>
          <w:rFonts w:hint="eastAsia" w:ascii="宋体" w:hAnsi="宋体"/>
          <w:szCs w:val="21"/>
        </w:rPr>
        <w:t>3.3不得接受或暗示为发包人、相关单位或个人装修住房、婚丧嫁娶、配偶子女的工作安排以及出国(境)、旅游等提供方便。</w:t>
      </w:r>
    </w:p>
    <w:p w14:paraId="16BE4F2C">
      <w:pPr>
        <w:spacing w:line="300" w:lineRule="exact"/>
        <w:ind w:firstLine="420" w:firstLineChars="200"/>
        <w:rPr>
          <w:rFonts w:hint="eastAsia" w:ascii="宋体" w:hAnsi="宋体"/>
          <w:szCs w:val="21"/>
        </w:rPr>
      </w:pPr>
      <w:r>
        <w:rPr>
          <w:rFonts w:hint="eastAsia" w:ascii="宋体" w:hAnsi="宋体"/>
          <w:szCs w:val="21"/>
        </w:rPr>
        <w:t>3.4不得以任何理由为发包人、相关单位或个人组织有可能影响公正执行公务的宴请、健身、娱乐等活动。</w:t>
      </w:r>
    </w:p>
    <w:p w14:paraId="72B021D5">
      <w:pPr>
        <w:spacing w:line="300" w:lineRule="exact"/>
        <w:ind w:firstLine="420" w:firstLineChars="200"/>
        <w:rPr>
          <w:rFonts w:hint="eastAsia" w:ascii="黑体" w:hAnsi="宋体" w:eastAsia="黑体"/>
          <w:szCs w:val="21"/>
        </w:rPr>
      </w:pPr>
      <w:r>
        <w:rPr>
          <w:rFonts w:hint="eastAsia" w:ascii="黑体" w:hAnsi="宋体" w:eastAsia="黑体"/>
          <w:szCs w:val="21"/>
        </w:rPr>
        <w:t>四、违约责任</w:t>
      </w:r>
    </w:p>
    <w:p w14:paraId="02FEE483">
      <w:pPr>
        <w:spacing w:line="300" w:lineRule="exact"/>
        <w:ind w:firstLine="420" w:firstLineChars="200"/>
        <w:rPr>
          <w:rFonts w:hint="eastAsia" w:ascii="宋体" w:hAnsi="宋体"/>
          <w:szCs w:val="21"/>
        </w:rPr>
      </w:pPr>
      <w:r>
        <w:rPr>
          <w:rFonts w:hint="eastAsia" w:ascii="宋体" w:hAnsi="宋体"/>
          <w:szCs w:val="21"/>
        </w:rPr>
        <w:t>4.1发包人工作人员有违反本责任书第一、二条责任行为的，依据有关法律、法规给予处理；涉嫌犯罪的，移交司法机关追究刑事责任；给承包人单位造成经济损失的，应予以赔偿。</w:t>
      </w:r>
    </w:p>
    <w:p w14:paraId="20835FD0">
      <w:pPr>
        <w:spacing w:line="300" w:lineRule="exact"/>
        <w:ind w:firstLine="420" w:firstLineChars="200"/>
        <w:rPr>
          <w:rFonts w:hint="eastAsia" w:ascii="宋体" w:hAnsi="宋体"/>
          <w:szCs w:val="21"/>
        </w:rPr>
      </w:pPr>
      <w:r>
        <w:rPr>
          <w:rFonts w:hint="eastAsia" w:ascii="宋体" w:hAnsi="宋体"/>
          <w:szCs w:val="21"/>
        </w:rPr>
        <w:t>4.2承包人工作人员有违反本责任书第一、三条责任行为的，依据有关法律法规处理；涉嫌犯罪的，移交司法机关追究刑事责任；给发包人单位造成经济损失的，应予以赔偿。</w:t>
      </w:r>
    </w:p>
    <w:p w14:paraId="36537DF3">
      <w:pPr>
        <w:spacing w:line="300" w:lineRule="exact"/>
        <w:ind w:firstLine="420" w:firstLineChars="200"/>
        <w:rPr>
          <w:rFonts w:hint="eastAsia" w:ascii="宋体" w:hAnsi="宋体"/>
          <w:szCs w:val="21"/>
        </w:rPr>
      </w:pPr>
      <w:r>
        <w:rPr>
          <w:rFonts w:hint="eastAsia" w:ascii="宋体" w:hAnsi="宋体"/>
          <w:szCs w:val="21"/>
        </w:rPr>
        <w:t>4.3本责任书作为建设工程合同的组成部分，与建设工程合同具有同等法律效力。经双方签署后立即生效。</w:t>
      </w:r>
    </w:p>
    <w:p w14:paraId="47C9C5FD">
      <w:pPr>
        <w:spacing w:line="300" w:lineRule="exact"/>
        <w:ind w:firstLine="420" w:firstLineChars="200"/>
        <w:rPr>
          <w:rFonts w:hint="eastAsia" w:ascii="黑体" w:hAnsi="宋体" w:eastAsia="黑体"/>
          <w:szCs w:val="21"/>
        </w:rPr>
      </w:pPr>
      <w:r>
        <w:rPr>
          <w:rFonts w:hint="eastAsia" w:ascii="黑体" w:hAnsi="宋体" w:eastAsia="黑体"/>
          <w:szCs w:val="21"/>
        </w:rPr>
        <w:t>五、责任书有效期</w:t>
      </w:r>
    </w:p>
    <w:p w14:paraId="02B5649F">
      <w:pPr>
        <w:spacing w:line="300" w:lineRule="exact"/>
        <w:ind w:firstLine="420" w:firstLineChars="200"/>
        <w:rPr>
          <w:rFonts w:hint="eastAsia" w:ascii="宋体" w:hAnsi="宋体"/>
          <w:szCs w:val="21"/>
        </w:rPr>
      </w:pPr>
      <w:r>
        <w:rPr>
          <w:rFonts w:hint="eastAsia" w:ascii="宋体" w:hAnsi="宋体"/>
          <w:szCs w:val="21"/>
        </w:rPr>
        <w:t>本责任书的有效期为双方签署之日起至该工程项目竣工验收合格时止。</w:t>
      </w:r>
    </w:p>
    <w:p w14:paraId="3431F538">
      <w:pPr>
        <w:spacing w:line="300" w:lineRule="exact"/>
        <w:ind w:firstLine="420" w:firstLineChars="200"/>
        <w:rPr>
          <w:rFonts w:hint="eastAsia" w:ascii="黑体" w:hAnsi="宋体" w:eastAsia="黑体"/>
          <w:szCs w:val="21"/>
        </w:rPr>
      </w:pPr>
      <w:r>
        <w:rPr>
          <w:rFonts w:hint="eastAsia" w:ascii="黑体" w:hAnsi="宋体" w:eastAsia="黑体"/>
          <w:szCs w:val="21"/>
        </w:rPr>
        <w:t>六、责任书份数</w:t>
      </w:r>
    </w:p>
    <w:p w14:paraId="59225F1A">
      <w:pPr>
        <w:spacing w:line="300" w:lineRule="exact"/>
        <w:ind w:firstLine="420" w:firstLineChars="200"/>
        <w:rPr>
          <w:rFonts w:hint="eastAsia" w:ascii="宋体" w:hAnsi="宋体"/>
          <w:szCs w:val="21"/>
        </w:rPr>
      </w:pPr>
      <w:r>
        <w:rPr>
          <w:rFonts w:hint="eastAsia" w:ascii="宋体" w:hAnsi="宋体"/>
          <w:szCs w:val="21"/>
        </w:rPr>
        <w:t>本责任书一式二份，发包人承包人各执一份，具有同等效力。</w:t>
      </w:r>
    </w:p>
    <w:p w14:paraId="41AE86F2">
      <w:pPr>
        <w:spacing w:line="320" w:lineRule="exact"/>
        <w:ind w:firstLine="420" w:firstLineChars="200"/>
        <w:rPr>
          <w:rFonts w:hint="eastAsia" w:ascii="宋体" w:hAnsi="宋体"/>
          <w:szCs w:val="21"/>
        </w:rPr>
      </w:pPr>
    </w:p>
    <w:p w14:paraId="03F261C4">
      <w:pPr>
        <w:spacing w:line="320" w:lineRule="exact"/>
        <w:ind w:firstLine="420" w:firstLineChars="200"/>
        <w:rPr>
          <w:rFonts w:hint="eastAsia" w:ascii="宋体" w:hAnsi="宋体"/>
          <w:szCs w:val="21"/>
        </w:rPr>
      </w:pPr>
    </w:p>
    <w:p w14:paraId="6BAC0965">
      <w:pPr>
        <w:spacing w:line="320" w:lineRule="exact"/>
        <w:ind w:firstLine="420" w:firstLineChars="200"/>
        <w:rPr>
          <w:rFonts w:hint="eastAsia" w:ascii="宋体" w:hAnsi="宋体"/>
          <w:szCs w:val="21"/>
        </w:rPr>
      </w:pPr>
    </w:p>
    <w:p w14:paraId="1D697901">
      <w:pPr>
        <w:spacing w:line="320" w:lineRule="exact"/>
        <w:ind w:firstLine="420" w:firstLineChars="200"/>
        <w:rPr>
          <w:rFonts w:hint="eastAsia" w:ascii="宋体" w:hAnsi="宋体"/>
          <w:szCs w:val="21"/>
        </w:rPr>
      </w:pPr>
      <w:r>
        <w:rPr>
          <w:rFonts w:hint="eastAsia" w:ascii="宋体" w:hAnsi="宋体"/>
          <w:szCs w:val="21"/>
        </w:rPr>
        <w:t>发包人：</w:t>
      </w:r>
      <w:r>
        <w:rPr>
          <w:rFonts w:hint="eastAsia" w:ascii="宋体" w:hAnsi="宋体"/>
          <w:szCs w:val="21"/>
          <w:u w:val="single"/>
        </w:rPr>
        <w:t xml:space="preserve">                     </w:t>
      </w:r>
      <w:r>
        <w:rPr>
          <w:rFonts w:hint="eastAsia" w:ascii="宋体" w:hAnsi="宋体"/>
          <w:szCs w:val="21"/>
        </w:rPr>
        <w:t>(公章)    承包人：</w:t>
      </w:r>
      <w:r>
        <w:rPr>
          <w:rFonts w:hint="eastAsia" w:ascii="宋体" w:hAnsi="宋体"/>
          <w:szCs w:val="21"/>
          <w:u w:val="single"/>
        </w:rPr>
        <w:t xml:space="preserve">                     </w:t>
      </w:r>
      <w:r>
        <w:rPr>
          <w:rFonts w:hint="eastAsia" w:ascii="宋体" w:hAnsi="宋体"/>
          <w:szCs w:val="21"/>
        </w:rPr>
        <w:t xml:space="preserve"> (公章)</w:t>
      </w:r>
    </w:p>
    <w:p w14:paraId="1C619F3A">
      <w:pPr>
        <w:spacing w:line="320" w:lineRule="exact"/>
        <w:ind w:firstLine="420" w:firstLineChars="200"/>
        <w:rPr>
          <w:rFonts w:hint="eastAsia" w:ascii="宋体" w:hAnsi="宋体"/>
          <w:szCs w:val="21"/>
        </w:rPr>
      </w:pPr>
      <w:r>
        <w:rPr>
          <w:rFonts w:hint="eastAsia" w:ascii="宋体" w:hAnsi="宋体"/>
          <w:szCs w:val="21"/>
        </w:rPr>
        <w:t>法定地址：</w:t>
      </w:r>
      <w:r>
        <w:rPr>
          <w:rFonts w:hint="eastAsia" w:ascii="宋体" w:hAnsi="宋体"/>
          <w:szCs w:val="21"/>
          <w:u w:val="single"/>
        </w:rPr>
        <w:t xml:space="preserve">                   </w:t>
      </w:r>
      <w:r>
        <w:rPr>
          <w:rFonts w:hint="eastAsia" w:ascii="宋体" w:hAnsi="宋体"/>
          <w:szCs w:val="21"/>
        </w:rPr>
        <w:t xml:space="preserve">          法定地址：</w:t>
      </w:r>
      <w:r>
        <w:rPr>
          <w:rFonts w:hint="eastAsia" w:ascii="宋体" w:hAnsi="宋体"/>
          <w:szCs w:val="21"/>
          <w:u w:val="single"/>
        </w:rPr>
        <w:t xml:space="preserve">                   </w:t>
      </w:r>
    </w:p>
    <w:p w14:paraId="139A359B">
      <w:pPr>
        <w:spacing w:line="320" w:lineRule="exact"/>
        <w:ind w:firstLine="420" w:firstLineChars="200"/>
        <w:rPr>
          <w:rFonts w:hint="eastAsia" w:ascii="宋体" w:hAnsi="宋体"/>
          <w:szCs w:val="21"/>
        </w:rPr>
      </w:pPr>
      <w:r>
        <w:rPr>
          <w:rFonts w:hint="eastAsia" w:ascii="宋体" w:hAnsi="宋体"/>
          <w:szCs w:val="21"/>
        </w:rPr>
        <w:t>法定代表人或其                         法定代表人或其</w:t>
      </w:r>
    </w:p>
    <w:p w14:paraId="681C8276">
      <w:pPr>
        <w:spacing w:line="320" w:lineRule="exact"/>
        <w:ind w:firstLine="420" w:firstLineChars="200"/>
        <w:rPr>
          <w:rFonts w:hint="eastAsia"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    委托代理人：</w:t>
      </w:r>
      <w:r>
        <w:rPr>
          <w:rFonts w:hint="eastAsia" w:ascii="宋体" w:hAnsi="宋体"/>
          <w:szCs w:val="21"/>
          <w:u w:val="single"/>
        </w:rPr>
        <w:t xml:space="preserve">                 </w:t>
      </w:r>
      <w:r>
        <w:rPr>
          <w:rFonts w:hint="eastAsia" w:ascii="宋体" w:hAnsi="宋体"/>
          <w:szCs w:val="21"/>
        </w:rPr>
        <w:t xml:space="preserve"> (签字)</w:t>
      </w:r>
    </w:p>
    <w:p w14:paraId="1B5B0EAC">
      <w:pPr>
        <w:spacing w:line="320" w:lineRule="exact"/>
        <w:ind w:firstLine="420" w:firstLineChars="200"/>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p>
    <w:p w14:paraId="3EDE45BD">
      <w:pPr>
        <w:spacing w:line="320" w:lineRule="exact"/>
        <w:ind w:firstLine="420" w:firstLineChars="200"/>
        <w:rPr>
          <w:rFonts w:hint="eastAsia"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14:paraId="3F218C11">
      <w:pPr>
        <w:spacing w:line="320" w:lineRule="exact"/>
        <w:ind w:firstLine="420" w:firstLineChars="200"/>
        <w:rPr>
          <w:rFonts w:hint="eastAsia" w:ascii="宋体" w:hAnsi="宋体"/>
          <w:szCs w:val="21"/>
        </w:rPr>
      </w:pPr>
      <w:r>
        <w:rPr>
          <w:rFonts w:hint="eastAsia" w:ascii="宋体" w:hAnsi="宋体"/>
          <w:szCs w:val="21"/>
        </w:rPr>
        <w:t>电子邮箱：</w:t>
      </w:r>
      <w:r>
        <w:rPr>
          <w:rFonts w:hint="eastAsia" w:ascii="宋体" w:hAnsi="宋体"/>
          <w:szCs w:val="21"/>
          <w:u w:val="single"/>
        </w:rPr>
        <w:t xml:space="preserve">                   </w:t>
      </w:r>
      <w:r>
        <w:rPr>
          <w:rFonts w:hint="eastAsia" w:ascii="宋体" w:hAnsi="宋体"/>
          <w:szCs w:val="21"/>
        </w:rPr>
        <w:t xml:space="preserve">          电子邮箱：</w:t>
      </w:r>
      <w:r>
        <w:rPr>
          <w:rFonts w:hint="eastAsia" w:ascii="宋体" w:hAnsi="宋体"/>
          <w:szCs w:val="21"/>
          <w:u w:val="single"/>
        </w:rPr>
        <w:t xml:space="preserve">                   </w:t>
      </w:r>
    </w:p>
    <w:p w14:paraId="521C115F">
      <w:pPr>
        <w:spacing w:line="320" w:lineRule="exact"/>
        <w:ind w:firstLine="420" w:firstLineChars="200"/>
        <w:rPr>
          <w:rFonts w:hint="eastAsia"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Cs w:val="21"/>
          <w:u w:val="single"/>
        </w:rPr>
        <w:t xml:space="preserve">                   </w:t>
      </w:r>
    </w:p>
    <w:p w14:paraId="41DCEB9E">
      <w:pPr>
        <w:spacing w:line="320" w:lineRule="exact"/>
        <w:ind w:firstLine="420" w:firstLineChars="200"/>
        <w:rPr>
          <w:rFonts w:hint="eastAsia" w:ascii="宋体" w:hAnsi="宋体"/>
          <w:szCs w:val="21"/>
        </w:rPr>
      </w:pPr>
      <w:r>
        <w:rPr>
          <w:rFonts w:hint="eastAsia" w:ascii="宋体" w:hAnsi="宋体"/>
          <w:szCs w:val="21"/>
        </w:rPr>
        <w:t>帐号：</w:t>
      </w:r>
      <w:r>
        <w:rPr>
          <w:rFonts w:hint="eastAsia" w:ascii="宋体" w:hAnsi="宋体"/>
          <w:szCs w:val="21"/>
          <w:u w:val="single"/>
        </w:rPr>
        <w:t xml:space="preserve">                       </w:t>
      </w:r>
      <w:r>
        <w:rPr>
          <w:rFonts w:hint="eastAsia" w:ascii="宋体" w:hAnsi="宋体"/>
          <w:szCs w:val="21"/>
        </w:rPr>
        <w:t xml:space="preserve">          帐号：</w:t>
      </w:r>
      <w:r>
        <w:rPr>
          <w:rFonts w:hint="eastAsia" w:ascii="宋体" w:hAnsi="宋体"/>
          <w:szCs w:val="21"/>
          <w:u w:val="single"/>
        </w:rPr>
        <w:t xml:space="preserve">                       </w:t>
      </w:r>
    </w:p>
    <w:p w14:paraId="191171A2">
      <w:pPr>
        <w:spacing w:line="320" w:lineRule="exact"/>
        <w:ind w:firstLine="420" w:firstLineChars="200"/>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14:paraId="53AEB6AB">
      <w:pPr>
        <w:spacing w:line="420" w:lineRule="exact"/>
        <w:jc w:val="center"/>
        <w:rPr>
          <w:rFonts w:hint="eastAsia" w:ascii="楷体_GB2312" w:eastAsia="楷体_GB2312"/>
          <w:color w:val="000000"/>
        </w:rPr>
      </w:pPr>
      <w:r>
        <w:br w:type="page"/>
      </w:r>
    </w:p>
    <w:p w14:paraId="7507E8F5">
      <w:pPr>
        <w:spacing w:line="420" w:lineRule="exact"/>
        <w:jc w:val="center"/>
        <w:rPr>
          <w:rFonts w:hint="eastAsia" w:ascii="楷体_GB2312" w:eastAsia="楷体_GB2312"/>
          <w:color w:val="000000"/>
        </w:rPr>
      </w:pPr>
    </w:p>
    <w:p w14:paraId="557166DC">
      <w:pPr>
        <w:spacing w:line="420" w:lineRule="exact"/>
        <w:jc w:val="center"/>
        <w:rPr>
          <w:rFonts w:hint="eastAsia" w:ascii="楷体_GB2312" w:eastAsia="楷体_GB2312"/>
          <w:color w:val="000000"/>
        </w:rPr>
      </w:pPr>
    </w:p>
    <w:p w14:paraId="374B4C06">
      <w:pPr>
        <w:spacing w:line="420" w:lineRule="exact"/>
        <w:jc w:val="center"/>
        <w:rPr>
          <w:rFonts w:hint="eastAsia" w:ascii="楷体_GB2312" w:eastAsia="楷体_GB2312"/>
          <w:color w:val="000000"/>
        </w:rPr>
      </w:pPr>
    </w:p>
    <w:p w14:paraId="5C861C03">
      <w:pPr>
        <w:spacing w:line="420" w:lineRule="exact"/>
        <w:jc w:val="center"/>
        <w:rPr>
          <w:rFonts w:hint="eastAsia" w:ascii="楷体_GB2312" w:eastAsia="楷体_GB2312"/>
          <w:color w:val="000000"/>
        </w:rPr>
      </w:pPr>
    </w:p>
    <w:p w14:paraId="35ABEE90">
      <w:pPr>
        <w:jc w:val="center"/>
        <w:rPr>
          <w:rFonts w:ascii="黑体" w:eastAsia="黑体"/>
          <w:sz w:val="32"/>
          <w:szCs w:val="32"/>
        </w:rPr>
      </w:pPr>
      <w:r>
        <w:rPr>
          <w:rFonts w:hint="eastAsia" w:ascii="黑体" w:eastAsia="黑体"/>
          <w:sz w:val="32"/>
          <w:szCs w:val="32"/>
        </w:rPr>
        <w:t>第五章  工程量清单</w:t>
      </w:r>
    </w:p>
    <w:p w14:paraId="297A80C6">
      <w:pPr>
        <w:spacing w:after="468" w:afterLines="150" w:line="380" w:lineRule="exact"/>
        <w:ind w:firstLine="560" w:firstLineChars="200"/>
        <w:jc w:val="center"/>
        <w:rPr>
          <w:rFonts w:hint="eastAsia" w:ascii="黑体" w:hAnsi="宋体" w:eastAsia="黑体"/>
          <w:sz w:val="28"/>
          <w:szCs w:val="28"/>
        </w:rPr>
      </w:pPr>
      <w:r>
        <w:rPr>
          <w:rFonts w:ascii="黑体" w:eastAsia="黑体"/>
          <w:sz w:val="28"/>
          <w:szCs w:val="28"/>
        </w:rPr>
        <w:br w:type="page"/>
      </w:r>
      <w:r>
        <w:rPr>
          <w:rFonts w:hint="eastAsia" w:ascii="黑体" w:hAnsi="宋体" w:eastAsia="黑体"/>
          <w:sz w:val="28"/>
          <w:szCs w:val="28"/>
        </w:rPr>
        <w:t>第五章  工程量清单</w:t>
      </w:r>
    </w:p>
    <w:p w14:paraId="78714F09">
      <w:pPr>
        <w:spacing w:after="312" w:afterLines="100" w:line="380" w:lineRule="exact"/>
        <w:rPr>
          <w:rFonts w:hint="eastAsia" w:ascii="黑体" w:hAnsi="宋体" w:eastAsia="黑体"/>
          <w:szCs w:val="21"/>
        </w:rPr>
      </w:pPr>
      <w:r>
        <w:rPr>
          <w:rFonts w:hint="eastAsia" w:ascii="黑体" w:hAnsi="宋体" w:eastAsia="黑体"/>
          <w:szCs w:val="21"/>
        </w:rPr>
        <w:t>1、工程量清单说明</w:t>
      </w:r>
    </w:p>
    <w:p w14:paraId="680570F7">
      <w:pPr>
        <w:spacing w:line="430" w:lineRule="exact"/>
        <w:ind w:left="769" w:hanging="768" w:hangingChars="366"/>
        <w:rPr>
          <w:rFonts w:hint="eastAsia" w:ascii="宋体" w:hAnsi="宋体"/>
          <w:szCs w:val="21"/>
        </w:rPr>
      </w:pPr>
      <w:r>
        <w:rPr>
          <w:rFonts w:hint="eastAsia" w:ascii="黑体" w:hAnsi="宋体" w:eastAsia="黑体"/>
          <w:szCs w:val="21"/>
        </w:rPr>
        <w:t xml:space="preserve">1.1   </w:t>
      </w:r>
      <w:r>
        <w:rPr>
          <w:rFonts w:hint="eastAsia" w:ascii="宋体" w:hAnsi="宋体"/>
          <w:szCs w:val="21"/>
        </w:rPr>
        <w:t xml:space="preserve"> 本工程量清单是依据中华人民共和国国家标准《建设工程工程量清单计价规范》(以下简称“计价规范”)以及招标文件中包括的图纸等编制。计价规范中规定的工程量计算规则中没有的子目，应在本章第1.4款约定；计价规范中规定的工程量计算规则中没有且本章第1.4款也未约定的，双方协商确定；协商不成的，可向省级或行业工程造价管理机构申请裁定或按照有合同约束力的图纸所标示尺寸的理论净量计算。计量采用中华人民共和国法定的基本计量单位。</w:t>
      </w:r>
    </w:p>
    <w:p w14:paraId="2B2E5BB9">
      <w:pPr>
        <w:spacing w:line="430" w:lineRule="exact"/>
        <w:ind w:left="756" w:hanging="756" w:hangingChars="360"/>
        <w:rPr>
          <w:rFonts w:hint="eastAsia" w:ascii="宋体" w:hAnsi="宋体"/>
          <w:szCs w:val="21"/>
        </w:rPr>
      </w:pPr>
      <w:r>
        <w:rPr>
          <w:rFonts w:hint="eastAsia" w:ascii="黑体" w:hAnsi="宋体" w:eastAsia="黑体"/>
          <w:szCs w:val="21"/>
        </w:rPr>
        <w:t xml:space="preserve">1.2    </w:t>
      </w:r>
      <w:r>
        <w:rPr>
          <w:rFonts w:hint="eastAsia" w:ascii="宋体" w:hAnsi="宋体"/>
          <w:szCs w:val="21"/>
        </w:rPr>
        <w:t>本工程量清单应与招标文件中的投标人须知、通用合同条款、专用合同条款、技术标准和要求及图纸等章节内容一起阅读和理解。</w:t>
      </w:r>
    </w:p>
    <w:p w14:paraId="52B52839">
      <w:pPr>
        <w:spacing w:line="430" w:lineRule="exact"/>
        <w:ind w:left="741" w:hanging="741" w:hangingChars="353"/>
        <w:rPr>
          <w:rFonts w:hint="eastAsia" w:ascii="宋体" w:hAnsi="宋体"/>
          <w:szCs w:val="21"/>
        </w:rPr>
      </w:pPr>
      <w:r>
        <w:rPr>
          <w:rFonts w:hint="eastAsia" w:ascii="黑体" w:hAnsi="宋体" w:eastAsia="黑体"/>
          <w:szCs w:val="21"/>
        </w:rPr>
        <w:t xml:space="preserve">1.3    </w:t>
      </w:r>
      <w:r>
        <w:rPr>
          <w:rFonts w:hint="eastAsia" w:ascii="宋体" w:hAnsi="宋体"/>
          <w:szCs w:val="21"/>
        </w:rPr>
        <w:t>本工程量清单仅是投标报价的共同基础，竣工结算的工程量按合同约定确定。合同价格的确定以及价款支付应遵循合同条款(包括通用合同条款和专用合同条款)、技术标准和要求以及本章的有关约定。</w:t>
      </w:r>
    </w:p>
    <w:p w14:paraId="4AD08088">
      <w:pPr>
        <w:spacing w:line="430" w:lineRule="exact"/>
        <w:ind w:left="741" w:hanging="741" w:hangingChars="353"/>
        <w:rPr>
          <w:rFonts w:hint="eastAsia" w:ascii="宋体" w:hAnsi="宋体"/>
          <w:szCs w:val="21"/>
        </w:rPr>
      </w:pPr>
      <w:r>
        <w:rPr>
          <w:rFonts w:hint="eastAsia" w:ascii="黑体" w:hAnsi="宋体" w:eastAsia="黑体"/>
          <w:szCs w:val="21"/>
        </w:rPr>
        <w:t xml:space="preserve">1.4    </w:t>
      </w:r>
      <w:r>
        <w:rPr>
          <w:rFonts w:hint="eastAsia" w:ascii="宋体" w:hAnsi="宋体"/>
          <w:szCs w:val="21"/>
        </w:rPr>
        <w:t>补充子目的子目特征、计量单位、工程量计算规则及工作内容说明如下：</w:t>
      </w:r>
    </w:p>
    <w:p w14:paraId="315276E5">
      <w:pPr>
        <w:spacing w:line="430" w:lineRule="exact"/>
        <w:ind w:left="741" w:hanging="741" w:hangingChars="353"/>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698B8123">
      <w:pPr>
        <w:spacing w:line="430" w:lineRule="exact"/>
        <w:ind w:left="741" w:hanging="741" w:hangingChars="353"/>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3B4250A9">
      <w:pPr>
        <w:spacing w:line="430" w:lineRule="exact"/>
        <w:ind w:left="783" w:hanging="783" w:hangingChars="373"/>
        <w:rPr>
          <w:rFonts w:hint="eastAsia" w:ascii="宋体" w:hAnsi="宋体"/>
          <w:szCs w:val="21"/>
        </w:rPr>
      </w:pPr>
      <w:r>
        <w:rPr>
          <w:rFonts w:hint="eastAsia" w:ascii="黑体" w:hAnsi="宋体" w:eastAsia="黑体"/>
          <w:szCs w:val="21"/>
        </w:rPr>
        <w:t>1.5</w:t>
      </w:r>
      <w:r>
        <w:rPr>
          <w:rFonts w:hint="eastAsia" w:ascii="宋体" w:hAnsi="宋体"/>
          <w:szCs w:val="21"/>
        </w:rPr>
        <w:t xml:space="preserve">    本条第1.1款中约定的计量和计价规则适用于合同履约过程中工程量计量与价款支付、工程变更、索赔和工程结算。</w:t>
      </w:r>
    </w:p>
    <w:p w14:paraId="5F34DF8F">
      <w:pPr>
        <w:spacing w:line="430" w:lineRule="exact"/>
        <w:ind w:left="769" w:hanging="768" w:hangingChars="366"/>
        <w:rPr>
          <w:rFonts w:hint="eastAsia" w:ascii="宋体" w:hAnsi="宋体"/>
          <w:szCs w:val="21"/>
        </w:rPr>
      </w:pPr>
      <w:r>
        <w:rPr>
          <w:rFonts w:hint="eastAsia" w:ascii="黑体" w:hAnsi="宋体" w:eastAsia="黑体"/>
          <w:szCs w:val="21"/>
        </w:rPr>
        <w:t>1.6</w:t>
      </w:r>
      <w:r>
        <w:rPr>
          <w:rFonts w:hint="eastAsia" w:ascii="宋体" w:hAnsi="宋体"/>
          <w:szCs w:val="21"/>
        </w:rPr>
        <w:t xml:space="preserve">    本条与下述第2条和第3条的说明内容是构成合同文件的已标价工程量清单的组成部分。</w:t>
      </w:r>
    </w:p>
    <w:p w14:paraId="23D44AE8">
      <w:pPr>
        <w:spacing w:before="156" w:beforeLines="50" w:after="312" w:afterLines="100" w:line="380" w:lineRule="exact"/>
        <w:rPr>
          <w:rFonts w:hint="eastAsia" w:ascii="黑体" w:hAnsi="宋体" w:eastAsia="黑体"/>
          <w:szCs w:val="21"/>
        </w:rPr>
      </w:pPr>
      <w:r>
        <w:rPr>
          <w:rFonts w:hint="eastAsia" w:ascii="黑体" w:hAnsi="宋体" w:eastAsia="黑体"/>
          <w:szCs w:val="21"/>
        </w:rPr>
        <w:t>2、投标报价说明</w:t>
      </w:r>
    </w:p>
    <w:p w14:paraId="6AC0408D">
      <w:pPr>
        <w:spacing w:line="430" w:lineRule="exact"/>
        <w:rPr>
          <w:rFonts w:hint="eastAsia" w:ascii="宋体" w:hAnsi="宋体"/>
          <w:szCs w:val="21"/>
        </w:rPr>
      </w:pPr>
      <w:r>
        <w:rPr>
          <w:rFonts w:hint="eastAsia" w:ascii="黑体" w:hAnsi="宋体" w:eastAsia="黑体"/>
          <w:szCs w:val="21"/>
        </w:rPr>
        <w:t>2.1</w:t>
      </w:r>
      <w:r>
        <w:rPr>
          <w:rFonts w:hint="eastAsia" w:ascii="宋体" w:hAnsi="宋体"/>
          <w:szCs w:val="21"/>
        </w:rPr>
        <w:t xml:space="preserve">    投标报价应根据招标文件中的有关计价要求，并按照下列依据自主报价。</w:t>
      </w:r>
    </w:p>
    <w:p w14:paraId="360A269E">
      <w:pPr>
        <w:spacing w:line="430" w:lineRule="exact"/>
        <w:ind w:firstLine="726" w:firstLineChars="346"/>
        <w:rPr>
          <w:rFonts w:hint="eastAsia" w:ascii="宋体" w:hAnsi="宋体"/>
          <w:szCs w:val="21"/>
        </w:rPr>
      </w:pPr>
      <w:r>
        <w:rPr>
          <w:rFonts w:hint="eastAsia" w:ascii="黑体" w:hAnsi="宋体" w:eastAsia="黑体"/>
          <w:szCs w:val="21"/>
        </w:rPr>
        <w:t>(1)</w:t>
      </w:r>
      <w:r>
        <w:rPr>
          <w:rFonts w:hint="eastAsia" w:ascii="宋体" w:hAnsi="宋体"/>
          <w:szCs w:val="21"/>
        </w:rPr>
        <w:t xml:space="preserve">  本招标文件；</w:t>
      </w:r>
    </w:p>
    <w:p w14:paraId="19FBA89A">
      <w:pPr>
        <w:spacing w:line="430" w:lineRule="exact"/>
        <w:ind w:firstLine="726" w:firstLineChars="346"/>
        <w:rPr>
          <w:rFonts w:hint="eastAsia" w:ascii="宋体" w:hAnsi="宋体"/>
          <w:szCs w:val="21"/>
        </w:rPr>
      </w:pPr>
      <w:r>
        <w:rPr>
          <w:rFonts w:hint="eastAsia" w:ascii="黑体" w:hAnsi="宋体" w:eastAsia="黑体"/>
          <w:szCs w:val="21"/>
        </w:rPr>
        <w:t>(2)</w:t>
      </w:r>
      <w:r>
        <w:rPr>
          <w:rFonts w:hint="eastAsia" w:ascii="宋体" w:hAnsi="宋体"/>
          <w:szCs w:val="21"/>
        </w:rPr>
        <w:t xml:space="preserve">  《建设工程工程量清单计价规范》；</w:t>
      </w:r>
    </w:p>
    <w:p w14:paraId="535AF3EA">
      <w:pPr>
        <w:spacing w:line="430" w:lineRule="exact"/>
        <w:ind w:firstLine="726" w:firstLineChars="346"/>
        <w:rPr>
          <w:rFonts w:hint="eastAsia" w:ascii="宋体" w:hAnsi="宋体"/>
          <w:szCs w:val="21"/>
        </w:rPr>
      </w:pPr>
      <w:r>
        <w:rPr>
          <w:rFonts w:hint="eastAsia" w:ascii="黑体" w:hAnsi="宋体" w:eastAsia="黑体"/>
          <w:szCs w:val="21"/>
        </w:rPr>
        <w:t>(3)</w:t>
      </w:r>
      <w:r>
        <w:rPr>
          <w:rFonts w:hint="eastAsia" w:ascii="宋体" w:hAnsi="宋体"/>
          <w:szCs w:val="21"/>
        </w:rPr>
        <w:t xml:space="preserve">  国家或省级、行业建设主管部门颁发的计价办法；</w:t>
      </w:r>
    </w:p>
    <w:p w14:paraId="789CE93F">
      <w:pPr>
        <w:spacing w:line="430" w:lineRule="exact"/>
        <w:ind w:firstLine="726" w:firstLineChars="346"/>
        <w:rPr>
          <w:rFonts w:hint="eastAsia" w:ascii="宋体" w:hAnsi="宋体"/>
          <w:szCs w:val="21"/>
        </w:rPr>
      </w:pPr>
      <w:r>
        <w:rPr>
          <w:rFonts w:hint="eastAsia" w:ascii="黑体" w:hAnsi="宋体" w:eastAsia="黑体"/>
          <w:szCs w:val="21"/>
        </w:rPr>
        <w:t>(4)</w:t>
      </w:r>
      <w:r>
        <w:rPr>
          <w:rFonts w:hint="eastAsia" w:ascii="宋体" w:hAnsi="宋体"/>
          <w:szCs w:val="21"/>
        </w:rPr>
        <w:t xml:space="preserve">  企业定额，国家或省级、行业建设主管部门颁发的计价定额；</w:t>
      </w:r>
    </w:p>
    <w:p w14:paraId="1DFC20CE">
      <w:pPr>
        <w:spacing w:line="430" w:lineRule="exact"/>
        <w:ind w:firstLine="726" w:firstLineChars="346"/>
        <w:rPr>
          <w:rFonts w:hint="eastAsia" w:ascii="宋体" w:hAnsi="宋体"/>
          <w:szCs w:val="21"/>
        </w:rPr>
      </w:pPr>
      <w:r>
        <w:rPr>
          <w:rFonts w:hint="eastAsia" w:ascii="黑体" w:hAnsi="宋体" w:eastAsia="黑体"/>
          <w:szCs w:val="21"/>
        </w:rPr>
        <w:t>(5)</w:t>
      </w:r>
      <w:r>
        <w:rPr>
          <w:rFonts w:hint="eastAsia" w:ascii="宋体" w:hAnsi="宋体"/>
          <w:szCs w:val="21"/>
        </w:rPr>
        <w:t xml:space="preserve">  招标文件(包括工程量清单)的澄清、补充和修改文件；</w:t>
      </w:r>
    </w:p>
    <w:p w14:paraId="4E96DE1D">
      <w:pPr>
        <w:spacing w:line="430" w:lineRule="exact"/>
        <w:ind w:firstLine="726" w:firstLineChars="346"/>
        <w:rPr>
          <w:rFonts w:hint="eastAsia" w:ascii="宋体" w:hAnsi="宋体"/>
          <w:szCs w:val="21"/>
        </w:rPr>
      </w:pPr>
      <w:r>
        <w:rPr>
          <w:rFonts w:hint="eastAsia" w:ascii="黑体" w:hAnsi="宋体" w:eastAsia="黑体"/>
          <w:szCs w:val="21"/>
        </w:rPr>
        <w:t>(6)</w:t>
      </w:r>
      <w:r>
        <w:rPr>
          <w:rFonts w:hint="eastAsia" w:ascii="宋体" w:hAnsi="宋体"/>
          <w:szCs w:val="21"/>
        </w:rPr>
        <w:t xml:space="preserve">  建设工程设计文件及相关资料；</w:t>
      </w:r>
    </w:p>
    <w:p w14:paraId="2622B703">
      <w:pPr>
        <w:spacing w:line="430" w:lineRule="exact"/>
        <w:ind w:firstLine="726" w:firstLineChars="346"/>
        <w:rPr>
          <w:rFonts w:hint="eastAsia" w:ascii="宋体" w:hAnsi="宋体"/>
          <w:szCs w:val="21"/>
        </w:rPr>
      </w:pPr>
      <w:r>
        <w:rPr>
          <w:rFonts w:hint="eastAsia" w:ascii="黑体" w:hAnsi="宋体" w:eastAsia="黑体"/>
          <w:szCs w:val="21"/>
        </w:rPr>
        <w:t>(7)</w:t>
      </w:r>
      <w:r>
        <w:rPr>
          <w:rFonts w:hint="eastAsia" w:ascii="宋体" w:hAnsi="宋体"/>
          <w:szCs w:val="21"/>
        </w:rPr>
        <w:t xml:space="preserve">  施工现场情况、工程特点及拟定的投标施工组织设计或施工方案；</w:t>
      </w:r>
    </w:p>
    <w:p w14:paraId="49B32427">
      <w:pPr>
        <w:spacing w:line="420" w:lineRule="exact"/>
        <w:ind w:firstLine="726" w:firstLineChars="346"/>
        <w:rPr>
          <w:rFonts w:hint="eastAsia"/>
        </w:rPr>
      </w:pPr>
      <w:r>
        <w:rPr>
          <w:rFonts w:hint="eastAsia" w:ascii="黑体" w:eastAsia="黑体"/>
        </w:rPr>
        <w:t>(8)</w:t>
      </w:r>
      <w:r>
        <w:rPr>
          <w:rFonts w:hint="eastAsia"/>
        </w:rPr>
        <w:t xml:space="preserve">  与建设项目相关的标准、规定等技术资料；</w:t>
      </w:r>
    </w:p>
    <w:p w14:paraId="370EB6FE">
      <w:pPr>
        <w:spacing w:line="420" w:lineRule="exact"/>
        <w:ind w:firstLine="726" w:firstLineChars="346"/>
        <w:rPr>
          <w:rFonts w:hint="eastAsia"/>
        </w:rPr>
      </w:pPr>
      <w:r>
        <w:rPr>
          <w:rFonts w:hint="eastAsia" w:ascii="黑体" w:eastAsia="黑体"/>
        </w:rPr>
        <w:t>(9)</w:t>
      </w:r>
      <w:r>
        <w:rPr>
          <w:rFonts w:hint="eastAsia"/>
        </w:rPr>
        <w:t xml:space="preserve">  市场价格信息或工程造价管理机构发布的工程造价信息；</w:t>
      </w:r>
    </w:p>
    <w:p w14:paraId="4ABB6B6D">
      <w:pPr>
        <w:spacing w:line="420" w:lineRule="exact"/>
        <w:ind w:firstLine="726" w:firstLineChars="346"/>
        <w:rPr>
          <w:rFonts w:hint="eastAsia"/>
        </w:rPr>
      </w:pPr>
      <w:r>
        <w:rPr>
          <w:rFonts w:hint="eastAsia" w:ascii="黑体" w:eastAsia="黑体"/>
        </w:rPr>
        <w:t xml:space="preserve">(10) </w:t>
      </w:r>
      <w:r>
        <w:rPr>
          <w:rFonts w:hint="eastAsia"/>
        </w:rPr>
        <w:t>其他的相关资料。</w:t>
      </w:r>
    </w:p>
    <w:p w14:paraId="59924118">
      <w:pPr>
        <w:spacing w:line="420" w:lineRule="exact"/>
        <w:rPr>
          <w:rFonts w:hint="eastAsia"/>
        </w:rPr>
      </w:pPr>
      <w:r>
        <w:rPr>
          <w:rFonts w:hint="eastAsia" w:ascii="黑体" w:eastAsia="黑体"/>
        </w:rPr>
        <w:t>2.2</w:t>
      </w:r>
      <w:r>
        <w:rPr>
          <w:rFonts w:hint="eastAsia"/>
        </w:rPr>
        <w:t xml:space="preserve">    工程量清单中的每一子目须填入单价或价格，且只允许有一个报价。</w:t>
      </w:r>
    </w:p>
    <w:p w14:paraId="6CCF178A">
      <w:pPr>
        <w:spacing w:line="420" w:lineRule="exact"/>
        <w:ind w:left="769" w:hanging="768" w:hangingChars="366"/>
        <w:rPr>
          <w:rFonts w:hint="eastAsia"/>
        </w:rPr>
      </w:pPr>
      <w:r>
        <w:rPr>
          <w:rFonts w:hint="eastAsia" w:ascii="黑体" w:hAnsi="宋体" w:eastAsia="黑体"/>
          <w:szCs w:val="21"/>
        </w:rPr>
        <w:t>2.3</w:t>
      </w:r>
      <w:r>
        <w:rPr>
          <w:rFonts w:hint="eastAsia"/>
        </w:rPr>
        <w:t xml:space="preserve">    工程量清单中标价的单价或金额，应包括所需人工费、材料费、施工机械使用费和管理费及利润，以及一定范围内的风险费用。所谓“一定范围内的风险”是指合同约定的风险。</w:t>
      </w:r>
    </w:p>
    <w:p w14:paraId="688D73A1">
      <w:pPr>
        <w:spacing w:line="420" w:lineRule="exact"/>
        <w:ind w:left="756" w:leftChars="7" w:hanging="741" w:hangingChars="353"/>
        <w:rPr>
          <w:rFonts w:hint="eastAsia"/>
        </w:rPr>
      </w:pPr>
      <w:r>
        <w:rPr>
          <w:rFonts w:hint="eastAsia" w:ascii="黑体" w:hAnsi="宋体" w:eastAsia="黑体"/>
          <w:szCs w:val="21"/>
        </w:rPr>
        <w:t>2.4</w:t>
      </w:r>
      <w:r>
        <w:rPr>
          <w:rFonts w:hint="eastAsia"/>
        </w:rPr>
        <w:t xml:space="preserve">    已标价工程量清单中投标人没有填入单价或价格的子目，其费用视为已分摊在工程量清单中其他已标价的相关子目的单价或价格之中。</w:t>
      </w:r>
    </w:p>
    <w:p w14:paraId="38F16BE0">
      <w:pPr>
        <w:spacing w:line="420" w:lineRule="exact"/>
        <w:ind w:left="769" w:hanging="768" w:hangingChars="366"/>
        <w:rPr>
          <w:rFonts w:hint="eastAsia"/>
        </w:rPr>
      </w:pPr>
      <w:r>
        <w:rPr>
          <w:rFonts w:hint="eastAsia" w:ascii="黑体" w:hAnsi="宋体" w:eastAsia="黑体"/>
          <w:szCs w:val="21"/>
        </w:rPr>
        <w:t>2.5</w:t>
      </w:r>
      <w:r>
        <w:rPr>
          <w:rFonts w:hint="eastAsia"/>
        </w:rPr>
        <w:t xml:space="preserve">    “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p>
    <w:p w14:paraId="28FB0E8C">
      <w:pPr>
        <w:spacing w:line="420" w:lineRule="exact"/>
        <w:rPr>
          <w:rFonts w:hint="eastAsia"/>
        </w:rPr>
      </w:pPr>
      <w:r>
        <w:rPr>
          <w:rFonts w:hint="eastAsia" w:ascii="黑体" w:hAnsi="宋体" w:eastAsia="黑体"/>
          <w:szCs w:val="21"/>
        </w:rPr>
        <w:t>2.6</w:t>
      </w:r>
      <w:r>
        <w:rPr>
          <w:rFonts w:hint="eastAsia"/>
        </w:rPr>
        <w:t xml:space="preserve">    分部分项工程项目按下列要求报价：</w:t>
      </w:r>
    </w:p>
    <w:p w14:paraId="06FC27D9">
      <w:pPr>
        <w:spacing w:line="420" w:lineRule="exact"/>
        <w:rPr>
          <w:rFonts w:hint="eastAsia"/>
        </w:rPr>
      </w:pPr>
      <w:r>
        <w:rPr>
          <w:rFonts w:hint="eastAsia" w:ascii="黑体" w:hAnsi="宋体" w:eastAsia="黑体"/>
          <w:szCs w:val="21"/>
        </w:rPr>
        <w:t>2.6.1</w:t>
      </w:r>
      <w:r>
        <w:rPr>
          <w:rFonts w:hint="eastAsia"/>
        </w:rPr>
        <w:t xml:space="preserve">  分部分项工程量清单计价应依据计价规范中关于综合单价的组成内容确定报价。</w:t>
      </w:r>
    </w:p>
    <w:p w14:paraId="06143785">
      <w:pPr>
        <w:spacing w:line="420" w:lineRule="exact"/>
        <w:ind w:left="769" w:hanging="768" w:hangingChars="366"/>
        <w:rPr>
          <w:rFonts w:hint="eastAsia"/>
        </w:rPr>
      </w:pPr>
      <w:r>
        <w:rPr>
          <w:rFonts w:hint="eastAsia" w:ascii="黑体" w:hAnsi="宋体" w:eastAsia="黑体"/>
          <w:szCs w:val="21"/>
        </w:rPr>
        <w:t>2.6.2</w:t>
      </w:r>
      <w:r>
        <w:rPr>
          <w:rFonts w:hint="eastAsia"/>
        </w:rPr>
        <w:t xml:space="preserve">  如果分部分项工程量清单中涉及“材料和工程设备暂估单价表”中列出的材料和工程设备，则按照本节第3.3.2项的报价原则，将该类材料和工程设备的暂估单价本身以及除对应的规费及税金以外的费用计入分部分项工程量清单相应子目的综合单价。</w:t>
      </w:r>
    </w:p>
    <w:p w14:paraId="646F9D16">
      <w:pPr>
        <w:spacing w:line="420" w:lineRule="exact"/>
        <w:ind w:left="769" w:hanging="768" w:hangingChars="366"/>
        <w:rPr>
          <w:rFonts w:hint="eastAsia"/>
        </w:rPr>
      </w:pPr>
      <w:r>
        <w:rPr>
          <w:rFonts w:hint="eastAsia" w:ascii="黑体" w:hAnsi="宋体" w:eastAsia="黑体"/>
          <w:szCs w:val="21"/>
        </w:rPr>
        <w:t>2.6.3</w:t>
      </w:r>
      <w:r>
        <w:rPr>
          <w:rFonts w:hint="eastAsia" w:ascii="宋体" w:hAnsi="宋体"/>
          <w:szCs w:val="21"/>
        </w:rPr>
        <w:t xml:space="preserve">  如果分部分项工程量清单中涉及“发包人提供的材料和工程设备一览表”(见第三章合</w:t>
      </w:r>
      <w:r>
        <w:rPr>
          <w:rFonts w:hint="eastAsia"/>
        </w:rPr>
        <w:t>同条款及格式第三节附件三)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14:paraId="2B4CF043">
      <w:pPr>
        <w:spacing w:line="420" w:lineRule="exact"/>
        <w:ind w:left="769" w:hanging="768" w:hangingChars="366"/>
        <w:rPr>
          <w:rFonts w:hint="eastAsia"/>
        </w:rPr>
      </w:pPr>
      <w:r>
        <w:rPr>
          <w:rFonts w:hint="eastAsia" w:ascii="黑体" w:hAnsi="宋体" w:eastAsia="黑体"/>
          <w:szCs w:val="21"/>
        </w:rPr>
        <w:t>2.6.4</w:t>
      </w:r>
      <w:r>
        <w:rPr>
          <w:rFonts w:hint="eastAsia"/>
        </w:rPr>
        <w:t xml:space="preserve">  “分部分项工程量清单与计价表”所列各子目的综合单价组成中，各子目的人工、材料和机械台班消耗量由投标人按照其自身情况做充分的、竞争性考虑。材料消耗量包括损耗量。</w:t>
      </w:r>
    </w:p>
    <w:p w14:paraId="5307D1D1">
      <w:pPr>
        <w:spacing w:line="420" w:lineRule="exact"/>
        <w:ind w:left="769" w:hanging="768" w:hangingChars="366"/>
        <w:rPr>
          <w:rFonts w:hint="eastAsia"/>
        </w:rPr>
      </w:pPr>
      <w:r>
        <w:rPr>
          <w:rFonts w:hint="eastAsia" w:ascii="黑体" w:hAnsi="宋体" w:eastAsia="黑体"/>
          <w:szCs w:val="21"/>
        </w:rPr>
        <w:t>2.6.5</w:t>
      </w:r>
      <w:r>
        <w:rPr>
          <w:rFonts w:hint="eastAsia"/>
        </w:rPr>
        <w:t xml:space="preserve">  投标人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14:paraId="738BA1D4">
      <w:pPr>
        <w:spacing w:line="380" w:lineRule="exact"/>
        <w:rPr>
          <w:rFonts w:hint="eastAsia"/>
        </w:rPr>
      </w:pPr>
      <w:r>
        <w:rPr>
          <w:rFonts w:hint="eastAsia" w:ascii="黑体" w:hAnsi="宋体" w:eastAsia="黑体"/>
          <w:szCs w:val="21"/>
        </w:rPr>
        <w:t>2.7</w:t>
      </w:r>
      <w:r>
        <w:rPr>
          <w:rFonts w:hint="eastAsia"/>
        </w:rPr>
        <w:t xml:space="preserve">    措施项目按下列要求报价：</w:t>
      </w:r>
    </w:p>
    <w:p w14:paraId="1CAB078E">
      <w:pPr>
        <w:spacing w:line="420" w:lineRule="exact"/>
        <w:ind w:left="769" w:hanging="768" w:hangingChars="366"/>
        <w:rPr>
          <w:rFonts w:hint="eastAsia"/>
        </w:rPr>
      </w:pPr>
      <w:r>
        <w:rPr>
          <w:rFonts w:hint="eastAsia" w:ascii="黑体" w:hAnsi="宋体" w:eastAsia="黑体"/>
          <w:szCs w:val="21"/>
        </w:rPr>
        <w:t>2.7.1</w:t>
      </w:r>
      <w:r>
        <w:rPr>
          <w:rFonts w:hint="eastAsia"/>
        </w:rPr>
        <w:t xml:space="preserve">  措施项目清单计价应根据投标人的施工组织设计进行报价。可以计量工程量的措施项目，应按分部分项工程量清单的方式采用综合单价计价</w:t>
      </w:r>
      <w:r>
        <w:rPr>
          <w:rFonts w:hint="eastAsia" w:ascii="宋体" w:hAnsi="宋体"/>
          <w:szCs w:val="21"/>
        </w:rPr>
        <w:t>；</w:t>
      </w:r>
      <w:r>
        <w:rPr>
          <w:rFonts w:hint="eastAsia"/>
        </w:rPr>
        <w:t>其余的措施项目可以“项”为单位的方式计价。投标人所填报价格应包括除规费、税金外的全部费用。</w:t>
      </w:r>
    </w:p>
    <w:p w14:paraId="72A1BF2A">
      <w:pPr>
        <w:spacing w:line="420" w:lineRule="exact"/>
        <w:ind w:left="769" w:hanging="768" w:hangingChars="366"/>
        <w:rPr>
          <w:rFonts w:hint="eastAsia"/>
        </w:rPr>
      </w:pPr>
      <w:r>
        <w:rPr>
          <w:rFonts w:hint="eastAsia" w:ascii="黑体" w:hAnsi="宋体" w:eastAsia="黑体"/>
          <w:szCs w:val="21"/>
        </w:rPr>
        <w:t>2.7.2</w:t>
      </w:r>
      <w:r>
        <w:rPr>
          <w:rFonts w:hint="eastAsia"/>
        </w:rPr>
        <w:t xml:space="preserve">  措施项目清单中的安全文明施工费应按国家、省级或行业建设主管部门的规定计价，不得作为竞争性费用。</w:t>
      </w:r>
    </w:p>
    <w:p w14:paraId="3B0A0C16">
      <w:pPr>
        <w:spacing w:line="420" w:lineRule="exact"/>
        <w:ind w:left="769" w:leftChars="6" w:hanging="756" w:hangingChars="360"/>
        <w:rPr>
          <w:rFonts w:hint="eastAsia"/>
        </w:rPr>
      </w:pPr>
      <w:r>
        <w:rPr>
          <w:rFonts w:hint="eastAsia" w:ascii="黑体" w:hAnsi="宋体" w:eastAsia="黑体"/>
          <w:szCs w:val="21"/>
        </w:rPr>
        <w:t>2.7.3</w:t>
      </w:r>
      <w:r>
        <w:rPr>
          <w:rFonts w:hint="eastAsia"/>
        </w:rPr>
        <w:t xml:space="preserve">  招标人提供的措施项目清单中所列项目仅指一般的通用项目，投标人在报价时应充分、全面地阅读和理解招标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14:paraId="031667CD">
      <w:pPr>
        <w:spacing w:line="420" w:lineRule="exact"/>
        <w:ind w:left="769" w:hanging="768" w:hangingChars="366"/>
        <w:rPr>
          <w:rFonts w:hint="eastAsia"/>
        </w:rPr>
      </w:pPr>
      <w:r>
        <w:rPr>
          <w:rFonts w:hint="eastAsia" w:ascii="黑体" w:hAnsi="宋体" w:eastAsia="黑体"/>
          <w:szCs w:val="21"/>
        </w:rPr>
        <w:t>2.7.4</w:t>
      </w:r>
      <w:r>
        <w:rPr>
          <w:rFonts w:hint="eastAsia"/>
        </w:rPr>
        <w:t xml:space="preserve">  “措施项目清单与计价表”中所填写的报价金额，应全面涵盖招标文件约定的投标人中标后施工、竣工、交付本工程并维修其任何缺陷所需要履行的责任和义务的全部费用。</w:t>
      </w:r>
    </w:p>
    <w:p w14:paraId="645FEC74">
      <w:pPr>
        <w:spacing w:line="420" w:lineRule="exact"/>
        <w:ind w:left="718" w:leftChars="2" w:hanging="714" w:hangingChars="340"/>
        <w:rPr>
          <w:rFonts w:hint="eastAsia"/>
        </w:rPr>
      </w:pPr>
      <w:r>
        <w:rPr>
          <w:rFonts w:hint="eastAsia" w:ascii="黑体" w:hAnsi="宋体" w:eastAsia="黑体"/>
          <w:szCs w:val="21"/>
        </w:rPr>
        <w:t>2.7.5</w:t>
      </w:r>
      <w:r>
        <w:rPr>
          <w:rFonts w:hint="eastAsia"/>
        </w:rPr>
        <w:t xml:space="preserve">  对于“措施项目清单与计价表”中所填写的报价金额，应按照“措施项目清单报价分析表”对措施项目报价的组成进行详细的列项和分析。</w:t>
      </w:r>
    </w:p>
    <w:p w14:paraId="5AFEC8C4">
      <w:pPr>
        <w:spacing w:line="380" w:lineRule="exact"/>
        <w:rPr>
          <w:rFonts w:hint="eastAsia"/>
        </w:rPr>
      </w:pPr>
      <w:r>
        <w:rPr>
          <w:rFonts w:hint="eastAsia" w:ascii="黑体" w:hAnsi="宋体" w:eastAsia="黑体"/>
          <w:szCs w:val="21"/>
        </w:rPr>
        <w:t>2.8</w:t>
      </w:r>
      <w:r>
        <w:rPr>
          <w:rFonts w:hint="eastAsia"/>
        </w:rPr>
        <w:t xml:space="preserve">    其他项目清单费应按下列规定报价：</w:t>
      </w:r>
    </w:p>
    <w:p w14:paraId="3AE1C4DB">
      <w:pPr>
        <w:spacing w:line="420" w:lineRule="exact"/>
        <w:ind w:left="718" w:leftChars="2" w:hanging="714" w:hangingChars="340"/>
        <w:rPr>
          <w:rFonts w:hint="eastAsia"/>
        </w:rPr>
      </w:pPr>
      <w:r>
        <w:rPr>
          <w:rFonts w:hint="eastAsia" w:ascii="黑体" w:hAnsi="宋体" w:eastAsia="黑体"/>
          <w:szCs w:val="21"/>
        </w:rPr>
        <w:t>2.8.1</w:t>
      </w:r>
      <w:r>
        <w:rPr>
          <w:rFonts w:hint="eastAsia"/>
        </w:rPr>
        <w:t xml:space="preserve">  暂列金额按“暂列金额明细表”中列出的金额报价，此处的暂列金额是招标人在招标文件中统一给定的，并不包括本章第2.8.3项的计日工金额。</w:t>
      </w:r>
    </w:p>
    <w:p w14:paraId="733E3ED2">
      <w:pPr>
        <w:spacing w:line="420" w:lineRule="exact"/>
        <w:ind w:left="718" w:leftChars="2" w:hanging="714" w:hangingChars="340"/>
        <w:rPr>
          <w:rFonts w:hint="eastAsia"/>
        </w:rPr>
      </w:pPr>
      <w:r>
        <w:rPr>
          <w:rFonts w:hint="eastAsia" w:ascii="黑体" w:hAnsi="宋体" w:eastAsia="黑体"/>
          <w:szCs w:val="21"/>
        </w:rPr>
        <w:t>2.8.2</w:t>
      </w:r>
      <w:r>
        <w:rPr>
          <w:rFonts w:hint="eastAsia"/>
        </w:rPr>
        <w:t xml:space="preserve">  暂估价分为材料和工程设备暂估单价和专业工程暂估价两类。其中的材料和工程设备暂估单价按本节第3.3.2项的报价原则进入分部分项工程量清单之综合单价，不在其他项目清单中汇总</w:t>
      </w:r>
      <w:r>
        <w:rPr>
          <w:rFonts w:hint="eastAsia" w:ascii="宋体" w:hAnsi="宋体"/>
          <w:szCs w:val="21"/>
        </w:rPr>
        <w:t>；</w:t>
      </w:r>
      <w:r>
        <w:rPr>
          <w:rFonts w:hint="eastAsia"/>
        </w:rPr>
        <w:t>专业工程暂估价直接按“专业工程暂估价表”中列出的金额和本节第3.3.3项的报价原则计入其他项目清单报价。</w:t>
      </w:r>
    </w:p>
    <w:p w14:paraId="79CA765F">
      <w:pPr>
        <w:spacing w:line="420" w:lineRule="exact"/>
        <w:ind w:left="741" w:leftChars="2" w:hanging="737" w:hangingChars="351"/>
        <w:rPr>
          <w:rFonts w:hint="eastAsia"/>
        </w:rPr>
      </w:pPr>
      <w:r>
        <w:rPr>
          <w:rFonts w:hint="eastAsia" w:ascii="黑体" w:hAnsi="宋体" w:eastAsia="黑体"/>
          <w:szCs w:val="21"/>
        </w:rPr>
        <w:t>2.8.3</w:t>
      </w:r>
      <w:r>
        <w:rPr>
          <w:rFonts w:hint="eastAsia"/>
        </w:rPr>
        <w:t xml:space="preserve">  计日工按“计日工表”中列出的子目和估算数量，自主确定综合单价并计算计日工金额。计日工综合单价均不包括规费和税金，其中：</w:t>
      </w:r>
    </w:p>
    <w:p w14:paraId="7C754320">
      <w:pPr>
        <w:spacing w:line="420" w:lineRule="exact"/>
        <w:ind w:left="1173" w:leftChars="341" w:hanging="457" w:hangingChars="218"/>
        <w:rPr>
          <w:rFonts w:hint="eastAsia"/>
        </w:rPr>
      </w:pPr>
      <w:r>
        <w:rPr>
          <w:rFonts w:hint="eastAsia"/>
        </w:rPr>
        <w:t>(1)  劳务单价应当包括工人工资、交通费用、各种补贴、劳动安全保护、社保费用、手提手动和电动工器具、施工场地内已经搭设的脚手架、水电和低值易耗品费用、现场管理费用、企业管理费和利润；</w:t>
      </w:r>
    </w:p>
    <w:p w14:paraId="49D728B7">
      <w:pPr>
        <w:spacing w:line="420" w:lineRule="exact"/>
        <w:ind w:left="1173" w:leftChars="341" w:hanging="457" w:hangingChars="218"/>
        <w:rPr>
          <w:rFonts w:hint="eastAsia"/>
        </w:rPr>
      </w:pPr>
      <w:r>
        <w:rPr>
          <w:rFonts w:hint="eastAsia"/>
        </w:rPr>
        <w:t>(2)  材料价格包括材料运到现场的价格以及现场搬运、仓储、二次搬运、损耗、保险、企业管理费和利润</w:t>
      </w:r>
      <w:r>
        <w:rPr>
          <w:rFonts w:hint="eastAsia" w:ascii="宋体" w:hAnsi="宋体"/>
          <w:szCs w:val="21"/>
        </w:rPr>
        <w:t>；</w:t>
      </w:r>
    </w:p>
    <w:p w14:paraId="02BB63D9">
      <w:pPr>
        <w:spacing w:line="420" w:lineRule="exact"/>
        <w:ind w:left="1173" w:leftChars="341" w:hanging="457" w:hangingChars="218"/>
        <w:rPr>
          <w:rFonts w:hint="eastAsia"/>
        </w:rPr>
      </w:pPr>
      <w:r>
        <w:rPr>
          <w:rFonts w:hint="eastAsia"/>
        </w:rPr>
        <w:t>(3)  施工机械限于在施工场地(现场)的机械设备，其价格包括租赁或折旧、维修、维护和燃油等消耗品以及操作人员费用，包括承包人企业管理费和利润，但不包括规费和税金。辅助人员按劳务价格另计。</w:t>
      </w:r>
    </w:p>
    <w:p w14:paraId="71E531CD">
      <w:pPr>
        <w:spacing w:line="420" w:lineRule="exact"/>
        <w:ind w:left="676" w:leftChars="2" w:hanging="672" w:hangingChars="320"/>
        <w:rPr>
          <w:rFonts w:hint="eastAsia"/>
        </w:rPr>
      </w:pPr>
      <w:r>
        <w:rPr>
          <w:rFonts w:hint="eastAsia" w:ascii="黑体" w:hAnsi="宋体" w:eastAsia="黑体"/>
          <w:szCs w:val="21"/>
        </w:rPr>
        <w:t>2.8.4</w:t>
      </w:r>
      <w:r>
        <w:rPr>
          <w:rFonts w:hint="eastAsia"/>
        </w:rPr>
        <w:t xml:space="preserve"> 总承包服务费根据招标文件中列出的内容和要求，按“总承包服务费计价表”所列格式自主报价。</w:t>
      </w:r>
    </w:p>
    <w:p w14:paraId="55EB8CA5">
      <w:pPr>
        <w:spacing w:line="420" w:lineRule="exact"/>
        <w:ind w:left="642" w:leftChars="2" w:hanging="638" w:hangingChars="304"/>
        <w:rPr>
          <w:rFonts w:hint="eastAsia"/>
        </w:rPr>
      </w:pPr>
      <w:r>
        <w:rPr>
          <w:rFonts w:hint="eastAsia" w:ascii="黑体" w:hAnsi="宋体" w:eastAsia="黑体"/>
          <w:szCs w:val="21"/>
        </w:rPr>
        <w:t>2.9</w:t>
      </w:r>
      <w:r>
        <w:rPr>
          <w:rFonts w:hint="eastAsia"/>
        </w:rPr>
        <w:t xml:space="preserve">   规费和税金应按“规费、税金项目清单与计价表”所列项目并根据国家、省级或行业建设主管部门的有关规定列项和计算，不得作为竞争性费用。</w:t>
      </w:r>
    </w:p>
    <w:p w14:paraId="12D33226">
      <w:pPr>
        <w:spacing w:line="420" w:lineRule="exact"/>
        <w:ind w:left="642" w:leftChars="2" w:hanging="638" w:hangingChars="304"/>
        <w:rPr>
          <w:rFonts w:hint="eastAsia"/>
        </w:rPr>
      </w:pPr>
      <w:r>
        <w:rPr>
          <w:rFonts w:hint="eastAsia" w:ascii="黑体" w:hAnsi="宋体" w:eastAsia="黑体"/>
          <w:szCs w:val="21"/>
        </w:rPr>
        <w:t>2.10</w:t>
      </w:r>
      <w:r>
        <w:rPr>
          <w:rFonts w:hint="eastAsia" w:ascii="宋体" w:hAnsi="宋体"/>
          <w:szCs w:val="21"/>
        </w:rPr>
        <w:t xml:space="preserve">  除招标文件有强制性规定以及不可竞争部分以外，投标报价由投标人自主确定，但不</w:t>
      </w:r>
      <w:r>
        <w:rPr>
          <w:rFonts w:hint="eastAsia"/>
        </w:rPr>
        <w:t>得低于其成本。</w:t>
      </w:r>
    </w:p>
    <w:p w14:paraId="33B423CB">
      <w:pPr>
        <w:spacing w:line="420" w:lineRule="exact"/>
        <w:ind w:left="627" w:leftChars="1" w:hanging="625" w:hangingChars="298"/>
        <w:rPr>
          <w:rFonts w:hint="eastAsia"/>
        </w:rPr>
      </w:pPr>
      <w:r>
        <w:rPr>
          <w:rFonts w:hint="eastAsia" w:ascii="黑体" w:hAnsi="宋体" w:eastAsia="黑体"/>
        </w:rPr>
        <w:t>2.11</w:t>
      </w:r>
      <w:r>
        <w:rPr>
          <w:rFonts w:hint="eastAsia"/>
        </w:rPr>
        <w:t xml:space="preserve">  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14:paraId="0AF4D756">
      <w:pPr>
        <w:spacing w:line="420" w:lineRule="exact"/>
        <w:ind w:left="657" w:leftChars="2" w:hanging="653" w:hangingChars="311"/>
        <w:rPr>
          <w:rFonts w:hint="eastAsia"/>
        </w:rPr>
      </w:pPr>
      <w:r>
        <w:rPr>
          <w:rFonts w:hint="eastAsia" w:ascii="黑体" w:hAnsi="宋体" w:eastAsia="黑体"/>
        </w:rPr>
        <w:t>2.12</w:t>
      </w:r>
      <w:r>
        <w:rPr>
          <w:rFonts w:hint="eastAsia"/>
        </w:rPr>
        <w:t xml:space="preserve">  管理费应由投标人在保证不低于其成本的基础上做竞争性考虑；利润由投标人根据自身情况和综合实力做竞争性考虑。</w:t>
      </w:r>
    </w:p>
    <w:p w14:paraId="4F0C745A">
      <w:pPr>
        <w:spacing w:line="380" w:lineRule="exact"/>
        <w:rPr>
          <w:rFonts w:hint="eastAsia"/>
        </w:rPr>
      </w:pPr>
      <w:r>
        <w:rPr>
          <w:rFonts w:hint="eastAsia" w:ascii="黑体" w:eastAsia="黑体"/>
        </w:rPr>
        <w:t>2.13</w:t>
      </w:r>
      <w:r>
        <w:rPr>
          <w:rFonts w:hint="eastAsia"/>
        </w:rPr>
        <w:t xml:space="preserve">  投标报价中应考虑招标文件中要求投标人承担的风险范围以及相关的费用。</w:t>
      </w:r>
    </w:p>
    <w:p w14:paraId="2A3C87BC">
      <w:pPr>
        <w:spacing w:line="420" w:lineRule="exact"/>
        <w:ind w:left="684" w:leftChars="2" w:hanging="680" w:hangingChars="324"/>
        <w:rPr>
          <w:rFonts w:hint="eastAsia"/>
        </w:rPr>
      </w:pPr>
      <w:r>
        <w:rPr>
          <w:rFonts w:hint="eastAsia" w:ascii="黑体" w:eastAsia="黑体"/>
        </w:rPr>
        <w:t>2.14</w:t>
      </w:r>
      <w:r>
        <w:rPr>
          <w:rFonts w:hint="eastAsia"/>
        </w:rPr>
        <w:t xml:space="preserve">  投标总价为投标人在投标文件中提出的各项支付金额的总和，为实施、完成招标工程并修补缺陷以及履行招标文件中约定的风险范围内的所有责任和义务所发生的全部费用。</w:t>
      </w:r>
    </w:p>
    <w:p w14:paraId="35C25175">
      <w:pPr>
        <w:spacing w:line="380" w:lineRule="exact"/>
        <w:rPr>
          <w:rFonts w:hint="eastAsia"/>
        </w:rPr>
      </w:pPr>
      <w:r>
        <w:rPr>
          <w:rFonts w:hint="eastAsia" w:ascii="黑体" w:eastAsia="黑体"/>
        </w:rPr>
        <w:t>2.15</w:t>
      </w:r>
      <w:r>
        <w:rPr>
          <w:rFonts w:hint="eastAsia"/>
        </w:rPr>
        <w:t xml:space="preserve">  有关投标报价的其他说明：</w:t>
      </w:r>
    </w:p>
    <w:p w14:paraId="01D646E4">
      <w:pPr>
        <w:adjustRightInd w:val="0"/>
        <w:spacing w:line="380" w:lineRule="exact"/>
        <w:ind w:firstLine="420" w:firstLineChars="200"/>
        <w:rPr>
          <w:rFonts w:hint="eastAsia"/>
          <w:u w:val="single"/>
        </w:rPr>
      </w:pPr>
      <w:r>
        <w:rPr>
          <w:rFonts w:hint="eastAsia"/>
          <w:u w:val="single"/>
        </w:rPr>
        <w:t xml:space="preserve">                                                                           </w:t>
      </w:r>
    </w:p>
    <w:p w14:paraId="5861A181">
      <w:pPr>
        <w:spacing w:before="156" w:beforeLines="50" w:after="156" w:afterLines="50" w:line="380" w:lineRule="exact"/>
        <w:rPr>
          <w:rFonts w:hint="eastAsia" w:ascii="黑体" w:eastAsia="黑体"/>
          <w:sz w:val="24"/>
        </w:rPr>
      </w:pPr>
      <w:r>
        <w:rPr>
          <w:rFonts w:hint="eastAsia" w:ascii="黑体" w:eastAsia="黑体"/>
          <w:sz w:val="24"/>
        </w:rPr>
        <w:t>3、其他说明</w:t>
      </w:r>
    </w:p>
    <w:p w14:paraId="3F3A8DBA">
      <w:pPr>
        <w:spacing w:after="156" w:afterLines="50" w:line="380" w:lineRule="exact"/>
        <w:rPr>
          <w:rFonts w:hint="eastAsia" w:ascii="黑体" w:eastAsia="黑体"/>
        </w:rPr>
      </w:pPr>
      <w:r>
        <w:rPr>
          <w:rFonts w:hint="eastAsia" w:ascii="黑体" w:eastAsia="黑体"/>
        </w:rPr>
        <w:t>3.1词语和定义</w:t>
      </w:r>
    </w:p>
    <w:p w14:paraId="3128F096">
      <w:pPr>
        <w:spacing w:before="31" w:beforeLines="10" w:after="62" w:afterLines="20" w:line="380" w:lineRule="exact"/>
        <w:rPr>
          <w:rFonts w:hint="eastAsia"/>
          <w:b/>
        </w:rPr>
      </w:pPr>
      <w:r>
        <w:rPr>
          <w:rFonts w:hint="eastAsia" w:ascii="黑体" w:eastAsia="黑体"/>
        </w:rPr>
        <w:t>3.1.1</w:t>
      </w:r>
      <w:r>
        <w:rPr>
          <w:rFonts w:hint="eastAsia"/>
        </w:rPr>
        <w:t xml:space="preserve">  </w:t>
      </w:r>
      <w:r>
        <w:rPr>
          <w:rFonts w:hint="eastAsia"/>
          <w:b/>
        </w:rPr>
        <w:t>工程量清单</w:t>
      </w:r>
    </w:p>
    <w:p w14:paraId="634351B7">
      <w:pPr>
        <w:spacing w:line="380" w:lineRule="exact"/>
        <w:ind w:left="735" w:leftChars="350"/>
        <w:rPr>
          <w:rFonts w:hint="eastAsia"/>
        </w:rPr>
      </w:pPr>
      <w:r>
        <w:rPr>
          <w:rFonts w:hint="eastAsia"/>
        </w:rPr>
        <w:t>是表现本工程分部分项工程项目、措施项目、其他项目、规费项目和税金的名称和相应数量等的明细清单。</w:t>
      </w:r>
    </w:p>
    <w:p w14:paraId="5852EB81">
      <w:pPr>
        <w:spacing w:before="31" w:beforeLines="10" w:after="62" w:afterLines="20" w:line="380" w:lineRule="exact"/>
        <w:rPr>
          <w:rFonts w:hint="eastAsia"/>
          <w:b/>
        </w:rPr>
      </w:pPr>
      <w:r>
        <w:rPr>
          <w:rFonts w:hint="eastAsia" w:ascii="黑体" w:eastAsia="黑体"/>
        </w:rPr>
        <w:t xml:space="preserve">3.1.2 </w:t>
      </w:r>
      <w:r>
        <w:rPr>
          <w:rFonts w:hint="eastAsia"/>
        </w:rPr>
        <w:t xml:space="preserve"> </w:t>
      </w:r>
      <w:r>
        <w:rPr>
          <w:rFonts w:hint="eastAsia"/>
          <w:b/>
        </w:rPr>
        <w:t>总价子目</w:t>
      </w:r>
    </w:p>
    <w:p w14:paraId="02C8F468">
      <w:pPr>
        <w:spacing w:line="380" w:lineRule="exact"/>
        <w:ind w:left="735" w:leftChars="350"/>
        <w:rPr>
          <w:rFonts w:hint="eastAsia"/>
        </w:rPr>
      </w:pPr>
      <w:r>
        <w:rPr>
          <w:rFonts w:hint="eastAsia"/>
        </w:rPr>
        <w:t>工程量清单中以总价计价，以“项”为计量单位，工程量为整数1的子目，除专用合同条款另有约定外，总价固定包干。采用总价合同形式时，合同订立后，已标价工程量清单中的工程量均没有合同约束力，所有子目均是总价子目，视同按项计量(合同条款第15条约定的变更除外)。</w:t>
      </w:r>
    </w:p>
    <w:p w14:paraId="4BF7DB45">
      <w:pPr>
        <w:spacing w:before="31" w:beforeLines="10" w:after="62" w:afterLines="20" w:line="380" w:lineRule="exact"/>
        <w:rPr>
          <w:rFonts w:hint="eastAsia"/>
          <w:b/>
        </w:rPr>
      </w:pPr>
      <w:r>
        <w:rPr>
          <w:rFonts w:hint="eastAsia" w:ascii="黑体" w:eastAsia="黑体"/>
        </w:rPr>
        <w:t>3.1.3</w:t>
      </w:r>
      <w:r>
        <w:rPr>
          <w:rFonts w:hint="eastAsia"/>
        </w:rPr>
        <w:t xml:space="preserve">  </w:t>
      </w:r>
      <w:r>
        <w:rPr>
          <w:rFonts w:hint="eastAsia"/>
          <w:b/>
        </w:rPr>
        <w:t>单价子目</w:t>
      </w:r>
    </w:p>
    <w:p w14:paraId="780EF15F">
      <w:pPr>
        <w:spacing w:line="380" w:lineRule="exact"/>
        <w:ind w:left="735" w:leftChars="350"/>
        <w:rPr>
          <w:rFonts w:hint="eastAsia"/>
        </w:rPr>
      </w:pPr>
      <w:r>
        <w:rPr>
          <w:rFonts w:hint="eastAsia"/>
        </w:rPr>
        <w:t>工程量清单中以单价计价，根据有合同约束力的图纸和工程量计算规则进行计量，以实际完成数量乘以相应单价进行结算的子目。</w:t>
      </w:r>
    </w:p>
    <w:p w14:paraId="6B47D55C">
      <w:pPr>
        <w:spacing w:before="31" w:beforeLines="10" w:after="62" w:afterLines="20" w:line="380" w:lineRule="exact"/>
        <w:rPr>
          <w:rFonts w:hint="eastAsia"/>
          <w:b/>
        </w:rPr>
      </w:pPr>
      <w:r>
        <w:rPr>
          <w:rFonts w:hint="eastAsia" w:ascii="黑体" w:eastAsia="黑体"/>
        </w:rPr>
        <w:t>3.1.4</w:t>
      </w:r>
      <w:r>
        <w:rPr>
          <w:rFonts w:hint="eastAsia"/>
        </w:rPr>
        <w:t xml:space="preserve">  </w:t>
      </w:r>
      <w:r>
        <w:rPr>
          <w:rFonts w:hint="eastAsia"/>
          <w:b/>
        </w:rPr>
        <w:t>子目编码</w:t>
      </w:r>
    </w:p>
    <w:p w14:paraId="33048683">
      <w:pPr>
        <w:spacing w:line="380" w:lineRule="exact"/>
        <w:ind w:left="724" w:leftChars="345"/>
        <w:rPr>
          <w:rFonts w:hint="eastAsia"/>
        </w:rPr>
      </w:pPr>
      <w:r>
        <w:rPr>
          <w:rFonts w:hint="eastAsia"/>
        </w:rPr>
        <w:t>分部分项工程项目清单中所列的子目名称的数字标识和代码，子目编码与项目编码同义。</w:t>
      </w:r>
    </w:p>
    <w:p w14:paraId="6AB5384A">
      <w:pPr>
        <w:spacing w:before="62" w:beforeLines="20" w:after="62" w:afterLines="20" w:line="380" w:lineRule="exact"/>
        <w:rPr>
          <w:rFonts w:hint="eastAsia"/>
          <w:b/>
        </w:rPr>
      </w:pPr>
      <w:r>
        <w:rPr>
          <w:rFonts w:hint="eastAsia" w:ascii="黑体" w:eastAsia="黑体"/>
        </w:rPr>
        <w:t>3.1.5</w:t>
      </w:r>
      <w:r>
        <w:rPr>
          <w:rFonts w:hint="eastAsia"/>
        </w:rPr>
        <w:t xml:space="preserve">  </w:t>
      </w:r>
      <w:r>
        <w:rPr>
          <w:rFonts w:hint="eastAsia"/>
          <w:b/>
        </w:rPr>
        <w:t>子目特征</w:t>
      </w:r>
    </w:p>
    <w:p w14:paraId="56CB3E9F">
      <w:pPr>
        <w:spacing w:line="380" w:lineRule="exact"/>
        <w:ind w:left="718" w:leftChars="342" w:firstLine="35" w:firstLineChars="17"/>
        <w:rPr>
          <w:rFonts w:hint="eastAsia"/>
        </w:rPr>
      </w:pPr>
      <w:r>
        <w:rPr>
          <w:rFonts w:hint="eastAsia"/>
        </w:rPr>
        <w:t>构成分部分项工程项目清单子目、措施项目的实质内容、决定其自身价值的本质特征，子目特征与项目特征同义。</w:t>
      </w:r>
    </w:p>
    <w:p w14:paraId="0A239079">
      <w:pPr>
        <w:spacing w:before="62" w:beforeLines="20" w:after="62" w:afterLines="20" w:line="380" w:lineRule="exact"/>
        <w:rPr>
          <w:rFonts w:hint="eastAsia" w:ascii="宋体" w:hAnsi="宋体"/>
          <w:b/>
        </w:rPr>
      </w:pPr>
      <w:r>
        <w:rPr>
          <w:rFonts w:hint="eastAsia" w:ascii="黑体" w:eastAsia="黑体"/>
        </w:rPr>
        <w:t xml:space="preserve">3.1.6 </w:t>
      </w:r>
      <w:r>
        <w:rPr>
          <w:rFonts w:hint="eastAsia" w:ascii="宋体" w:hAnsi="宋体"/>
        </w:rPr>
        <w:t xml:space="preserve"> </w:t>
      </w:r>
      <w:r>
        <w:rPr>
          <w:rFonts w:hint="eastAsia" w:ascii="宋体" w:hAnsi="宋体"/>
          <w:b/>
        </w:rPr>
        <w:t>规费</w:t>
      </w:r>
    </w:p>
    <w:p w14:paraId="45C0B881">
      <w:pPr>
        <w:spacing w:line="380" w:lineRule="exact"/>
        <w:ind w:left="735" w:leftChars="350"/>
        <w:rPr>
          <w:rFonts w:hint="eastAsia"/>
        </w:rPr>
      </w:pPr>
      <w:r>
        <w:rPr>
          <w:rFonts w:hint="eastAsia"/>
        </w:rPr>
        <w:t>承包人根据省级政府或省级有关权力部门规定必须缴纳的，应计入建筑安装工程造价的费用。</w:t>
      </w:r>
    </w:p>
    <w:p w14:paraId="68C783F6">
      <w:pPr>
        <w:spacing w:before="62" w:beforeLines="20" w:after="62" w:afterLines="20" w:line="380" w:lineRule="exact"/>
        <w:rPr>
          <w:rFonts w:hint="eastAsia"/>
        </w:rPr>
      </w:pPr>
      <w:r>
        <w:rPr>
          <w:rFonts w:hint="eastAsia" w:ascii="黑体" w:eastAsia="黑体"/>
        </w:rPr>
        <w:t>3.1.7</w:t>
      </w:r>
      <w:r>
        <w:rPr>
          <w:rFonts w:hint="eastAsia"/>
        </w:rPr>
        <w:t xml:space="preserve">  </w:t>
      </w:r>
      <w:r>
        <w:rPr>
          <w:rFonts w:hint="eastAsia"/>
          <w:b/>
        </w:rPr>
        <w:t>税金</w:t>
      </w:r>
    </w:p>
    <w:p w14:paraId="06DD95F3">
      <w:pPr>
        <w:spacing w:line="380" w:lineRule="exact"/>
        <w:ind w:left="735" w:leftChars="350"/>
        <w:rPr>
          <w:rFonts w:hint="eastAsia"/>
        </w:rPr>
      </w:pPr>
      <w:r>
        <w:rPr>
          <w:rFonts w:hint="eastAsia"/>
        </w:rPr>
        <w:t>国家税法规定的应计入建筑安装工程造价内的营业税、城市维护建设税及教育费附加等。</w:t>
      </w:r>
    </w:p>
    <w:p w14:paraId="2FCB62CB">
      <w:pPr>
        <w:spacing w:before="62" w:beforeLines="20" w:after="62" w:afterLines="20" w:line="380" w:lineRule="exact"/>
        <w:rPr>
          <w:rFonts w:hint="eastAsia"/>
          <w:b/>
        </w:rPr>
      </w:pPr>
      <w:r>
        <w:rPr>
          <w:rFonts w:hint="eastAsia" w:ascii="黑体" w:eastAsia="黑体"/>
        </w:rPr>
        <w:t>3.1.8</w:t>
      </w:r>
      <w:r>
        <w:rPr>
          <w:rFonts w:hint="eastAsia"/>
        </w:rPr>
        <w:t xml:space="preserve">  </w:t>
      </w:r>
      <w:r>
        <w:rPr>
          <w:rFonts w:hint="eastAsia"/>
          <w:b/>
        </w:rPr>
        <w:t>总承包服务费</w:t>
      </w:r>
    </w:p>
    <w:p w14:paraId="5D06F8DD">
      <w:pPr>
        <w:spacing w:line="390" w:lineRule="exact"/>
        <w:ind w:left="781" w:leftChars="366" w:hanging="12" w:hangingChars="6"/>
        <w:rPr>
          <w:rFonts w:hint="eastAsia"/>
        </w:rPr>
      </w:pPr>
      <w:r>
        <w:rPr>
          <w:rFonts w:hint="eastAsia"/>
        </w:rPr>
        <w:t>总承包人为配合协调发包人发包的专业工程以及发包人采购的材料和工程设备等进行管理、服务以及施工现场管理、竣工资料汇总整理等所需的费用。</w:t>
      </w:r>
    </w:p>
    <w:p w14:paraId="2F34FCD5">
      <w:pPr>
        <w:spacing w:before="62" w:beforeLines="20" w:after="62" w:afterLines="20" w:line="380" w:lineRule="exact"/>
        <w:rPr>
          <w:rFonts w:hint="eastAsia"/>
          <w:b/>
        </w:rPr>
      </w:pPr>
      <w:r>
        <w:rPr>
          <w:rFonts w:hint="eastAsia" w:ascii="黑体" w:eastAsia="黑体"/>
        </w:rPr>
        <w:t>3.1.9</w:t>
      </w:r>
      <w:r>
        <w:rPr>
          <w:rFonts w:hint="eastAsia"/>
        </w:rPr>
        <w:t xml:space="preserve">  </w:t>
      </w:r>
      <w:r>
        <w:rPr>
          <w:rFonts w:hint="eastAsia"/>
          <w:b/>
        </w:rPr>
        <w:t>同义词语</w:t>
      </w:r>
    </w:p>
    <w:p w14:paraId="77783B5E">
      <w:pPr>
        <w:spacing w:line="390" w:lineRule="exact"/>
        <w:ind w:left="735" w:leftChars="350" w:firstLine="105" w:firstLineChars="50"/>
        <w:rPr>
          <w:rFonts w:hint="eastAsia"/>
        </w:rPr>
      </w:pPr>
      <w:r>
        <w:rPr>
          <w:rFonts w:hint="eastAsia"/>
        </w:rPr>
        <w:t>本章中使用的词语“招标人”和“投标人”分别与合同条款中定义的“发包人”和“承包人”同义</w:t>
      </w:r>
      <w:r>
        <w:rPr>
          <w:rFonts w:hint="eastAsia" w:ascii="宋体" w:hAnsi="宋体"/>
          <w:szCs w:val="21"/>
        </w:rPr>
        <w:t>；</w:t>
      </w:r>
      <w:r>
        <w:rPr>
          <w:rFonts w:hint="eastAsia"/>
        </w:rPr>
        <w:t>就工程量清单而言，“子目”与“项目”同义。</w:t>
      </w:r>
    </w:p>
    <w:p w14:paraId="4BC99F5F">
      <w:pPr>
        <w:spacing w:before="62" w:beforeLines="20" w:after="62" w:afterLines="20" w:line="380" w:lineRule="exact"/>
        <w:rPr>
          <w:rFonts w:hint="eastAsia" w:ascii="黑体" w:eastAsia="黑体"/>
        </w:rPr>
      </w:pPr>
      <w:r>
        <w:rPr>
          <w:rFonts w:hint="eastAsia" w:ascii="黑体" w:eastAsia="黑体"/>
        </w:rPr>
        <w:t>3.2工程量差异调整</w:t>
      </w:r>
    </w:p>
    <w:p w14:paraId="4A7E73BD">
      <w:pPr>
        <w:spacing w:line="380" w:lineRule="exact"/>
        <w:ind w:left="840" w:hanging="840" w:hangingChars="400"/>
        <w:rPr>
          <w:rFonts w:hint="eastAsia"/>
        </w:rPr>
      </w:pPr>
      <w:r>
        <w:rPr>
          <w:rFonts w:hint="eastAsia" w:ascii="黑体" w:eastAsia="黑体"/>
        </w:rPr>
        <w:t>3.2.1</w:t>
      </w:r>
      <w:r>
        <w:rPr>
          <w:rFonts w:hint="eastAsia"/>
        </w:rPr>
        <w:t xml:space="preserve">   工程量清单中的工作内容分类、子目列项、特征描述以及“分部分项工程量清单与计价表”中附带的工程量都不应理解为是对承包(招标)范围以及合同工作内容的唯一的、最终的或全部的定义。</w:t>
      </w:r>
    </w:p>
    <w:p w14:paraId="0385B9E1">
      <w:pPr>
        <w:spacing w:line="380" w:lineRule="exact"/>
        <w:ind w:left="840" w:hanging="840" w:hangingChars="400"/>
        <w:rPr>
          <w:rFonts w:hint="eastAsia"/>
        </w:rPr>
      </w:pPr>
      <w:r>
        <w:rPr>
          <w:rFonts w:hint="eastAsia" w:ascii="黑体" w:eastAsia="黑体"/>
        </w:rPr>
        <w:t>3.2.2</w:t>
      </w:r>
      <w:r>
        <w:rPr>
          <w:rFonts w:hint="eastAsia"/>
        </w:rPr>
        <w:t xml:space="preserve">   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0F16AC4B">
      <w:pPr>
        <w:spacing w:line="380" w:lineRule="exact"/>
        <w:ind w:left="840" w:hanging="840" w:hangingChars="400"/>
        <w:rPr>
          <w:rFonts w:hint="eastAsia"/>
        </w:rPr>
      </w:pPr>
      <w:r>
        <w:rPr>
          <w:rFonts w:hint="eastAsia" w:ascii="黑体" w:eastAsia="黑体"/>
        </w:rPr>
        <w:t>3.2.3</w:t>
      </w:r>
      <w:r>
        <w:rPr>
          <w:rFonts w:hint="eastAsia"/>
        </w:rPr>
        <w:t xml:space="preserve">   如果招标人在检查投标人根据上文第3.2.2项提交的工程量差异问题后认为没有必要对工程量清单进行补充和(或)修改，或者招标人根据上文第3.2.2项对工程量清单进行了补充和(或)修改，但投标人认为工程量清单中的工程量依然存在差异，则此类差异不再提交招标人答疑和修正，而是直接按招标人提供的工程量清单(包括招标人可能的补充和(或)修改)进行投标报价。投标人在按照工程量清单进行报价时，除按照本节2.7.3项要求对招标人提供的措施项目清单的内容进行细化或增减外，不得改变(包括对工程量清单子目的子目名称、子目特征描述、计量单位以及工程量的任何修改、增加或减少)招标人提供的分部分项工程量清单和其他项目清单。即使按照图纸和招标范围的约定并不存在的子目，只要在招标人提供的分部分项工程量清单中已经列明，投标人都需要对其报价，并纳入投标总价的计算。</w:t>
      </w:r>
    </w:p>
    <w:p w14:paraId="4CC37651">
      <w:pPr>
        <w:spacing w:line="380" w:lineRule="exact"/>
        <w:rPr>
          <w:rFonts w:hint="eastAsia" w:ascii="黑体" w:eastAsia="黑体"/>
        </w:rPr>
      </w:pPr>
      <w:r>
        <w:rPr>
          <w:rFonts w:hint="eastAsia" w:ascii="黑体" w:eastAsia="黑体"/>
        </w:rPr>
        <w:t>3.3暂列金额和暂估价</w:t>
      </w:r>
    </w:p>
    <w:p w14:paraId="48FD90E8">
      <w:pPr>
        <w:spacing w:line="380" w:lineRule="exact"/>
        <w:ind w:left="867" w:hanging="867" w:hangingChars="413"/>
        <w:rPr>
          <w:rFonts w:hint="eastAsia"/>
        </w:rPr>
      </w:pPr>
      <w:r>
        <w:rPr>
          <w:rFonts w:hint="eastAsia" w:ascii="黑体" w:eastAsia="黑体"/>
        </w:rPr>
        <w:t>3.3.1</w:t>
      </w:r>
      <w:r>
        <w:rPr>
          <w:rFonts w:hint="eastAsia"/>
        </w:rPr>
        <w:t xml:space="preserve">  “暂列金额明细表”中所列暂列金额(不包括计日工金额)中已经包含与其对应的管理费、利润和规费，但不含税金。投标人应按本招标文件规定将此类暂列金额直接纳入其他项目清单的投标价格并计取相应的税金，不需要考虑除税金以外的其他任何费用。</w:t>
      </w:r>
    </w:p>
    <w:p w14:paraId="218CF1F6">
      <w:pPr>
        <w:spacing w:line="380" w:lineRule="exact"/>
        <w:ind w:left="840" w:hanging="840" w:hangingChars="400"/>
        <w:rPr>
          <w:rFonts w:hint="eastAsia"/>
        </w:rPr>
      </w:pPr>
      <w:r>
        <w:rPr>
          <w:rFonts w:hint="eastAsia" w:ascii="黑体" w:eastAsia="黑体"/>
        </w:rPr>
        <w:t>3.3.2</w:t>
      </w:r>
      <w:r>
        <w:rPr>
          <w:rFonts w:hint="eastAsia"/>
        </w:rPr>
        <w:t xml:space="preserve">  “材料和工程设备暂估价表”中所列的材料和工程设备暂估价是此类材料、工程设备本身运至施工现场内的工地地面价，不包括其本身所对应的管理费、利润、规费、税金以及这些材料和工程设备的安装、安装所需要的辅助材料、安装损耗、驻厂监造以及发生在现场内的验收、存储、保管、开箱、二次倒运、从存放地点运至安装地点以及其他任何必要的辅助工作(以下简称“暂估价材料和工程设备的安装及辅助工作”)所发生的费用及其对应的管理费、利润、规费和税金。除应按本招标文件规定将此类暂估价本身纳入分部分项工程量清单相应子目的综合单价以外，投标人还应将上述材料和工程设备的安装及辅助工作所发生的费用以及与此类费用有关的管理费和利润包含在分部分项工程量清单相应子目的综合单价中，并计取相应的规费和税金。</w:t>
      </w:r>
    </w:p>
    <w:p w14:paraId="0A46C6CF">
      <w:pPr>
        <w:spacing w:line="380" w:lineRule="exact"/>
        <w:ind w:left="735" w:hanging="735" w:hangingChars="350"/>
        <w:rPr>
          <w:rFonts w:hint="eastAsia"/>
        </w:rPr>
      </w:pPr>
      <w:r>
        <w:rPr>
          <w:rFonts w:hint="eastAsia" w:ascii="黑体" w:eastAsia="黑体"/>
        </w:rPr>
        <w:t>3.3.3</w:t>
      </w:r>
      <w:r>
        <w:rPr>
          <w:rFonts w:hint="eastAsia"/>
        </w:rPr>
        <w:t xml:space="preserve">  专业工程暂估价表中所列的专业工程暂估价已经包含与其对应的管理费、利润和规费，但不含税金。投标人应按本招标文件规定将此类暂估价直接纳入其他项目清单的投标价格并计取相应的税金。除按本招标文件规定将此类暂估价纳入其他项目清单的投标价格并计取相应的税金以外，投标人还需要根据招标文件规定的内容考虑相应的总承包服务费以及与总承包服务费有关的规费和税金。</w:t>
      </w:r>
    </w:p>
    <w:p w14:paraId="57713194">
      <w:pPr>
        <w:spacing w:line="380" w:lineRule="exact"/>
        <w:ind w:left="735" w:hanging="735" w:hangingChars="350"/>
        <w:rPr>
          <w:rFonts w:hint="eastAsia" w:ascii="黑体" w:eastAsia="黑体"/>
        </w:rPr>
      </w:pPr>
      <w:r>
        <w:rPr>
          <w:rFonts w:hint="eastAsia" w:ascii="黑体" w:eastAsia="黑体"/>
        </w:rPr>
        <w:t>3.4其他补充说明</w:t>
      </w:r>
    </w:p>
    <w:p w14:paraId="5A30B010">
      <w:pPr>
        <w:spacing w:line="380" w:lineRule="exact"/>
        <w:ind w:firstLine="420" w:firstLineChars="200"/>
        <w:rPr>
          <w:rFonts w:hint="eastAsia" w:ascii="黑体" w:eastAsia="黑体"/>
          <w:u w:val="single"/>
        </w:rPr>
      </w:pPr>
      <w:r>
        <w:rPr>
          <w:rFonts w:hint="eastAsia" w:ascii="黑体" w:eastAsia="黑体"/>
          <w:u w:val="single"/>
        </w:rPr>
        <w:t xml:space="preserve">                                                                             </w:t>
      </w:r>
    </w:p>
    <w:p w14:paraId="72406795">
      <w:pPr>
        <w:spacing w:line="380" w:lineRule="exact"/>
        <w:ind w:firstLine="420" w:firstLineChars="200"/>
        <w:rPr>
          <w:rFonts w:hint="eastAsia" w:ascii="黑体" w:eastAsia="黑体"/>
          <w:u w:val="single"/>
        </w:rPr>
      </w:pPr>
      <w:r>
        <w:rPr>
          <w:rFonts w:hint="eastAsia" w:ascii="黑体" w:eastAsia="黑体"/>
          <w:u w:val="single"/>
        </w:rPr>
        <w:t xml:space="preserve">                                                                             </w:t>
      </w:r>
    </w:p>
    <w:p w14:paraId="28C0BD58">
      <w:pPr>
        <w:spacing w:after="312" w:afterLines="100" w:line="380" w:lineRule="exact"/>
        <w:rPr>
          <w:rFonts w:hint="eastAsia" w:ascii="黑体" w:hAnsi="宋体" w:eastAsia="黑体"/>
          <w:sz w:val="28"/>
          <w:szCs w:val="28"/>
        </w:rPr>
      </w:pPr>
      <w:r>
        <w:rPr>
          <w:rFonts w:ascii="黑体" w:eastAsia="黑体"/>
          <w:sz w:val="28"/>
          <w:szCs w:val="28"/>
          <w:u w:val="single"/>
        </w:rPr>
        <w:br w:type="page"/>
      </w:r>
      <w:r>
        <w:rPr>
          <w:rFonts w:hint="eastAsia" w:ascii="黑体" w:hAnsi="宋体" w:eastAsia="黑体"/>
          <w:sz w:val="28"/>
          <w:szCs w:val="28"/>
        </w:rPr>
        <w:t>4、工程量清单与计价表</w:t>
      </w:r>
    </w:p>
    <w:p w14:paraId="6C0FBA5A">
      <w:pPr>
        <w:spacing w:line="380" w:lineRule="exact"/>
        <w:rPr>
          <w:rFonts w:hint="eastAsia" w:ascii="黑体" w:hAnsi="宋体" w:eastAsia="黑体"/>
          <w:sz w:val="24"/>
        </w:rPr>
      </w:pPr>
      <w:r>
        <w:rPr>
          <w:rFonts w:hint="eastAsia" w:ascii="黑体" w:hAnsi="宋体" w:eastAsia="黑体"/>
          <w:sz w:val="24"/>
        </w:rPr>
        <w:t>4.1工程量清单封面</w:t>
      </w:r>
    </w:p>
    <w:p w14:paraId="120D4869">
      <w:pPr>
        <w:spacing w:line="380" w:lineRule="exact"/>
        <w:ind w:firstLine="420" w:firstLineChars="200"/>
        <w:rPr>
          <w:rFonts w:hint="eastAsia" w:ascii="黑体" w:hAnsi="宋体" w:eastAsia="黑体"/>
        </w:rPr>
      </w:pPr>
    </w:p>
    <w:p w14:paraId="6E611582">
      <w:pPr>
        <w:spacing w:line="380" w:lineRule="exact"/>
        <w:ind w:firstLine="420" w:firstLineChars="200"/>
        <w:rPr>
          <w:rFonts w:hint="eastAsia" w:ascii="黑体" w:hAnsi="宋体" w:eastAsia="黑体"/>
        </w:rPr>
      </w:pPr>
    </w:p>
    <w:p w14:paraId="200F6581">
      <w:pPr>
        <w:spacing w:line="380" w:lineRule="exact"/>
        <w:jc w:val="center"/>
        <w:rPr>
          <w:rFonts w:hint="eastAsia" w:ascii="宋体" w:hAnsi="宋体"/>
        </w:rPr>
      </w:pPr>
      <w:r>
        <w:rPr>
          <w:rFonts w:hint="eastAsia" w:ascii="黑体" w:hAnsi="宋体" w:eastAsia="黑体"/>
        </w:rPr>
        <w:t xml:space="preserve">    </w:t>
      </w:r>
      <w:r>
        <w:rPr>
          <w:rFonts w:hint="eastAsia" w:ascii="黑体" w:hAnsi="宋体" w:eastAsia="黑体"/>
          <w:u w:val="single"/>
        </w:rPr>
        <w:t xml:space="preserve">                                            </w:t>
      </w:r>
      <w:r>
        <w:rPr>
          <w:rFonts w:hint="eastAsia" w:ascii="宋体" w:hAnsi="宋体"/>
        </w:rPr>
        <w:t>工程</w:t>
      </w:r>
    </w:p>
    <w:p w14:paraId="2A353C73">
      <w:pPr>
        <w:spacing w:line="380" w:lineRule="exact"/>
        <w:jc w:val="center"/>
        <w:rPr>
          <w:rFonts w:hint="eastAsia" w:ascii="宋体" w:hAnsi="宋体"/>
        </w:rPr>
      </w:pPr>
    </w:p>
    <w:p w14:paraId="0FF8046C">
      <w:pPr>
        <w:spacing w:line="380" w:lineRule="exact"/>
        <w:jc w:val="center"/>
        <w:rPr>
          <w:rFonts w:hint="eastAsia" w:ascii="宋体" w:hAnsi="宋体"/>
        </w:rPr>
      </w:pPr>
    </w:p>
    <w:p w14:paraId="78EFD5C0">
      <w:pPr>
        <w:spacing w:line="380" w:lineRule="exact"/>
        <w:ind w:firstLine="640" w:firstLineChars="200"/>
        <w:jc w:val="center"/>
        <w:rPr>
          <w:rFonts w:hint="eastAsia" w:ascii="黑体" w:hAnsi="宋体" w:eastAsia="黑体"/>
          <w:sz w:val="32"/>
          <w:szCs w:val="32"/>
        </w:rPr>
      </w:pPr>
      <w:r>
        <w:rPr>
          <w:rFonts w:hint="eastAsia" w:ascii="黑体" w:hAnsi="宋体" w:eastAsia="黑体"/>
          <w:sz w:val="32"/>
          <w:szCs w:val="32"/>
        </w:rPr>
        <w:t>工 程 量 清 单</w:t>
      </w:r>
    </w:p>
    <w:p w14:paraId="040255A0">
      <w:pPr>
        <w:spacing w:line="380" w:lineRule="exact"/>
        <w:ind w:firstLine="560" w:firstLineChars="200"/>
        <w:jc w:val="center"/>
        <w:rPr>
          <w:rFonts w:hint="eastAsia" w:ascii="黑体" w:hAnsi="宋体" w:eastAsia="黑体"/>
          <w:sz w:val="28"/>
          <w:szCs w:val="28"/>
        </w:rPr>
      </w:pPr>
    </w:p>
    <w:p w14:paraId="1B5926E5">
      <w:pPr>
        <w:spacing w:line="380" w:lineRule="exact"/>
        <w:ind w:firstLine="560" w:firstLineChars="200"/>
        <w:jc w:val="center"/>
        <w:rPr>
          <w:rFonts w:hint="eastAsia" w:ascii="黑体" w:hAnsi="宋体" w:eastAsia="黑体"/>
          <w:sz w:val="28"/>
          <w:szCs w:val="28"/>
        </w:rPr>
      </w:pPr>
    </w:p>
    <w:p w14:paraId="4D074AB3">
      <w:pPr>
        <w:spacing w:line="380" w:lineRule="exact"/>
        <w:ind w:firstLine="560" w:firstLineChars="200"/>
        <w:jc w:val="center"/>
        <w:rPr>
          <w:rFonts w:hint="eastAsia" w:ascii="黑体" w:hAnsi="宋体" w:eastAsia="黑体"/>
          <w:sz w:val="28"/>
          <w:szCs w:val="28"/>
        </w:rPr>
      </w:pPr>
    </w:p>
    <w:p w14:paraId="2B43419A">
      <w:pPr>
        <w:spacing w:line="380" w:lineRule="exact"/>
        <w:ind w:firstLine="560" w:firstLineChars="200"/>
        <w:jc w:val="center"/>
        <w:rPr>
          <w:rFonts w:hint="eastAsia" w:ascii="黑体" w:hAnsi="宋体" w:eastAsia="黑体"/>
          <w:sz w:val="28"/>
          <w:szCs w:val="28"/>
        </w:rPr>
      </w:pPr>
    </w:p>
    <w:p w14:paraId="34FD22F8">
      <w:pPr>
        <w:spacing w:line="380" w:lineRule="exact"/>
        <w:ind w:firstLine="560" w:firstLineChars="200"/>
        <w:jc w:val="center"/>
        <w:rPr>
          <w:rFonts w:hint="eastAsia" w:ascii="黑体" w:hAnsi="宋体" w:eastAsia="黑体"/>
          <w:sz w:val="28"/>
          <w:szCs w:val="28"/>
        </w:rPr>
      </w:pPr>
    </w:p>
    <w:p w14:paraId="0CD33A2C">
      <w:pPr>
        <w:spacing w:line="380" w:lineRule="exact"/>
        <w:ind w:firstLine="560" w:firstLineChars="200"/>
        <w:jc w:val="center"/>
        <w:rPr>
          <w:rFonts w:hint="eastAsia" w:ascii="黑体" w:hAnsi="宋体" w:eastAsia="黑体"/>
          <w:sz w:val="28"/>
          <w:szCs w:val="28"/>
        </w:rPr>
      </w:pPr>
    </w:p>
    <w:p w14:paraId="0738D013">
      <w:pPr>
        <w:spacing w:line="200" w:lineRule="exact"/>
        <w:ind w:firstLine="3876" w:firstLineChars="1846"/>
        <w:rPr>
          <w:rFonts w:hint="eastAsia" w:ascii="宋体" w:hAnsi="宋体"/>
        </w:rPr>
      </w:pPr>
      <w:r>
        <w:rPr>
          <w:rFonts w:hint="eastAsia" w:ascii="宋体" w:hAnsi="宋体"/>
        </w:rPr>
        <w:t>工程造价</w:t>
      </w:r>
    </w:p>
    <w:p w14:paraId="60E6B4F4">
      <w:pPr>
        <w:spacing w:line="260" w:lineRule="exact"/>
        <w:rPr>
          <w:rFonts w:hint="eastAsia" w:ascii="宋体" w:hAnsi="宋体"/>
        </w:rPr>
      </w:pPr>
      <w:r>
        <w:rPr>
          <w:rFonts w:hint="eastAsia" w:ascii="宋体" w:hAnsi="宋体"/>
        </w:rPr>
        <w:t>招标人：</w:t>
      </w:r>
      <w:r>
        <w:rPr>
          <w:rFonts w:hint="eastAsia" w:ascii="黑体" w:hAnsi="宋体" w:eastAsia="黑体"/>
          <w:u w:val="single"/>
        </w:rPr>
        <w:t xml:space="preserve">                          </w:t>
      </w:r>
      <w:r>
        <w:rPr>
          <w:rFonts w:hint="eastAsia" w:ascii="宋体" w:hAnsi="宋体"/>
        </w:rPr>
        <w:t xml:space="preserve">   </w:t>
      </w:r>
      <w:r>
        <w:rPr>
          <w:rFonts w:hint="eastAsia" w:ascii="宋体" w:hAnsi="宋体"/>
          <w:spacing w:val="50"/>
          <w:szCs w:val="21"/>
        </w:rPr>
        <w:t>咨询</w:t>
      </w:r>
      <w:r>
        <w:rPr>
          <w:rFonts w:hint="eastAsia" w:ascii="宋体" w:hAnsi="宋体"/>
          <w:szCs w:val="21"/>
        </w:rPr>
        <w:t>人：</w:t>
      </w:r>
      <w:r>
        <w:rPr>
          <w:rFonts w:hint="eastAsia" w:ascii="黑体" w:hAnsi="宋体" w:eastAsia="黑体"/>
          <w:u w:val="single"/>
        </w:rPr>
        <w:t xml:space="preserve">                            </w:t>
      </w:r>
    </w:p>
    <w:p w14:paraId="36B38F62">
      <w:pPr>
        <w:spacing w:line="260" w:lineRule="exact"/>
        <w:rPr>
          <w:rFonts w:hint="eastAsia" w:ascii="宋体" w:hAnsi="宋体"/>
        </w:rPr>
      </w:pPr>
      <w:r>
        <w:rPr>
          <w:rFonts w:hint="eastAsia" w:ascii="宋体" w:hAnsi="宋体"/>
        </w:rPr>
        <w:t xml:space="preserve">             (单位盖章)                             (单位资质专用章)</w:t>
      </w:r>
    </w:p>
    <w:p w14:paraId="7FEC1048">
      <w:pPr>
        <w:spacing w:line="380" w:lineRule="exact"/>
        <w:rPr>
          <w:rFonts w:hint="eastAsia" w:ascii="宋体" w:hAnsi="宋体"/>
        </w:rPr>
      </w:pPr>
    </w:p>
    <w:p w14:paraId="48408FA6">
      <w:pPr>
        <w:spacing w:line="380" w:lineRule="exact"/>
        <w:rPr>
          <w:rFonts w:hint="eastAsia" w:ascii="宋体" w:hAnsi="宋体"/>
        </w:rPr>
      </w:pPr>
    </w:p>
    <w:p w14:paraId="596AE8DD">
      <w:pPr>
        <w:spacing w:line="200" w:lineRule="exact"/>
        <w:rPr>
          <w:rFonts w:hint="eastAsia" w:ascii="宋体" w:hAnsi="宋体"/>
        </w:rPr>
      </w:pPr>
      <w:r>
        <w:rPr>
          <w:rFonts w:hint="eastAsia" w:ascii="宋体" w:hAnsi="宋体"/>
        </w:rPr>
        <w:t>法定代表人                            法定代表人</w:t>
      </w:r>
    </w:p>
    <w:p w14:paraId="3C1D269E">
      <w:pPr>
        <w:spacing w:line="260" w:lineRule="exact"/>
        <w:rPr>
          <w:rFonts w:hint="eastAsia" w:ascii="宋体" w:hAnsi="宋体"/>
        </w:rPr>
      </w:pPr>
      <w:r>
        <w:rPr>
          <w:rFonts w:hint="eastAsia" w:ascii="宋体" w:hAnsi="宋体"/>
        </w:rPr>
        <w:t>或其授权人：</w:t>
      </w:r>
      <w:r>
        <w:rPr>
          <w:rFonts w:hint="eastAsia" w:ascii="黑体" w:hAnsi="宋体" w:eastAsia="黑体"/>
          <w:u w:val="single"/>
        </w:rPr>
        <w:t xml:space="preserve">                        </w:t>
      </w:r>
      <w:r>
        <w:rPr>
          <w:rFonts w:hint="eastAsia" w:ascii="宋体" w:hAnsi="宋体"/>
        </w:rPr>
        <w:t xml:space="preserve">  或其授权人：</w:t>
      </w:r>
      <w:r>
        <w:rPr>
          <w:rFonts w:hint="eastAsia" w:ascii="黑体" w:hAnsi="宋体" w:eastAsia="黑体"/>
          <w:u w:val="single"/>
        </w:rPr>
        <w:t xml:space="preserve">                          </w:t>
      </w:r>
    </w:p>
    <w:p w14:paraId="09018FC7">
      <w:pPr>
        <w:spacing w:line="260" w:lineRule="exact"/>
        <w:ind w:firstLine="1050" w:firstLineChars="500"/>
        <w:rPr>
          <w:rFonts w:hint="eastAsia" w:ascii="宋体" w:hAnsi="宋体"/>
        </w:rPr>
      </w:pPr>
      <w:r>
        <w:rPr>
          <w:rFonts w:hint="eastAsia" w:ascii="宋体" w:hAnsi="宋体"/>
        </w:rPr>
        <w:t xml:space="preserve">        (签字或盖章)                          (签字或盖章)</w:t>
      </w:r>
    </w:p>
    <w:p w14:paraId="0328D558">
      <w:pPr>
        <w:spacing w:line="380" w:lineRule="exact"/>
        <w:rPr>
          <w:rFonts w:hint="eastAsia" w:ascii="宋体" w:hAnsi="宋体"/>
        </w:rPr>
      </w:pPr>
    </w:p>
    <w:p w14:paraId="5956E7BC">
      <w:pPr>
        <w:spacing w:line="260" w:lineRule="exact"/>
        <w:rPr>
          <w:rFonts w:hint="eastAsia" w:ascii="宋体" w:hAnsi="宋体"/>
        </w:rPr>
      </w:pPr>
      <w:r>
        <w:rPr>
          <w:rFonts w:hint="eastAsia" w:ascii="宋体" w:hAnsi="宋体"/>
        </w:rPr>
        <w:t>编制人：</w:t>
      </w:r>
      <w:r>
        <w:rPr>
          <w:rFonts w:hint="eastAsia" w:ascii="黑体" w:hAnsi="宋体" w:eastAsia="黑体"/>
          <w:u w:val="single"/>
        </w:rPr>
        <w:t xml:space="preserve">                          </w:t>
      </w:r>
      <w:r>
        <w:rPr>
          <w:rFonts w:hint="eastAsia" w:ascii="黑体" w:hAnsi="宋体" w:eastAsia="黑体"/>
        </w:rPr>
        <w:t xml:space="preserve"> </w:t>
      </w:r>
      <w:r>
        <w:rPr>
          <w:rFonts w:hint="eastAsia" w:ascii="宋体" w:hAnsi="宋体"/>
        </w:rPr>
        <w:t xml:space="preserve">        复核人：</w:t>
      </w:r>
      <w:r>
        <w:rPr>
          <w:rFonts w:hint="eastAsia" w:ascii="黑体" w:hAnsi="宋体" w:eastAsia="黑体"/>
          <w:u w:val="single"/>
        </w:rPr>
        <w:t xml:space="preserve">                         </w:t>
      </w:r>
    </w:p>
    <w:p w14:paraId="55C656BB">
      <w:pPr>
        <w:spacing w:line="260" w:lineRule="exact"/>
        <w:ind w:firstLine="1050" w:firstLineChars="500"/>
        <w:rPr>
          <w:rFonts w:hint="eastAsia" w:ascii="宋体" w:hAnsi="宋体"/>
        </w:rPr>
      </w:pPr>
      <w:r>
        <w:rPr>
          <w:rFonts w:hint="eastAsia" w:ascii="宋体" w:hAnsi="宋体"/>
        </w:rPr>
        <w:t>(造价人员签字盖专用章)                   (造价工程师签字盖专用章)</w:t>
      </w:r>
    </w:p>
    <w:p w14:paraId="1B7F3BB4">
      <w:pPr>
        <w:spacing w:line="220" w:lineRule="exact"/>
        <w:rPr>
          <w:rFonts w:hint="eastAsia" w:ascii="宋体" w:hAnsi="宋体"/>
        </w:rPr>
      </w:pPr>
    </w:p>
    <w:p w14:paraId="4A4361BC">
      <w:pPr>
        <w:spacing w:line="220" w:lineRule="exact"/>
        <w:rPr>
          <w:rFonts w:hint="eastAsia" w:ascii="宋体" w:hAnsi="宋体"/>
        </w:rPr>
      </w:pPr>
    </w:p>
    <w:p w14:paraId="3F525978">
      <w:pPr>
        <w:spacing w:line="220" w:lineRule="exact"/>
        <w:rPr>
          <w:rFonts w:hint="eastAsia" w:ascii="宋体" w:hAnsi="宋体"/>
        </w:rPr>
      </w:pPr>
    </w:p>
    <w:p w14:paraId="2A41576A">
      <w:pPr>
        <w:spacing w:line="380" w:lineRule="exact"/>
        <w:rPr>
          <w:rFonts w:hint="eastAsia" w:ascii="宋体" w:hAnsi="宋体"/>
        </w:rPr>
      </w:pPr>
      <w:r>
        <w:rPr>
          <w:rFonts w:hint="eastAsia" w:ascii="宋体" w:hAnsi="宋体"/>
        </w:rPr>
        <w:t>编制时间：    年    月    日           复核时间：    年    月    日</w:t>
      </w:r>
    </w:p>
    <w:p w14:paraId="3ED657E3">
      <w:pPr>
        <w:spacing w:line="380" w:lineRule="exact"/>
        <w:rPr>
          <w:rFonts w:hint="eastAsia" w:ascii="黑体" w:eastAsia="黑体"/>
          <w:sz w:val="24"/>
        </w:rPr>
      </w:pPr>
      <w:r>
        <w:rPr>
          <w:rFonts w:ascii="黑体" w:eastAsia="黑体"/>
          <w:sz w:val="24"/>
          <w:u w:val="single"/>
        </w:rPr>
        <w:br w:type="page"/>
      </w:r>
      <w:r>
        <w:rPr>
          <w:rFonts w:hint="eastAsia" w:ascii="黑体" w:eastAsia="黑体"/>
          <w:sz w:val="24"/>
        </w:rPr>
        <w:t>4.2投标总价表</w:t>
      </w:r>
    </w:p>
    <w:p w14:paraId="7686D0C4">
      <w:pPr>
        <w:spacing w:line="380" w:lineRule="exact"/>
        <w:ind w:firstLine="480" w:firstLineChars="200"/>
        <w:rPr>
          <w:rFonts w:hint="eastAsia" w:ascii="黑体" w:eastAsia="黑体"/>
          <w:sz w:val="24"/>
        </w:rPr>
      </w:pPr>
    </w:p>
    <w:p w14:paraId="6C7379E2">
      <w:pPr>
        <w:spacing w:line="380" w:lineRule="exact"/>
        <w:ind w:firstLine="480" w:firstLineChars="200"/>
        <w:rPr>
          <w:rFonts w:hint="eastAsia" w:ascii="黑体" w:eastAsia="黑体"/>
          <w:sz w:val="24"/>
        </w:rPr>
      </w:pPr>
    </w:p>
    <w:p w14:paraId="1081DCBE">
      <w:pPr>
        <w:spacing w:line="380" w:lineRule="exact"/>
        <w:ind w:firstLine="480" w:firstLineChars="200"/>
        <w:rPr>
          <w:rFonts w:hint="eastAsia" w:ascii="黑体" w:eastAsia="黑体"/>
          <w:sz w:val="24"/>
        </w:rPr>
      </w:pPr>
    </w:p>
    <w:p w14:paraId="5CB8452B">
      <w:pPr>
        <w:spacing w:after="624" w:afterLines="200" w:line="380" w:lineRule="exact"/>
        <w:ind w:firstLine="560" w:firstLineChars="200"/>
        <w:jc w:val="center"/>
        <w:rPr>
          <w:rFonts w:hint="eastAsia" w:ascii="黑体" w:eastAsia="黑体"/>
          <w:spacing w:val="20"/>
          <w:sz w:val="24"/>
        </w:rPr>
      </w:pPr>
      <w:r>
        <w:rPr>
          <w:rFonts w:hint="eastAsia" w:ascii="黑体" w:eastAsia="黑体"/>
          <w:spacing w:val="20"/>
          <w:sz w:val="24"/>
        </w:rPr>
        <w:t>投标总价</w:t>
      </w:r>
    </w:p>
    <w:p w14:paraId="15B68665">
      <w:pPr>
        <w:spacing w:line="600" w:lineRule="exact"/>
        <w:ind w:firstLine="420" w:firstLineChars="200"/>
        <w:rPr>
          <w:rFonts w:hint="eastAsia" w:ascii="黑体" w:eastAsia="黑体"/>
          <w:u w:val="single"/>
        </w:rPr>
      </w:pPr>
      <w:r>
        <w:rPr>
          <w:rFonts w:hint="eastAsia" w:ascii="黑体" w:eastAsia="黑体"/>
        </w:rPr>
        <w:t>招 标 人：</w:t>
      </w:r>
      <w:r>
        <w:rPr>
          <w:rFonts w:hint="eastAsia" w:ascii="黑体" w:eastAsia="黑体"/>
          <w:u w:val="single"/>
        </w:rPr>
        <w:t xml:space="preserve">                                                               </w:t>
      </w:r>
    </w:p>
    <w:p w14:paraId="04E6697D">
      <w:pPr>
        <w:spacing w:line="600" w:lineRule="exact"/>
        <w:ind w:firstLine="420" w:firstLineChars="200"/>
        <w:rPr>
          <w:rFonts w:hint="eastAsia" w:ascii="黑体" w:eastAsia="黑体"/>
        </w:rPr>
      </w:pPr>
      <w:r>
        <w:rPr>
          <w:rFonts w:hint="eastAsia" w:ascii="黑体" w:eastAsia="黑体"/>
        </w:rPr>
        <w:t>工程名称：</w:t>
      </w:r>
      <w:r>
        <w:rPr>
          <w:rFonts w:hint="eastAsia" w:ascii="黑体" w:eastAsia="黑体"/>
          <w:u w:val="single"/>
        </w:rPr>
        <w:t xml:space="preserve">                                                               </w:t>
      </w:r>
    </w:p>
    <w:p w14:paraId="10736D23">
      <w:pPr>
        <w:spacing w:line="600" w:lineRule="exact"/>
        <w:ind w:firstLine="420" w:firstLineChars="200"/>
        <w:rPr>
          <w:rFonts w:hint="eastAsia" w:ascii="黑体" w:eastAsia="黑体"/>
        </w:rPr>
      </w:pPr>
      <w:r>
        <w:rPr>
          <w:rFonts w:hint="eastAsia" w:ascii="黑体" w:eastAsia="黑体"/>
        </w:rPr>
        <w:t>投标总价</w:t>
      </w:r>
      <w:r>
        <w:rPr>
          <w:rFonts w:hint="eastAsia" w:ascii="宋体" w:hAnsi="宋体"/>
        </w:rPr>
        <w:t>(小写)</w:t>
      </w:r>
      <w:r>
        <w:rPr>
          <w:rFonts w:hint="eastAsia" w:ascii="黑体" w:eastAsia="黑体"/>
        </w:rPr>
        <w:t xml:space="preserve"> ：</w:t>
      </w:r>
      <w:r>
        <w:rPr>
          <w:rFonts w:hint="eastAsia" w:ascii="黑体" w:eastAsia="黑体"/>
          <w:u w:val="single"/>
        </w:rPr>
        <w:t xml:space="preserve">                                                           </w:t>
      </w:r>
    </w:p>
    <w:p w14:paraId="7C1A3594">
      <w:pPr>
        <w:spacing w:line="600" w:lineRule="exact"/>
        <w:ind w:firstLine="1260" w:firstLineChars="600"/>
        <w:rPr>
          <w:rFonts w:hint="eastAsia" w:ascii="黑体" w:eastAsia="黑体"/>
          <w:u w:val="single"/>
        </w:rPr>
      </w:pPr>
      <w:r>
        <w:rPr>
          <w:rFonts w:hint="eastAsia" w:ascii="宋体" w:hAnsi="宋体"/>
        </w:rPr>
        <w:t>(大写)</w:t>
      </w:r>
      <w:r>
        <w:rPr>
          <w:rFonts w:hint="eastAsia" w:ascii="黑体" w:eastAsia="黑体"/>
        </w:rPr>
        <w:t xml:space="preserve"> ：</w:t>
      </w:r>
      <w:r>
        <w:rPr>
          <w:rFonts w:hint="eastAsia" w:ascii="黑体" w:eastAsia="黑体"/>
          <w:u w:val="single"/>
        </w:rPr>
        <w:t xml:space="preserve">                                                           </w:t>
      </w:r>
    </w:p>
    <w:p w14:paraId="74A5473C">
      <w:pPr>
        <w:spacing w:line="600" w:lineRule="exact"/>
        <w:ind w:firstLine="1260" w:firstLineChars="600"/>
        <w:rPr>
          <w:rFonts w:hint="eastAsia" w:ascii="黑体" w:eastAsia="黑体"/>
        </w:rPr>
      </w:pPr>
    </w:p>
    <w:p w14:paraId="5CAE15BB">
      <w:pPr>
        <w:spacing w:line="600" w:lineRule="exact"/>
        <w:ind w:firstLine="1260" w:firstLineChars="600"/>
        <w:rPr>
          <w:rFonts w:hint="eastAsia" w:ascii="黑体" w:eastAsia="黑体"/>
        </w:rPr>
      </w:pPr>
    </w:p>
    <w:p w14:paraId="33A702E2">
      <w:pPr>
        <w:spacing w:line="320" w:lineRule="exact"/>
        <w:ind w:firstLine="420" w:firstLineChars="200"/>
        <w:rPr>
          <w:rFonts w:hint="eastAsia" w:ascii="黑体" w:eastAsia="黑体"/>
        </w:rPr>
      </w:pPr>
      <w:r>
        <w:rPr>
          <w:rFonts w:hint="eastAsia" w:ascii="黑体" w:eastAsia="黑体"/>
        </w:rPr>
        <w:t>投 标 人：</w:t>
      </w:r>
      <w:r>
        <w:rPr>
          <w:rFonts w:hint="eastAsia" w:ascii="黑体" w:eastAsia="黑体"/>
          <w:u w:val="single"/>
        </w:rPr>
        <w:t xml:space="preserve">                                                               </w:t>
      </w:r>
    </w:p>
    <w:p w14:paraId="4D32EB28">
      <w:pPr>
        <w:spacing w:line="320" w:lineRule="exact"/>
        <w:ind w:firstLine="4200" w:firstLineChars="2000"/>
        <w:rPr>
          <w:rFonts w:hint="eastAsia" w:ascii="黑体" w:eastAsia="黑体"/>
        </w:rPr>
      </w:pPr>
      <w:r>
        <w:rPr>
          <w:rFonts w:hint="eastAsia" w:ascii="黑体" w:eastAsia="黑体"/>
        </w:rPr>
        <w:t>(单位盖章)</w:t>
      </w:r>
    </w:p>
    <w:p w14:paraId="03297D77">
      <w:pPr>
        <w:spacing w:line="380" w:lineRule="exact"/>
        <w:ind w:firstLine="420" w:firstLineChars="200"/>
        <w:rPr>
          <w:rFonts w:hint="eastAsia" w:ascii="黑体" w:eastAsia="黑体"/>
        </w:rPr>
      </w:pPr>
    </w:p>
    <w:p w14:paraId="28636D16">
      <w:pPr>
        <w:spacing w:after="93" w:afterLines="30" w:line="380" w:lineRule="exact"/>
        <w:ind w:firstLine="420" w:firstLineChars="200"/>
        <w:rPr>
          <w:rFonts w:hint="eastAsia" w:ascii="黑体" w:eastAsia="黑体"/>
        </w:rPr>
      </w:pPr>
      <w:r>
        <w:rPr>
          <w:rFonts w:hint="eastAsia" w:ascii="黑体" w:eastAsia="黑体"/>
        </w:rPr>
        <w:t>法定代表人</w:t>
      </w:r>
    </w:p>
    <w:p w14:paraId="2B296762">
      <w:pPr>
        <w:spacing w:line="320" w:lineRule="exact"/>
        <w:ind w:firstLine="420" w:firstLineChars="200"/>
        <w:rPr>
          <w:rFonts w:hint="eastAsia" w:ascii="黑体" w:eastAsia="黑体"/>
        </w:rPr>
      </w:pPr>
      <w:r>
        <w:rPr>
          <w:rFonts w:hint="eastAsia" w:ascii="黑体" w:eastAsia="黑体"/>
        </w:rPr>
        <w:t>或其授权人：</w:t>
      </w:r>
      <w:r>
        <w:rPr>
          <w:rFonts w:hint="eastAsia" w:ascii="黑体" w:eastAsia="黑体"/>
          <w:u w:val="single"/>
        </w:rPr>
        <w:t xml:space="preserve">                                                               </w:t>
      </w:r>
    </w:p>
    <w:p w14:paraId="0ABAD1AC">
      <w:pPr>
        <w:spacing w:line="320" w:lineRule="exact"/>
        <w:ind w:firstLine="3990" w:firstLineChars="1900"/>
        <w:rPr>
          <w:rFonts w:hint="eastAsia" w:ascii="黑体" w:eastAsia="黑体"/>
        </w:rPr>
      </w:pPr>
      <w:r>
        <w:rPr>
          <w:rFonts w:hint="eastAsia" w:ascii="黑体" w:eastAsia="黑体"/>
        </w:rPr>
        <w:t>(签字或盖章)</w:t>
      </w:r>
    </w:p>
    <w:p w14:paraId="4012A083">
      <w:pPr>
        <w:spacing w:line="320" w:lineRule="exact"/>
        <w:ind w:firstLine="3990" w:firstLineChars="1900"/>
        <w:rPr>
          <w:rFonts w:hint="eastAsia" w:ascii="黑体" w:eastAsia="黑体"/>
        </w:rPr>
      </w:pPr>
    </w:p>
    <w:p w14:paraId="6EC0B6C8">
      <w:pPr>
        <w:spacing w:line="320" w:lineRule="exact"/>
        <w:ind w:firstLine="3990" w:firstLineChars="1900"/>
        <w:rPr>
          <w:rFonts w:hint="eastAsia" w:ascii="黑体" w:eastAsia="黑体"/>
        </w:rPr>
      </w:pPr>
    </w:p>
    <w:p w14:paraId="5C6B206A">
      <w:pPr>
        <w:spacing w:line="320" w:lineRule="exact"/>
        <w:ind w:firstLine="420" w:firstLineChars="200"/>
        <w:rPr>
          <w:rFonts w:hint="eastAsia" w:ascii="黑体" w:eastAsia="黑体"/>
        </w:rPr>
      </w:pPr>
      <w:r>
        <w:rPr>
          <w:rFonts w:hint="eastAsia" w:ascii="黑体" w:eastAsia="黑体"/>
        </w:rPr>
        <w:t>编制人：</w:t>
      </w:r>
      <w:r>
        <w:rPr>
          <w:rFonts w:hint="eastAsia" w:ascii="黑体" w:eastAsia="黑体"/>
          <w:u w:val="single"/>
        </w:rPr>
        <w:t xml:space="preserve">                                                               </w:t>
      </w:r>
    </w:p>
    <w:p w14:paraId="2E06A203">
      <w:pPr>
        <w:spacing w:line="320" w:lineRule="exact"/>
        <w:ind w:firstLine="3570" w:firstLineChars="1700"/>
        <w:rPr>
          <w:rFonts w:hint="eastAsia" w:ascii="黑体" w:eastAsia="黑体"/>
        </w:rPr>
      </w:pPr>
      <w:r>
        <w:rPr>
          <w:rFonts w:hint="eastAsia" w:ascii="黑体" w:eastAsia="黑体"/>
        </w:rPr>
        <w:t>(造价人员签字盖专用章)</w:t>
      </w:r>
    </w:p>
    <w:p w14:paraId="11567C07">
      <w:pPr>
        <w:spacing w:line="380" w:lineRule="exact"/>
        <w:ind w:firstLine="420" w:firstLineChars="200"/>
        <w:rPr>
          <w:rFonts w:hint="eastAsia" w:ascii="黑体" w:eastAsia="黑体"/>
        </w:rPr>
      </w:pPr>
    </w:p>
    <w:p w14:paraId="4B476A36">
      <w:pPr>
        <w:spacing w:line="380" w:lineRule="exact"/>
        <w:ind w:firstLine="420" w:firstLineChars="200"/>
        <w:rPr>
          <w:rFonts w:hint="eastAsia" w:ascii="黑体" w:eastAsia="黑体"/>
        </w:rPr>
      </w:pPr>
    </w:p>
    <w:p w14:paraId="04040FAD">
      <w:pPr>
        <w:spacing w:line="380" w:lineRule="exact"/>
        <w:ind w:firstLine="420" w:firstLineChars="200"/>
        <w:rPr>
          <w:rFonts w:hint="eastAsia" w:ascii="宋体" w:hAnsi="宋体"/>
        </w:rPr>
      </w:pPr>
      <w:r>
        <w:rPr>
          <w:rFonts w:hint="eastAsia" w:ascii="黑体" w:eastAsia="黑体"/>
        </w:rPr>
        <w:t xml:space="preserve">编制时间：              </w:t>
      </w:r>
      <w:r>
        <w:rPr>
          <w:rFonts w:hint="eastAsia" w:ascii="宋体" w:hAnsi="宋体"/>
        </w:rPr>
        <w:t>年      月      日</w:t>
      </w:r>
    </w:p>
    <w:p w14:paraId="6E1D94E7">
      <w:pPr>
        <w:spacing w:line="380" w:lineRule="exact"/>
        <w:ind w:firstLine="420" w:firstLineChars="200"/>
        <w:rPr>
          <w:rFonts w:hint="eastAsia" w:ascii="黑体" w:eastAsia="黑体"/>
        </w:rPr>
      </w:pPr>
    </w:p>
    <w:p w14:paraId="61B30CC3">
      <w:pPr>
        <w:spacing w:line="380" w:lineRule="exact"/>
        <w:rPr>
          <w:rFonts w:hint="eastAsia" w:ascii="黑体" w:eastAsia="黑体"/>
          <w:sz w:val="24"/>
        </w:rPr>
      </w:pPr>
      <w:r>
        <w:rPr>
          <w:rFonts w:hint="eastAsia" w:ascii="黑体" w:eastAsia="黑体"/>
          <w:sz w:val="24"/>
        </w:rPr>
        <w:br w:type="page"/>
      </w:r>
      <w:r>
        <w:rPr>
          <w:rFonts w:hint="eastAsia" w:ascii="黑体" w:eastAsia="黑体"/>
          <w:sz w:val="24"/>
        </w:rPr>
        <w:t>4.3总说明</w:t>
      </w:r>
    </w:p>
    <w:p w14:paraId="761DDC96">
      <w:pPr>
        <w:spacing w:after="312" w:afterLines="100" w:line="380" w:lineRule="exact"/>
        <w:ind w:firstLine="560" w:firstLineChars="200"/>
        <w:jc w:val="center"/>
        <w:rPr>
          <w:rFonts w:hint="eastAsia" w:ascii="黑体" w:eastAsia="黑体"/>
          <w:sz w:val="28"/>
          <w:szCs w:val="28"/>
        </w:rPr>
      </w:pPr>
      <w:r>
        <w:rPr>
          <w:rFonts w:hint="eastAsia" w:ascii="黑体" w:eastAsia="黑体"/>
          <w:sz w:val="28"/>
          <w:szCs w:val="28"/>
        </w:rPr>
        <w:t>总 说 明</w:t>
      </w:r>
    </w:p>
    <w:p w14:paraId="547E5180">
      <w:pPr>
        <w:spacing w:after="156" w:afterLines="50" w:line="380" w:lineRule="exact"/>
        <w:rPr>
          <w:rFonts w:hint="eastAsia" w:ascii="宋体" w:hAnsi="宋体"/>
          <w:sz w:val="24"/>
        </w:rPr>
      </w:pPr>
      <w:r>
        <w:rPr>
          <w:rFonts w:hint="eastAsia" w:ascii="宋体" w:hAnsi="宋体"/>
        </w:rPr>
        <w:t>工程名称：                                         第  页 共  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2"/>
      </w:tblGrid>
      <w:tr w14:paraId="0E0F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2" w:hRule="atLeast"/>
          <w:jc w:val="center"/>
        </w:trPr>
        <w:tc>
          <w:tcPr>
            <w:tcW w:w="8412" w:type="dxa"/>
          </w:tcPr>
          <w:p w14:paraId="6534EDAA">
            <w:pPr>
              <w:spacing w:line="380" w:lineRule="exact"/>
              <w:rPr>
                <w:rFonts w:hint="eastAsia" w:ascii="黑体" w:eastAsia="黑体"/>
              </w:rPr>
            </w:pPr>
          </w:p>
        </w:tc>
      </w:tr>
    </w:tbl>
    <w:p w14:paraId="6D608956">
      <w:pPr>
        <w:spacing w:line="380" w:lineRule="exact"/>
        <w:ind w:firstLine="420" w:firstLineChars="200"/>
        <w:rPr>
          <w:rFonts w:hint="eastAsia" w:ascii="黑体" w:eastAsia="黑体"/>
        </w:rPr>
      </w:pPr>
    </w:p>
    <w:p w14:paraId="7CB09BA0">
      <w:pPr>
        <w:spacing w:after="156" w:afterLines="50" w:line="380" w:lineRule="exact"/>
        <w:rPr>
          <w:rFonts w:hint="eastAsia" w:ascii="黑体" w:eastAsia="黑体"/>
          <w:sz w:val="24"/>
        </w:rPr>
      </w:pPr>
      <w:r>
        <w:rPr>
          <w:rFonts w:ascii="黑体" w:eastAsia="黑体"/>
        </w:rPr>
        <w:br w:type="page"/>
      </w:r>
      <w:r>
        <w:rPr>
          <w:rFonts w:hint="eastAsia" w:ascii="黑体" w:eastAsia="黑体"/>
          <w:sz w:val="24"/>
        </w:rPr>
        <w:t>4.4工程项目投标报价汇总表</w:t>
      </w:r>
    </w:p>
    <w:p w14:paraId="047477DC">
      <w:pPr>
        <w:spacing w:after="312" w:afterLines="100" w:line="380" w:lineRule="exact"/>
        <w:ind w:firstLine="560" w:firstLineChars="200"/>
        <w:jc w:val="center"/>
        <w:rPr>
          <w:rFonts w:hint="eastAsia" w:ascii="黑体" w:eastAsia="黑体"/>
          <w:sz w:val="28"/>
          <w:szCs w:val="28"/>
        </w:rPr>
      </w:pPr>
      <w:r>
        <w:rPr>
          <w:rFonts w:hint="eastAsia" w:ascii="黑体" w:eastAsia="黑体"/>
          <w:sz w:val="28"/>
          <w:szCs w:val="28"/>
        </w:rPr>
        <w:t>工程项目投标报价汇总表</w:t>
      </w:r>
    </w:p>
    <w:p w14:paraId="33685A8F">
      <w:pPr>
        <w:spacing w:after="156" w:afterLines="50" w:line="380" w:lineRule="exact"/>
        <w:rPr>
          <w:rFonts w:ascii="宋体" w:hAnsi="宋体"/>
          <w:sz w:val="28"/>
          <w:szCs w:val="28"/>
        </w:rPr>
      </w:pPr>
      <w:r>
        <w:rPr>
          <w:rFonts w:hint="eastAsia" w:ascii="宋体" w:hAnsi="宋体"/>
        </w:rPr>
        <w:t>工程名称：                                           第  页  共  页</w:t>
      </w:r>
    </w:p>
    <w:tbl>
      <w:tblPr>
        <w:tblStyle w:val="7"/>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3318"/>
        <w:gridCol w:w="1218"/>
        <w:gridCol w:w="965"/>
        <w:gridCol w:w="1400"/>
        <w:gridCol w:w="925"/>
      </w:tblGrid>
      <w:tr w14:paraId="214B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0" w:type="dxa"/>
            <w:vMerge w:val="restart"/>
            <w:vAlign w:val="center"/>
          </w:tcPr>
          <w:p w14:paraId="18A25524">
            <w:pPr>
              <w:spacing w:after="156" w:afterLines="50" w:line="380" w:lineRule="exact"/>
              <w:jc w:val="center"/>
              <w:rPr>
                <w:rFonts w:hint="eastAsia" w:ascii="宋体" w:hAnsi="宋体"/>
                <w:szCs w:val="21"/>
              </w:rPr>
            </w:pPr>
            <w:r>
              <w:rPr>
                <w:rFonts w:hint="eastAsia" w:ascii="宋体" w:hAnsi="宋体"/>
                <w:szCs w:val="21"/>
              </w:rPr>
              <w:t>序号</w:t>
            </w:r>
          </w:p>
        </w:tc>
        <w:tc>
          <w:tcPr>
            <w:tcW w:w="3318" w:type="dxa"/>
            <w:vMerge w:val="restart"/>
            <w:vAlign w:val="center"/>
          </w:tcPr>
          <w:p w14:paraId="69C245F7">
            <w:pPr>
              <w:spacing w:after="156" w:afterLines="50" w:line="380" w:lineRule="exact"/>
              <w:jc w:val="center"/>
              <w:rPr>
                <w:rFonts w:hint="eastAsia" w:ascii="宋体" w:hAnsi="宋体"/>
                <w:szCs w:val="21"/>
              </w:rPr>
            </w:pPr>
            <w:r>
              <w:rPr>
                <w:rFonts w:hint="eastAsia" w:ascii="宋体" w:hAnsi="宋体"/>
                <w:szCs w:val="21"/>
              </w:rPr>
              <w:t>单项工程名称</w:t>
            </w:r>
          </w:p>
        </w:tc>
        <w:tc>
          <w:tcPr>
            <w:tcW w:w="1218" w:type="dxa"/>
            <w:vMerge w:val="restart"/>
            <w:vAlign w:val="center"/>
          </w:tcPr>
          <w:p w14:paraId="0D6F32BA">
            <w:pPr>
              <w:spacing w:after="156" w:afterLines="50" w:line="380" w:lineRule="exact"/>
              <w:jc w:val="center"/>
              <w:rPr>
                <w:rFonts w:hint="eastAsia" w:ascii="宋体" w:hAnsi="宋体"/>
                <w:szCs w:val="21"/>
              </w:rPr>
            </w:pPr>
            <w:r>
              <w:rPr>
                <w:rFonts w:hint="eastAsia" w:ascii="宋体" w:hAnsi="宋体"/>
                <w:szCs w:val="21"/>
              </w:rPr>
              <w:t>金额（元）</w:t>
            </w:r>
          </w:p>
        </w:tc>
        <w:tc>
          <w:tcPr>
            <w:tcW w:w="3290" w:type="dxa"/>
            <w:gridSpan w:val="3"/>
            <w:vAlign w:val="center"/>
          </w:tcPr>
          <w:p w14:paraId="6E4FF5F9">
            <w:pPr>
              <w:spacing w:after="156" w:afterLines="50" w:line="380" w:lineRule="exact"/>
              <w:jc w:val="center"/>
              <w:rPr>
                <w:rFonts w:hint="eastAsia" w:ascii="宋体" w:hAnsi="宋体"/>
                <w:szCs w:val="21"/>
              </w:rPr>
            </w:pPr>
            <w:r>
              <w:rPr>
                <w:rFonts w:hint="eastAsia" w:ascii="宋体" w:hAnsi="宋体"/>
                <w:szCs w:val="21"/>
              </w:rPr>
              <w:t>其  中</w:t>
            </w:r>
          </w:p>
        </w:tc>
      </w:tr>
      <w:tr w14:paraId="7F4E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0" w:type="dxa"/>
            <w:vMerge w:val="continue"/>
            <w:vAlign w:val="center"/>
          </w:tcPr>
          <w:p w14:paraId="5A576B0B">
            <w:pPr>
              <w:spacing w:after="156" w:afterLines="50" w:line="380" w:lineRule="exact"/>
              <w:jc w:val="center"/>
              <w:rPr>
                <w:rFonts w:hint="eastAsia" w:ascii="宋体" w:hAnsi="宋体"/>
                <w:szCs w:val="21"/>
              </w:rPr>
            </w:pPr>
          </w:p>
        </w:tc>
        <w:tc>
          <w:tcPr>
            <w:tcW w:w="3318" w:type="dxa"/>
            <w:vMerge w:val="continue"/>
            <w:vAlign w:val="center"/>
          </w:tcPr>
          <w:p w14:paraId="47F40EB1">
            <w:pPr>
              <w:spacing w:after="156" w:afterLines="50" w:line="380" w:lineRule="exact"/>
              <w:jc w:val="center"/>
              <w:rPr>
                <w:rFonts w:hint="eastAsia" w:ascii="宋体" w:hAnsi="宋体"/>
                <w:szCs w:val="21"/>
              </w:rPr>
            </w:pPr>
          </w:p>
        </w:tc>
        <w:tc>
          <w:tcPr>
            <w:tcW w:w="1218" w:type="dxa"/>
            <w:vMerge w:val="continue"/>
            <w:vAlign w:val="center"/>
          </w:tcPr>
          <w:p w14:paraId="3BB7EABD">
            <w:pPr>
              <w:spacing w:after="156" w:afterLines="50" w:line="380" w:lineRule="exact"/>
              <w:jc w:val="center"/>
              <w:rPr>
                <w:rFonts w:hint="eastAsia" w:ascii="宋体" w:hAnsi="宋体"/>
                <w:szCs w:val="21"/>
              </w:rPr>
            </w:pPr>
          </w:p>
        </w:tc>
        <w:tc>
          <w:tcPr>
            <w:tcW w:w="965" w:type="dxa"/>
            <w:vAlign w:val="center"/>
          </w:tcPr>
          <w:p w14:paraId="72418027">
            <w:pPr>
              <w:spacing w:line="300" w:lineRule="exact"/>
              <w:jc w:val="center"/>
              <w:rPr>
                <w:rFonts w:hint="eastAsia" w:ascii="宋体" w:hAnsi="宋体"/>
                <w:szCs w:val="21"/>
              </w:rPr>
            </w:pPr>
            <w:r>
              <w:rPr>
                <w:rFonts w:hint="eastAsia" w:ascii="宋体" w:hAnsi="宋体"/>
                <w:szCs w:val="21"/>
              </w:rPr>
              <w:t>暂估价（元）</w:t>
            </w:r>
          </w:p>
        </w:tc>
        <w:tc>
          <w:tcPr>
            <w:tcW w:w="1400" w:type="dxa"/>
            <w:vAlign w:val="center"/>
          </w:tcPr>
          <w:p w14:paraId="77A1B150">
            <w:pPr>
              <w:spacing w:line="300" w:lineRule="exact"/>
              <w:jc w:val="center"/>
              <w:rPr>
                <w:rFonts w:hint="eastAsia" w:ascii="宋体" w:hAnsi="宋体"/>
                <w:szCs w:val="21"/>
              </w:rPr>
            </w:pPr>
            <w:r>
              <w:rPr>
                <w:rFonts w:hint="eastAsia" w:ascii="宋体" w:hAnsi="宋体"/>
                <w:szCs w:val="21"/>
              </w:rPr>
              <w:t>安全文明施工费（元）</w:t>
            </w:r>
          </w:p>
        </w:tc>
        <w:tc>
          <w:tcPr>
            <w:tcW w:w="925" w:type="dxa"/>
            <w:vAlign w:val="center"/>
          </w:tcPr>
          <w:p w14:paraId="21D8AF11">
            <w:pPr>
              <w:spacing w:line="300" w:lineRule="exact"/>
              <w:jc w:val="center"/>
              <w:rPr>
                <w:rFonts w:hint="eastAsia" w:ascii="宋体" w:hAnsi="宋体"/>
                <w:szCs w:val="21"/>
              </w:rPr>
            </w:pPr>
            <w:r>
              <w:rPr>
                <w:rFonts w:hint="eastAsia" w:ascii="宋体" w:hAnsi="宋体"/>
                <w:szCs w:val="21"/>
              </w:rPr>
              <w:t>规费</w:t>
            </w:r>
          </w:p>
          <w:p w14:paraId="365F1273">
            <w:pPr>
              <w:spacing w:line="300" w:lineRule="exact"/>
              <w:jc w:val="center"/>
              <w:rPr>
                <w:rFonts w:hint="eastAsia" w:ascii="宋体" w:hAnsi="宋体"/>
                <w:szCs w:val="21"/>
              </w:rPr>
            </w:pPr>
            <w:r>
              <w:rPr>
                <w:rFonts w:hint="eastAsia" w:ascii="宋体" w:hAnsi="宋体"/>
                <w:szCs w:val="21"/>
              </w:rPr>
              <w:t>（元）</w:t>
            </w:r>
          </w:p>
        </w:tc>
      </w:tr>
      <w:tr w14:paraId="1C21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8" w:hRule="atLeast"/>
          <w:jc w:val="center"/>
        </w:trPr>
        <w:tc>
          <w:tcPr>
            <w:tcW w:w="750" w:type="dxa"/>
            <w:tcBorders>
              <w:bottom w:val="single" w:color="auto" w:sz="4" w:space="0"/>
            </w:tcBorders>
            <w:vAlign w:val="center"/>
          </w:tcPr>
          <w:p w14:paraId="0BAE3D91">
            <w:pPr>
              <w:spacing w:after="156" w:afterLines="50" w:line="380" w:lineRule="exact"/>
              <w:jc w:val="center"/>
              <w:rPr>
                <w:rFonts w:hint="eastAsia" w:ascii="宋体" w:hAnsi="宋体"/>
                <w:szCs w:val="21"/>
              </w:rPr>
            </w:pPr>
          </w:p>
        </w:tc>
        <w:tc>
          <w:tcPr>
            <w:tcW w:w="3318" w:type="dxa"/>
            <w:tcBorders>
              <w:bottom w:val="single" w:color="auto" w:sz="4" w:space="0"/>
            </w:tcBorders>
            <w:vAlign w:val="center"/>
          </w:tcPr>
          <w:p w14:paraId="62AAF3A5">
            <w:pPr>
              <w:spacing w:after="156" w:afterLines="50" w:line="380" w:lineRule="exact"/>
              <w:jc w:val="center"/>
              <w:rPr>
                <w:rFonts w:hint="eastAsia" w:ascii="宋体" w:hAnsi="宋体"/>
                <w:szCs w:val="21"/>
              </w:rPr>
            </w:pPr>
          </w:p>
        </w:tc>
        <w:tc>
          <w:tcPr>
            <w:tcW w:w="1218" w:type="dxa"/>
            <w:tcBorders>
              <w:bottom w:val="single" w:color="auto" w:sz="4" w:space="0"/>
            </w:tcBorders>
            <w:vAlign w:val="center"/>
          </w:tcPr>
          <w:p w14:paraId="581D703E">
            <w:pPr>
              <w:spacing w:after="156" w:afterLines="50" w:line="380" w:lineRule="exact"/>
              <w:jc w:val="center"/>
              <w:rPr>
                <w:rFonts w:hint="eastAsia" w:ascii="宋体" w:hAnsi="宋体"/>
                <w:szCs w:val="21"/>
              </w:rPr>
            </w:pPr>
          </w:p>
        </w:tc>
        <w:tc>
          <w:tcPr>
            <w:tcW w:w="965" w:type="dxa"/>
            <w:tcBorders>
              <w:bottom w:val="single" w:color="auto" w:sz="4" w:space="0"/>
            </w:tcBorders>
            <w:vAlign w:val="center"/>
          </w:tcPr>
          <w:p w14:paraId="187B49C3">
            <w:pPr>
              <w:spacing w:line="300" w:lineRule="exact"/>
              <w:jc w:val="center"/>
              <w:rPr>
                <w:rFonts w:hint="eastAsia" w:ascii="宋体" w:hAnsi="宋体"/>
                <w:szCs w:val="21"/>
              </w:rPr>
            </w:pPr>
          </w:p>
        </w:tc>
        <w:tc>
          <w:tcPr>
            <w:tcW w:w="1400" w:type="dxa"/>
            <w:vAlign w:val="center"/>
          </w:tcPr>
          <w:p w14:paraId="689D61D4">
            <w:pPr>
              <w:spacing w:line="300" w:lineRule="exact"/>
              <w:jc w:val="center"/>
              <w:rPr>
                <w:rFonts w:hint="eastAsia" w:ascii="宋体" w:hAnsi="宋体"/>
                <w:szCs w:val="21"/>
              </w:rPr>
            </w:pPr>
          </w:p>
        </w:tc>
        <w:tc>
          <w:tcPr>
            <w:tcW w:w="925" w:type="dxa"/>
            <w:tcBorders>
              <w:bottom w:val="single" w:color="auto" w:sz="4" w:space="0"/>
            </w:tcBorders>
            <w:vAlign w:val="center"/>
          </w:tcPr>
          <w:p w14:paraId="083A1127">
            <w:pPr>
              <w:spacing w:line="300" w:lineRule="exact"/>
              <w:jc w:val="center"/>
              <w:rPr>
                <w:rFonts w:hint="eastAsia" w:ascii="宋体" w:hAnsi="宋体"/>
                <w:szCs w:val="21"/>
              </w:rPr>
            </w:pPr>
          </w:p>
        </w:tc>
      </w:tr>
      <w:tr w14:paraId="48F3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068" w:type="dxa"/>
            <w:gridSpan w:val="2"/>
            <w:vAlign w:val="center"/>
          </w:tcPr>
          <w:p w14:paraId="6CCFAB4B">
            <w:pPr>
              <w:spacing w:after="156" w:afterLines="50" w:line="380" w:lineRule="exact"/>
              <w:jc w:val="center"/>
              <w:rPr>
                <w:rFonts w:hint="eastAsia" w:ascii="宋体" w:hAnsi="宋体"/>
                <w:szCs w:val="21"/>
              </w:rPr>
            </w:pPr>
            <w:r>
              <w:rPr>
                <w:rFonts w:hint="eastAsia" w:ascii="宋体" w:hAnsi="宋体"/>
                <w:szCs w:val="21"/>
              </w:rPr>
              <w:t>合 计</w:t>
            </w:r>
          </w:p>
        </w:tc>
        <w:tc>
          <w:tcPr>
            <w:tcW w:w="1218" w:type="dxa"/>
            <w:vAlign w:val="center"/>
          </w:tcPr>
          <w:p w14:paraId="1ED56B19">
            <w:pPr>
              <w:spacing w:after="156" w:afterLines="50" w:line="380" w:lineRule="exact"/>
              <w:jc w:val="center"/>
              <w:rPr>
                <w:rFonts w:hint="eastAsia" w:ascii="宋体" w:hAnsi="宋体"/>
                <w:szCs w:val="21"/>
              </w:rPr>
            </w:pPr>
          </w:p>
        </w:tc>
        <w:tc>
          <w:tcPr>
            <w:tcW w:w="965" w:type="dxa"/>
            <w:vAlign w:val="center"/>
          </w:tcPr>
          <w:p w14:paraId="1F11F856">
            <w:pPr>
              <w:spacing w:line="300" w:lineRule="exact"/>
              <w:jc w:val="center"/>
              <w:rPr>
                <w:rFonts w:hint="eastAsia" w:ascii="宋体" w:hAnsi="宋体"/>
                <w:szCs w:val="21"/>
              </w:rPr>
            </w:pPr>
          </w:p>
        </w:tc>
        <w:tc>
          <w:tcPr>
            <w:tcW w:w="1400" w:type="dxa"/>
            <w:vAlign w:val="center"/>
          </w:tcPr>
          <w:p w14:paraId="2924D208">
            <w:pPr>
              <w:spacing w:line="300" w:lineRule="exact"/>
              <w:jc w:val="center"/>
              <w:rPr>
                <w:rFonts w:hint="eastAsia" w:ascii="宋体" w:hAnsi="宋体"/>
                <w:szCs w:val="21"/>
              </w:rPr>
            </w:pPr>
          </w:p>
        </w:tc>
        <w:tc>
          <w:tcPr>
            <w:tcW w:w="925" w:type="dxa"/>
            <w:vAlign w:val="center"/>
          </w:tcPr>
          <w:p w14:paraId="2C9CAB68">
            <w:pPr>
              <w:spacing w:line="300" w:lineRule="exact"/>
              <w:jc w:val="center"/>
              <w:rPr>
                <w:rFonts w:hint="eastAsia" w:ascii="宋体" w:hAnsi="宋体"/>
                <w:szCs w:val="21"/>
              </w:rPr>
            </w:pPr>
          </w:p>
        </w:tc>
      </w:tr>
    </w:tbl>
    <w:p w14:paraId="04558190">
      <w:pPr>
        <w:spacing w:after="156" w:afterLines="50" w:line="380" w:lineRule="exact"/>
        <w:rPr>
          <w:rFonts w:hint="eastAsia" w:ascii="黑体" w:eastAsia="黑体"/>
          <w:sz w:val="24"/>
        </w:rPr>
      </w:pPr>
      <w:r>
        <w:rPr>
          <w:rFonts w:hint="eastAsia" w:ascii="黑体" w:eastAsia="黑体"/>
          <w:sz w:val="24"/>
        </w:rPr>
        <w:t>4.5单项工程投标报价汇总表</w:t>
      </w:r>
    </w:p>
    <w:p w14:paraId="081E7386">
      <w:pPr>
        <w:spacing w:after="156" w:afterLines="50" w:line="380" w:lineRule="exact"/>
        <w:jc w:val="center"/>
        <w:rPr>
          <w:rFonts w:hint="eastAsia" w:ascii="黑体" w:eastAsia="黑体"/>
          <w:sz w:val="28"/>
          <w:szCs w:val="28"/>
        </w:rPr>
      </w:pPr>
      <w:r>
        <w:rPr>
          <w:rFonts w:hint="eastAsia" w:ascii="黑体" w:eastAsia="黑体"/>
          <w:sz w:val="28"/>
          <w:szCs w:val="28"/>
        </w:rPr>
        <w:t>单项工程投标报价汇总表</w:t>
      </w:r>
    </w:p>
    <w:p w14:paraId="2CF6141F">
      <w:pPr>
        <w:spacing w:after="156" w:afterLines="50" w:line="380" w:lineRule="exact"/>
        <w:rPr>
          <w:rFonts w:ascii="宋体" w:hAnsi="宋体"/>
          <w:sz w:val="28"/>
          <w:szCs w:val="28"/>
        </w:rPr>
      </w:pPr>
      <w:r>
        <w:rPr>
          <w:rFonts w:hint="eastAsia" w:ascii="宋体" w:hAnsi="宋体"/>
        </w:rPr>
        <w:t>工程名称：                                               第  页  共  页</w:t>
      </w:r>
    </w:p>
    <w:tbl>
      <w:tblPr>
        <w:tblStyle w:val="7"/>
        <w:tblW w:w="8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3304"/>
        <w:gridCol w:w="1204"/>
        <w:gridCol w:w="923"/>
        <w:gridCol w:w="1470"/>
        <w:gridCol w:w="925"/>
      </w:tblGrid>
      <w:tr w14:paraId="22FB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0" w:type="dxa"/>
            <w:vMerge w:val="restart"/>
            <w:vAlign w:val="center"/>
          </w:tcPr>
          <w:p w14:paraId="504DCA66">
            <w:pPr>
              <w:spacing w:after="156" w:afterLines="50" w:line="380" w:lineRule="exact"/>
              <w:jc w:val="center"/>
              <w:rPr>
                <w:rFonts w:hint="eastAsia" w:ascii="宋体" w:hAnsi="宋体"/>
                <w:szCs w:val="21"/>
              </w:rPr>
            </w:pPr>
            <w:r>
              <w:rPr>
                <w:rFonts w:hint="eastAsia" w:ascii="宋体" w:hAnsi="宋体"/>
                <w:szCs w:val="21"/>
              </w:rPr>
              <w:t>序号</w:t>
            </w:r>
          </w:p>
        </w:tc>
        <w:tc>
          <w:tcPr>
            <w:tcW w:w="3304" w:type="dxa"/>
            <w:vMerge w:val="restart"/>
            <w:vAlign w:val="center"/>
          </w:tcPr>
          <w:p w14:paraId="1D4C8CFF">
            <w:pPr>
              <w:spacing w:after="156" w:afterLines="50" w:line="380" w:lineRule="exact"/>
              <w:jc w:val="center"/>
              <w:rPr>
                <w:rFonts w:hint="eastAsia" w:ascii="宋体" w:hAnsi="宋体"/>
                <w:szCs w:val="21"/>
              </w:rPr>
            </w:pPr>
            <w:r>
              <w:rPr>
                <w:rFonts w:hint="eastAsia" w:ascii="宋体" w:hAnsi="宋体"/>
                <w:szCs w:val="21"/>
              </w:rPr>
              <w:t>单位工程名称</w:t>
            </w:r>
          </w:p>
        </w:tc>
        <w:tc>
          <w:tcPr>
            <w:tcW w:w="1204" w:type="dxa"/>
            <w:vMerge w:val="restart"/>
            <w:vAlign w:val="center"/>
          </w:tcPr>
          <w:p w14:paraId="49845CE1">
            <w:pPr>
              <w:spacing w:after="156" w:afterLines="50" w:line="380" w:lineRule="exact"/>
              <w:jc w:val="center"/>
              <w:rPr>
                <w:rFonts w:hint="eastAsia" w:ascii="宋体" w:hAnsi="宋体"/>
                <w:szCs w:val="21"/>
              </w:rPr>
            </w:pPr>
            <w:r>
              <w:rPr>
                <w:rFonts w:hint="eastAsia" w:ascii="宋体" w:hAnsi="宋体"/>
                <w:szCs w:val="21"/>
              </w:rPr>
              <w:t>金额（元）</w:t>
            </w:r>
          </w:p>
        </w:tc>
        <w:tc>
          <w:tcPr>
            <w:tcW w:w="3318" w:type="dxa"/>
            <w:gridSpan w:val="3"/>
            <w:vAlign w:val="center"/>
          </w:tcPr>
          <w:p w14:paraId="0D223E5D">
            <w:pPr>
              <w:spacing w:after="156" w:afterLines="50" w:line="380" w:lineRule="exact"/>
              <w:jc w:val="center"/>
              <w:rPr>
                <w:rFonts w:hint="eastAsia" w:ascii="宋体" w:hAnsi="宋体"/>
                <w:szCs w:val="21"/>
              </w:rPr>
            </w:pPr>
            <w:r>
              <w:rPr>
                <w:rFonts w:hint="eastAsia" w:ascii="宋体" w:hAnsi="宋体"/>
                <w:szCs w:val="21"/>
              </w:rPr>
              <w:t>其  中</w:t>
            </w:r>
          </w:p>
        </w:tc>
      </w:tr>
      <w:tr w14:paraId="6091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50" w:type="dxa"/>
            <w:vMerge w:val="continue"/>
            <w:vAlign w:val="center"/>
          </w:tcPr>
          <w:p w14:paraId="5F20C431">
            <w:pPr>
              <w:spacing w:after="156" w:afterLines="50" w:line="380" w:lineRule="exact"/>
              <w:jc w:val="center"/>
              <w:rPr>
                <w:rFonts w:hint="eastAsia" w:ascii="宋体" w:hAnsi="宋体"/>
                <w:szCs w:val="21"/>
              </w:rPr>
            </w:pPr>
          </w:p>
        </w:tc>
        <w:tc>
          <w:tcPr>
            <w:tcW w:w="3304" w:type="dxa"/>
            <w:vMerge w:val="continue"/>
            <w:vAlign w:val="center"/>
          </w:tcPr>
          <w:p w14:paraId="3CDD7ED3">
            <w:pPr>
              <w:spacing w:after="156" w:afterLines="50" w:line="380" w:lineRule="exact"/>
              <w:jc w:val="center"/>
              <w:rPr>
                <w:rFonts w:hint="eastAsia" w:ascii="宋体" w:hAnsi="宋体"/>
                <w:szCs w:val="21"/>
              </w:rPr>
            </w:pPr>
          </w:p>
        </w:tc>
        <w:tc>
          <w:tcPr>
            <w:tcW w:w="1204" w:type="dxa"/>
            <w:vMerge w:val="continue"/>
            <w:vAlign w:val="center"/>
          </w:tcPr>
          <w:p w14:paraId="02C37839">
            <w:pPr>
              <w:spacing w:after="156" w:afterLines="50" w:line="380" w:lineRule="exact"/>
              <w:jc w:val="center"/>
              <w:rPr>
                <w:rFonts w:hint="eastAsia" w:ascii="宋体" w:hAnsi="宋体"/>
                <w:szCs w:val="21"/>
              </w:rPr>
            </w:pPr>
          </w:p>
        </w:tc>
        <w:tc>
          <w:tcPr>
            <w:tcW w:w="923" w:type="dxa"/>
            <w:vAlign w:val="center"/>
          </w:tcPr>
          <w:p w14:paraId="41CE0E22">
            <w:pPr>
              <w:spacing w:line="300" w:lineRule="exact"/>
              <w:jc w:val="center"/>
              <w:rPr>
                <w:rFonts w:hint="eastAsia" w:ascii="宋体" w:hAnsi="宋体"/>
                <w:szCs w:val="21"/>
              </w:rPr>
            </w:pPr>
            <w:r>
              <w:rPr>
                <w:rFonts w:hint="eastAsia" w:ascii="宋体" w:hAnsi="宋体"/>
                <w:szCs w:val="21"/>
              </w:rPr>
              <w:t>暂估价（元）</w:t>
            </w:r>
          </w:p>
        </w:tc>
        <w:tc>
          <w:tcPr>
            <w:tcW w:w="1470" w:type="dxa"/>
            <w:vAlign w:val="center"/>
          </w:tcPr>
          <w:p w14:paraId="734188E9">
            <w:pPr>
              <w:spacing w:line="300" w:lineRule="exact"/>
              <w:jc w:val="center"/>
              <w:rPr>
                <w:rFonts w:hint="eastAsia" w:ascii="宋体" w:hAnsi="宋体"/>
                <w:szCs w:val="21"/>
              </w:rPr>
            </w:pPr>
            <w:r>
              <w:rPr>
                <w:rFonts w:hint="eastAsia" w:ascii="宋体" w:hAnsi="宋体"/>
                <w:szCs w:val="21"/>
              </w:rPr>
              <w:t>安全文明施</w:t>
            </w:r>
          </w:p>
          <w:p w14:paraId="2AE74436">
            <w:pPr>
              <w:spacing w:line="300" w:lineRule="exact"/>
              <w:jc w:val="center"/>
              <w:rPr>
                <w:rFonts w:hint="eastAsia" w:ascii="宋体" w:hAnsi="宋体"/>
                <w:szCs w:val="21"/>
              </w:rPr>
            </w:pPr>
            <w:r>
              <w:rPr>
                <w:rFonts w:hint="eastAsia" w:ascii="宋体" w:hAnsi="宋体"/>
                <w:szCs w:val="21"/>
              </w:rPr>
              <w:t>工费（元）</w:t>
            </w:r>
          </w:p>
        </w:tc>
        <w:tc>
          <w:tcPr>
            <w:tcW w:w="925" w:type="dxa"/>
            <w:vAlign w:val="center"/>
          </w:tcPr>
          <w:p w14:paraId="4E42C56A">
            <w:pPr>
              <w:spacing w:line="300" w:lineRule="exact"/>
              <w:jc w:val="center"/>
              <w:rPr>
                <w:rFonts w:hint="eastAsia" w:ascii="宋体" w:hAnsi="宋体"/>
                <w:szCs w:val="21"/>
              </w:rPr>
            </w:pPr>
            <w:r>
              <w:rPr>
                <w:rFonts w:hint="eastAsia" w:ascii="宋体" w:hAnsi="宋体"/>
                <w:szCs w:val="21"/>
              </w:rPr>
              <w:t>规费</w:t>
            </w:r>
          </w:p>
          <w:p w14:paraId="52E7AEDD">
            <w:pPr>
              <w:spacing w:line="300" w:lineRule="exact"/>
              <w:jc w:val="center"/>
              <w:rPr>
                <w:rFonts w:hint="eastAsia" w:ascii="宋体" w:hAnsi="宋体"/>
                <w:szCs w:val="21"/>
              </w:rPr>
            </w:pPr>
            <w:r>
              <w:rPr>
                <w:rFonts w:hint="eastAsia" w:ascii="宋体" w:hAnsi="宋体"/>
                <w:szCs w:val="21"/>
              </w:rPr>
              <w:t>（元）</w:t>
            </w:r>
          </w:p>
        </w:tc>
      </w:tr>
      <w:tr w14:paraId="3548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3" w:hRule="atLeast"/>
          <w:jc w:val="center"/>
        </w:trPr>
        <w:tc>
          <w:tcPr>
            <w:tcW w:w="750" w:type="dxa"/>
            <w:tcBorders>
              <w:bottom w:val="single" w:color="auto" w:sz="4" w:space="0"/>
            </w:tcBorders>
            <w:vAlign w:val="center"/>
          </w:tcPr>
          <w:p w14:paraId="15F22B5A">
            <w:pPr>
              <w:spacing w:after="156" w:afterLines="50" w:line="380" w:lineRule="exact"/>
              <w:jc w:val="center"/>
              <w:rPr>
                <w:rFonts w:hint="eastAsia" w:ascii="宋体" w:hAnsi="宋体"/>
                <w:szCs w:val="21"/>
              </w:rPr>
            </w:pPr>
          </w:p>
        </w:tc>
        <w:tc>
          <w:tcPr>
            <w:tcW w:w="3304" w:type="dxa"/>
            <w:tcBorders>
              <w:bottom w:val="single" w:color="auto" w:sz="4" w:space="0"/>
            </w:tcBorders>
            <w:vAlign w:val="center"/>
          </w:tcPr>
          <w:p w14:paraId="72991782">
            <w:pPr>
              <w:spacing w:after="156" w:afterLines="50" w:line="380" w:lineRule="exact"/>
              <w:jc w:val="center"/>
              <w:rPr>
                <w:rFonts w:hint="eastAsia" w:ascii="宋体" w:hAnsi="宋体"/>
                <w:szCs w:val="21"/>
              </w:rPr>
            </w:pPr>
          </w:p>
        </w:tc>
        <w:tc>
          <w:tcPr>
            <w:tcW w:w="1204" w:type="dxa"/>
            <w:tcBorders>
              <w:bottom w:val="single" w:color="auto" w:sz="4" w:space="0"/>
            </w:tcBorders>
            <w:vAlign w:val="center"/>
          </w:tcPr>
          <w:p w14:paraId="346D6A69">
            <w:pPr>
              <w:spacing w:after="156" w:afterLines="50" w:line="380" w:lineRule="exact"/>
              <w:jc w:val="center"/>
              <w:rPr>
                <w:rFonts w:hint="eastAsia" w:ascii="宋体" w:hAnsi="宋体"/>
                <w:szCs w:val="21"/>
              </w:rPr>
            </w:pPr>
          </w:p>
        </w:tc>
        <w:tc>
          <w:tcPr>
            <w:tcW w:w="923" w:type="dxa"/>
            <w:tcBorders>
              <w:bottom w:val="single" w:color="auto" w:sz="4" w:space="0"/>
            </w:tcBorders>
            <w:vAlign w:val="center"/>
          </w:tcPr>
          <w:p w14:paraId="73DD41E0">
            <w:pPr>
              <w:spacing w:line="300" w:lineRule="exact"/>
              <w:jc w:val="center"/>
              <w:rPr>
                <w:rFonts w:hint="eastAsia" w:ascii="宋体" w:hAnsi="宋体"/>
                <w:szCs w:val="21"/>
              </w:rPr>
            </w:pPr>
          </w:p>
        </w:tc>
        <w:tc>
          <w:tcPr>
            <w:tcW w:w="1470" w:type="dxa"/>
            <w:vAlign w:val="center"/>
          </w:tcPr>
          <w:p w14:paraId="1B406C3B">
            <w:pPr>
              <w:spacing w:line="300" w:lineRule="exact"/>
              <w:jc w:val="center"/>
              <w:rPr>
                <w:rFonts w:hint="eastAsia" w:ascii="宋体" w:hAnsi="宋体"/>
                <w:szCs w:val="21"/>
              </w:rPr>
            </w:pPr>
          </w:p>
        </w:tc>
        <w:tc>
          <w:tcPr>
            <w:tcW w:w="925" w:type="dxa"/>
            <w:tcBorders>
              <w:bottom w:val="single" w:color="auto" w:sz="4" w:space="0"/>
            </w:tcBorders>
            <w:vAlign w:val="center"/>
          </w:tcPr>
          <w:p w14:paraId="48FF442F">
            <w:pPr>
              <w:spacing w:line="300" w:lineRule="exact"/>
              <w:jc w:val="center"/>
              <w:rPr>
                <w:rFonts w:hint="eastAsia" w:ascii="宋体" w:hAnsi="宋体"/>
                <w:szCs w:val="21"/>
              </w:rPr>
            </w:pPr>
          </w:p>
        </w:tc>
      </w:tr>
      <w:tr w14:paraId="0BB7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054" w:type="dxa"/>
            <w:gridSpan w:val="2"/>
            <w:vAlign w:val="center"/>
          </w:tcPr>
          <w:p w14:paraId="0ABF10C6">
            <w:pPr>
              <w:spacing w:after="156" w:afterLines="50" w:line="380" w:lineRule="exact"/>
              <w:jc w:val="center"/>
              <w:rPr>
                <w:rFonts w:hint="eastAsia" w:ascii="宋体" w:hAnsi="宋体"/>
                <w:szCs w:val="21"/>
              </w:rPr>
            </w:pPr>
            <w:r>
              <w:rPr>
                <w:rFonts w:hint="eastAsia" w:ascii="宋体" w:hAnsi="宋体"/>
                <w:szCs w:val="21"/>
              </w:rPr>
              <w:t>合 计</w:t>
            </w:r>
          </w:p>
        </w:tc>
        <w:tc>
          <w:tcPr>
            <w:tcW w:w="1204" w:type="dxa"/>
            <w:vAlign w:val="center"/>
          </w:tcPr>
          <w:p w14:paraId="3FF47C79">
            <w:pPr>
              <w:spacing w:after="156" w:afterLines="50" w:line="380" w:lineRule="exact"/>
              <w:jc w:val="center"/>
              <w:rPr>
                <w:rFonts w:hint="eastAsia" w:ascii="宋体" w:hAnsi="宋体"/>
                <w:szCs w:val="21"/>
              </w:rPr>
            </w:pPr>
          </w:p>
        </w:tc>
        <w:tc>
          <w:tcPr>
            <w:tcW w:w="923" w:type="dxa"/>
            <w:vAlign w:val="center"/>
          </w:tcPr>
          <w:p w14:paraId="284EE5A1">
            <w:pPr>
              <w:spacing w:line="300" w:lineRule="exact"/>
              <w:jc w:val="center"/>
              <w:rPr>
                <w:rFonts w:hint="eastAsia" w:ascii="宋体" w:hAnsi="宋体"/>
                <w:szCs w:val="21"/>
              </w:rPr>
            </w:pPr>
          </w:p>
        </w:tc>
        <w:tc>
          <w:tcPr>
            <w:tcW w:w="1470" w:type="dxa"/>
            <w:vAlign w:val="center"/>
          </w:tcPr>
          <w:p w14:paraId="2CCEE324">
            <w:pPr>
              <w:spacing w:line="300" w:lineRule="exact"/>
              <w:jc w:val="center"/>
              <w:rPr>
                <w:rFonts w:hint="eastAsia" w:ascii="宋体" w:hAnsi="宋体"/>
                <w:szCs w:val="21"/>
              </w:rPr>
            </w:pPr>
          </w:p>
        </w:tc>
        <w:tc>
          <w:tcPr>
            <w:tcW w:w="925" w:type="dxa"/>
            <w:vAlign w:val="center"/>
          </w:tcPr>
          <w:p w14:paraId="11BFC608">
            <w:pPr>
              <w:spacing w:line="300" w:lineRule="exact"/>
              <w:jc w:val="center"/>
              <w:rPr>
                <w:rFonts w:hint="eastAsia" w:ascii="宋体" w:hAnsi="宋体"/>
                <w:szCs w:val="21"/>
              </w:rPr>
            </w:pPr>
          </w:p>
        </w:tc>
      </w:tr>
    </w:tbl>
    <w:p w14:paraId="29121538">
      <w:pPr>
        <w:spacing w:after="156" w:afterLines="50" w:line="380" w:lineRule="exact"/>
        <w:jc w:val="center"/>
        <w:rPr>
          <w:rFonts w:hint="eastAsia" w:ascii="黑体" w:eastAsia="黑体"/>
          <w:sz w:val="28"/>
          <w:szCs w:val="28"/>
        </w:rPr>
      </w:pPr>
    </w:p>
    <w:p w14:paraId="753E91EC">
      <w:pPr>
        <w:rPr>
          <w:rFonts w:hint="eastAsia" w:ascii="黑体" w:eastAsia="黑体"/>
          <w:sz w:val="24"/>
        </w:rPr>
      </w:pPr>
      <w:r>
        <w:rPr>
          <w:rFonts w:hint="eastAsia" w:ascii="黑体" w:eastAsia="黑体"/>
          <w:szCs w:val="21"/>
        </w:rPr>
        <w:br w:type="page"/>
      </w:r>
      <w:r>
        <w:rPr>
          <w:rFonts w:hint="eastAsia" w:ascii="黑体" w:eastAsia="黑体"/>
          <w:sz w:val="24"/>
        </w:rPr>
        <w:t>4.6单位工程投标报价汇总表</w:t>
      </w:r>
    </w:p>
    <w:p w14:paraId="37EB0FD5">
      <w:pPr>
        <w:spacing w:before="156" w:beforeLines="50" w:after="156" w:afterLines="50"/>
        <w:jc w:val="center"/>
        <w:rPr>
          <w:rFonts w:hint="eastAsia" w:ascii="黑体" w:eastAsia="黑体"/>
          <w:sz w:val="28"/>
          <w:szCs w:val="28"/>
        </w:rPr>
      </w:pPr>
      <w:r>
        <w:rPr>
          <w:rFonts w:hint="eastAsia" w:ascii="黑体" w:eastAsia="黑体"/>
          <w:sz w:val="28"/>
          <w:szCs w:val="28"/>
        </w:rPr>
        <w:t>单位工程投标报价汇总表</w:t>
      </w:r>
    </w:p>
    <w:p w14:paraId="52499808">
      <w:pPr>
        <w:spacing w:after="156" w:afterLines="50"/>
      </w:pPr>
      <w:r>
        <w:rPr>
          <w:rFonts w:hint="eastAsia"/>
        </w:rPr>
        <w:t>工程名称：                                                     第  页   共  页</w:t>
      </w:r>
    </w:p>
    <w:tbl>
      <w:tblPr>
        <w:tblStyle w:val="7"/>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2910"/>
        <w:gridCol w:w="3330"/>
        <w:gridCol w:w="1789"/>
      </w:tblGrid>
      <w:tr w14:paraId="1505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7" w:type="dxa"/>
            <w:vAlign w:val="center"/>
          </w:tcPr>
          <w:p w14:paraId="3B3B243E">
            <w:pPr>
              <w:jc w:val="center"/>
              <w:rPr>
                <w:rFonts w:hint="eastAsia"/>
                <w:szCs w:val="21"/>
              </w:rPr>
            </w:pPr>
            <w:r>
              <w:rPr>
                <w:rFonts w:hint="eastAsia"/>
                <w:szCs w:val="21"/>
              </w:rPr>
              <w:t>序号</w:t>
            </w:r>
          </w:p>
        </w:tc>
        <w:tc>
          <w:tcPr>
            <w:tcW w:w="2910" w:type="dxa"/>
            <w:vAlign w:val="center"/>
          </w:tcPr>
          <w:p w14:paraId="33382A5C">
            <w:pPr>
              <w:jc w:val="center"/>
              <w:rPr>
                <w:rFonts w:hint="eastAsia"/>
                <w:szCs w:val="21"/>
              </w:rPr>
            </w:pPr>
            <w:r>
              <w:rPr>
                <w:rFonts w:hint="eastAsia"/>
                <w:szCs w:val="21"/>
              </w:rPr>
              <w:t>汇总内容</w:t>
            </w:r>
          </w:p>
        </w:tc>
        <w:tc>
          <w:tcPr>
            <w:tcW w:w="3330" w:type="dxa"/>
            <w:vAlign w:val="center"/>
          </w:tcPr>
          <w:p w14:paraId="29A40038">
            <w:pPr>
              <w:jc w:val="center"/>
              <w:rPr>
                <w:rFonts w:hint="eastAsia"/>
                <w:szCs w:val="21"/>
              </w:rPr>
            </w:pPr>
            <w:r>
              <w:rPr>
                <w:rFonts w:hint="eastAsia"/>
                <w:szCs w:val="21"/>
              </w:rPr>
              <w:t>金额(元)</w:t>
            </w:r>
          </w:p>
        </w:tc>
        <w:tc>
          <w:tcPr>
            <w:tcW w:w="1789" w:type="dxa"/>
            <w:vAlign w:val="center"/>
          </w:tcPr>
          <w:p w14:paraId="7C91682E">
            <w:pPr>
              <w:jc w:val="center"/>
              <w:rPr>
                <w:rFonts w:hint="eastAsia"/>
                <w:szCs w:val="21"/>
              </w:rPr>
            </w:pPr>
            <w:r>
              <w:rPr>
                <w:rFonts w:hint="eastAsia"/>
                <w:szCs w:val="21"/>
              </w:rPr>
              <w:t>其中：暂估价(元)</w:t>
            </w:r>
          </w:p>
        </w:tc>
      </w:tr>
      <w:tr w14:paraId="32BC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7D981380">
            <w:pPr>
              <w:rPr>
                <w:rFonts w:hint="eastAsia" w:ascii="黑体" w:eastAsia="黑体"/>
                <w:szCs w:val="21"/>
              </w:rPr>
            </w:pPr>
            <w:r>
              <w:rPr>
                <w:rFonts w:hint="eastAsia" w:ascii="黑体" w:eastAsia="黑体"/>
                <w:szCs w:val="21"/>
              </w:rPr>
              <w:t>1</w:t>
            </w:r>
          </w:p>
        </w:tc>
        <w:tc>
          <w:tcPr>
            <w:tcW w:w="2910" w:type="dxa"/>
            <w:vAlign w:val="center"/>
          </w:tcPr>
          <w:p w14:paraId="1B2339E5">
            <w:pPr>
              <w:jc w:val="left"/>
              <w:rPr>
                <w:rFonts w:hint="eastAsia"/>
                <w:szCs w:val="21"/>
              </w:rPr>
            </w:pPr>
            <w:r>
              <w:rPr>
                <w:rFonts w:hint="eastAsia"/>
                <w:szCs w:val="21"/>
              </w:rPr>
              <w:t>分部分；项工程</w:t>
            </w:r>
          </w:p>
        </w:tc>
        <w:tc>
          <w:tcPr>
            <w:tcW w:w="3330" w:type="dxa"/>
            <w:vAlign w:val="center"/>
          </w:tcPr>
          <w:p w14:paraId="575CF404">
            <w:pPr>
              <w:jc w:val="center"/>
              <w:rPr>
                <w:rFonts w:hint="eastAsia"/>
                <w:szCs w:val="21"/>
              </w:rPr>
            </w:pPr>
          </w:p>
        </w:tc>
        <w:tc>
          <w:tcPr>
            <w:tcW w:w="1789" w:type="dxa"/>
            <w:vAlign w:val="center"/>
          </w:tcPr>
          <w:p w14:paraId="5E319FC1">
            <w:pPr>
              <w:jc w:val="center"/>
              <w:rPr>
                <w:rFonts w:hint="eastAsia"/>
                <w:szCs w:val="21"/>
              </w:rPr>
            </w:pPr>
          </w:p>
        </w:tc>
      </w:tr>
      <w:tr w14:paraId="7A04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2AA65365">
            <w:pPr>
              <w:rPr>
                <w:rFonts w:hint="eastAsia" w:ascii="黑体" w:eastAsia="黑体"/>
                <w:szCs w:val="21"/>
              </w:rPr>
            </w:pPr>
            <w:r>
              <w:rPr>
                <w:rFonts w:hint="eastAsia" w:ascii="黑体" w:eastAsia="黑体"/>
                <w:szCs w:val="21"/>
              </w:rPr>
              <w:t>1.1</w:t>
            </w:r>
          </w:p>
        </w:tc>
        <w:tc>
          <w:tcPr>
            <w:tcW w:w="2910" w:type="dxa"/>
            <w:vAlign w:val="center"/>
          </w:tcPr>
          <w:p w14:paraId="1519D5CA">
            <w:pPr>
              <w:jc w:val="center"/>
              <w:rPr>
                <w:rFonts w:hint="eastAsia"/>
                <w:szCs w:val="21"/>
              </w:rPr>
            </w:pPr>
          </w:p>
        </w:tc>
        <w:tc>
          <w:tcPr>
            <w:tcW w:w="3330" w:type="dxa"/>
            <w:vAlign w:val="center"/>
          </w:tcPr>
          <w:p w14:paraId="3203396D">
            <w:pPr>
              <w:jc w:val="center"/>
              <w:rPr>
                <w:rFonts w:hint="eastAsia"/>
                <w:szCs w:val="21"/>
              </w:rPr>
            </w:pPr>
          </w:p>
        </w:tc>
        <w:tc>
          <w:tcPr>
            <w:tcW w:w="1789" w:type="dxa"/>
            <w:vAlign w:val="center"/>
          </w:tcPr>
          <w:p w14:paraId="2D36FD07">
            <w:pPr>
              <w:jc w:val="center"/>
              <w:rPr>
                <w:rFonts w:hint="eastAsia"/>
                <w:szCs w:val="21"/>
              </w:rPr>
            </w:pPr>
          </w:p>
        </w:tc>
      </w:tr>
      <w:tr w14:paraId="62FA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4EAC27DC">
            <w:pPr>
              <w:rPr>
                <w:rFonts w:hint="eastAsia" w:ascii="黑体" w:eastAsia="黑体"/>
                <w:szCs w:val="21"/>
              </w:rPr>
            </w:pPr>
            <w:r>
              <w:rPr>
                <w:rFonts w:hint="eastAsia" w:ascii="黑体" w:eastAsia="黑体"/>
                <w:szCs w:val="21"/>
              </w:rPr>
              <w:t>1.2</w:t>
            </w:r>
          </w:p>
        </w:tc>
        <w:tc>
          <w:tcPr>
            <w:tcW w:w="2910" w:type="dxa"/>
            <w:vAlign w:val="center"/>
          </w:tcPr>
          <w:p w14:paraId="00AE70F2">
            <w:pPr>
              <w:jc w:val="center"/>
              <w:rPr>
                <w:rFonts w:hint="eastAsia"/>
                <w:szCs w:val="21"/>
              </w:rPr>
            </w:pPr>
          </w:p>
        </w:tc>
        <w:tc>
          <w:tcPr>
            <w:tcW w:w="3330" w:type="dxa"/>
            <w:vAlign w:val="center"/>
          </w:tcPr>
          <w:p w14:paraId="24CF65D1">
            <w:pPr>
              <w:jc w:val="center"/>
              <w:rPr>
                <w:rFonts w:hint="eastAsia"/>
                <w:szCs w:val="21"/>
              </w:rPr>
            </w:pPr>
          </w:p>
        </w:tc>
        <w:tc>
          <w:tcPr>
            <w:tcW w:w="1789" w:type="dxa"/>
            <w:vAlign w:val="center"/>
          </w:tcPr>
          <w:p w14:paraId="0A97E391">
            <w:pPr>
              <w:jc w:val="center"/>
              <w:rPr>
                <w:rFonts w:hint="eastAsia"/>
                <w:szCs w:val="21"/>
              </w:rPr>
            </w:pPr>
          </w:p>
        </w:tc>
      </w:tr>
      <w:tr w14:paraId="2210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2EB281A0">
            <w:pPr>
              <w:rPr>
                <w:rFonts w:hint="eastAsia" w:ascii="黑体" w:eastAsia="黑体"/>
                <w:szCs w:val="21"/>
              </w:rPr>
            </w:pPr>
            <w:r>
              <w:rPr>
                <w:rFonts w:hint="eastAsia" w:ascii="黑体" w:eastAsia="黑体"/>
                <w:szCs w:val="21"/>
              </w:rPr>
              <w:t>1.3</w:t>
            </w:r>
          </w:p>
        </w:tc>
        <w:tc>
          <w:tcPr>
            <w:tcW w:w="2910" w:type="dxa"/>
            <w:vAlign w:val="center"/>
          </w:tcPr>
          <w:p w14:paraId="6BDD0B95">
            <w:pPr>
              <w:jc w:val="center"/>
              <w:rPr>
                <w:rFonts w:hint="eastAsia"/>
                <w:szCs w:val="21"/>
              </w:rPr>
            </w:pPr>
          </w:p>
        </w:tc>
        <w:tc>
          <w:tcPr>
            <w:tcW w:w="3330" w:type="dxa"/>
            <w:vAlign w:val="center"/>
          </w:tcPr>
          <w:p w14:paraId="31D9A271">
            <w:pPr>
              <w:jc w:val="center"/>
              <w:rPr>
                <w:rFonts w:hint="eastAsia"/>
                <w:szCs w:val="21"/>
              </w:rPr>
            </w:pPr>
          </w:p>
        </w:tc>
        <w:tc>
          <w:tcPr>
            <w:tcW w:w="1789" w:type="dxa"/>
            <w:vAlign w:val="center"/>
          </w:tcPr>
          <w:p w14:paraId="7C39B5C3">
            <w:pPr>
              <w:jc w:val="center"/>
              <w:rPr>
                <w:rFonts w:hint="eastAsia"/>
                <w:szCs w:val="21"/>
              </w:rPr>
            </w:pPr>
          </w:p>
        </w:tc>
      </w:tr>
      <w:tr w14:paraId="70B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7" w:type="dxa"/>
            <w:vAlign w:val="center"/>
          </w:tcPr>
          <w:p w14:paraId="6169C8AF">
            <w:pPr>
              <w:rPr>
                <w:rFonts w:hint="eastAsia" w:ascii="黑体" w:eastAsia="黑体"/>
                <w:szCs w:val="21"/>
              </w:rPr>
            </w:pPr>
            <w:r>
              <w:rPr>
                <w:rFonts w:hint="eastAsia" w:ascii="黑体" w:eastAsia="黑体"/>
                <w:szCs w:val="21"/>
              </w:rPr>
              <w:t>1.4</w:t>
            </w:r>
          </w:p>
        </w:tc>
        <w:tc>
          <w:tcPr>
            <w:tcW w:w="2910" w:type="dxa"/>
            <w:vAlign w:val="center"/>
          </w:tcPr>
          <w:p w14:paraId="1FCFDD19">
            <w:pPr>
              <w:jc w:val="center"/>
              <w:rPr>
                <w:rFonts w:hint="eastAsia"/>
                <w:szCs w:val="21"/>
              </w:rPr>
            </w:pPr>
          </w:p>
        </w:tc>
        <w:tc>
          <w:tcPr>
            <w:tcW w:w="3330" w:type="dxa"/>
            <w:vAlign w:val="center"/>
          </w:tcPr>
          <w:p w14:paraId="59A5037F">
            <w:pPr>
              <w:jc w:val="center"/>
              <w:rPr>
                <w:rFonts w:hint="eastAsia"/>
                <w:szCs w:val="21"/>
              </w:rPr>
            </w:pPr>
          </w:p>
        </w:tc>
        <w:tc>
          <w:tcPr>
            <w:tcW w:w="1789" w:type="dxa"/>
            <w:vAlign w:val="center"/>
          </w:tcPr>
          <w:p w14:paraId="3E2079A3">
            <w:pPr>
              <w:jc w:val="center"/>
              <w:rPr>
                <w:rFonts w:hint="eastAsia"/>
                <w:szCs w:val="21"/>
              </w:rPr>
            </w:pPr>
          </w:p>
        </w:tc>
      </w:tr>
      <w:tr w14:paraId="217D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747709E9">
            <w:pPr>
              <w:rPr>
                <w:rFonts w:hint="eastAsia" w:ascii="黑体" w:eastAsia="黑体"/>
                <w:szCs w:val="21"/>
              </w:rPr>
            </w:pPr>
            <w:r>
              <w:rPr>
                <w:rFonts w:hint="eastAsia" w:ascii="黑体" w:eastAsia="黑体"/>
                <w:szCs w:val="21"/>
              </w:rPr>
              <w:t>1.5</w:t>
            </w:r>
          </w:p>
        </w:tc>
        <w:tc>
          <w:tcPr>
            <w:tcW w:w="2910" w:type="dxa"/>
            <w:vAlign w:val="center"/>
          </w:tcPr>
          <w:p w14:paraId="7CF9B9EF">
            <w:pPr>
              <w:jc w:val="center"/>
              <w:rPr>
                <w:rFonts w:hint="eastAsia"/>
                <w:szCs w:val="21"/>
              </w:rPr>
            </w:pPr>
          </w:p>
        </w:tc>
        <w:tc>
          <w:tcPr>
            <w:tcW w:w="3330" w:type="dxa"/>
            <w:vAlign w:val="center"/>
          </w:tcPr>
          <w:p w14:paraId="7A221F16">
            <w:pPr>
              <w:jc w:val="center"/>
              <w:rPr>
                <w:rFonts w:hint="eastAsia"/>
                <w:szCs w:val="21"/>
              </w:rPr>
            </w:pPr>
          </w:p>
        </w:tc>
        <w:tc>
          <w:tcPr>
            <w:tcW w:w="1789" w:type="dxa"/>
            <w:vAlign w:val="center"/>
          </w:tcPr>
          <w:p w14:paraId="45B792D2">
            <w:pPr>
              <w:jc w:val="center"/>
              <w:rPr>
                <w:rFonts w:hint="eastAsia"/>
                <w:szCs w:val="21"/>
              </w:rPr>
            </w:pPr>
          </w:p>
        </w:tc>
      </w:tr>
      <w:tr w14:paraId="0E95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39D3321E">
            <w:pPr>
              <w:rPr>
                <w:rFonts w:hint="eastAsia" w:ascii="黑体" w:eastAsia="黑体"/>
                <w:szCs w:val="21"/>
              </w:rPr>
            </w:pPr>
          </w:p>
        </w:tc>
        <w:tc>
          <w:tcPr>
            <w:tcW w:w="2910" w:type="dxa"/>
            <w:vAlign w:val="center"/>
          </w:tcPr>
          <w:p w14:paraId="11E27983">
            <w:pPr>
              <w:jc w:val="center"/>
              <w:rPr>
                <w:rFonts w:hint="eastAsia"/>
                <w:szCs w:val="21"/>
              </w:rPr>
            </w:pPr>
          </w:p>
        </w:tc>
        <w:tc>
          <w:tcPr>
            <w:tcW w:w="3330" w:type="dxa"/>
            <w:vAlign w:val="center"/>
          </w:tcPr>
          <w:p w14:paraId="4B185400">
            <w:pPr>
              <w:jc w:val="center"/>
              <w:rPr>
                <w:rFonts w:hint="eastAsia"/>
                <w:szCs w:val="21"/>
              </w:rPr>
            </w:pPr>
          </w:p>
        </w:tc>
        <w:tc>
          <w:tcPr>
            <w:tcW w:w="1789" w:type="dxa"/>
            <w:vAlign w:val="center"/>
          </w:tcPr>
          <w:p w14:paraId="27597BF5">
            <w:pPr>
              <w:jc w:val="center"/>
              <w:rPr>
                <w:rFonts w:hint="eastAsia"/>
                <w:szCs w:val="21"/>
              </w:rPr>
            </w:pPr>
          </w:p>
        </w:tc>
      </w:tr>
      <w:tr w14:paraId="7763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6BE2C5DB">
            <w:pPr>
              <w:rPr>
                <w:rFonts w:hint="eastAsia" w:ascii="黑体" w:eastAsia="黑体"/>
                <w:szCs w:val="21"/>
              </w:rPr>
            </w:pPr>
          </w:p>
        </w:tc>
        <w:tc>
          <w:tcPr>
            <w:tcW w:w="2910" w:type="dxa"/>
            <w:vAlign w:val="center"/>
          </w:tcPr>
          <w:p w14:paraId="56D5F3C8">
            <w:pPr>
              <w:jc w:val="center"/>
              <w:rPr>
                <w:rFonts w:hint="eastAsia"/>
                <w:szCs w:val="21"/>
              </w:rPr>
            </w:pPr>
          </w:p>
        </w:tc>
        <w:tc>
          <w:tcPr>
            <w:tcW w:w="3330" w:type="dxa"/>
            <w:vAlign w:val="center"/>
          </w:tcPr>
          <w:p w14:paraId="6B96E131">
            <w:pPr>
              <w:jc w:val="center"/>
              <w:rPr>
                <w:rFonts w:hint="eastAsia"/>
                <w:szCs w:val="21"/>
              </w:rPr>
            </w:pPr>
          </w:p>
        </w:tc>
        <w:tc>
          <w:tcPr>
            <w:tcW w:w="1789" w:type="dxa"/>
            <w:vAlign w:val="center"/>
          </w:tcPr>
          <w:p w14:paraId="31FAB340">
            <w:pPr>
              <w:jc w:val="center"/>
              <w:rPr>
                <w:rFonts w:hint="eastAsia"/>
                <w:szCs w:val="21"/>
              </w:rPr>
            </w:pPr>
          </w:p>
        </w:tc>
      </w:tr>
      <w:tr w14:paraId="45FD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15B43141">
            <w:pPr>
              <w:rPr>
                <w:rFonts w:hint="eastAsia" w:ascii="黑体" w:eastAsia="黑体"/>
                <w:szCs w:val="21"/>
              </w:rPr>
            </w:pPr>
          </w:p>
        </w:tc>
        <w:tc>
          <w:tcPr>
            <w:tcW w:w="2910" w:type="dxa"/>
            <w:vAlign w:val="center"/>
          </w:tcPr>
          <w:p w14:paraId="5FE4872D">
            <w:pPr>
              <w:jc w:val="center"/>
              <w:rPr>
                <w:rFonts w:hint="eastAsia"/>
                <w:szCs w:val="21"/>
              </w:rPr>
            </w:pPr>
          </w:p>
        </w:tc>
        <w:tc>
          <w:tcPr>
            <w:tcW w:w="3330" w:type="dxa"/>
            <w:vAlign w:val="center"/>
          </w:tcPr>
          <w:p w14:paraId="174B6D3F">
            <w:pPr>
              <w:jc w:val="center"/>
              <w:rPr>
                <w:rFonts w:hint="eastAsia"/>
                <w:szCs w:val="21"/>
              </w:rPr>
            </w:pPr>
          </w:p>
        </w:tc>
        <w:tc>
          <w:tcPr>
            <w:tcW w:w="1789" w:type="dxa"/>
            <w:vAlign w:val="center"/>
          </w:tcPr>
          <w:p w14:paraId="14BE358A">
            <w:pPr>
              <w:jc w:val="center"/>
              <w:rPr>
                <w:rFonts w:hint="eastAsia"/>
                <w:szCs w:val="21"/>
              </w:rPr>
            </w:pPr>
          </w:p>
        </w:tc>
      </w:tr>
      <w:tr w14:paraId="3F10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666F330E">
            <w:pPr>
              <w:rPr>
                <w:rFonts w:hint="eastAsia" w:ascii="黑体" w:eastAsia="黑体"/>
                <w:szCs w:val="21"/>
              </w:rPr>
            </w:pPr>
          </w:p>
        </w:tc>
        <w:tc>
          <w:tcPr>
            <w:tcW w:w="2910" w:type="dxa"/>
            <w:vAlign w:val="center"/>
          </w:tcPr>
          <w:p w14:paraId="00275CEE">
            <w:pPr>
              <w:jc w:val="center"/>
              <w:rPr>
                <w:rFonts w:hint="eastAsia"/>
                <w:szCs w:val="21"/>
              </w:rPr>
            </w:pPr>
          </w:p>
        </w:tc>
        <w:tc>
          <w:tcPr>
            <w:tcW w:w="3330" w:type="dxa"/>
            <w:vAlign w:val="center"/>
          </w:tcPr>
          <w:p w14:paraId="396CFE11">
            <w:pPr>
              <w:jc w:val="center"/>
              <w:rPr>
                <w:rFonts w:hint="eastAsia"/>
                <w:szCs w:val="21"/>
              </w:rPr>
            </w:pPr>
          </w:p>
        </w:tc>
        <w:tc>
          <w:tcPr>
            <w:tcW w:w="1789" w:type="dxa"/>
            <w:vAlign w:val="center"/>
          </w:tcPr>
          <w:p w14:paraId="06C56CEE">
            <w:pPr>
              <w:jc w:val="center"/>
              <w:rPr>
                <w:rFonts w:hint="eastAsia"/>
                <w:szCs w:val="21"/>
              </w:rPr>
            </w:pPr>
          </w:p>
        </w:tc>
      </w:tr>
      <w:tr w14:paraId="3968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7" w:type="dxa"/>
            <w:vAlign w:val="center"/>
          </w:tcPr>
          <w:p w14:paraId="63EE9C70">
            <w:pPr>
              <w:rPr>
                <w:rFonts w:hint="eastAsia" w:ascii="黑体" w:eastAsia="黑体"/>
                <w:szCs w:val="21"/>
              </w:rPr>
            </w:pPr>
          </w:p>
        </w:tc>
        <w:tc>
          <w:tcPr>
            <w:tcW w:w="2910" w:type="dxa"/>
            <w:vAlign w:val="center"/>
          </w:tcPr>
          <w:p w14:paraId="3281D939">
            <w:pPr>
              <w:jc w:val="center"/>
              <w:rPr>
                <w:rFonts w:hint="eastAsia"/>
                <w:szCs w:val="21"/>
              </w:rPr>
            </w:pPr>
          </w:p>
        </w:tc>
        <w:tc>
          <w:tcPr>
            <w:tcW w:w="3330" w:type="dxa"/>
            <w:vAlign w:val="center"/>
          </w:tcPr>
          <w:p w14:paraId="1B7CDE25">
            <w:pPr>
              <w:jc w:val="center"/>
              <w:rPr>
                <w:rFonts w:hint="eastAsia"/>
                <w:szCs w:val="21"/>
              </w:rPr>
            </w:pPr>
          </w:p>
        </w:tc>
        <w:tc>
          <w:tcPr>
            <w:tcW w:w="1789" w:type="dxa"/>
            <w:vAlign w:val="center"/>
          </w:tcPr>
          <w:p w14:paraId="17691B8D">
            <w:pPr>
              <w:jc w:val="center"/>
              <w:rPr>
                <w:rFonts w:hint="eastAsia"/>
                <w:szCs w:val="21"/>
              </w:rPr>
            </w:pPr>
          </w:p>
        </w:tc>
      </w:tr>
      <w:tr w14:paraId="1558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21E4C403">
            <w:pPr>
              <w:rPr>
                <w:rFonts w:hint="eastAsia" w:ascii="黑体" w:eastAsia="黑体"/>
                <w:szCs w:val="21"/>
              </w:rPr>
            </w:pPr>
            <w:r>
              <w:rPr>
                <w:rFonts w:hint="eastAsia" w:ascii="黑体" w:eastAsia="黑体"/>
                <w:szCs w:val="21"/>
              </w:rPr>
              <w:t>2</w:t>
            </w:r>
          </w:p>
        </w:tc>
        <w:tc>
          <w:tcPr>
            <w:tcW w:w="2910" w:type="dxa"/>
            <w:vAlign w:val="center"/>
          </w:tcPr>
          <w:p w14:paraId="47184A60">
            <w:pPr>
              <w:rPr>
                <w:rFonts w:hint="eastAsia"/>
                <w:szCs w:val="21"/>
              </w:rPr>
            </w:pPr>
            <w:r>
              <w:rPr>
                <w:rFonts w:hint="eastAsia"/>
                <w:szCs w:val="21"/>
              </w:rPr>
              <w:t>措施项目</w:t>
            </w:r>
          </w:p>
        </w:tc>
        <w:tc>
          <w:tcPr>
            <w:tcW w:w="3330" w:type="dxa"/>
            <w:vAlign w:val="center"/>
          </w:tcPr>
          <w:p w14:paraId="3FBE6D01">
            <w:pPr>
              <w:jc w:val="center"/>
              <w:rPr>
                <w:rFonts w:hint="eastAsia"/>
                <w:szCs w:val="21"/>
              </w:rPr>
            </w:pPr>
          </w:p>
        </w:tc>
        <w:tc>
          <w:tcPr>
            <w:tcW w:w="1789" w:type="dxa"/>
            <w:vAlign w:val="center"/>
          </w:tcPr>
          <w:p w14:paraId="4B30CF94">
            <w:pPr>
              <w:jc w:val="center"/>
              <w:rPr>
                <w:szCs w:val="21"/>
              </w:rPr>
            </w:pPr>
            <w:r>
              <w:rPr>
                <w:rFonts w:hint="eastAsia"/>
                <w:szCs w:val="21"/>
              </w:rPr>
              <w:t>—</w:t>
            </w:r>
          </w:p>
        </w:tc>
      </w:tr>
      <w:tr w14:paraId="0F1F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61B77B10">
            <w:pPr>
              <w:rPr>
                <w:rFonts w:hint="eastAsia" w:ascii="黑体" w:eastAsia="黑体"/>
                <w:szCs w:val="21"/>
              </w:rPr>
            </w:pPr>
            <w:r>
              <w:rPr>
                <w:rFonts w:hint="eastAsia" w:ascii="黑体" w:eastAsia="黑体"/>
                <w:szCs w:val="21"/>
              </w:rPr>
              <w:t>2.1</w:t>
            </w:r>
          </w:p>
        </w:tc>
        <w:tc>
          <w:tcPr>
            <w:tcW w:w="2910" w:type="dxa"/>
            <w:vAlign w:val="center"/>
          </w:tcPr>
          <w:p w14:paraId="1874910F">
            <w:pPr>
              <w:rPr>
                <w:rFonts w:hint="eastAsia"/>
                <w:szCs w:val="21"/>
              </w:rPr>
            </w:pPr>
            <w:r>
              <w:rPr>
                <w:rFonts w:hint="eastAsia"/>
                <w:szCs w:val="21"/>
              </w:rPr>
              <w:t>其中：安全文明施工费</w:t>
            </w:r>
          </w:p>
        </w:tc>
        <w:tc>
          <w:tcPr>
            <w:tcW w:w="3330" w:type="dxa"/>
            <w:vAlign w:val="center"/>
          </w:tcPr>
          <w:p w14:paraId="3EC76422">
            <w:pPr>
              <w:jc w:val="center"/>
              <w:rPr>
                <w:rFonts w:hint="eastAsia"/>
                <w:szCs w:val="21"/>
              </w:rPr>
            </w:pPr>
          </w:p>
        </w:tc>
        <w:tc>
          <w:tcPr>
            <w:tcW w:w="1789" w:type="dxa"/>
            <w:vAlign w:val="center"/>
          </w:tcPr>
          <w:p w14:paraId="5CFFBFA6">
            <w:pPr>
              <w:jc w:val="center"/>
              <w:rPr>
                <w:szCs w:val="21"/>
              </w:rPr>
            </w:pPr>
            <w:r>
              <w:rPr>
                <w:rFonts w:hint="eastAsia"/>
                <w:szCs w:val="21"/>
              </w:rPr>
              <w:t>—</w:t>
            </w:r>
          </w:p>
        </w:tc>
      </w:tr>
      <w:tr w14:paraId="24FA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28AC75A3">
            <w:pPr>
              <w:rPr>
                <w:rFonts w:hint="eastAsia" w:ascii="黑体" w:eastAsia="黑体"/>
                <w:szCs w:val="21"/>
              </w:rPr>
            </w:pPr>
            <w:r>
              <w:rPr>
                <w:rFonts w:hint="eastAsia" w:ascii="黑体" w:eastAsia="黑体"/>
                <w:szCs w:val="21"/>
              </w:rPr>
              <w:t>3</w:t>
            </w:r>
          </w:p>
        </w:tc>
        <w:tc>
          <w:tcPr>
            <w:tcW w:w="2910" w:type="dxa"/>
            <w:vAlign w:val="center"/>
          </w:tcPr>
          <w:p w14:paraId="14B73A73">
            <w:pPr>
              <w:rPr>
                <w:rFonts w:hint="eastAsia"/>
                <w:szCs w:val="21"/>
              </w:rPr>
            </w:pPr>
            <w:r>
              <w:rPr>
                <w:rFonts w:hint="eastAsia"/>
                <w:szCs w:val="21"/>
              </w:rPr>
              <w:t>其他项目</w:t>
            </w:r>
          </w:p>
        </w:tc>
        <w:tc>
          <w:tcPr>
            <w:tcW w:w="3330" w:type="dxa"/>
            <w:vAlign w:val="center"/>
          </w:tcPr>
          <w:p w14:paraId="5F09B887">
            <w:pPr>
              <w:jc w:val="center"/>
              <w:rPr>
                <w:rFonts w:hint="eastAsia"/>
                <w:szCs w:val="21"/>
              </w:rPr>
            </w:pPr>
          </w:p>
        </w:tc>
        <w:tc>
          <w:tcPr>
            <w:tcW w:w="1789" w:type="dxa"/>
            <w:vAlign w:val="center"/>
          </w:tcPr>
          <w:p w14:paraId="3BCFC484">
            <w:pPr>
              <w:jc w:val="center"/>
              <w:rPr>
                <w:szCs w:val="21"/>
              </w:rPr>
            </w:pPr>
            <w:r>
              <w:rPr>
                <w:rFonts w:hint="eastAsia"/>
                <w:szCs w:val="21"/>
              </w:rPr>
              <w:t>—</w:t>
            </w:r>
          </w:p>
        </w:tc>
      </w:tr>
      <w:tr w14:paraId="6F87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77439AA5">
            <w:pPr>
              <w:rPr>
                <w:rFonts w:hint="eastAsia" w:ascii="黑体" w:eastAsia="黑体"/>
                <w:szCs w:val="21"/>
              </w:rPr>
            </w:pPr>
            <w:r>
              <w:rPr>
                <w:rFonts w:hint="eastAsia" w:ascii="黑体" w:eastAsia="黑体"/>
                <w:szCs w:val="21"/>
              </w:rPr>
              <w:t>3.1</w:t>
            </w:r>
          </w:p>
        </w:tc>
        <w:tc>
          <w:tcPr>
            <w:tcW w:w="2910" w:type="dxa"/>
            <w:vAlign w:val="center"/>
          </w:tcPr>
          <w:p w14:paraId="2678F652">
            <w:pPr>
              <w:ind w:firstLine="210" w:firstLineChars="100"/>
              <w:rPr>
                <w:rFonts w:hint="eastAsia"/>
                <w:szCs w:val="21"/>
              </w:rPr>
            </w:pPr>
            <w:r>
              <w:rPr>
                <w:rFonts w:hint="eastAsia"/>
                <w:szCs w:val="21"/>
              </w:rPr>
              <w:t>暂列金额（不包括计日工）</w:t>
            </w:r>
          </w:p>
        </w:tc>
        <w:tc>
          <w:tcPr>
            <w:tcW w:w="3330" w:type="dxa"/>
            <w:vAlign w:val="center"/>
          </w:tcPr>
          <w:p w14:paraId="7D7C7AB7">
            <w:pPr>
              <w:jc w:val="center"/>
              <w:rPr>
                <w:rFonts w:hint="eastAsia"/>
                <w:szCs w:val="21"/>
              </w:rPr>
            </w:pPr>
          </w:p>
        </w:tc>
        <w:tc>
          <w:tcPr>
            <w:tcW w:w="1789" w:type="dxa"/>
            <w:vAlign w:val="center"/>
          </w:tcPr>
          <w:p w14:paraId="7F04E4D7">
            <w:pPr>
              <w:jc w:val="center"/>
              <w:rPr>
                <w:szCs w:val="21"/>
              </w:rPr>
            </w:pPr>
            <w:r>
              <w:rPr>
                <w:rFonts w:hint="eastAsia"/>
                <w:szCs w:val="21"/>
              </w:rPr>
              <w:t>—</w:t>
            </w:r>
          </w:p>
        </w:tc>
      </w:tr>
      <w:tr w14:paraId="0649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7" w:type="dxa"/>
            <w:vAlign w:val="center"/>
          </w:tcPr>
          <w:p w14:paraId="6C8E0454">
            <w:pPr>
              <w:rPr>
                <w:rFonts w:hint="eastAsia" w:ascii="黑体" w:eastAsia="黑体"/>
                <w:szCs w:val="21"/>
              </w:rPr>
            </w:pPr>
            <w:r>
              <w:rPr>
                <w:rFonts w:hint="eastAsia" w:ascii="黑体" w:eastAsia="黑体"/>
                <w:szCs w:val="21"/>
              </w:rPr>
              <w:t>3.2</w:t>
            </w:r>
          </w:p>
        </w:tc>
        <w:tc>
          <w:tcPr>
            <w:tcW w:w="2910" w:type="dxa"/>
            <w:vAlign w:val="center"/>
          </w:tcPr>
          <w:p w14:paraId="27CE3941">
            <w:pPr>
              <w:ind w:firstLine="210" w:firstLineChars="100"/>
              <w:rPr>
                <w:rFonts w:hint="eastAsia"/>
                <w:szCs w:val="21"/>
              </w:rPr>
            </w:pPr>
            <w:r>
              <w:rPr>
                <w:rFonts w:hint="eastAsia"/>
                <w:szCs w:val="21"/>
              </w:rPr>
              <w:t>专业工程暂估价</w:t>
            </w:r>
          </w:p>
        </w:tc>
        <w:tc>
          <w:tcPr>
            <w:tcW w:w="3330" w:type="dxa"/>
            <w:vAlign w:val="center"/>
          </w:tcPr>
          <w:p w14:paraId="4FF203DC">
            <w:pPr>
              <w:jc w:val="center"/>
              <w:rPr>
                <w:rFonts w:hint="eastAsia"/>
                <w:szCs w:val="21"/>
              </w:rPr>
            </w:pPr>
          </w:p>
        </w:tc>
        <w:tc>
          <w:tcPr>
            <w:tcW w:w="1789" w:type="dxa"/>
            <w:vAlign w:val="center"/>
          </w:tcPr>
          <w:p w14:paraId="0BC479E6">
            <w:pPr>
              <w:jc w:val="center"/>
              <w:rPr>
                <w:szCs w:val="21"/>
              </w:rPr>
            </w:pPr>
            <w:r>
              <w:rPr>
                <w:rFonts w:hint="eastAsia"/>
                <w:szCs w:val="21"/>
              </w:rPr>
              <w:t>—</w:t>
            </w:r>
          </w:p>
        </w:tc>
      </w:tr>
      <w:tr w14:paraId="52B7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6E281ADF">
            <w:pPr>
              <w:rPr>
                <w:rFonts w:hint="eastAsia" w:ascii="黑体" w:eastAsia="黑体"/>
                <w:szCs w:val="21"/>
              </w:rPr>
            </w:pPr>
            <w:r>
              <w:rPr>
                <w:rFonts w:hint="eastAsia" w:ascii="黑体" w:eastAsia="黑体"/>
                <w:szCs w:val="21"/>
              </w:rPr>
              <w:t>3.3</w:t>
            </w:r>
          </w:p>
        </w:tc>
        <w:tc>
          <w:tcPr>
            <w:tcW w:w="2910" w:type="dxa"/>
            <w:vAlign w:val="center"/>
          </w:tcPr>
          <w:p w14:paraId="2D0BD254">
            <w:pPr>
              <w:ind w:firstLine="210" w:firstLineChars="100"/>
              <w:rPr>
                <w:rFonts w:hint="eastAsia"/>
                <w:szCs w:val="21"/>
              </w:rPr>
            </w:pPr>
            <w:r>
              <w:rPr>
                <w:rFonts w:hint="eastAsia"/>
                <w:szCs w:val="21"/>
              </w:rPr>
              <w:t>计日工</w:t>
            </w:r>
          </w:p>
        </w:tc>
        <w:tc>
          <w:tcPr>
            <w:tcW w:w="3330" w:type="dxa"/>
            <w:vAlign w:val="center"/>
          </w:tcPr>
          <w:p w14:paraId="394CA234">
            <w:pPr>
              <w:jc w:val="center"/>
              <w:rPr>
                <w:rFonts w:hint="eastAsia"/>
                <w:szCs w:val="21"/>
              </w:rPr>
            </w:pPr>
          </w:p>
        </w:tc>
        <w:tc>
          <w:tcPr>
            <w:tcW w:w="1789" w:type="dxa"/>
            <w:vAlign w:val="center"/>
          </w:tcPr>
          <w:p w14:paraId="67DEDC55">
            <w:pPr>
              <w:jc w:val="center"/>
              <w:rPr>
                <w:szCs w:val="21"/>
              </w:rPr>
            </w:pPr>
            <w:r>
              <w:rPr>
                <w:rFonts w:hint="eastAsia"/>
                <w:szCs w:val="21"/>
              </w:rPr>
              <w:t>—</w:t>
            </w:r>
          </w:p>
        </w:tc>
      </w:tr>
      <w:tr w14:paraId="2BAF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757DB109">
            <w:pPr>
              <w:rPr>
                <w:rFonts w:hint="eastAsia" w:ascii="黑体" w:eastAsia="黑体"/>
                <w:szCs w:val="21"/>
              </w:rPr>
            </w:pPr>
            <w:r>
              <w:rPr>
                <w:rFonts w:hint="eastAsia" w:ascii="黑体" w:eastAsia="黑体"/>
                <w:szCs w:val="21"/>
              </w:rPr>
              <w:t>3.4</w:t>
            </w:r>
          </w:p>
        </w:tc>
        <w:tc>
          <w:tcPr>
            <w:tcW w:w="2910" w:type="dxa"/>
            <w:vAlign w:val="center"/>
          </w:tcPr>
          <w:p w14:paraId="06C24B8D">
            <w:pPr>
              <w:ind w:firstLine="210" w:firstLineChars="100"/>
              <w:rPr>
                <w:rFonts w:hint="eastAsia"/>
                <w:szCs w:val="21"/>
              </w:rPr>
            </w:pPr>
            <w:r>
              <w:rPr>
                <w:rFonts w:hint="eastAsia"/>
                <w:szCs w:val="21"/>
              </w:rPr>
              <w:t>总承包服务费</w:t>
            </w:r>
          </w:p>
        </w:tc>
        <w:tc>
          <w:tcPr>
            <w:tcW w:w="3330" w:type="dxa"/>
            <w:vAlign w:val="center"/>
          </w:tcPr>
          <w:p w14:paraId="14E8D96B">
            <w:pPr>
              <w:jc w:val="center"/>
              <w:rPr>
                <w:rFonts w:hint="eastAsia"/>
                <w:szCs w:val="21"/>
              </w:rPr>
            </w:pPr>
          </w:p>
        </w:tc>
        <w:tc>
          <w:tcPr>
            <w:tcW w:w="1789" w:type="dxa"/>
            <w:vAlign w:val="center"/>
          </w:tcPr>
          <w:p w14:paraId="281C04F7">
            <w:pPr>
              <w:jc w:val="center"/>
              <w:rPr>
                <w:szCs w:val="21"/>
              </w:rPr>
            </w:pPr>
            <w:r>
              <w:rPr>
                <w:rFonts w:hint="eastAsia"/>
                <w:szCs w:val="21"/>
              </w:rPr>
              <w:t>—</w:t>
            </w:r>
          </w:p>
        </w:tc>
      </w:tr>
      <w:tr w14:paraId="4B4D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0F558C54">
            <w:pPr>
              <w:rPr>
                <w:rFonts w:hint="eastAsia" w:ascii="黑体" w:eastAsia="黑体"/>
                <w:szCs w:val="21"/>
              </w:rPr>
            </w:pPr>
            <w:r>
              <w:rPr>
                <w:rFonts w:hint="eastAsia" w:ascii="黑体" w:eastAsia="黑体"/>
                <w:szCs w:val="21"/>
              </w:rPr>
              <w:t>4</w:t>
            </w:r>
          </w:p>
        </w:tc>
        <w:tc>
          <w:tcPr>
            <w:tcW w:w="2910" w:type="dxa"/>
            <w:vAlign w:val="center"/>
          </w:tcPr>
          <w:p w14:paraId="117AEFE2">
            <w:pPr>
              <w:rPr>
                <w:rFonts w:hint="eastAsia"/>
                <w:szCs w:val="21"/>
              </w:rPr>
            </w:pPr>
            <w:r>
              <w:rPr>
                <w:rFonts w:hint="eastAsia"/>
                <w:szCs w:val="21"/>
              </w:rPr>
              <w:t>规费</w:t>
            </w:r>
          </w:p>
        </w:tc>
        <w:tc>
          <w:tcPr>
            <w:tcW w:w="3330" w:type="dxa"/>
            <w:vAlign w:val="center"/>
          </w:tcPr>
          <w:p w14:paraId="49C49684">
            <w:pPr>
              <w:jc w:val="center"/>
              <w:rPr>
                <w:rFonts w:hint="eastAsia"/>
                <w:szCs w:val="21"/>
              </w:rPr>
            </w:pPr>
          </w:p>
        </w:tc>
        <w:tc>
          <w:tcPr>
            <w:tcW w:w="1789" w:type="dxa"/>
            <w:vAlign w:val="center"/>
          </w:tcPr>
          <w:p w14:paraId="2B1D20DD">
            <w:pPr>
              <w:jc w:val="center"/>
              <w:rPr>
                <w:rFonts w:hint="eastAsia"/>
                <w:szCs w:val="21"/>
              </w:rPr>
            </w:pPr>
            <w:r>
              <w:rPr>
                <w:rFonts w:hint="eastAsia"/>
                <w:szCs w:val="21"/>
              </w:rPr>
              <w:t>—</w:t>
            </w:r>
          </w:p>
        </w:tc>
      </w:tr>
      <w:tr w14:paraId="50F9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7" w:type="dxa"/>
            <w:vAlign w:val="center"/>
          </w:tcPr>
          <w:p w14:paraId="48CF69FE">
            <w:pPr>
              <w:rPr>
                <w:rFonts w:hint="eastAsia" w:ascii="黑体" w:eastAsia="黑体"/>
                <w:szCs w:val="21"/>
              </w:rPr>
            </w:pPr>
            <w:r>
              <w:rPr>
                <w:rFonts w:hint="eastAsia" w:ascii="黑体" w:eastAsia="黑体"/>
                <w:szCs w:val="21"/>
              </w:rPr>
              <w:t>5</w:t>
            </w:r>
          </w:p>
        </w:tc>
        <w:tc>
          <w:tcPr>
            <w:tcW w:w="2910" w:type="dxa"/>
            <w:vAlign w:val="center"/>
          </w:tcPr>
          <w:p w14:paraId="20C8033D">
            <w:pPr>
              <w:rPr>
                <w:rFonts w:hint="eastAsia"/>
                <w:szCs w:val="21"/>
              </w:rPr>
            </w:pPr>
            <w:r>
              <w:rPr>
                <w:rFonts w:hint="eastAsia"/>
                <w:szCs w:val="21"/>
              </w:rPr>
              <w:t>税金</w:t>
            </w:r>
          </w:p>
        </w:tc>
        <w:tc>
          <w:tcPr>
            <w:tcW w:w="3330" w:type="dxa"/>
            <w:vAlign w:val="center"/>
          </w:tcPr>
          <w:p w14:paraId="4769FA0E">
            <w:pPr>
              <w:jc w:val="center"/>
              <w:rPr>
                <w:rFonts w:hint="eastAsia"/>
                <w:szCs w:val="21"/>
              </w:rPr>
            </w:pPr>
          </w:p>
        </w:tc>
        <w:tc>
          <w:tcPr>
            <w:tcW w:w="1789" w:type="dxa"/>
            <w:vAlign w:val="center"/>
          </w:tcPr>
          <w:p w14:paraId="03B63D4B">
            <w:pPr>
              <w:jc w:val="center"/>
              <w:rPr>
                <w:rFonts w:hint="eastAsia"/>
                <w:szCs w:val="21"/>
              </w:rPr>
            </w:pPr>
            <w:r>
              <w:rPr>
                <w:rFonts w:hint="eastAsia"/>
                <w:szCs w:val="21"/>
              </w:rPr>
              <w:t>—</w:t>
            </w:r>
          </w:p>
        </w:tc>
      </w:tr>
      <w:tr w14:paraId="2743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637" w:type="dxa"/>
            <w:gridSpan w:val="2"/>
            <w:vAlign w:val="center"/>
          </w:tcPr>
          <w:p w14:paraId="63AE58C8">
            <w:pPr>
              <w:jc w:val="left"/>
              <w:rPr>
                <w:rFonts w:hint="eastAsia"/>
                <w:szCs w:val="21"/>
              </w:rPr>
            </w:pPr>
            <w:r>
              <w:rPr>
                <w:rFonts w:hint="eastAsia"/>
                <w:szCs w:val="21"/>
              </w:rPr>
              <w:t>报标报价合计=1+2+3+4+5</w:t>
            </w:r>
          </w:p>
        </w:tc>
        <w:tc>
          <w:tcPr>
            <w:tcW w:w="3330" w:type="dxa"/>
            <w:vAlign w:val="center"/>
          </w:tcPr>
          <w:p w14:paraId="54C916A3">
            <w:pPr>
              <w:jc w:val="center"/>
              <w:rPr>
                <w:rFonts w:hint="eastAsia"/>
                <w:szCs w:val="21"/>
              </w:rPr>
            </w:pPr>
          </w:p>
        </w:tc>
        <w:tc>
          <w:tcPr>
            <w:tcW w:w="1789" w:type="dxa"/>
            <w:vAlign w:val="center"/>
          </w:tcPr>
          <w:p w14:paraId="3CA22413">
            <w:pPr>
              <w:jc w:val="center"/>
              <w:rPr>
                <w:rFonts w:hint="eastAsia"/>
                <w:szCs w:val="21"/>
              </w:rPr>
            </w:pPr>
            <w:r>
              <w:rPr>
                <w:rFonts w:hint="eastAsia"/>
                <w:szCs w:val="21"/>
              </w:rPr>
              <w:t>—</w:t>
            </w:r>
          </w:p>
        </w:tc>
      </w:tr>
    </w:tbl>
    <w:p w14:paraId="2A4AB708"/>
    <w:p w14:paraId="47B56438">
      <w:pPr>
        <w:rPr>
          <w:rFonts w:hint="eastAsia" w:ascii="黑体" w:eastAsia="黑体"/>
          <w:sz w:val="24"/>
        </w:rPr>
      </w:pPr>
      <w:r>
        <w:br w:type="page"/>
      </w:r>
      <w:r>
        <w:rPr>
          <w:rFonts w:hint="eastAsia" w:ascii="黑体" w:eastAsia="黑体"/>
          <w:sz w:val="24"/>
        </w:rPr>
        <w:t>4.7分部分项工程量清单与计价表</w:t>
      </w:r>
    </w:p>
    <w:p w14:paraId="662726DC">
      <w:pPr>
        <w:spacing w:before="312" w:beforeLines="100" w:after="312" w:afterLines="100"/>
        <w:jc w:val="center"/>
        <w:rPr>
          <w:rFonts w:hint="eastAsia" w:ascii="黑体" w:eastAsia="黑体"/>
          <w:sz w:val="28"/>
          <w:szCs w:val="28"/>
        </w:rPr>
      </w:pPr>
      <w:r>
        <w:rPr>
          <w:rFonts w:hint="eastAsia" w:ascii="黑体" w:eastAsia="黑体"/>
          <w:sz w:val="28"/>
          <w:szCs w:val="28"/>
        </w:rPr>
        <w:t>分部分项工程量清单与计价表</w:t>
      </w:r>
    </w:p>
    <w:p w14:paraId="519F2583">
      <w:pPr>
        <w:spacing w:before="312" w:beforeLines="100" w:after="312" w:afterLines="100"/>
        <w:rPr>
          <w:rFonts w:ascii="黑体" w:eastAsia="黑体"/>
          <w:sz w:val="28"/>
          <w:szCs w:val="28"/>
        </w:rPr>
      </w:pPr>
      <w:r>
        <w:rPr>
          <w:rFonts w:hint="eastAsia"/>
        </w:rPr>
        <w:t>工程名称：                                                      第  页  共  页</w:t>
      </w:r>
    </w:p>
    <w:tbl>
      <w:tblPr>
        <w:tblStyle w:val="7"/>
        <w:tblW w:w="8478"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047"/>
        <w:gridCol w:w="1026"/>
        <w:gridCol w:w="1458"/>
        <w:gridCol w:w="1019"/>
        <w:gridCol w:w="838"/>
        <w:gridCol w:w="765"/>
        <w:gridCol w:w="741"/>
        <w:gridCol w:w="941"/>
      </w:tblGrid>
      <w:tr w14:paraId="07EF46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3" w:type="dxa"/>
            <w:vMerge w:val="restart"/>
            <w:tcBorders>
              <w:top w:val="single" w:color="auto" w:sz="6" w:space="0"/>
            </w:tcBorders>
            <w:vAlign w:val="center"/>
          </w:tcPr>
          <w:p w14:paraId="16B69BCF">
            <w:pPr>
              <w:jc w:val="center"/>
              <w:rPr>
                <w:rFonts w:hint="eastAsia"/>
                <w:sz w:val="20"/>
                <w:szCs w:val="20"/>
              </w:rPr>
            </w:pPr>
            <w:r>
              <w:rPr>
                <w:rFonts w:hint="eastAsia"/>
                <w:sz w:val="20"/>
                <w:szCs w:val="20"/>
              </w:rPr>
              <w:t>序号</w:t>
            </w:r>
          </w:p>
        </w:tc>
        <w:tc>
          <w:tcPr>
            <w:tcW w:w="1047" w:type="dxa"/>
            <w:vMerge w:val="restart"/>
            <w:tcBorders>
              <w:right w:val="single" w:color="auto" w:sz="6" w:space="0"/>
            </w:tcBorders>
            <w:vAlign w:val="center"/>
          </w:tcPr>
          <w:p w14:paraId="077EF8F9">
            <w:pPr>
              <w:jc w:val="center"/>
              <w:rPr>
                <w:rFonts w:hint="eastAsia"/>
                <w:sz w:val="20"/>
                <w:szCs w:val="20"/>
              </w:rPr>
            </w:pPr>
            <w:r>
              <w:rPr>
                <w:rFonts w:hint="eastAsia"/>
                <w:sz w:val="20"/>
                <w:szCs w:val="20"/>
              </w:rPr>
              <w:t>子目编码</w:t>
            </w:r>
          </w:p>
        </w:tc>
        <w:tc>
          <w:tcPr>
            <w:tcW w:w="1026" w:type="dxa"/>
            <w:vMerge w:val="restart"/>
            <w:tcBorders>
              <w:left w:val="single" w:color="auto" w:sz="6" w:space="0"/>
            </w:tcBorders>
            <w:vAlign w:val="center"/>
          </w:tcPr>
          <w:p w14:paraId="7220E764">
            <w:pPr>
              <w:jc w:val="center"/>
              <w:rPr>
                <w:rFonts w:hint="eastAsia"/>
                <w:sz w:val="20"/>
                <w:szCs w:val="20"/>
              </w:rPr>
            </w:pPr>
            <w:r>
              <w:rPr>
                <w:rFonts w:hint="eastAsia"/>
                <w:sz w:val="20"/>
                <w:szCs w:val="20"/>
              </w:rPr>
              <w:t>子目名称</w:t>
            </w:r>
          </w:p>
        </w:tc>
        <w:tc>
          <w:tcPr>
            <w:tcW w:w="1458" w:type="dxa"/>
            <w:vMerge w:val="restart"/>
            <w:tcBorders>
              <w:left w:val="single" w:color="auto" w:sz="6" w:space="0"/>
            </w:tcBorders>
            <w:vAlign w:val="center"/>
          </w:tcPr>
          <w:p w14:paraId="0479960D">
            <w:pPr>
              <w:jc w:val="center"/>
              <w:rPr>
                <w:rFonts w:hint="eastAsia"/>
                <w:sz w:val="20"/>
                <w:szCs w:val="20"/>
              </w:rPr>
            </w:pPr>
            <w:r>
              <w:rPr>
                <w:rFonts w:hint="eastAsia"/>
                <w:sz w:val="20"/>
                <w:szCs w:val="20"/>
              </w:rPr>
              <w:t>子目特征描述</w:t>
            </w:r>
          </w:p>
        </w:tc>
        <w:tc>
          <w:tcPr>
            <w:tcW w:w="1019" w:type="dxa"/>
            <w:vMerge w:val="restart"/>
            <w:tcBorders>
              <w:right w:val="single" w:color="auto" w:sz="6" w:space="0"/>
            </w:tcBorders>
            <w:vAlign w:val="center"/>
          </w:tcPr>
          <w:p w14:paraId="38ADDF1A">
            <w:pPr>
              <w:jc w:val="center"/>
              <w:rPr>
                <w:rFonts w:hint="eastAsia"/>
                <w:sz w:val="20"/>
                <w:szCs w:val="20"/>
              </w:rPr>
            </w:pPr>
            <w:r>
              <w:rPr>
                <w:rFonts w:hint="eastAsia"/>
                <w:sz w:val="20"/>
                <w:szCs w:val="20"/>
              </w:rPr>
              <w:t>计量单位</w:t>
            </w:r>
          </w:p>
        </w:tc>
        <w:tc>
          <w:tcPr>
            <w:tcW w:w="838" w:type="dxa"/>
            <w:vMerge w:val="restart"/>
            <w:tcBorders>
              <w:left w:val="single" w:color="auto" w:sz="6" w:space="0"/>
            </w:tcBorders>
            <w:vAlign w:val="center"/>
          </w:tcPr>
          <w:p w14:paraId="57A6B938">
            <w:pPr>
              <w:jc w:val="center"/>
              <w:rPr>
                <w:rFonts w:hint="eastAsia"/>
                <w:sz w:val="20"/>
                <w:szCs w:val="20"/>
              </w:rPr>
            </w:pPr>
            <w:r>
              <w:rPr>
                <w:rFonts w:hint="eastAsia"/>
                <w:sz w:val="20"/>
                <w:szCs w:val="20"/>
              </w:rPr>
              <w:t>工程量</w:t>
            </w:r>
          </w:p>
        </w:tc>
        <w:tc>
          <w:tcPr>
            <w:tcW w:w="2447" w:type="dxa"/>
            <w:gridSpan w:val="3"/>
            <w:tcBorders>
              <w:left w:val="single" w:color="auto" w:sz="6" w:space="0"/>
            </w:tcBorders>
            <w:vAlign w:val="center"/>
          </w:tcPr>
          <w:p w14:paraId="46F94C8D">
            <w:pPr>
              <w:jc w:val="center"/>
              <w:rPr>
                <w:rFonts w:hint="eastAsia"/>
                <w:sz w:val="20"/>
                <w:szCs w:val="20"/>
              </w:rPr>
            </w:pPr>
            <w:r>
              <w:rPr>
                <w:rFonts w:hint="eastAsia"/>
                <w:sz w:val="20"/>
                <w:szCs w:val="20"/>
              </w:rPr>
              <w:t>金额（元）</w:t>
            </w:r>
          </w:p>
        </w:tc>
      </w:tr>
      <w:tr w14:paraId="2FCA249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Merge w:val="continue"/>
            <w:vAlign w:val="center"/>
          </w:tcPr>
          <w:p w14:paraId="4870D0FE">
            <w:pPr>
              <w:jc w:val="center"/>
              <w:rPr>
                <w:rFonts w:hint="eastAsia" w:ascii="黑体" w:eastAsia="黑体"/>
                <w:sz w:val="20"/>
                <w:szCs w:val="20"/>
              </w:rPr>
            </w:pPr>
          </w:p>
        </w:tc>
        <w:tc>
          <w:tcPr>
            <w:tcW w:w="1047" w:type="dxa"/>
            <w:vMerge w:val="continue"/>
            <w:tcBorders>
              <w:right w:val="single" w:color="auto" w:sz="6" w:space="0"/>
            </w:tcBorders>
            <w:vAlign w:val="center"/>
          </w:tcPr>
          <w:p w14:paraId="147D05BC">
            <w:pPr>
              <w:jc w:val="center"/>
              <w:rPr>
                <w:rFonts w:hint="eastAsia"/>
                <w:sz w:val="20"/>
                <w:szCs w:val="20"/>
              </w:rPr>
            </w:pPr>
          </w:p>
        </w:tc>
        <w:tc>
          <w:tcPr>
            <w:tcW w:w="1026" w:type="dxa"/>
            <w:vMerge w:val="continue"/>
            <w:tcBorders>
              <w:left w:val="single" w:color="auto" w:sz="6" w:space="0"/>
            </w:tcBorders>
            <w:vAlign w:val="center"/>
          </w:tcPr>
          <w:p w14:paraId="224F02CC">
            <w:pPr>
              <w:jc w:val="center"/>
              <w:rPr>
                <w:rFonts w:hint="eastAsia"/>
                <w:sz w:val="20"/>
                <w:szCs w:val="20"/>
              </w:rPr>
            </w:pPr>
          </w:p>
        </w:tc>
        <w:tc>
          <w:tcPr>
            <w:tcW w:w="1458" w:type="dxa"/>
            <w:vMerge w:val="continue"/>
            <w:tcBorders>
              <w:left w:val="single" w:color="auto" w:sz="6" w:space="0"/>
            </w:tcBorders>
            <w:vAlign w:val="center"/>
          </w:tcPr>
          <w:p w14:paraId="6EFF3A02">
            <w:pPr>
              <w:jc w:val="center"/>
              <w:rPr>
                <w:rFonts w:hint="eastAsia"/>
                <w:sz w:val="20"/>
                <w:szCs w:val="20"/>
              </w:rPr>
            </w:pPr>
          </w:p>
        </w:tc>
        <w:tc>
          <w:tcPr>
            <w:tcW w:w="1019" w:type="dxa"/>
            <w:vMerge w:val="continue"/>
            <w:tcBorders>
              <w:right w:val="single" w:color="auto" w:sz="6" w:space="0"/>
            </w:tcBorders>
            <w:vAlign w:val="center"/>
          </w:tcPr>
          <w:p w14:paraId="45BF3DA5">
            <w:pPr>
              <w:jc w:val="center"/>
              <w:rPr>
                <w:rFonts w:hint="eastAsia"/>
                <w:sz w:val="20"/>
                <w:szCs w:val="20"/>
              </w:rPr>
            </w:pPr>
          </w:p>
        </w:tc>
        <w:tc>
          <w:tcPr>
            <w:tcW w:w="838" w:type="dxa"/>
            <w:vMerge w:val="continue"/>
            <w:tcBorders>
              <w:left w:val="single" w:color="auto" w:sz="6" w:space="0"/>
            </w:tcBorders>
            <w:vAlign w:val="center"/>
          </w:tcPr>
          <w:p w14:paraId="5DE9F8E4">
            <w:pPr>
              <w:jc w:val="center"/>
              <w:rPr>
                <w:rFonts w:hint="eastAsia"/>
                <w:sz w:val="20"/>
                <w:szCs w:val="20"/>
              </w:rPr>
            </w:pPr>
          </w:p>
        </w:tc>
        <w:tc>
          <w:tcPr>
            <w:tcW w:w="765" w:type="dxa"/>
            <w:tcBorders>
              <w:left w:val="single" w:color="auto" w:sz="6" w:space="0"/>
            </w:tcBorders>
            <w:vAlign w:val="center"/>
          </w:tcPr>
          <w:p w14:paraId="6362C9A2">
            <w:pPr>
              <w:jc w:val="center"/>
              <w:rPr>
                <w:rFonts w:hint="eastAsia"/>
                <w:sz w:val="20"/>
                <w:szCs w:val="20"/>
              </w:rPr>
            </w:pPr>
            <w:r>
              <w:rPr>
                <w:rFonts w:hint="eastAsia"/>
                <w:sz w:val="20"/>
                <w:szCs w:val="20"/>
              </w:rPr>
              <w:t>综合</w:t>
            </w:r>
          </w:p>
          <w:p w14:paraId="4C046DA6">
            <w:pPr>
              <w:jc w:val="center"/>
              <w:rPr>
                <w:rFonts w:hint="eastAsia"/>
                <w:sz w:val="20"/>
                <w:szCs w:val="20"/>
              </w:rPr>
            </w:pPr>
            <w:r>
              <w:rPr>
                <w:rFonts w:hint="eastAsia"/>
                <w:sz w:val="20"/>
                <w:szCs w:val="20"/>
              </w:rPr>
              <w:t>单价</w:t>
            </w:r>
          </w:p>
        </w:tc>
        <w:tc>
          <w:tcPr>
            <w:tcW w:w="741" w:type="dxa"/>
            <w:tcBorders>
              <w:right w:val="single" w:color="auto" w:sz="6" w:space="0"/>
            </w:tcBorders>
            <w:vAlign w:val="center"/>
          </w:tcPr>
          <w:p w14:paraId="5BB71B4F">
            <w:pPr>
              <w:jc w:val="center"/>
              <w:rPr>
                <w:rFonts w:hint="eastAsia"/>
                <w:sz w:val="20"/>
                <w:szCs w:val="20"/>
              </w:rPr>
            </w:pPr>
            <w:r>
              <w:rPr>
                <w:rFonts w:hint="eastAsia"/>
                <w:sz w:val="20"/>
                <w:szCs w:val="20"/>
              </w:rPr>
              <w:t>合价</w:t>
            </w:r>
          </w:p>
        </w:tc>
        <w:tc>
          <w:tcPr>
            <w:tcW w:w="941" w:type="dxa"/>
            <w:tcBorders>
              <w:left w:val="single" w:color="auto" w:sz="6" w:space="0"/>
            </w:tcBorders>
            <w:vAlign w:val="center"/>
          </w:tcPr>
          <w:p w14:paraId="20581EA2">
            <w:pPr>
              <w:jc w:val="center"/>
              <w:rPr>
                <w:rFonts w:hint="eastAsia"/>
                <w:sz w:val="20"/>
                <w:szCs w:val="20"/>
              </w:rPr>
            </w:pPr>
            <w:r>
              <w:rPr>
                <w:rFonts w:hint="eastAsia"/>
                <w:sz w:val="20"/>
                <w:szCs w:val="20"/>
              </w:rPr>
              <w:t>其中：暂估价</w:t>
            </w:r>
          </w:p>
        </w:tc>
      </w:tr>
      <w:tr w14:paraId="1DBFA1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3CDCB26D">
            <w:pPr>
              <w:jc w:val="center"/>
              <w:rPr>
                <w:rFonts w:hint="eastAsia" w:ascii="黑体" w:eastAsia="黑体"/>
                <w:szCs w:val="21"/>
              </w:rPr>
            </w:pPr>
          </w:p>
        </w:tc>
        <w:tc>
          <w:tcPr>
            <w:tcW w:w="1047" w:type="dxa"/>
            <w:tcBorders>
              <w:right w:val="single" w:color="auto" w:sz="6" w:space="0"/>
            </w:tcBorders>
            <w:vAlign w:val="center"/>
          </w:tcPr>
          <w:p w14:paraId="7D869AD5">
            <w:pPr>
              <w:jc w:val="center"/>
              <w:rPr>
                <w:rFonts w:hint="eastAsia"/>
                <w:szCs w:val="21"/>
              </w:rPr>
            </w:pPr>
          </w:p>
        </w:tc>
        <w:tc>
          <w:tcPr>
            <w:tcW w:w="1026" w:type="dxa"/>
            <w:tcBorders>
              <w:left w:val="single" w:color="auto" w:sz="6" w:space="0"/>
            </w:tcBorders>
            <w:vAlign w:val="center"/>
          </w:tcPr>
          <w:p w14:paraId="3D8C3356">
            <w:pPr>
              <w:jc w:val="center"/>
              <w:rPr>
                <w:rFonts w:hint="eastAsia"/>
                <w:szCs w:val="21"/>
              </w:rPr>
            </w:pPr>
          </w:p>
        </w:tc>
        <w:tc>
          <w:tcPr>
            <w:tcW w:w="1458" w:type="dxa"/>
            <w:tcBorders>
              <w:left w:val="single" w:color="auto" w:sz="6" w:space="0"/>
            </w:tcBorders>
            <w:vAlign w:val="center"/>
          </w:tcPr>
          <w:p w14:paraId="20F39692">
            <w:pPr>
              <w:jc w:val="center"/>
              <w:rPr>
                <w:rFonts w:hint="eastAsia"/>
                <w:szCs w:val="21"/>
              </w:rPr>
            </w:pPr>
          </w:p>
        </w:tc>
        <w:tc>
          <w:tcPr>
            <w:tcW w:w="1019" w:type="dxa"/>
            <w:tcBorders>
              <w:right w:val="single" w:color="auto" w:sz="6" w:space="0"/>
            </w:tcBorders>
            <w:vAlign w:val="center"/>
          </w:tcPr>
          <w:p w14:paraId="2CE4D7EF">
            <w:pPr>
              <w:jc w:val="center"/>
              <w:rPr>
                <w:rFonts w:hint="eastAsia"/>
                <w:szCs w:val="21"/>
              </w:rPr>
            </w:pPr>
          </w:p>
        </w:tc>
        <w:tc>
          <w:tcPr>
            <w:tcW w:w="838" w:type="dxa"/>
            <w:tcBorders>
              <w:left w:val="single" w:color="auto" w:sz="6" w:space="0"/>
            </w:tcBorders>
            <w:vAlign w:val="center"/>
          </w:tcPr>
          <w:p w14:paraId="3DF5441E">
            <w:pPr>
              <w:jc w:val="center"/>
              <w:rPr>
                <w:rFonts w:hint="eastAsia"/>
                <w:szCs w:val="21"/>
              </w:rPr>
            </w:pPr>
          </w:p>
        </w:tc>
        <w:tc>
          <w:tcPr>
            <w:tcW w:w="765" w:type="dxa"/>
            <w:tcBorders>
              <w:left w:val="single" w:color="auto" w:sz="6" w:space="0"/>
            </w:tcBorders>
            <w:vAlign w:val="center"/>
          </w:tcPr>
          <w:p w14:paraId="46CB380D">
            <w:pPr>
              <w:jc w:val="center"/>
              <w:rPr>
                <w:rFonts w:hint="eastAsia"/>
                <w:szCs w:val="21"/>
              </w:rPr>
            </w:pPr>
          </w:p>
        </w:tc>
        <w:tc>
          <w:tcPr>
            <w:tcW w:w="741" w:type="dxa"/>
            <w:tcBorders>
              <w:right w:val="single" w:color="auto" w:sz="6" w:space="0"/>
            </w:tcBorders>
            <w:vAlign w:val="center"/>
          </w:tcPr>
          <w:p w14:paraId="7223E5CB">
            <w:pPr>
              <w:jc w:val="center"/>
              <w:rPr>
                <w:rFonts w:hint="eastAsia"/>
                <w:szCs w:val="21"/>
              </w:rPr>
            </w:pPr>
          </w:p>
        </w:tc>
        <w:tc>
          <w:tcPr>
            <w:tcW w:w="941" w:type="dxa"/>
            <w:tcBorders>
              <w:left w:val="single" w:color="auto" w:sz="6" w:space="0"/>
            </w:tcBorders>
            <w:vAlign w:val="center"/>
          </w:tcPr>
          <w:p w14:paraId="63F8FF14">
            <w:pPr>
              <w:jc w:val="center"/>
              <w:rPr>
                <w:rFonts w:hint="eastAsia"/>
                <w:szCs w:val="21"/>
              </w:rPr>
            </w:pPr>
          </w:p>
        </w:tc>
      </w:tr>
      <w:tr w14:paraId="1FC1DF0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1CDABD03">
            <w:pPr>
              <w:jc w:val="center"/>
              <w:rPr>
                <w:rFonts w:hint="eastAsia" w:ascii="黑体" w:eastAsia="黑体"/>
                <w:szCs w:val="21"/>
              </w:rPr>
            </w:pPr>
          </w:p>
        </w:tc>
        <w:tc>
          <w:tcPr>
            <w:tcW w:w="1047" w:type="dxa"/>
            <w:tcBorders>
              <w:right w:val="single" w:color="auto" w:sz="6" w:space="0"/>
            </w:tcBorders>
            <w:vAlign w:val="center"/>
          </w:tcPr>
          <w:p w14:paraId="3876079B">
            <w:pPr>
              <w:jc w:val="center"/>
              <w:rPr>
                <w:rFonts w:hint="eastAsia"/>
                <w:szCs w:val="21"/>
              </w:rPr>
            </w:pPr>
          </w:p>
        </w:tc>
        <w:tc>
          <w:tcPr>
            <w:tcW w:w="1026" w:type="dxa"/>
            <w:tcBorders>
              <w:left w:val="single" w:color="auto" w:sz="6" w:space="0"/>
            </w:tcBorders>
            <w:vAlign w:val="center"/>
          </w:tcPr>
          <w:p w14:paraId="1A9BD7C2">
            <w:pPr>
              <w:jc w:val="center"/>
              <w:rPr>
                <w:rFonts w:hint="eastAsia"/>
                <w:szCs w:val="21"/>
              </w:rPr>
            </w:pPr>
          </w:p>
        </w:tc>
        <w:tc>
          <w:tcPr>
            <w:tcW w:w="1458" w:type="dxa"/>
            <w:tcBorders>
              <w:left w:val="single" w:color="auto" w:sz="6" w:space="0"/>
            </w:tcBorders>
            <w:vAlign w:val="center"/>
          </w:tcPr>
          <w:p w14:paraId="7347F16F">
            <w:pPr>
              <w:jc w:val="center"/>
              <w:rPr>
                <w:rFonts w:hint="eastAsia"/>
                <w:szCs w:val="21"/>
              </w:rPr>
            </w:pPr>
          </w:p>
        </w:tc>
        <w:tc>
          <w:tcPr>
            <w:tcW w:w="1019" w:type="dxa"/>
            <w:tcBorders>
              <w:right w:val="single" w:color="auto" w:sz="6" w:space="0"/>
            </w:tcBorders>
            <w:vAlign w:val="center"/>
          </w:tcPr>
          <w:p w14:paraId="675DEDBB">
            <w:pPr>
              <w:jc w:val="center"/>
              <w:rPr>
                <w:rFonts w:hint="eastAsia"/>
                <w:szCs w:val="21"/>
              </w:rPr>
            </w:pPr>
          </w:p>
        </w:tc>
        <w:tc>
          <w:tcPr>
            <w:tcW w:w="838" w:type="dxa"/>
            <w:tcBorders>
              <w:left w:val="single" w:color="auto" w:sz="6" w:space="0"/>
            </w:tcBorders>
            <w:vAlign w:val="center"/>
          </w:tcPr>
          <w:p w14:paraId="581E6881">
            <w:pPr>
              <w:jc w:val="center"/>
              <w:rPr>
                <w:rFonts w:hint="eastAsia"/>
                <w:szCs w:val="21"/>
              </w:rPr>
            </w:pPr>
          </w:p>
        </w:tc>
        <w:tc>
          <w:tcPr>
            <w:tcW w:w="765" w:type="dxa"/>
            <w:tcBorders>
              <w:left w:val="single" w:color="auto" w:sz="6" w:space="0"/>
            </w:tcBorders>
            <w:vAlign w:val="center"/>
          </w:tcPr>
          <w:p w14:paraId="4CF501D7">
            <w:pPr>
              <w:jc w:val="center"/>
              <w:rPr>
                <w:rFonts w:hint="eastAsia"/>
                <w:szCs w:val="21"/>
              </w:rPr>
            </w:pPr>
          </w:p>
        </w:tc>
        <w:tc>
          <w:tcPr>
            <w:tcW w:w="741" w:type="dxa"/>
            <w:tcBorders>
              <w:right w:val="single" w:color="auto" w:sz="6" w:space="0"/>
            </w:tcBorders>
            <w:vAlign w:val="center"/>
          </w:tcPr>
          <w:p w14:paraId="68F88B32">
            <w:pPr>
              <w:jc w:val="center"/>
              <w:rPr>
                <w:rFonts w:hint="eastAsia"/>
                <w:szCs w:val="21"/>
              </w:rPr>
            </w:pPr>
          </w:p>
        </w:tc>
        <w:tc>
          <w:tcPr>
            <w:tcW w:w="941" w:type="dxa"/>
            <w:tcBorders>
              <w:left w:val="single" w:color="auto" w:sz="6" w:space="0"/>
            </w:tcBorders>
            <w:vAlign w:val="center"/>
          </w:tcPr>
          <w:p w14:paraId="1101EF0C">
            <w:pPr>
              <w:jc w:val="center"/>
              <w:rPr>
                <w:rFonts w:hint="eastAsia"/>
                <w:szCs w:val="21"/>
              </w:rPr>
            </w:pPr>
          </w:p>
        </w:tc>
      </w:tr>
      <w:tr w14:paraId="4B163D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51C1E015">
            <w:pPr>
              <w:jc w:val="center"/>
              <w:rPr>
                <w:rFonts w:hint="eastAsia" w:ascii="黑体" w:eastAsia="黑体"/>
                <w:szCs w:val="21"/>
              </w:rPr>
            </w:pPr>
          </w:p>
        </w:tc>
        <w:tc>
          <w:tcPr>
            <w:tcW w:w="1047" w:type="dxa"/>
            <w:tcBorders>
              <w:right w:val="single" w:color="auto" w:sz="6" w:space="0"/>
            </w:tcBorders>
            <w:vAlign w:val="center"/>
          </w:tcPr>
          <w:p w14:paraId="1F62F2BA">
            <w:pPr>
              <w:jc w:val="center"/>
              <w:rPr>
                <w:rFonts w:hint="eastAsia"/>
                <w:szCs w:val="21"/>
              </w:rPr>
            </w:pPr>
          </w:p>
        </w:tc>
        <w:tc>
          <w:tcPr>
            <w:tcW w:w="1026" w:type="dxa"/>
            <w:tcBorders>
              <w:left w:val="single" w:color="auto" w:sz="6" w:space="0"/>
            </w:tcBorders>
            <w:vAlign w:val="center"/>
          </w:tcPr>
          <w:p w14:paraId="0E8CBCB8">
            <w:pPr>
              <w:jc w:val="center"/>
              <w:rPr>
                <w:rFonts w:hint="eastAsia"/>
                <w:szCs w:val="21"/>
              </w:rPr>
            </w:pPr>
          </w:p>
        </w:tc>
        <w:tc>
          <w:tcPr>
            <w:tcW w:w="1458" w:type="dxa"/>
            <w:tcBorders>
              <w:left w:val="single" w:color="auto" w:sz="6" w:space="0"/>
            </w:tcBorders>
            <w:vAlign w:val="center"/>
          </w:tcPr>
          <w:p w14:paraId="2CA862C0">
            <w:pPr>
              <w:jc w:val="center"/>
              <w:rPr>
                <w:rFonts w:hint="eastAsia"/>
                <w:szCs w:val="21"/>
              </w:rPr>
            </w:pPr>
          </w:p>
        </w:tc>
        <w:tc>
          <w:tcPr>
            <w:tcW w:w="1019" w:type="dxa"/>
            <w:tcBorders>
              <w:right w:val="single" w:color="auto" w:sz="6" w:space="0"/>
            </w:tcBorders>
            <w:vAlign w:val="center"/>
          </w:tcPr>
          <w:p w14:paraId="7A48CDD5">
            <w:pPr>
              <w:jc w:val="center"/>
              <w:rPr>
                <w:rFonts w:hint="eastAsia"/>
                <w:szCs w:val="21"/>
              </w:rPr>
            </w:pPr>
          </w:p>
        </w:tc>
        <w:tc>
          <w:tcPr>
            <w:tcW w:w="838" w:type="dxa"/>
            <w:tcBorders>
              <w:left w:val="single" w:color="auto" w:sz="6" w:space="0"/>
            </w:tcBorders>
            <w:vAlign w:val="center"/>
          </w:tcPr>
          <w:p w14:paraId="2E4BBCDB">
            <w:pPr>
              <w:jc w:val="center"/>
              <w:rPr>
                <w:rFonts w:hint="eastAsia"/>
                <w:szCs w:val="21"/>
              </w:rPr>
            </w:pPr>
          </w:p>
        </w:tc>
        <w:tc>
          <w:tcPr>
            <w:tcW w:w="765" w:type="dxa"/>
            <w:tcBorders>
              <w:left w:val="single" w:color="auto" w:sz="6" w:space="0"/>
            </w:tcBorders>
            <w:vAlign w:val="center"/>
          </w:tcPr>
          <w:p w14:paraId="14CEDE47">
            <w:pPr>
              <w:jc w:val="center"/>
              <w:rPr>
                <w:rFonts w:hint="eastAsia"/>
                <w:szCs w:val="21"/>
              </w:rPr>
            </w:pPr>
          </w:p>
        </w:tc>
        <w:tc>
          <w:tcPr>
            <w:tcW w:w="741" w:type="dxa"/>
            <w:tcBorders>
              <w:right w:val="single" w:color="auto" w:sz="6" w:space="0"/>
            </w:tcBorders>
            <w:vAlign w:val="center"/>
          </w:tcPr>
          <w:p w14:paraId="08D53C10">
            <w:pPr>
              <w:jc w:val="center"/>
              <w:rPr>
                <w:rFonts w:hint="eastAsia"/>
                <w:szCs w:val="21"/>
              </w:rPr>
            </w:pPr>
          </w:p>
        </w:tc>
        <w:tc>
          <w:tcPr>
            <w:tcW w:w="941" w:type="dxa"/>
            <w:tcBorders>
              <w:left w:val="single" w:color="auto" w:sz="6" w:space="0"/>
            </w:tcBorders>
            <w:vAlign w:val="center"/>
          </w:tcPr>
          <w:p w14:paraId="2CEC361D">
            <w:pPr>
              <w:jc w:val="center"/>
              <w:rPr>
                <w:rFonts w:hint="eastAsia"/>
                <w:szCs w:val="21"/>
              </w:rPr>
            </w:pPr>
          </w:p>
        </w:tc>
      </w:tr>
      <w:tr w14:paraId="21FFE22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3" w:type="dxa"/>
            <w:vAlign w:val="center"/>
          </w:tcPr>
          <w:p w14:paraId="21A5E86D">
            <w:pPr>
              <w:jc w:val="center"/>
              <w:rPr>
                <w:rFonts w:hint="eastAsia" w:ascii="黑体" w:eastAsia="黑体"/>
                <w:szCs w:val="21"/>
              </w:rPr>
            </w:pPr>
          </w:p>
        </w:tc>
        <w:tc>
          <w:tcPr>
            <w:tcW w:w="1047" w:type="dxa"/>
            <w:tcBorders>
              <w:right w:val="single" w:color="auto" w:sz="6" w:space="0"/>
            </w:tcBorders>
            <w:vAlign w:val="center"/>
          </w:tcPr>
          <w:p w14:paraId="71D22BF5">
            <w:pPr>
              <w:jc w:val="center"/>
              <w:rPr>
                <w:rFonts w:hint="eastAsia"/>
                <w:szCs w:val="21"/>
              </w:rPr>
            </w:pPr>
          </w:p>
        </w:tc>
        <w:tc>
          <w:tcPr>
            <w:tcW w:w="1026" w:type="dxa"/>
            <w:tcBorders>
              <w:left w:val="single" w:color="auto" w:sz="6" w:space="0"/>
            </w:tcBorders>
            <w:vAlign w:val="center"/>
          </w:tcPr>
          <w:p w14:paraId="721F4744">
            <w:pPr>
              <w:jc w:val="center"/>
              <w:rPr>
                <w:rFonts w:hint="eastAsia"/>
                <w:szCs w:val="21"/>
              </w:rPr>
            </w:pPr>
          </w:p>
        </w:tc>
        <w:tc>
          <w:tcPr>
            <w:tcW w:w="1458" w:type="dxa"/>
            <w:tcBorders>
              <w:left w:val="single" w:color="auto" w:sz="6" w:space="0"/>
            </w:tcBorders>
            <w:vAlign w:val="center"/>
          </w:tcPr>
          <w:p w14:paraId="260E985C">
            <w:pPr>
              <w:jc w:val="center"/>
              <w:rPr>
                <w:rFonts w:hint="eastAsia"/>
                <w:szCs w:val="21"/>
              </w:rPr>
            </w:pPr>
          </w:p>
        </w:tc>
        <w:tc>
          <w:tcPr>
            <w:tcW w:w="1019" w:type="dxa"/>
            <w:tcBorders>
              <w:right w:val="single" w:color="auto" w:sz="6" w:space="0"/>
            </w:tcBorders>
            <w:vAlign w:val="center"/>
          </w:tcPr>
          <w:p w14:paraId="1717863E">
            <w:pPr>
              <w:jc w:val="center"/>
              <w:rPr>
                <w:rFonts w:hint="eastAsia"/>
                <w:szCs w:val="21"/>
              </w:rPr>
            </w:pPr>
          </w:p>
        </w:tc>
        <w:tc>
          <w:tcPr>
            <w:tcW w:w="838" w:type="dxa"/>
            <w:tcBorders>
              <w:left w:val="single" w:color="auto" w:sz="6" w:space="0"/>
            </w:tcBorders>
            <w:vAlign w:val="center"/>
          </w:tcPr>
          <w:p w14:paraId="22A01617">
            <w:pPr>
              <w:jc w:val="center"/>
              <w:rPr>
                <w:rFonts w:hint="eastAsia"/>
                <w:szCs w:val="21"/>
              </w:rPr>
            </w:pPr>
          </w:p>
        </w:tc>
        <w:tc>
          <w:tcPr>
            <w:tcW w:w="765" w:type="dxa"/>
            <w:tcBorders>
              <w:left w:val="single" w:color="auto" w:sz="6" w:space="0"/>
            </w:tcBorders>
            <w:vAlign w:val="center"/>
          </w:tcPr>
          <w:p w14:paraId="1CA3C33C">
            <w:pPr>
              <w:jc w:val="center"/>
              <w:rPr>
                <w:rFonts w:hint="eastAsia"/>
                <w:szCs w:val="21"/>
              </w:rPr>
            </w:pPr>
          </w:p>
        </w:tc>
        <w:tc>
          <w:tcPr>
            <w:tcW w:w="741" w:type="dxa"/>
            <w:tcBorders>
              <w:right w:val="single" w:color="auto" w:sz="6" w:space="0"/>
            </w:tcBorders>
            <w:vAlign w:val="center"/>
          </w:tcPr>
          <w:p w14:paraId="6BA6AFDC">
            <w:pPr>
              <w:jc w:val="center"/>
              <w:rPr>
                <w:rFonts w:hint="eastAsia"/>
                <w:szCs w:val="21"/>
              </w:rPr>
            </w:pPr>
          </w:p>
        </w:tc>
        <w:tc>
          <w:tcPr>
            <w:tcW w:w="941" w:type="dxa"/>
            <w:tcBorders>
              <w:left w:val="single" w:color="auto" w:sz="6" w:space="0"/>
            </w:tcBorders>
            <w:vAlign w:val="center"/>
          </w:tcPr>
          <w:p w14:paraId="50AAA060">
            <w:pPr>
              <w:jc w:val="center"/>
              <w:rPr>
                <w:rFonts w:hint="eastAsia"/>
                <w:szCs w:val="21"/>
              </w:rPr>
            </w:pPr>
          </w:p>
        </w:tc>
      </w:tr>
      <w:tr w14:paraId="5C5C78B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079199D8">
            <w:pPr>
              <w:jc w:val="center"/>
              <w:rPr>
                <w:rFonts w:hint="eastAsia" w:ascii="黑体" w:eastAsia="黑体"/>
                <w:szCs w:val="21"/>
              </w:rPr>
            </w:pPr>
          </w:p>
        </w:tc>
        <w:tc>
          <w:tcPr>
            <w:tcW w:w="1047" w:type="dxa"/>
            <w:tcBorders>
              <w:right w:val="single" w:color="auto" w:sz="6" w:space="0"/>
            </w:tcBorders>
            <w:vAlign w:val="center"/>
          </w:tcPr>
          <w:p w14:paraId="21F3AA6C">
            <w:pPr>
              <w:jc w:val="center"/>
              <w:rPr>
                <w:rFonts w:hint="eastAsia"/>
                <w:szCs w:val="21"/>
              </w:rPr>
            </w:pPr>
          </w:p>
        </w:tc>
        <w:tc>
          <w:tcPr>
            <w:tcW w:w="1026" w:type="dxa"/>
            <w:tcBorders>
              <w:left w:val="single" w:color="auto" w:sz="6" w:space="0"/>
            </w:tcBorders>
            <w:vAlign w:val="center"/>
          </w:tcPr>
          <w:p w14:paraId="6601C7F2">
            <w:pPr>
              <w:jc w:val="center"/>
              <w:rPr>
                <w:rFonts w:hint="eastAsia"/>
                <w:szCs w:val="21"/>
              </w:rPr>
            </w:pPr>
          </w:p>
        </w:tc>
        <w:tc>
          <w:tcPr>
            <w:tcW w:w="1458" w:type="dxa"/>
            <w:tcBorders>
              <w:left w:val="single" w:color="auto" w:sz="6" w:space="0"/>
            </w:tcBorders>
            <w:vAlign w:val="center"/>
          </w:tcPr>
          <w:p w14:paraId="434561E3">
            <w:pPr>
              <w:jc w:val="center"/>
              <w:rPr>
                <w:rFonts w:hint="eastAsia"/>
                <w:szCs w:val="21"/>
              </w:rPr>
            </w:pPr>
          </w:p>
        </w:tc>
        <w:tc>
          <w:tcPr>
            <w:tcW w:w="1019" w:type="dxa"/>
            <w:tcBorders>
              <w:right w:val="single" w:color="auto" w:sz="6" w:space="0"/>
            </w:tcBorders>
            <w:vAlign w:val="center"/>
          </w:tcPr>
          <w:p w14:paraId="6B57BDCC">
            <w:pPr>
              <w:jc w:val="center"/>
              <w:rPr>
                <w:rFonts w:hint="eastAsia"/>
                <w:szCs w:val="21"/>
              </w:rPr>
            </w:pPr>
          </w:p>
        </w:tc>
        <w:tc>
          <w:tcPr>
            <w:tcW w:w="838" w:type="dxa"/>
            <w:tcBorders>
              <w:left w:val="single" w:color="auto" w:sz="6" w:space="0"/>
            </w:tcBorders>
            <w:vAlign w:val="center"/>
          </w:tcPr>
          <w:p w14:paraId="1388951B">
            <w:pPr>
              <w:jc w:val="center"/>
              <w:rPr>
                <w:rFonts w:hint="eastAsia"/>
                <w:szCs w:val="21"/>
              </w:rPr>
            </w:pPr>
          </w:p>
        </w:tc>
        <w:tc>
          <w:tcPr>
            <w:tcW w:w="765" w:type="dxa"/>
            <w:tcBorders>
              <w:left w:val="single" w:color="auto" w:sz="6" w:space="0"/>
            </w:tcBorders>
            <w:vAlign w:val="center"/>
          </w:tcPr>
          <w:p w14:paraId="652FE519">
            <w:pPr>
              <w:jc w:val="center"/>
              <w:rPr>
                <w:rFonts w:hint="eastAsia"/>
                <w:szCs w:val="21"/>
              </w:rPr>
            </w:pPr>
          </w:p>
        </w:tc>
        <w:tc>
          <w:tcPr>
            <w:tcW w:w="741" w:type="dxa"/>
            <w:tcBorders>
              <w:right w:val="single" w:color="auto" w:sz="6" w:space="0"/>
            </w:tcBorders>
            <w:vAlign w:val="center"/>
          </w:tcPr>
          <w:p w14:paraId="65782A78">
            <w:pPr>
              <w:jc w:val="center"/>
              <w:rPr>
                <w:rFonts w:hint="eastAsia"/>
                <w:szCs w:val="21"/>
              </w:rPr>
            </w:pPr>
          </w:p>
        </w:tc>
        <w:tc>
          <w:tcPr>
            <w:tcW w:w="941" w:type="dxa"/>
            <w:tcBorders>
              <w:left w:val="single" w:color="auto" w:sz="6" w:space="0"/>
            </w:tcBorders>
            <w:vAlign w:val="center"/>
          </w:tcPr>
          <w:p w14:paraId="3F64DED3">
            <w:pPr>
              <w:jc w:val="center"/>
              <w:rPr>
                <w:rFonts w:hint="eastAsia"/>
                <w:szCs w:val="21"/>
              </w:rPr>
            </w:pPr>
          </w:p>
        </w:tc>
      </w:tr>
      <w:tr w14:paraId="6358AEE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05A7627D">
            <w:pPr>
              <w:jc w:val="center"/>
              <w:rPr>
                <w:rFonts w:hint="eastAsia" w:ascii="黑体" w:eastAsia="黑体"/>
                <w:szCs w:val="21"/>
              </w:rPr>
            </w:pPr>
          </w:p>
        </w:tc>
        <w:tc>
          <w:tcPr>
            <w:tcW w:w="1047" w:type="dxa"/>
            <w:tcBorders>
              <w:right w:val="single" w:color="auto" w:sz="6" w:space="0"/>
            </w:tcBorders>
            <w:vAlign w:val="center"/>
          </w:tcPr>
          <w:p w14:paraId="378F2533">
            <w:pPr>
              <w:jc w:val="center"/>
              <w:rPr>
                <w:rFonts w:hint="eastAsia"/>
                <w:szCs w:val="21"/>
              </w:rPr>
            </w:pPr>
          </w:p>
        </w:tc>
        <w:tc>
          <w:tcPr>
            <w:tcW w:w="1026" w:type="dxa"/>
            <w:tcBorders>
              <w:left w:val="single" w:color="auto" w:sz="6" w:space="0"/>
            </w:tcBorders>
            <w:vAlign w:val="center"/>
          </w:tcPr>
          <w:p w14:paraId="07737FB4">
            <w:pPr>
              <w:jc w:val="center"/>
              <w:rPr>
                <w:rFonts w:hint="eastAsia"/>
                <w:szCs w:val="21"/>
              </w:rPr>
            </w:pPr>
          </w:p>
        </w:tc>
        <w:tc>
          <w:tcPr>
            <w:tcW w:w="1458" w:type="dxa"/>
            <w:tcBorders>
              <w:left w:val="single" w:color="auto" w:sz="6" w:space="0"/>
            </w:tcBorders>
            <w:vAlign w:val="center"/>
          </w:tcPr>
          <w:p w14:paraId="3BBBFB9B">
            <w:pPr>
              <w:jc w:val="center"/>
              <w:rPr>
                <w:rFonts w:hint="eastAsia"/>
                <w:szCs w:val="21"/>
              </w:rPr>
            </w:pPr>
          </w:p>
        </w:tc>
        <w:tc>
          <w:tcPr>
            <w:tcW w:w="1019" w:type="dxa"/>
            <w:tcBorders>
              <w:right w:val="single" w:color="auto" w:sz="6" w:space="0"/>
            </w:tcBorders>
            <w:vAlign w:val="center"/>
          </w:tcPr>
          <w:p w14:paraId="0D6B7A59">
            <w:pPr>
              <w:jc w:val="center"/>
              <w:rPr>
                <w:rFonts w:hint="eastAsia"/>
                <w:szCs w:val="21"/>
              </w:rPr>
            </w:pPr>
          </w:p>
        </w:tc>
        <w:tc>
          <w:tcPr>
            <w:tcW w:w="838" w:type="dxa"/>
            <w:tcBorders>
              <w:left w:val="single" w:color="auto" w:sz="6" w:space="0"/>
            </w:tcBorders>
            <w:vAlign w:val="center"/>
          </w:tcPr>
          <w:p w14:paraId="26297FF9">
            <w:pPr>
              <w:jc w:val="center"/>
              <w:rPr>
                <w:rFonts w:hint="eastAsia"/>
                <w:szCs w:val="21"/>
              </w:rPr>
            </w:pPr>
          </w:p>
        </w:tc>
        <w:tc>
          <w:tcPr>
            <w:tcW w:w="765" w:type="dxa"/>
            <w:tcBorders>
              <w:left w:val="single" w:color="auto" w:sz="6" w:space="0"/>
            </w:tcBorders>
            <w:vAlign w:val="center"/>
          </w:tcPr>
          <w:p w14:paraId="2BC53AAE">
            <w:pPr>
              <w:jc w:val="center"/>
              <w:rPr>
                <w:rFonts w:hint="eastAsia"/>
                <w:szCs w:val="21"/>
              </w:rPr>
            </w:pPr>
          </w:p>
        </w:tc>
        <w:tc>
          <w:tcPr>
            <w:tcW w:w="741" w:type="dxa"/>
            <w:tcBorders>
              <w:right w:val="single" w:color="auto" w:sz="6" w:space="0"/>
            </w:tcBorders>
            <w:vAlign w:val="center"/>
          </w:tcPr>
          <w:p w14:paraId="36DC5C99">
            <w:pPr>
              <w:jc w:val="center"/>
              <w:rPr>
                <w:rFonts w:hint="eastAsia"/>
                <w:szCs w:val="21"/>
              </w:rPr>
            </w:pPr>
          </w:p>
        </w:tc>
        <w:tc>
          <w:tcPr>
            <w:tcW w:w="941" w:type="dxa"/>
            <w:tcBorders>
              <w:left w:val="single" w:color="auto" w:sz="6" w:space="0"/>
            </w:tcBorders>
            <w:vAlign w:val="center"/>
          </w:tcPr>
          <w:p w14:paraId="501AF823">
            <w:pPr>
              <w:jc w:val="center"/>
              <w:rPr>
                <w:rFonts w:hint="eastAsia"/>
                <w:szCs w:val="21"/>
              </w:rPr>
            </w:pPr>
          </w:p>
        </w:tc>
      </w:tr>
      <w:tr w14:paraId="2CEED9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72A792D9">
            <w:pPr>
              <w:jc w:val="center"/>
              <w:rPr>
                <w:rFonts w:hint="eastAsia" w:ascii="黑体" w:eastAsia="黑体"/>
                <w:szCs w:val="21"/>
              </w:rPr>
            </w:pPr>
          </w:p>
        </w:tc>
        <w:tc>
          <w:tcPr>
            <w:tcW w:w="1047" w:type="dxa"/>
            <w:tcBorders>
              <w:right w:val="single" w:color="auto" w:sz="6" w:space="0"/>
            </w:tcBorders>
            <w:vAlign w:val="center"/>
          </w:tcPr>
          <w:p w14:paraId="069A5975">
            <w:pPr>
              <w:jc w:val="center"/>
              <w:rPr>
                <w:rFonts w:hint="eastAsia"/>
                <w:szCs w:val="21"/>
              </w:rPr>
            </w:pPr>
          </w:p>
        </w:tc>
        <w:tc>
          <w:tcPr>
            <w:tcW w:w="1026" w:type="dxa"/>
            <w:tcBorders>
              <w:left w:val="single" w:color="auto" w:sz="6" w:space="0"/>
            </w:tcBorders>
            <w:vAlign w:val="center"/>
          </w:tcPr>
          <w:p w14:paraId="156E4686">
            <w:pPr>
              <w:jc w:val="center"/>
              <w:rPr>
                <w:rFonts w:hint="eastAsia"/>
                <w:szCs w:val="21"/>
              </w:rPr>
            </w:pPr>
          </w:p>
        </w:tc>
        <w:tc>
          <w:tcPr>
            <w:tcW w:w="1458" w:type="dxa"/>
            <w:tcBorders>
              <w:left w:val="single" w:color="auto" w:sz="6" w:space="0"/>
            </w:tcBorders>
            <w:vAlign w:val="center"/>
          </w:tcPr>
          <w:p w14:paraId="5483AA35">
            <w:pPr>
              <w:jc w:val="center"/>
              <w:rPr>
                <w:rFonts w:hint="eastAsia"/>
                <w:szCs w:val="21"/>
              </w:rPr>
            </w:pPr>
          </w:p>
        </w:tc>
        <w:tc>
          <w:tcPr>
            <w:tcW w:w="1019" w:type="dxa"/>
            <w:tcBorders>
              <w:right w:val="single" w:color="auto" w:sz="6" w:space="0"/>
            </w:tcBorders>
            <w:vAlign w:val="center"/>
          </w:tcPr>
          <w:p w14:paraId="2DEF00F5">
            <w:pPr>
              <w:jc w:val="center"/>
              <w:rPr>
                <w:rFonts w:hint="eastAsia"/>
                <w:szCs w:val="21"/>
              </w:rPr>
            </w:pPr>
          </w:p>
        </w:tc>
        <w:tc>
          <w:tcPr>
            <w:tcW w:w="838" w:type="dxa"/>
            <w:tcBorders>
              <w:left w:val="single" w:color="auto" w:sz="6" w:space="0"/>
            </w:tcBorders>
            <w:vAlign w:val="center"/>
          </w:tcPr>
          <w:p w14:paraId="63C7A56C">
            <w:pPr>
              <w:jc w:val="center"/>
              <w:rPr>
                <w:rFonts w:hint="eastAsia"/>
                <w:szCs w:val="21"/>
              </w:rPr>
            </w:pPr>
          </w:p>
        </w:tc>
        <w:tc>
          <w:tcPr>
            <w:tcW w:w="765" w:type="dxa"/>
            <w:tcBorders>
              <w:left w:val="single" w:color="auto" w:sz="6" w:space="0"/>
            </w:tcBorders>
            <w:vAlign w:val="center"/>
          </w:tcPr>
          <w:p w14:paraId="17197844">
            <w:pPr>
              <w:jc w:val="center"/>
              <w:rPr>
                <w:rFonts w:hint="eastAsia"/>
                <w:szCs w:val="21"/>
              </w:rPr>
            </w:pPr>
          </w:p>
        </w:tc>
        <w:tc>
          <w:tcPr>
            <w:tcW w:w="741" w:type="dxa"/>
            <w:tcBorders>
              <w:right w:val="single" w:color="auto" w:sz="6" w:space="0"/>
            </w:tcBorders>
            <w:vAlign w:val="center"/>
          </w:tcPr>
          <w:p w14:paraId="22DC2445">
            <w:pPr>
              <w:jc w:val="center"/>
              <w:rPr>
                <w:rFonts w:hint="eastAsia"/>
                <w:szCs w:val="21"/>
              </w:rPr>
            </w:pPr>
          </w:p>
        </w:tc>
        <w:tc>
          <w:tcPr>
            <w:tcW w:w="941" w:type="dxa"/>
            <w:tcBorders>
              <w:left w:val="single" w:color="auto" w:sz="6" w:space="0"/>
            </w:tcBorders>
            <w:vAlign w:val="center"/>
          </w:tcPr>
          <w:p w14:paraId="38075370">
            <w:pPr>
              <w:jc w:val="center"/>
              <w:rPr>
                <w:rFonts w:hint="eastAsia"/>
                <w:szCs w:val="21"/>
              </w:rPr>
            </w:pPr>
          </w:p>
        </w:tc>
      </w:tr>
      <w:tr w14:paraId="796C1DF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6BE13E4F">
            <w:pPr>
              <w:jc w:val="center"/>
              <w:rPr>
                <w:rFonts w:hint="eastAsia" w:ascii="黑体" w:eastAsia="黑体"/>
                <w:szCs w:val="21"/>
              </w:rPr>
            </w:pPr>
          </w:p>
        </w:tc>
        <w:tc>
          <w:tcPr>
            <w:tcW w:w="1047" w:type="dxa"/>
            <w:tcBorders>
              <w:right w:val="single" w:color="auto" w:sz="6" w:space="0"/>
            </w:tcBorders>
            <w:vAlign w:val="center"/>
          </w:tcPr>
          <w:p w14:paraId="3639BCE9">
            <w:pPr>
              <w:jc w:val="center"/>
              <w:rPr>
                <w:rFonts w:hint="eastAsia"/>
                <w:szCs w:val="21"/>
              </w:rPr>
            </w:pPr>
          </w:p>
        </w:tc>
        <w:tc>
          <w:tcPr>
            <w:tcW w:w="1026" w:type="dxa"/>
            <w:tcBorders>
              <w:left w:val="single" w:color="auto" w:sz="6" w:space="0"/>
            </w:tcBorders>
            <w:vAlign w:val="center"/>
          </w:tcPr>
          <w:p w14:paraId="0D6CD224">
            <w:pPr>
              <w:jc w:val="center"/>
              <w:rPr>
                <w:rFonts w:hint="eastAsia"/>
                <w:szCs w:val="21"/>
              </w:rPr>
            </w:pPr>
          </w:p>
        </w:tc>
        <w:tc>
          <w:tcPr>
            <w:tcW w:w="1458" w:type="dxa"/>
            <w:tcBorders>
              <w:left w:val="single" w:color="auto" w:sz="6" w:space="0"/>
            </w:tcBorders>
            <w:vAlign w:val="center"/>
          </w:tcPr>
          <w:p w14:paraId="4ADB0F0E">
            <w:pPr>
              <w:jc w:val="center"/>
              <w:rPr>
                <w:rFonts w:hint="eastAsia"/>
                <w:szCs w:val="21"/>
              </w:rPr>
            </w:pPr>
          </w:p>
        </w:tc>
        <w:tc>
          <w:tcPr>
            <w:tcW w:w="1019" w:type="dxa"/>
            <w:tcBorders>
              <w:right w:val="single" w:color="auto" w:sz="6" w:space="0"/>
            </w:tcBorders>
            <w:vAlign w:val="center"/>
          </w:tcPr>
          <w:p w14:paraId="2CB85B06">
            <w:pPr>
              <w:jc w:val="center"/>
              <w:rPr>
                <w:rFonts w:hint="eastAsia"/>
                <w:szCs w:val="21"/>
              </w:rPr>
            </w:pPr>
          </w:p>
        </w:tc>
        <w:tc>
          <w:tcPr>
            <w:tcW w:w="838" w:type="dxa"/>
            <w:tcBorders>
              <w:left w:val="single" w:color="auto" w:sz="6" w:space="0"/>
            </w:tcBorders>
            <w:vAlign w:val="center"/>
          </w:tcPr>
          <w:p w14:paraId="47D55F96">
            <w:pPr>
              <w:jc w:val="center"/>
              <w:rPr>
                <w:rFonts w:hint="eastAsia"/>
                <w:szCs w:val="21"/>
              </w:rPr>
            </w:pPr>
          </w:p>
        </w:tc>
        <w:tc>
          <w:tcPr>
            <w:tcW w:w="765" w:type="dxa"/>
            <w:tcBorders>
              <w:left w:val="single" w:color="auto" w:sz="6" w:space="0"/>
            </w:tcBorders>
            <w:vAlign w:val="center"/>
          </w:tcPr>
          <w:p w14:paraId="6A09D437">
            <w:pPr>
              <w:jc w:val="center"/>
              <w:rPr>
                <w:rFonts w:hint="eastAsia"/>
                <w:szCs w:val="21"/>
              </w:rPr>
            </w:pPr>
          </w:p>
        </w:tc>
        <w:tc>
          <w:tcPr>
            <w:tcW w:w="741" w:type="dxa"/>
            <w:tcBorders>
              <w:right w:val="single" w:color="auto" w:sz="6" w:space="0"/>
            </w:tcBorders>
            <w:vAlign w:val="center"/>
          </w:tcPr>
          <w:p w14:paraId="5B48220E">
            <w:pPr>
              <w:jc w:val="center"/>
              <w:rPr>
                <w:rFonts w:hint="eastAsia"/>
                <w:szCs w:val="21"/>
              </w:rPr>
            </w:pPr>
          </w:p>
        </w:tc>
        <w:tc>
          <w:tcPr>
            <w:tcW w:w="941" w:type="dxa"/>
            <w:tcBorders>
              <w:left w:val="single" w:color="auto" w:sz="6" w:space="0"/>
            </w:tcBorders>
            <w:vAlign w:val="center"/>
          </w:tcPr>
          <w:p w14:paraId="3B123091">
            <w:pPr>
              <w:jc w:val="center"/>
              <w:rPr>
                <w:rFonts w:hint="eastAsia"/>
                <w:szCs w:val="21"/>
              </w:rPr>
            </w:pPr>
          </w:p>
        </w:tc>
      </w:tr>
      <w:tr w14:paraId="338298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7713548F">
            <w:pPr>
              <w:jc w:val="center"/>
              <w:rPr>
                <w:rFonts w:hint="eastAsia" w:ascii="黑体" w:eastAsia="黑体"/>
                <w:szCs w:val="21"/>
              </w:rPr>
            </w:pPr>
          </w:p>
        </w:tc>
        <w:tc>
          <w:tcPr>
            <w:tcW w:w="1047" w:type="dxa"/>
            <w:tcBorders>
              <w:right w:val="single" w:color="auto" w:sz="6" w:space="0"/>
            </w:tcBorders>
            <w:vAlign w:val="center"/>
          </w:tcPr>
          <w:p w14:paraId="2EA077B2">
            <w:pPr>
              <w:jc w:val="center"/>
              <w:rPr>
                <w:rFonts w:hint="eastAsia"/>
                <w:szCs w:val="21"/>
              </w:rPr>
            </w:pPr>
          </w:p>
        </w:tc>
        <w:tc>
          <w:tcPr>
            <w:tcW w:w="1026" w:type="dxa"/>
            <w:tcBorders>
              <w:left w:val="single" w:color="auto" w:sz="6" w:space="0"/>
            </w:tcBorders>
            <w:vAlign w:val="center"/>
          </w:tcPr>
          <w:p w14:paraId="611D0D36">
            <w:pPr>
              <w:jc w:val="center"/>
              <w:rPr>
                <w:rFonts w:hint="eastAsia"/>
                <w:szCs w:val="21"/>
              </w:rPr>
            </w:pPr>
          </w:p>
        </w:tc>
        <w:tc>
          <w:tcPr>
            <w:tcW w:w="1458" w:type="dxa"/>
            <w:tcBorders>
              <w:left w:val="single" w:color="auto" w:sz="6" w:space="0"/>
            </w:tcBorders>
            <w:vAlign w:val="center"/>
          </w:tcPr>
          <w:p w14:paraId="55E8C5CD">
            <w:pPr>
              <w:jc w:val="center"/>
              <w:rPr>
                <w:rFonts w:hint="eastAsia"/>
                <w:szCs w:val="21"/>
              </w:rPr>
            </w:pPr>
          </w:p>
        </w:tc>
        <w:tc>
          <w:tcPr>
            <w:tcW w:w="1019" w:type="dxa"/>
            <w:tcBorders>
              <w:right w:val="single" w:color="auto" w:sz="6" w:space="0"/>
            </w:tcBorders>
            <w:vAlign w:val="center"/>
          </w:tcPr>
          <w:p w14:paraId="53F5854A">
            <w:pPr>
              <w:jc w:val="center"/>
              <w:rPr>
                <w:rFonts w:hint="eastAsia"/>
                <w:szCs w:val="21"/>
              </w:rPr>
            </w:pPr>
          </w:p>
        </w:tc>
        <w:tc>
          <w:tcPr>
            <w:tcW w:w="838" w:type="dxa"/>
            <w:tcBorders>
              <w:left w:val="single" w:color="auto" w:sz="6" w:space="0"/>
            </w:tcBorders>
            <w:vAlign w:val="center"/>
          </w:tcPr>
          <w:p w14:paraId="13EC588A">
            <w:pPr>
              <w:jc w:val="center"/>
              <w:rPr>
                <w:rFonts w:hint="eastAsia"/>
                <w:szCs w:val="21"/>
              </w:rPr>
            </w:pPr>
          </w:p>
        </w:tc>
        <w:tc>
          <w:tcPr>
            <w:tcW w:w="765" w:type="dxa"/>
            <w:tcBorders>
              <w:left w:val="single" w:color="auto" w:sz="6" w:space="0"/>
            </w:tcBorders>
            <w:vAlign w:val="center"/>
          </w:tcPr>
          <w:p w14:paraId="4882D5B2">
            <w:pPr>
              <w:jc w:val="center"/>
              <w:rPr>
                <w:rFonts w:hint="eastAsia"/>
                <w:szCs w:val="21"/>
              </w:rPr>
            </w:pPr>
          </w:p>
        </w:tc>
        <w:tc>
          <w:tcPr>
            <w:tcW w:w="741" w:type="dxa"/>
            <w:tcBorders>
              <w:right w:val="single" w:color="auto" w:sz="6" w:space="0"/>
            </w:tcBorders>
            <w:vAlign w:val="center"/>
          </w:tcPr>
          <w:p w14:paraId="12FAEAD5">
            <w:pPr>
              <w:jc w:val="center"/>
              <w:rPr>
                <w:rFonts w:hint="eastAsia"/>
                <w:szCs w:val="21"/>
              </w:rPr>
            </w:pPr>
          </w:p>
        </w:tc>
        <w:tc>
          <w:tcPr>
            <w:tcW w:w="941" w:type="dxa"/>
            <w:tcBorders>
              <w:left w:val="single" w:color="auto" w:sz="6" w:space="0"/>
            </w:tcBorders>
            <w:vAlign w:val="center"/>
          </w:tcPr>
          <w:p w14:paraId="5A0D58B6">
            <w:pPr>
              <w:jc w:val="center"/>
              <w:rPr>
                <w:rFonts w:hint="eastAsia"/>
                <w:szCs w:val="21"/>
              </w:rPr>
            </w:pPr>
          </w:p>
        </w:tc>
      </w:tr>
      <w:tr w14:paraId="018BC1C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3" w:type="dxa"/>
            <w:vAlign w:val="center"/>
          </w:tcPr>
          <w:p w14:paraId="09A78600">
            <w:pPr>
              <w:jc w:val="center"/>
              <w:rPr>
                <w:rFonts w:hint="eastAsia" w:ascii="黑体" w:eastAsia="黑体"/>
                <w:szCs w:val="21"/>
              </w:rPr>
            </w:pPr>
          </w:p>
        </w:tc>
        <w:tc>
          <w:tcPr>
            <w:tcW w:w="1047" w:type="dxa"/>
            <w:tcBorders>
              <w:right w:val="single" w:color="auto" w:sz="6" w:space="0"/>
            </w:tcBorders>
            <w:vAlign w:val="center"/>
          </w:tcPr>
          <w:p w14:paraId="446B7209">
            <w:pPr>
              <w:jc w:val="center"/>
              <w:rPr>
                <w:rFonts w:hint="eastAsia"/>
                <w:szCs w:val="21"/>
              </w:rPr>
            </w:pPr>
          </w:p>
        </w:tc>
        <w:tc>
          <w:tcPr>
            <w:tcW w:w="1026" w:type="dxa"/>
            <w:tcBorders>
              <w:left w:val="single" w:color="auto" w:sz="6" w:space="0"/>
            </w:tcBorders>
            <w:vAlign w:val="center"/>
          </w:tcPr>
          <w:p w14:paraId="312831DE">
            <w:pPr>
              <w:jc w:val="center"/>
              <w:rPr>
                <w:rFonts w:hint="eastAsia"/>
                <w:szCs w:val="21"/>
              </w:rPr>
            </w:pPr>
          </w:p>
        </w:tc>
        <w:tc>
          <w:tcPr>
            <w:tcW w:w="1458" w:type="dxa"/>
            <w:tcBorders>
              <w:left w:val="single" w:color="auto" w:sz="6" w:space="0"/>
            </w:tcBorders>
            <w:vAlign w:val="center"/>
          </w:tcPr>
          <w:p w14:paraId="706AFA7B">
            <w:pPr>
              <w:jc w:val="center"/>
              <w:rPr>
                <w:rFonts w:hint="eastAsia"/>
                <w:szCs w:val="21"/>
              </w:rPr>
            </w:pPr>
          </w:p>
        </w:tc>
        <w:tc>
          <w:tcPr>
            <w:tcW w:w="1019" w:type="dxa"/>
            <w:tcBorders>
              <w:right w:val="single" w:color="auto" w:sz="6" w:space="0"/>
            </w:tcBorders>
            <w:vAlign w:val="center"/>
          </w:tcPr>
          <w:p w14:paraId="4F41C00C">
            <w:pPr>
              <w:jc w:val="center"/>
              <w:rPr>
                <w:rFonts w:hint="eastAsia"/>
                <w:szCs w:val="21"/>
              </w:rPr>
            </w:pPr>
          </w:p>
        </w:tc>
        <w:tc>
          <w:tcPr>
            <w:tcW w:w="838" w:type="dxa"/>
            <w:tcBorders>
              <w:left w:val="single" w:color="auto" w:sz="6" w:space="0"/>
            </w:tcBorders>
            <w:vAlign w:val="center"/>
          </w:tcPr>
          <w:p w14:paraId="0DFF2F24">
            <w:pPr>
              <w:jc w:val="center"/>
              <w:rPr>
                <w:rFonts w:hint="eastAsia"/>
                <w:szCs w:val="21"/>
              </w:rPr>
            </w:pPr>
          </w:p>
        </w:tc>
        <w:tc>
          <w:tcPr>
            <w:tcW w:w="765" w:type="dxa"/>
            <w:tcBorders>
              <w:left w:val="single" w:color="auto" w:sz="6" w:space="0"/>
            </w:tcBorders>
            <w:vAlign w:val="center"/>
          </w:tcPr>
          <w:p w14:paraId="181B5336">
            <w:pPr>
              <w:jc w:val="center"/>
              <w:rPr>
                <w:rFonts w:hint="eastAsia"/>
                <w:szCs w:val="21"/>
              </w:rPr>
            </w:pPr>
          </w:p>
        </w:tc>
        <w:tc>
          <w:tcPr>
            <w:tcW w:w="741" w:type="dxa"/>
            <w:tcBorders>
              <w:right w:val="single" w:color="auto" w:sz="6" w:space="0"/>
            </w:tcBorders>
            <w:vAlign w:val="center"/>
          </w:tcPr>
          <w:p w14:paraId="0E04B984">
            <w:pPr>
              <w:jc w:val="center"/>
              <w:rPr>
                <w:rFonts w:hint="eastAsia"/>
                <w:szCs w:val="21"/>
              </w:rPr>
            </w:pPr>
          </w:p>
        </w:tc>
        <w:tc>
          <w:tcPr>
            <w:tcW w:w="941" w:type="dxa"/>
            <w:tcBorders>
              <w:left w:val="single" w:color="auto" w:sz="6" w:space="0"/>
            </w:tcBorders>
            <w:vAlign w:val="center"/>
          </w:tcPr>
          <w:p w14:paraId="468B6DCC">
            <w:pPr>
              <w:jc w:val="center"/>
              <w:rPr>
                <w:rFonts w:hint="eastAsia"/>
                <w:szCs w:val="21"/>
              </w:rPr>
            </w:pPr>
          </w:p>
        </w:tc>
      </w:tr>
      <w:tr w14:paraId="56C000F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338A28C0">
            <w:pPr>
              <w:jc w:val="center"/>
              <w:rPr>
                <w:rFonts w:hint="eastAsia" w:ascii="黑体" w:eastAsia="黑体"/>
                <w:szCs w:val="21"/>
              </w:rPr>
            </w:pPr>
          </w:p>
        </w:tc>
        <w:tc>
          <w:tcPr>
            <w:tcW w:w="1047" w:type="dxa"/>
            <w:tcBorders>
              <w:right w:val="single" w:color="auto" w:sz="6" w:space="0"/>
            </w:tcBorders>
            <w:vAlign w:val="center"/>
          </w:tcPr>
          <w:p w14:paraId="0F90F4E4">
            <w:pPr>
              <w:jc w:val="center"/>
              <w:rPr>
                <w:rFonts w:hint="eastAsia"/>
                <w:szCs w:val="21"/>
              </w:rPr>
            </w:pPr>
          </w:p>
        </w:tc>
        <w:tc>
          <w:tcPr>
            <w:tcW w:w="1026" w:type="dxa"/>
            <w:tcBorders>
              <w:left w:val="single" w:color="auto" w:sz="6" w:space="0"/>
            </w:tcBorders>
            <w:vAlign w:val="center"/>
          </w:tcPr>
          <w:p w14:paraId="29A4BF95">
            <w:pPr>
              <w:jc w:val="center"/>
              <w:rPr>
                <w:rFonts w:hint="eastAsia"/>
                <w:szCs w:val="21"/>
              </w:rPr>
            </w:pPr>
          </w:p>
        </w:tc>
        <w:tc>
          <w:tcPr>
            <w:tcW w:w="1458" w:type="dxa"/>
            <w:tcBorders>
              <w:left w:val="single" w:color="auto" w:sz="6" w:space="0"/>
            </w:tcBorders>
            <w:vAlign w:val="center"/>
          </w:tcPr>
          <w:p w14:paraId="482EC284">
            <w:pPr>
              <w:jc w:val="center"/>
              <w:rPr>
                <w:rFonts w:hint="eastAsia"/>
                <w:szCs w:val="21"/>
              </w:rPr>
            </w:pPr>
          </w:p>
        </w:tc>
        <w:tc>
          <w:tcPr>
            <w:tcW w:w="1019" w:type="dxa"/>
            <w:tcBorders>
              <w:right w:val="single" w:color="auto" w:sz="6" w:space="0"/>
            </w:tcBorders>
            <w:vAlign w:val="center"/>
          </w:tcPr>
          <w:p w14:paraId="61FD9B74">
            <w:pPr>
              <w:jc w:val="center"/>
              <w:rPr>
                <w:rFonts w:hint="eastAsia"/>
                <w:szCs w:val="21"/>
              </w:rPr>
            </w:pPr>
          </w:p>
        </w:tc>
        <w:tc>
          <w:tcPr>
            <w:tcW w:w="838" w:type="dxa"/>
            <w:tcBorders>
              <w:left w:val="single" w:color="auto" w:sz="6" w:space="0"/>
            </w:tcBorders>
            <w:vAlign w:val="center"/>
          </w:tcPr>
          <w:p w14:paraId="5A027D69">
            <w:pPr>
              <w:jc w:val="center"/>
              <w:rPr>
                <w:rFonts w:hint="eastAsia"/>
                <w:szCs w:val="21"/>
              </w:rPr>
            </w:pPr>
          </w:p>
        </w:tc>
        <w:tc>
          <w:tcPr>
            <w:tcW w:w="765" w:type="dxa"/>
            <w:tcBorders>
              <w:left w:val="single" w:color="auto" w:sz="6" w:space="0"/>
            </w:tcBorders>
            <w:vAlign w:val="center"/>
          </w:tcPr>
          <w:p w14:paraId="20EFE766">
            <w:pPr>
              <w:jc w:val="center"/>
              <w:rPr>
                <w:rFonts w:hint="eastAsia"/>
                <w:szCs w:val="21"/>
              </w:rPr>
            </w:pPr>
          </w:p>
        </w:tc>
        <w:tc>
          <w:tcPr>
            <w:tcW w:w="741" w:type="dxa"/>
            <w:tcBorders>
              <w:right w:val="single" w:color="auto" w:sz="6" w:space="0"/>
            </w:tcBorders>
            <w:vAlign w:val="center"/>
          </w:tcPr>
          <w:p w14:paraId="743A8D4C">
            <w:pPr>
              <w:jc w:val="center"/>
              <w:rPr>
                <w:szCs w:val="21"/>
              </w:rPr>
            </w:pPr>
          </w:p>
        </w:tc>
        <w:tc>
          <w:tcPr>
            <w:tcW w:w="941" w:type="dxa"/>
            <w:tcBorders>
              <w:left w:val="single" w:color="auto" w:sz="6" w:space="0"/>
            </w:tcBorders>
            <w:vAlign w:val="center"/>
          </w:tcPr>
          <w:p w14:paraId="2283DF2C">
            <w:pPr>
              <w:jc w:val="center"/>
              <w:rPr>
                <w:szCs w:val="21"/>
              </w:rPr>
            </w:pPr>
          </w:p>
        </w:tc>
      </w:tr>
      <w:tr w14:paraId="6744CB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1C10AD6E">
            <w:pPr>
              <w:jc w:val="center"/>
              <w:rPr>
                <w:rFonts w:hint="eastAsia" w:ascii="黑体" w:eastAsia="黑体"/>
                <w:szCs w:val="21"/>
              </w:rPr>
            </w:pPr>
          </w:p>
        </w:tc>
        <w:tc>
          <w:tcPr>
            <w:tcW w:w="1047" w:type="dxa"/>
            <w:tcBorders>
              <w:right w:val="single" w:color="auto" w:sz="6" w:space="0"/>
            </w:tcBorders>
            <w:vAlign w:val="center"/>
          </w:tcPr>
          <w:p w14:paraId="3B83A9CF">
            <w:pPr>
              <w:jc w:val="center"/>
              <w:rPr>
                <w:rFonts w:hint="eastAsia"/>
                <w:szCs w:val="21"/>
              </w:rPr>
            </w:pPr>
          </w:p>
        </w:tc>
        <w:tc>
          <w:tcPr>
            <w:tcW w:w="1026" w:type="dxa"/>
            <w:tcBorders>
              <w:left w:val="single" w:color="auto" w:sz="6" w:space="0"/>
            </w:tcBorders>
            <w:vAlign w:val="center"/>
          </w:tcPr>
          <w:p w14:paraId="6E7A70F9">
            <w:pPr>
              <w:jc w:val="center"/>
              <w:rPr>
                <w:rFonts w:hint="eastAsia"/>
                <w:szCs w:val="21"/>
              </w:rPr>
            </w:pPr>
          </w:p>
        </w:tc>
        <w:tc>
          <w:tcPr>
            <w:tcW w:w="1458" w:type="dxa"/>
            <w:tcBorders>
              <w:left w:val="single" w:color="auto" w:sz="6" w:space="0"/>
            </w:tcBorders>
            <w:vAlign w:val="center"/>
          </w:tcPr>
          <w:p w14:paraId="62ACF958">
            <w:pPr>
              <w:jc w:val="center"/>
              <w:rPr>
                <w:rFonts w:hint="eastAsia"/>
                <w:szCs w:val="21"/>
              </w:rPr>
            </w:pPr>
          </w:p>
        </w:tc>
        <w:tc>
          <w:tcPr>
            <w:tcW w:w="1019" w:type="dxa"/>
            <w:tcBorders>
              <w:right w:val="single" w:color="auto" w:sz="6" w:space="0"/>
            </w:tcBorders>
            <w:vAlign w:val="center"/>
          </w:tcPr>
          <w:p w14:paraId="5A4094EF">
            <w:pPr>
              <w:jc w:val="center"/>
              <w:rPr>
                <w:rFonts w:hint="eastAsia"/>
                <w:szCs w:val="21"/>
              </w:rPr>
            </w:pPr>
          </w:p>
        </w:tc>
        <w:tc>
          <w:tcPr>
            <w:tcW w:w="838" w:type="dxa"/>
            <w:tcBorders>
              <w:left w:val="single" w:color="auto" w:sz="6" w:space="0"/>
            </w:tcBorders>
            <w:vAlign w:val="center"/>
          </w:tcPr>
          <w:p w14:paraId="1985B029">
            <w:pPr>
              <w:jc w:val="center"/>
              <w:rPr>
                <w:rFonts w:hint="eastAsia"/>
                <w:szCs w:val="21"/>
              </w:rPr>
            </w:pPr>
          </w:p>
        </w:tc>
        <w:tc>
          <w:tcPr>
            <w:tcW w:w="765" w:type="dxa"/>
            <w:tcBorders>
              <w:left w:val="single" w:color="auto" w:sz="6" w:space="0"/>
            </w:tcBorders>
            <w:vAlign w:val="center"/>
          </w:tcPr>
          <w:p w14:paraId="45F4D4BC">
            <w:pPr>
              <w:jc w:val="center"/>
              <w:rPr>
                <w:rFonts w:hint="eastAsia"/>
                <w:szCs w:val="21"/>
              </w:rPr>
            </w:pPr>
          </w:p>
        </w:tc>
        <w:tc>
          <w:tcPr>
            <w:tcW w:w="741" w:type="dxa"/>
            <w:tcBorders>
              <w:right w:val="single" w:color="auto" w:sz="6" w:space="0"/>
            </w:tcBorders>
            <w:vAlign w:val="center"/>
          </w:tcPr>
          <w:p w14:paraId="36066D73">
            <w:pPr>
              <w:jc w:val="center"/>
              <w:rPr>
                <w:szCs w:val="21"/>
              </w:rPr>
            </w:pPr>
          </w:p>
        </w:tc>
        <w:tc>
          <w:tcPr>
            <w:tcW w:w="941" w:type="dxa"/>
            <w:tcBorders>
              <w:left w:val="single" w:color="auto" w:sz="6" w:space="0"/>
            </w:tcBorders>
            <w:vAlign w:val="center"/>
          </w:tcPr>
          <w:p w14:paraId="2F2EBC79">
            <w:pPr>
              <w:jc w:val="center"/>
              <w:rPr>
                <w:szCs w:val="21"/>
              </w:rPr>
            </w:pPr>
          </w:p>
        </w:tc>
      </w:tr>
      <w:tr w14:paraId="32A97B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690E942A">
            <w:pPr>
              <w:jc w:val="center"/>
              <w:rPr>
                <w:rFonts w:hint="eastAsia" w:ascii="黑体" w:eastAsia="黑体"/>
                <w:szCs w:val="21"/>
              </w:rPr>
            </w:pPr>
          </w:p>
        </w:tc>
        <w:tc>
          <w:tcPr>
            <w:tcW w:w="1047" w:type="dxa"/>
            <w:tcBorders>
              <w:right w:val="single" w:color="auto" w:sz="6" w:space="0"/>
            </w:tcBorders>
            <w:vAlign w:val="center"/>
          </w:tcPr>
          <w:p w14:paraId="69ABF8E7">
            <w:pPr>
              <w:jc w:val="center"/>
              <w:rPr>
                <w:rFonts w:hint="eastAsia"/>
                <w:szCs w:val="21"/>
              </w:rPr>
            </w:pPr>
          </w:p>
        </w:tc>
        <w:tc>
          <w:tcPr>
            <w:tcW w:w="1026" w:type="dxa"/>
            <w:tcBorders>
              <w:left w:val="single" w:color="auto" w:sz="6" w:space="0"/>
            </w:tcBorders>
            <w:vAlign w:val="center"/>
          </w:tcPr>
          <w:p w14:paraId="5121C986">
            <w:pPr>
              <w:jc w:val="center"/>
              <w:rPr>
                <w:rFonts w:hint="eastAsia"/>
                <w:szCs w:val="21"/>
              </w:rPr>
            </w:pPr>
          </w:p>
        </w:tc>
        <w:tc>
          <w:tcPr>
            <w:tcW w:w="1458" w:type="dxa"/>
            <w:tcBorders>
              <w:left w:val="single" w:color="auto" w:sz="6" w:space="0"/>
            </w:tcBorders>
            <w:vAlign w:val="center"/>
          </w:tcPr>
          <w:p w14:paraId="2FAEC290">
            <w:pPr>
              <w:jc w:val="center"/>
              <w:rPr>
                <w:rFonts w:hint="eastAsia"/>
                <w:szCs w:val="21"/>
              </w:rPr>
            </w:pPr>
          </w:p>
        </w:tc>
        <w:tc>
          <w:tcPr>
            <w:tcW w:w="1019" w:type="dxa"/>
            <w:tcBorders>
              <w:right w:val="single" w:color="auto" w:sz="6" w:space="0"/>
            </w:tcBorders>
            <w:vAlign w:val="center"/>
          </w:tcPr>
          <w:p w14:paraId="2C46E7EA">
            <w:pPr>
              <w:jc w:val="center"/>
              <w:rPr>
                <w:rFonts w:hint="eastAsia"/>
                <w:szCs w:val="21"/>
              </w:rPr>
            </w:pPr>
          </w:p>
        </w:tc>
        <w:tc>
          <w:tcPr>
            <w:tcW w:w="838" w:type="dxa"/>
            <w:tcBorders>
              <w:left w:val="single" w:color="auto" w:sz="6" w:space="0"/>
            </w:tcBorders>
            <w:vAlign w:val="center"/>
          </w:tcPr>
          <w:p w14:paraId="3E6D95DE">
            <w:pPr>
              <w:jc w:val="center"/>
              <w:rPr>
                <w:rFonts w:hint="eastAsia"/>
                <w:szCs w:val="21"/>
              </w:rPr>
            </w:pPr>
          </w:p>
        </w:tc>
        <w:tc>
          <w:tcPr>
            <w:tcW w:w="765" w:type="dxa"/>
            <w:tcBorders>
              <w:left w:val="single" w:color="auto" w:sz="6" w:space="0"/>
            </w:tcBorders>
            <w:vAlign w:val="center"/>
          </w:tcPr>
          <w:p w14:paraId="151FC71E">
            <w:pPr>
              <w:jc w:val="center"/>
              <w:rPr>
                <w:rFonts w:hint="eastAsia"/>
                <w:szCs w:val="21"/>
              </w:rPr>
            </w:pPr>
          </w:p>
        </w:tc>
        <w:tc>
          <w:tcPr>
            <w:tcW w:w="741" w:type="dxa"/>
            <w:tcBorders>
              <w:right w:val="single" w:color="auto" w:sz="6" w:space="0"/>
            </w:tcBorders>
            <w:vAlign w:val="center"/>
          </w:tcPr>
          <w:p w14:paraId="174C36E8">
            <w:pPr>
              <w:jc w:val="center"/>
              <w:rPr>
                <w:szCs w:val="21"/>
              </w:rPr>
            </w:pPr>
          </w:p>
        </w:tc>
        <w:tc>
          <w:tcPr>
            <w:tcW w:w="941" w:type="dxa"/>
            <w:tcBorders>
              <w:left w:val="single" w:color="auto" w:sz="6" w:space="0"/>
            </w:tcBorders>
            <w:vAlign w:val="center"/>
          </w:tcPr>
          <w:p w14:paraId="16A66559">
            <w:pPr>
              <w:jc w:val="center"/>
              <w:rPr>
                <w:szCs w:val="21"/>
              </w:rPr>
            </w:pPr>
          </w:p>
        </w:tc>
      </w:tr>
      <w:tr w14:paraId="3813FAE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12F06E49">
            <w:pPr>
              <w:jc w:val="center"/>
              <w:rPr>
                <w:rFonts w:hint="eastAsia" w:ascii="黑体" w:eastAsia="黑体"/>
                <w:szCs w:val="21"/>
              </w:rPr>
            </w:pPr>
          </w:p>
        </w:tc>
        <w:tc>
          <w:tcPr>
            <w:tcW w:w="1047" w:type="dxa"/>
            <w:tcBorders>
              <w:right w:val="single" w:color="auto" w:sz="6" w:space="0"/>
            </w:tcBorders>
            <w:vAlign w:val="center"/>
          </w:tcPr>
          <w:p w14:paraId="4BD09BAF">
            <w:pPr>
              <w:ind w:firstLine="210" w:firstLineChars="100"/>
              <w:jc w:val="center"/>
              <w:rPr>
                <w:rFonts w:hint="eastAsia"/>
                <w:szCs w:val="21"/>
              </w:rPr>
            </w:pPr>
          </w:p>
        </w:tc>
        <w:tc>
          <w:tcPr>
            <w:tcW w:w="1026" w:type="dxa"/>
            <w:tcBorders>
              <w:left w:val="single" w:color="auto" w:sz="6" w:space="0"/>
            </w:tcBorders>
            <w:vAlign w:val="center"/>
          </w:tcPr>
          <w:p w14:paraId="7CFB1143">
            <w:pPr>
              <w:ind w:firstLine="210" w:firstLineChars="100"/>
              <w:jc w:val="center"/>
              <w:rPr>
                <w:rFonts w:hint="eastAsia"/>
                <w:szCs w:val="21"/>
              </w:rPr>
            </w:pPr>
          </w:p>
        </w:tc>
        <w:tc>
          <w:tcPr>
            <w:tcW w:w="1458" w:type="dxa"/>
            <w:tcBorders>
              <w:left w:val="single" w:color="auto" w:sz="6" w:space="0"/>
            </w:tcBorders>
            <w:vAlign w:val="center"/>
          </w:tcPr>
          <w:p w14:paraId="3DB63437">
            <w:pPr>
              <w:ind w:firstLine="210" w:firstLineChars="100"/>
              <w:jc w:val="center"/>
              <w:rPr>
                <w:rFonts w:hint="eastAsia"/>
                <w:szCs w:val="21"/>
              </w:rPr>
            </w:pPr>
          </w:p>
        </w:tc>
        <w:tc>
          <w:tcPr>
            <w:tcW w:w="1019" w:type="dxa"/>
            <w:tcBorders>
              <w:right w:val="single" w:color="auto" w:sz="6" w:space="0"/>
            </w:tcBorders>
            <w:vAlign w:val="center"/>
          </w:tcPr>
          <w:p w14:paraId="39A42CD7">
            <w:pPr>
              <w:jc w:val="center"/>
              <w:rPr>
                <w:rFonts w:hint="eastAsia"/>
                <w:szCs w:val="21"/>
              </w:rPr>
            </w:pPr>
          </w:p>
        </w:tc>
        <w:tc>
          <w:tcPr>
            <w:tcW w:w="838" w:type="dxa"/>
            <w:tcBorders>
              <w:left w:val="single" w:color="auto" w:sz="6" w:space="0"/>
            </w:tcBorders>
            <w:vAlign w:val="center"/>
          </w:tcPr>
          <w:p w14:paraId="4C834B43">
            <w:pPr>
              <w:jc w:val="center"/>
              <w:rPr>
                <w:rFonts w:hint="eastAsia"/>
                <w:szCs w:val="21"/>
              </w:rPr>
            </w:pPr>
          </w:p>
        </w:tc>
        <w:tc>
          <w:tcPr>
            <w:tcW w:w="765" w:type="dxa"/>
            <w:tcBorders>
              <w:left w:val="single" w:color="auto" w:sz="6" w:space="0"/>
            </w:tcBorders>
            <w:vAlign w:val="center"/>
          </w:tcPr>
          <w:p w14:paraId="724FFA0A">
            <w:pPr>
              <w:jc w:val="center"/>
              <w:rPr>
                <w:rFonts w:hint="eastAsia"/>
                <w:szCs w:val="21"/>
              </w:rPr>
            </w:pPr>
          </w:p>
        </w:tc>
        <w:tc>
          <w:tcPr>
            <w:tcW w:w="741" w:type="dxa"/>
            <w:tcBorders>
              <w:right w:val="single" w:color="auto" w:sz="6" w:space="0"/>
            </w:tcBorders>
            <w:vAlign w:val="center"/>
          </w:tcPr>
          <w:p w14:paraId="38064195">
            <w:pPr>
              <w:jc w:val="center"/>
              <w:rPr>
                <w:szCs w:val="21"/>
              </w:rPr>
            </w:pPr>
          </w:p>
        </w:tc>
        <w:tc>
          <w:tcPr>
            <w:tcW w:w="941" w:type="dxa"/>
            <w:tcBorders>
              <w:left w:val="single" w:color="auto" w:sz="6" w:space="0"/>
            </w:tcBorders>
            <w:vAlign w:val="center"/>
          </w:tcPr>
          <w:p w14:paraId="65D0CC66">
            <w:pPr>
              <w:jc w:val="center"/>
              <w:rPr>
                <w:szCs w:val="21"/>
              </w:rPr>
            </w:pPr>
          </w:p>
        </w:tc>
      </w:tr>
      <w:tr w14:paraId="183190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43" w:type="dxa"/>
            <w:vAlign w:val="center"/>
          </w:tcPr>
          <w:p w14:paraId="787AD3C4">
            <w:pPr>
              <w:jc w:val="center"/>
              <w:rPr>
                <w:rFonts w:hint="eastAsia" w:ascii="黑体" w:eastAsia="黑体"/>
                <w:szCs w:val="21"/>
              </w:rPr>
            </w:pPr>
          </w:p>
        </w:tc>
        <w:tc>
          <w:tcPr>
            <w:tcW w:w="1047" w:type="dxa"/>
            <w:tcBorders>
              <w:right w:val="single" w:color="auto" w:sz="6" w:space="0"/>
            </w:tcBorders>
            <w:vAlign w:val="center"/>
          </w:tcPr>
          <w:p w14:paraId="033A1B2E">
            <w:pPr>
              <w:ind w:firstLine="210" w:firstLineChars="100"/>
              <w:jc w:val="center"/>
              <w:rPr>
                <w:rFonts w:hint="eastAsia"/>
                <w:szCs w:val="21"/>
              </w:rPr>
            </w:pPr>
          </w:p>
        </w:tc>
        <w:tc>
          <w:tcPr>
            <w:tcW w:w="1026" w:type="dxa"/>
            <w:tcBorders>
              <w:left w:val="single" w:color="auto" w:sz="6" w:space="0"/>
            </w:tcBorders>
            <w:vAlign w:val="center"/>
          </w:tcPr>
          <w:p w14:paraId="4AEAAB82">
            <w:pPr>
              <w:ind w:firstLine="210" w:firstLineChars="100"/>
              <w:jc w:val="center"/>
              <w:rPr>
                <w:rFonts w:hint="eastAsia"/>
                <w:szCs w:val="21"/>
              </w:rPr>
            </w:pPr>
          </w:p>
        </w:tc>
        <w:tc>
          <w:tcPr>
            <w:tcW w:w="1458" w:type="dxa"/>
            <w:tcBorders>
              <w:left w:val="single" w:color="auto" w:sz="6" w:space="0"/>
            </w:tcBorders>
            <w:vAlign w:val="center"/>
          </w:tcPr>
          <w:p w14:paraId="2A62C8B4">
            <w:pPr>
              <w:ind w:firstLine="210" w:firstLineChars="100"/>
              <w:jc w:val="center"/>
              <w:rPr>
                <w:rFonts w:hint="eastAsia"/>
                <w:szCs w:val="21"/>
              </w:rPr>
            </w:pPr>
          </w:p>
        </w:tc>
        <w:tc>
          <w:tcPr>
            <w:tcW w:w="1019" w:type="dxa"/>
            <w:tcBorders>
              <w:right w:val="single" w:color="auto" w:sz="6" w:space="0"/>
            </w:tcBorders>
            <w:vAlign w:val="center"/>
          </w:tcPr>
          <w:p w14:paraId="7E7FABDA">
            <w:pPr>
              <w:jc w:val="center"/>
              <w:rPr>
                <w:rFonts w:hint="eastAsia"/>
                <w:szCs w:val="21"/>
              </w:rPr>
            </w:pPr>
          </w:p>
        </w:tc>
        <w:tc>
          <w:tcPr>
            <w:tcW w:w="838" w:type="dxa"/>
            <w:tcBorders>
              <w:left w:val="single" w:color="auto" w:sz="6" w:space="0"/>
            </w:tcBorders>
            <w:vAlign w:val="center"/>
          </w:tcPr>
          <w:p w14:paraId="392CF154">
            <w:pPr>
              <w:jc w:val="center"/>
              <w:rPr>
                <w:rFonts w:hint="eastAsia"/>
                <w:szCs w:val="21"/>
              </w:rPr>
            </w:pPr>
          </w:p>
        </w:tc>
        <w:tc>
          <w:tcPr>
            <w:tcW w:w="765" w:type="dxa"/>
            <w:tcBorders>
              <w:left w:val="single" w:color="auto" w:sz="6" w:space="0"/>
            </w:tcBorders>
            <w:vAlign w:val="center"/>
          </w:tcPr>
          <w:p w14:paraId="27701776">
            <w:pPr>
              <w:jc w:val="center"/>
              <w:rPr>
                <w:rFonts w:hint="eastAsia"/>
                <w:szCs w:val="21"/>
              </w:rPr>
            </w:pPr>
          </w:p>
        </w:tc>
        <w:tc>
          <w:tcPr>
            <w:tcW w:w="741" w:type="dxa"/>
            <w:tcBorders>
              <w:right w:val="single" w:color="auto" w:sz="6" w:space="0"/>
            </w:tcBorders>
            <w:vAlign w:val="center"/>
          </w:tcPr>
          <w:p w14:paraId="25C3AC41">
            <w:pPr>
              <w:jc w:val="center"/>
              <w:rPr>
                <w:szCs w:val="21"/>
              </w:rPr>
            </w:pPr>
          </w:p>
        </w:tc>
        <w:tc>
          <w:tcPr>
            <w:tcW w:w="941" w:type="dxa"/>
            <w:tcBorders>
              <w:left w:val="single" w:color="auto" w:sz="6" w:space="0"/>
            </w:tcBorders>
            <w:vAlign w:val="center"/>
          </w:tcPr>
          <w:p w14:paraId="353ACE5B">
            <w:pPr>
              <w:jc w:val="center"/>
              <w:rPr>
                <w:szCs w:val="21"/>
              </w:rPr>
            </w:pPr>
          </w:p>
        </w:tc>
      </w:tr>
      <w:tr w14:paraId="0AAF4A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43" w:type="dxa"/>
            <w:vAlign w:val="center"/>
          </w:tcPr>
          <w:p w14:paraId="5182F10B">
            <w:pPr>
              <w:jc w:val="center"/>
              <w:rPr>
                <w:rFonts w:hint="eastAsia" w:ascii="黑体" w:eastAsia="黑体"/>
                <w:szCs w:val="21"/>
              </w:rPr>
            </w:pPr>
          </w:p>
        </w:tc>
        <w:tc>
          <w:tcPr>
            <w:tcW w:w="1047" w:type="dxa"/>
            <w:tcBorders>
              <w:right w:val="single" w:color="auto" w:sz="6" w:space="0"/>
            </w:tcBorders>
            <w:vAlign w:val="center"/>
          </w:tcPr>
          <w:p w14:paraId="3DEC2B2E">
            <w:pPr>
              <w:ind w:firstLine="210" w:firstLineChars="100"/>
              <w:jc w:val="center"/>
              <w:rPr>
                <w:rFonts w:hint="eastAsia"/>
                <w:szCs w:val="21"/>
              </w:rPr>
            </w:pPr>
          </w:p>
        </w:tc>
        <w:tc>
          <w:tcPr>
            <w:tcW w:w="1026" w:type="dxa"/>
            <w:tcBorders>
              <w:left w:val="single" w:color="auto" w:sz="6" w:space="0"/>
            </w:tcBorders>
            <w:vAlign w:val="center"/>
          </w:tcPr>
          <w:p w14:paraId="6A896ECC">
            <w:pPr>
              <w:ind w:firstLine="210" w:firstLineChars="100"/>
              <w:jc w:val="center"/>
              <w:rPr>
                <w:rFonts w:hint="eastAsia"/>
                <w:szCs w:val="21"/>
              </w:rPr>
            </w:pPr>
          </w:p>
        </w:tc>
        <w:tc>
          <w:tcPr>
            <w:tcW w:w="1458" w:type="dxa"/>
            <w:tcBorders>
              <w:left w:val="single" w:color="auto" w:sz="6" w:space="0"/>
            </w:tcBorders>
            <w:vAlign w:val="center"/>
          </w:tcPr>
          <w:p w14:paraId="77AFCDF2">
            <w:pPr>
              <w:ind w:firstLine="210" w:firstLineChars="100"/>
              <w:jc w:val="center"/>
              <w:rPr>
                <w:rFonts w:hint="eastAsia"/>
                <w:szCs w:val="21"/>
              </w:rPr>
            </w:pPr>
          </w:p>
        </w:tc>
        <w:tc>
          <w:tcPr>
            <w:tcW w:w="1019" w:type="dxa"/>
            <w:tcBorders>
              <w:right w:val="single" w:color="auto" w:sz="6" w:space="0"/>
            </w:tcBorders>
            <w:vAlign w:val="center"/>
          </w:tcPr>
          <w:p w14:paraId="12C77280">
            <w:pPr>
              <w:jc w:val="center"/>
              <w:rPr>
                <w:rFonts w:hint="eastAsia"/>
                <w:szCs w:val="21"/>
              </w:rPr>
            </w:pPr>
          </w:p>
        </w:tc>
        <w:tc>
          <w:tcPr>
            <w:tcW w:w="838" w:type="dxa"/>
            <w:tcBorders>
              <w:left w:val="single" w:color="auto" w:sz="6" w:space="0"/>
            </w:tcBorders>
            <w:vAlign w:val="center"/>
          </w:tcPr>
          <w:p w14:paraId="2FF93710">
            <w:pPr>
              <w:jc w:val="center"/>
              <w:rPr>
                <w:rFonts w:hint="eastAsia"/>
                <w:szCs w:val="21"/>
              </w:rPr>
            </w:pPr>
          </w:p>
        </w:tc>
        <w:tc>
          <w:tcPr>
            <w:tcW w:w="765" w:type="dxa"/>
            <w:tcBorders>
              <w:left w:val="single" w:color="auto" w:sz="6" w:space="0"/>
            </w:tcBorders>
            <w:vAlign w:val="center"/>
          </w:tcPr>
          <w:p w14:paraId="35B83FD3">
            <w:pPr>
              <w:jc w:val="center"/>
              <w:rPr>
                <w:rFonts w:hint="eastAsia"/>
                <w:szCs w:val="21"/>
              </w:rPr>
            </w:pPr>
          </w:p>
        </w:tc>
        <w:tc>
          <w:tcPr>
            <w:tcW w:w="741" w:type="dxa"/>
            <w:tcBorders>
              <w:right w:val="single" w:color="auto" w:sz="6" w:space="0"/>
            </w:tcBorders>
            <w:vAlign w:val="center"/>
          </w:tcPr>
          <w:p w14:paraId="6DBCB4F0">
            <w:pPr>
              <w:jc w:val="center"/>
              <w:rPr>
                <w:szCs w:val="21"/>
              </w:rPr>
            </w:pPr>
          </w:p>
        </w:tc>
        <w:tc>
          <w:tcPr>
            <w:tcW w:w="941" w:type="dxa"/>
            <w:tcBorders>
              <w:left w:val="single" w:color="auto" w:sz="6" w:space="0"/>
            </w:tcBorders>
            <w:vAlign w:val="center"/>
          </w:tcPr>
          <w:p w14:paraId="38FE5F6D">
            <w:pPr>
              <w:jc w:val="center"/>
              <w:rPr>
                <w:szCs w:val="21"/>
              </w:rPr>
            </w:pPr>
          </w:p>
        </w:tc>
      </w:tr>
      <w:tr w14:paraId="67F843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96" w:type="dxa"/>
            <w:gridSpan w:val="7"/>
            <w:vAlign w:val="center"/>
          </w:tcPr>
          <w:p w14:paraId="0D56AFE5">
            <w:pPr>
              <w:jc w:val="center"/>
              <w:rPr>
                <w:rFonts w:hint="eastAsia"/>
                <w:szCs w:val="21"/>
              </w:rPr>
            </w:pPr>
            <w:r>
              <w:rPr>
                <w:rFonts w:hint="eastAsia"/>
                <w:szCs w:val="21"/>
              </w:rPr>
              <w:t>本页小计</w:t>
            </w:r>
          </w:p>
        </w:tc>
        <w:tc>
          <w:tcPr>
            <w:tcW w:w="741" w:type="dxa"/>
            <w:tcBorders>
              <w:right w:val="single" w:color="auto" w:sz="6" w:space="0"/>
            </w:tcBorders>
            <w:vAlign w:val="center"/>
          </w:tcPr>
          <w:p w14:paraId="3DEDE996">
            <w:pPr>
              <w:jc w:val="center"/>
              <w:rPr>
                <w:rFonts w:hint="eastAsia"/>
                <w:szCs w:val="21"/>
              </w:rPr>
            </w:pPr>
          </w:p>
        </w:tc>
        <w:tc>
          <w:tcPr>
            <w:tcW w:w="941" w:type="dxa"/>
            <w:tcBorders>
              <w:left w:val="single" w:color="auto" w:sz="6" w:space="0"/>
            </w:tcBorders>
            <w:vAlign w:val="center"/>
          </w:tcPr>
          <w:p w14:paraId="6A9CE247">
            <w:pPr>
              <w:jc w:val="center"/>
              <w:rPr>
                <w:rFonts w:hint="eastAsia"/>
                <w:szCs w:val="21"/>
              </w:rPr>
            </w:pPr>
          </w:p>
        </w:tc>
      </w:tr>
      <w:tr w14:paraId="562EAB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96" w:type="dxa"/>
            <w:gridSpan w:val="7"/>
            <w:vAlign w:val="center"/>
          </w:tcPr>
          <w:p w14:paraId="2D619EA6">
            <w:pPr>
              <w:jc w:val="center"/>
              <w:rPr>
                <w:rFonts w:hint="eastAsia"/>
                <w:szCs w:val="21"/>
              </w:rPr>
            </w:pPr>
            <w:r>
              <w:rPr>
                <w:rFonts w:hint="eastAsia"/>
                <w:szCs w:val="21"/>
              </w:rPr>
              <w:t>合  计</w:t>
            </w:r>
          </w:p>
        </w:tc>
        <w:tc>
          <w:tcPr>
            <w:tcW w:w="741" w:type="dxa"/>
            <w:tcBorders>
              <w:right w:val="single" w:color="auto" w:sz="6" w:space="0"/>
            </w:tcBorders>
            <w:vAlign w:val="center"/>
          </w:tcPr>
          <w:p w14:paraId="671C88B1">
            <w:pPr>
              <w:jc w:val="center"/>
              <w:rPr>
                <w:rFonts w:hint="eastAsia"/>
                <w:szCs w:val="21"/>
              </w:rPr>
            </w:pPr>
          </w:p>
        </w:tc>
        <w:tc>
          <w:tcPr>
            <w:tcW w:w="941" w:type="dxa"/>
            <w:tcBorders>
              <w:left w:val="single" w:color="auto" w:sz="6" w:space="0"/>
            </w:tcBorders>
            <w:vAlign w:val="center"/>
          </w:tcPr>
          <w:p w14:paraId="02A439B0">
            <w:pPr>
              <w:jc w:val="center"/>
              <w:rPr>
                <w:rFonts w:hint="eastAsia"/>
                <w:szCs w:val="21"/>
              </w:rPr>
            </w:pPr>
          </w:p>
        </w:tc>
      </w:tr>
    </w:tbl>
    <w:p w14:paraId="2AC2EF28">
      <w:pPr>
        <w:spacing w:before="93" w:beforeLines="30"/>
        <w:rPr>
          <w:rFonts w:hint="eastAsia"/>
        </w:rPr>
      </w:pPr>
      <w:r>
        <w:rPr>
          <w:rFonts w:hint="eastAsia" w:ascii="黑体" w:eastAsia="黑体"/>
        </w:rPr>
        <w:t>注：</w:t>
      </w:r>
      <w:r>
        <w:rPr>
          <w:rFonts w:hint="eastAsia"/>
        </w:rPr>
        <w:t>根据《建筑安装工程费用组成》(建标[2003]206号)的规定，为计取规费等的使用，可在表中增设其中：“直接费”、“人工费”或“人工费+机械费”。</w:t>
      </w:r>
    </w:p>
    <w:p w14:paraId="63A79DA5">
      <w:pPr>
        <w:rPr>
          <w:rFonts w:hint="eastAsia" w:ascii="黑体" w:eastAsia="黑体"/>
          <w:sz w:val="24"/>
        </w:rPr>
      </w:pPr>
      <w:r>
        <w:br w:type="page"/>
      </w:r>
      <w:r>
        <w:rPr>
          <w:rFonts w:hint="eastAsia" w:ascii="黑体" w:eastAsia="黑体"/>
          <w:sz w:val="24"/>
        </w:rPr>
        <w:t>4.8工程量清单综合单价分析表</w:t>
      </w:r>
    </w:p>
    <w:p w14:paraId="39965C7B">
      <w:pPr>
        <w:spacing w:before="156" w:beforeLines="50" w:after="156" w:afterLines="50"/>
        <w:jc w:val="center"/>
        <w:rPr>
          <w:rFonts w:hint="eastAsia" w:ascii="黑体" w:eastAsia="黑体"/>
          <w:sz w:val="28"/>
          <w:szCs w:val="28"/>
        </w:rPr>
      </w:pPr>
      <w:r>
        <w:rPr>
          <w:rFonts w:hint="eastAsia" w:ascii="黑体" w:eastAsia="黑体"/>
          <w:sz w:val="28"/>
          <w:szCs w:val="28"/>
        </w:rPr>
        <w:t>工程量清单综合单价分析表</w:t>
      </w:r>
    </w:p>
    <w:p w14:paraId="28B00C1F">
      <w:pPr>
        <w:spacing w:after="156" w:afterLines="50"/>
        <w:rPr>
          <w:rFonts w:hint="eastAsia"/>
        </w:rPr>
      </w:pPr>
      <w:r>
        <w:rPr>
          <w:rFonts w:hint="eastAsia"/>
        </w:rPr>
        <w:t>工程名称:                                                       第  页  共  页</w:t>
      </w:r>
    </w:p>
    <w:tbl>
      <w:tblPr>
        <w:tblStyle w:val="7"/>
        <w:tblW w:w="846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768"/>
        <w:gridCol w:w="326"/>
        <w:gridCol w:w="445"/>
        <w:gridCol w:w="673"/>
        <w:gridCol w:w="536"/>
        <w:gridCol w:w="627"/>
        <w:gridCol w:w="467"/>
        <w:gridCol w:w="738"/>
        <w:gridCol w:w="274"/>
        <w:gridCol w:w="404"/>
        <w:gridCol w:w="613"/>
        <w:gridCol w:w="98"/>
        <w:gridCol w:w="799"/>
        <w:gridCol w:w="932"/>
      </w:tblGrid>
      <w:tr w14:paraId="22B9A89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58" w:type="dxa"/>
            <w:gridSpan w:val="3"/>
            <w:tcBorders>
              <w:top w:val="single" w:color="auto" w:sz="6" w:space="0"/>
            </w:tcBorders>
            <w:vAlign w:val="center"/>
          </w:tcPr>
          <w:p w14:paraId="07F2CAD9">
            <w:pPr>
              <w:jc w:val="center"/>
              <w:rPr>
                <w:rFonts w:hint="eastAsia"/>
                <w:sz w:val="20"/>
                <w:szCs w:val="20"/>
              </w:rPr>
            </w:pPr>
            <w:r>
              <w:rPr>
                <w:rFonts w:hint="eastAsia"/>
                <w:sz w:val="20"/>
                <w:szCs w:val="20"/>
              </w:rPr>
              <w:t>子目编码</w:t>
            </w:r>
          </w:p>
        </w:tc>
        <w:tc>
          <w:tcPr>
            <w:tcW w:w="1117" w:type="dxa"/>
            <w:gridSpan w:val="2"/>
            <w:tcBorders>
              <w:left w:val="single" w:color="auto" w:sz="6" w:space="0"/>
            </w:tcBorders>
            <w:vAlign w:val="center"/>
          </w:tcPr>
          <w:p w14:paraId="7CD04F5F">
            <w:pPr>
              <w:jc w:val="center"/>
              <w:rPr>
                <w:rFonts w:hint="eastAsia"/>
                <w:sz w:val="20"/>
                <w:szCs w:val="20"/>
              </w:rPr>
            </w:pPr>
          </w:p>
        </w:tc>
        <w:tc>
          <w:tcPr>
            <w:tcW w:w="1163" w:type="dxa"/>
            <w:gridSpan w:val="2"/>
            <w:tcBorders>
              <w:left w:val="single" w:color="auto" w:sz="6" w:space="0"/>
            </w:tcBorders>
            <w:vAlign w:val="center"/>
          </w:tcPr>
          <w:p w14:paraId="3AEBDE0A">
            <w:pPr>
              <w:jc w:val="center"/>
              <w:rPr>
                <w:rFonts w:hint="eastAsia"/>
                <w:sz w:val="20"/>
                <w:szCs w:val="20"/>
              </w:rPr>
            </w:pPr>
            <w:r>
              <w:rPr>
                <w:rFonts w:hint="eastAsia"/>
                <w:sz w:val="20"/>
                <w:szCs w:val="20"/>
              </w:rPr>
              <w:t>子目名称</w:t>
            </w:r>
          </w:p>
        </w:tc>
        <w:tc>
          <w:tcPr>
            <w:tcW w:w="1479" w:type="dxa"/>
            <w:gridSpan w:val="3"/>
            <w:vAlign w:val="center"/>
          </w:tcPr>
          <w:p w14:paraId="1D203B5B">
            <w:pPr>
              <w:jc w:val="center"/>
              <w:rPr>
                <w:rFonts w:hint="eastAsia"/>
                <w:sz w:val="20"/>
                <w:szCs w:val="20"/>
              </w:rPr>
            </w:pPr>
          </w:p>
        </w:tc>
        <w:tc>
          <w:tcPr>
            <w:tcW w:w="1115" w:type="dxa"/>
            <w:gridSpan w:val="3"/>
            <w:tcBorders>
              <w:left w:val="single" w:color="auto" w:sz="6" w:space="0"/>
            </w:tcBorders>
            <w:vAlign w:val="center"/>
          </w:tcPr>
          <w:p w14:paraId="4D80AD42">
            <w:pPr>
              <w:jc w:val="center"/>
              <w:rPr>
                <w:rFonts w:hint="eastAsia"/>
                <w:sz w:val="20"/>
                <w:szCs w:val="20"/>
              </w:rPr>
            </w:pPr>
            <w:r>
              <w:rPr>
                <w:rFonts w:hint="eastAsia"/>
                <w:sz w:val="20"/>
                <w:szCs w:val="20"/>
              </w:rPr>
              <w:t>计量单位</w:t>
            </w:r>
          </w:p>
        </w:tc>
        <w:tc>
          <w:tcPr>
            <w:tcW w:w="1731" w:type="dxa"/>
            <w:gridSpan w:val="2"/>
            <w:tcBorders>
              <w:left w:val="single" w:color="auto" w:sz="6" w:space="0"/>
            </w:tcBorders>
            <w:vAlign w:val="center"/>
          </w:tcPr>
          <w:p w14:paraId="6130FB26">
            <w:pPr>
              <w:jc w:val="center"/>
              <w:rPr>
                <w:rFonts w:hint="eastAsia"/>
                <w:sz w:val="20"/>
                <w:szCs w:val="20"/>
              </w:rPr>
            </w:pPr>
          </w:p>
        </w:tc>
      </w:tr>
      <w:tr w14:paraId="3809985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63" w:type="dxa"/>
            <w:gridSpan w:val="15"/>
            <w:vAlign w:val="center"/>
          </w:tcPr>
          <w:p w14:paraId="6DB9A6EF">
            <w:pPr>
              <w:jc w:val="center"/>
              <w:rPr>
                <w:rFonts w:hint="eastAsia"/>
                <w:szCs w:val="21"/>
              </w:rPr>
            </w:pPr>
            <w:r>
              <w:rPr>
                <w:rFonts w:hint="eastAsia"/>
                <w:szCs w:val="21"/>
              </w:rPr>
              <w:t>清单综合单价组成明细</w:t>
            </w:r>
          </w:p>
        </w:tc>
      </w:tr>
      <w:tr w14:paraId="3B51EA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4" w:type="dxa"/>
            <w:vMerge w:val="restart"/>
            <w:vAlign w:val="center"/>
          </w:tcPr>
          <w:p w14:paraId="2E492493">
            <w:pPr>
              <w:jc w:val="center"/>
              <w:rPr>
                <w:rFonts w:hint="eastAsia" w:ascii="宋体" w:hAnsi="宋体"/>
                <w:szCs w:val="21"/>
              </w:rPr>
            </w:pPr>
            <w:r>
              <w:rPr>
                <w:rFonts w:hint="eastAsia" w:ascii="宋体" w:hAnsi="宋体"/>
                <w:szCs w:val="21"/>
              </w:rPr>
              <w:t>定额编号</w:t>
            </w:r>
          </w:p>
        </w:tc>
        <w:tc>
          <w:tcPr>
            <w:tcW w:w="768" w:type="dxa"/>
            <w:vMerge w:val="restart"/>
            <w:tcBorders>
              <w:right w:val="single" w:color="auto" w:sz="6" w:space="0"/>
            </w:tcBorders>
            <w:vAlign w:val="center"/>
          </w:tcPr>
          <w:p w14:paraId="2D94A5AC">
            <w:pPr>
              <w:jc w:val="center"/>
              <w:rPr>
                <w:rFonts w:hint="eastAsia"/>
                <w:szCs w:val="21"/>
              </w:rPr>
            </w:pPr>
            <w:r>
              <w:rPr>
                <w:rFonts w:hint="eastAsia"/>
                <w:szCs w:val="21"/>
              </w:rPr>
              <w:t>定额名称</w:t>
            </w:r>
          </w:p>
        </w:tc>
        <w:tc>
          <w:tcPr>
            <w:tcW w:w="771" w:type="dxa"/>
            <w:gridSpan w:val="2"/>
            <w:vMerge w:val="restart"/>
            <w:tcBorders>
              <w:left w:val="single" w:color="auto" w:sz="6" w:space="0"/>
            </w:tcBorders>
            <w:vAlign w:val="center"/>
          </w:tcPr>
          <w:p w14:paraId="53F3C6A7">
            <w:pPr>
              <w:jc w:val="center"/>
              <w:rPr>
                <w:rFonts w:hint="eastAsia"/>
                <w:szCs w:val="21"/>
              </w:rPr>
            </w:pPr>
            <w:r>
              <w:rPr>
                <w:rFonts w:hint="eastAsia"/>
                <w:szCs w:val="21"/>
              </w:rPr>
              <w:t>定额</w:t>
            </w:r>
          </w:p>
          <w:p w14:paraId="2EEA3345">
            <w:pPr>
              <w:jc w:val="center"/>
              <w:rPr>
                <w:rFonts w:hint="eastAsia"/>
                <w:szCs w:val="21"/>
              </w:rPr>
            </w:pPr>
            <w:r>
              <w:rPr>
                <w:rFonts w:hint="eastAsia"/>
                <w:szCs w:val="21"/>
              </w:rPr>
              <w:t>单位</w:t>
            </w:r>
          </w:p>
        </w:tc>
        <w:tc>
          <w:tcPr>
            <w:tcW w:w="673" w:type="dxa"/>
            <w:vMerge w:val="restart"/>
            <w:tcBorders>
              <w:left w:val="single" w:color="auto" w:sz="6" w:space="0"/>
            </w:tcBorders>
            <w:vAlign w:val="center"/>
          </w:tcPr>
          <w:p w14:paraId="49483B0F">
            <w:pPr>
              <w:jc w:val="center"/>
              <w:rPr>
                <w:rFonts w:hint="eastAsia"/>
                <w:szCs w:val="21"/>
              </w:rPr>
            </w:pPr>
            <w:r>
              <w:rPr>
                <w:rFonts w:hint="eastAsia"/>
                <w:szCs w:val="21"/>
              </w:rPr>
              <w:t>数量</w:t>
            </w:r>
          </w:p>
        </w:tc>
        <w:tc>
          <w:tcPr>
            <w:tcW w:w="2368" w:type="dxa"/>
            <w:gridSpan w:val="4"/>
            <w:tcBorders>
              <w:left w:val="single" w:color="auto" w:sz="6" w:space="0"/>
              <w:right w:val="single" w:color="auto" w:sz="6" w:space="0"/>
            </w:tcBorders>
            <w:vAlign w:val="center"/>
          </w:tcPr>
          <w:p w14:paraId="2789D9C3">
            <w:pPr>
              <w:jc w:val="center"/>
              <w:rPr>
                <w:rFonts w:hint="eastAsia"/>
                <w:szCs w:val="21"/>
              </w:rPr>
            </w:pPr>
            <w:r>
              <w:rPr>
                <w:rFonts w:hint="eastAsia"/>
                <w:szCs w:val="21"/>
              </w:rPr>
              <w:t>单价</w:t>
            </w:r>
          </w:p>
        </w:tc>
        <w:tc>
          <w:tcPr>
            <w:tcW w:w="3120" w:type="dxa"/>
            <w:gridSpan w:val="6"/>
            <w:tcBorders>
              <w:left w:val="single" w:color="auto" w:sz="6" w:space="0"/>
            </w:tcBorders>
            <w:vAlign w:val="center"/>
          </w:tcPr>
          <w:p w14:paraId="216319A5">
            <w:pPr>
              <w:jc w:val="center"/>
              <w:rPr>
                <w:rFonts w:hint="eastAsia"/>
                <w:szCs w:val="21"/>
              </w:rPr>
            </w:pPr>
            <w:r>
              <w:rPr>
                <w:rFonts w:hint="eastAsia"/>
                <w:szCs w:val="21"/>
              </w:rPr>
              <w:t>合价</w:t>
            </w:r>
          </w:p>
        </w:tc>
      </w:tr>
      <w:tr w14:paraId="6A353C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4" w:type="dxa"/>
            <w:vMerge w:val="continue"/>
            <w:vAlign w:val="center"/>
          </w:tcPr>
          <w:p w14:paraId="4B89717F">
            <w:pPr>
              <w:jc w:val="center"/>
              <w:rPr>
                <w:rFonts w:hint="eastAsia" w:ascii="黑体" w:eastAsia="黑体"/>
                <w:szCs w:val="21"/>
              </w:rPr>
            </w:pPr>
          </w:p>
        </w:tc>
        <w:tc>
          <w:tcPr>
            <w:tcW w:w="768" w:type="dxa"/>
            <w:vMerge w:val="continue"/>
            <w:tcBorders>
              <w:right w:val="single" w:color="auto" w:sz="6" w:space="0"/>
            </w:tcBorders>
            <w:vAlign w:val="center"/>
          </w:tcPr>
          <w:p w14:paraId="45FA22E0">
            <w:pPr>
              <w:jc w:val="center"/>
              <w:rPr>
                <w:rFonts w:hint="eastAsia"/>
                <w:szCs w:val="21"/>
              </w:rPr>
            </w:pPr>
          </w:p>
        </w:tc>
        <w:tc>
          <w:tcPr>
            <w:tcW w:w="771" w:type="dxa"/>
            <w:gridSpan w:val="2"/>
            <w:vMerge w:val="continue"/>
            <w:tcBorders>
              <w:left w:val="single" w:color="auto" w:sz="6" w:space="0"/>
            </w:tcBorders>
            <w:vAlign w:val="center"/>
          </w:tcPr>
          <w:p w14:paraId="6BE921AE">
            <w:pPr>
              <w:jc w:val="center"/>
              <w:rPr>
                <w:rFonts w:hint="eastAsia"/>
                <w:szCs w:val="21"/>
              </w:rPr>
            </w:pPr>
          </w:p>
        </w:tc>
        <w:tc>
          <w:tcPr>
            <w:tcW w:w="673" w:type="dxa"/>
            <w:vMerge w:val="continue"/>
            <w:tcBorders>
              <w:left w:val="single" w:color="auto" w:sz="6" w:space="0"/>
            </w:tcBorders>
            <w:vAlign w:val="center"/>
          </w:tcPr>
          <w:p w14:paraId="54402FA8">
            <w:pPr>
              <w:jc w:val="center"/>
              <w:rPr>
                <w:rFonts w:hint="eastAsia"/>
                <w:szCs w:val="21"/>
              </w:rPr>
            </w:pPr>
          </w:p>
        </w:tc>
        <w:tc>
          <w:tcPr>
            <w:tcW w:w="536" w:type="dxa"/>
            <w:tcBorders>
              <w:left w:val="single" w:color="auto" w:sz="6" w:space="0"/>
            </w:tcBorders>
            <w:vAlign w:val="center"/>
          </w:tcPr>
          <w:p w14:paraId="24238F11">
            <w:pPr>
              <w:jc w:val="center"/>
              <w:rPr>
                <w:rFonts w:hint="eastAsia"/>
                <w:szCs w:val="21"/>
              </w:rPr>
            </w:pPr>
            <w:r>
              <w:rPr>
                <w:rFonts w:hint="eastAsia"/>
                <w:szCs w:val="21"/>
              </w:rPr>
              <w:t>人工费</w:t>
            </w:r>
          </w:p>
        </w:tc>
        <w:tc>
          <w:tcPr>
            <w:tcW w:w="627" w:type="dxa"/>
            <w:tcBorders>
              <w:left w:val="single" w:color="auto" w:sz="6" w:space="0"/>
            </w:tcBorders>
            <w:vAlign w:val="center"/>
          </w:tcPr>
          <w:p w14:paraId="5E9CC3E7">
            <w:pPr>
              <w:jc w:val="center"/>
              <w:rPr>
                <w:rFonts w:hint="eastAsia"/>
                <w:szCs w:val="21"/>
              </w:rPr>
            </w:pPr>
            <w:r>
              <w:rPr>
                <w:rFonts w:hint="eastAsia"/>
                <w:szCs w:val="21"/>
              </w:rPr>
              <w:t>材料费</w:t>
            </w:r>
          </w:p>
        </w:tc>
        <w:tc>
          <w:tcPr>
            <w:tcW w:w="467" w:type="dxa"/>
            <w:tcBorders>
              <w:right w:val="single" w:color="auto" w:sz="6" w:space="0"/>
            </w:tcBorders>
            <w:vAlign w:val="center"/>
          </w:tcPr>
          <w:p w14:paraId="07A0D8B8">
            <w:pPr>
              <w:jc w:val="center"/>
              <w:rPr>
                <w:rFonts w:hint="eastAsia"/>
                <w:szCs w:val="21"/>
              </w:rPr>
            </w:pPr>
            <w:r>
              <w:rPr>
                <w:rFonts w:hint="eastAsia"/>
                <w:szCs w:val="21"/>
              </w:rPr>
              <w:t>机械费</w:t>
            </w:r>
          </w:p>
        </w:tc>
        <w:tc>
          <w:tcPr>
            <w:tcW w:w="738" w:type="dxa"/>
            <w:tcBorders>
              <w:right w:val="single" w:color="auto" w:sz="6" w:space="0"/>
            </w:tcBorders>
            <w:vAlign w:val="center"/>
          </w:tcPr>
          <w:p w14:paraId="77672771">
            <w:pPr>
              <w:jc w:val="center"/>
              <w:rPr>
                <w:rFonts w:hint="eastAsia"/>
                <w:szCs w:val="21"/>
              </w:rPr>
            </w:pPr>
            <w:r>
              <w:rPr>
                <w:rFonts w:hint="eastAsia"/>
                <w:szCs w:val="21"/>
              </w:rPr>
              <w:t>管理费和利润</w:t>
            </w:r>
          </w:p>
        </w:tc>
        <w:tc>
          <w:tcPr>
            <w:tcW w:w="678" w:type="dxa"/>
            <w:gridSpan w:val="2"/>
            <w:tcBorders>
              <w:left w:val="single" w:color="auto" w:sz="6" w:space="0"/>
            </w:tcBorders>
            <w:vAlign w:val="center"/>
          </w:tcPr>
          <w:p w14:paraId="225EDF5D">
            <w:pPr>
              <w:jc w:val="center"/>
              <w:rPr>
                <w:rFonts w:hint="eastAsia"/>
                <w:szCs w:val="21"/>
              </w:rPr>
            </w:pPr>
            <w:r>
              <w:rPr>
                <w:rFonts w:hint="eastAsia"/>
                <w:szCs w:val="21"/>
              </w:rPr>
              <w:t>人工费</w:t>
            </w:r>
          </w:p>
        </w:tc>
        <w:tc>
          <w:tcPr>
            <w:tcW w:w="613" w:type="dxa"/>
            <w:tcBorders>
              <w:left w:val="single" w:color="auto" w:sz="6" w:space="0"/>
            </w:tcBorders>
            <w:vAlign w:val="center"/>
          </w:tcPr>
          <w:p w14:paraId="380C3501">
            <w:pPr>
              <w:jc w:val="center"/>
              <w:rPr>
                <w:rFonts w:hint="eastAsia"/>
                <w:szCs w:val="21"/>
              </w:rPr>
            </w:pPr>
            <w:r>
              <w:rPr>
                <w:rFonts w:hint="eastAsia"/>
                <w:szCs w:val="21"/>
              </w:rPr>
              <w:t>材料费</w:t>
            </w:r>
          </w:p>
        </w:tc>
        <w:tc>
          <w:tcPr>
            <w:tcW w:w="897" w:type="dxa"/>
            <w:gridSpan w:val="2"/>
            <w:tcBorders>
              <w:right w:val="single" w:color="auto" w:sz="6" w:space="0"/>
            </w:tcBorders>
            <w:vAlign w:val="center"/>
          </w:tcPr>
          <w:p w14:paraId="27C56DA9">
            <w:pPr>
              <w:jc w:val="center"/>
              <w:rPr>
                <w:rFonts w:hint="eastAsia"/>
                <w:szCs w:val="21"/>
              </w:rPr>
            </w:pPr>
            <w:r>
              <w:rPr>
                <w:rFonts w:hint="eastAsia"/>
                <w:szCs w:val="21"/>
              </w:rPr>
              <w:t>机械费</w:t>
            </w:r>
          </w:p>
        </w:tc>
        <w:tc>
          <w:tcPr>
            <w:tcW w:w="932" w:type="dxa"/>
            <w:tcBorders>
              <w:left w:val="single" w:color="auto" w:sz="6" w:space="0"/>
            </w:tcBorders>
            <w:vAlign w:val="center"/>
          </w:tcPr>
          <w:p w14:paraId="28DE2718">
            <w:pPr>
              <w:jc w:val="center"/>
              <w:rPr>
                <w:rFonts w:hint="eastAsia"/>
                <w:szCs w:val="21"/>
              </w:rPr>
            </w:pPr>
            <w:r>
              <w:rPr>
                <w:rFonts w:hint="eastAsia"/>
                <w:szCs w:val="21"/>
              </w:rPr>
              <w:t>管理</w:t>
            </w:r>
          </w:p>
          <w:p w14:paraId="22608288">
            <w:pPr>
              <w:jc w:val="center"/>
              <w:rPr>
                <w:rFonts w:hint="eastAsia"/>
                <w:szCs w:val="21"/>
              </w:rPr>
            </w:pPr>
            <w:r>
              <w:rPr>
                <w:rFonts w:hint="eastAsia"/>
                <w:szCs w:val="21"/>
              </w:rPr>
              <w:t>费和</w:t>
            </w:r>
          </w:p>
          <w:p w14:paraId="183D22FC">
            <w:pPr>
              <w:jc w:val="center"/>
              <w:rPr>
                <w:rFonts w:hint="eastAsia"/>
                <w:szCs w:val="21"/>
              </w:rPr>
            </w:pPr>
            <w:r>
              <w:rPr>
                <w:rFonts w:hint="eastAsia"/>
                <w:szCs w:val="21"/>
              </w:rPr>
              <w:t>利润</w:t>
            </w:r>
          </w:p>
        </w:tc>
      </w:tr>
      <w:tr w14:paraId="04A0B0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64" w:type="dxa"/>
            <w:vAlign w:val="center"/>
          </w:tcPr>
          <w:p w14:paraId="471DBFF0">
            <w:pPr>
              <w:jc w:val="center"/>
              <w:rPr>
                <w:rFonts w:hint="eastAsia" w:ascii="黑体" w:eastAsia="黑体"/>
                <w:szCs w:val="21"/>
              </w:rPr>
            </w:pPr>
          </w:p>
        </w:tc>
        <w:tc>
          <w:tcPr>
            <w:tcW w:w="768" w:type="dxa"/>
            <w:tcBorders>
              <w:right w:val="single" w:color="auto" w:sz="6" w:space="0"/>
            </w:tcBorders>
            <w:vAlign w:val="center"/>
          </w:tcPr>
          <w:p w14:paraId="0B66FDE8">
            <w:pPr>
              <w:jc w:val="center"/>
              <w:rPr>
                <w:rFonts w:hint="eastAsia"/>
                <w:szCs w:val="21"/>
              </w:rPr>
            </w:pPr>
          </w:p>
        </w:tc>
        <w:tc>
          <w:tcPr>
            <w:tcW w:w="771" w:type="dxa"/>
            <w:gridSpan w:val="2"/>
            <w:tcBorders>
              <w:left w:val="single" w:color="auto" w:sz="6" w:space="0"/>
            </w:tcBorders>
            <w:vAlign w:val="center"/>
          </w:tcPr>
          <w:p w14:paraId="699942E2">
            <w:pPr>
              <w:jc w:val="center"/>
              <w:rPr>
                <w:rFonts w:hint="eastAsia"/>
                <w:szCs w:val="21"/>
              </w:rPr>
            </w:pPr>
          </w:p>
        </w:tc>
        <w:tc>
          <w:tcPr>
            <w:tcW w:w="673" w:type="dxa"/>
            <w:tcBorders>
              <w:left w:val="single" w:color="auto" w:sz="6" w:space="0"/>
            </w:tcBorders>
            <w:vAlign w:val="center"/>
          </w:tcPr>
          <w:p w14:paraId="5E167A35">
            <w:pPr>
              <w:jc w:val="center"/>
              <w:rPr>
                <w:rFonts w:hint="eastAsia"/>
                <w:szCs w:val="21"/>
              </w:rPr>
            </w:pPr>
          </w:p>
        </w:tc>
        <w:tc>
          <w:tcPr>
            <w:tcW w:w="536" w:type="dxa"/>
            <w:tcBorders>
              <w:left w:val="single" w:color="auto" w:sz="6" w:space="0"/>
            </w:tcBorders>
            <w:vAlign w:val="center"/>
          </w:tcPr>
          <w:p w14:paraId="4CEDDC94">
            <w:pPr>
              <w:jc w:val="center"/>
              <w:rPr>
                <w:rFonts w:hint="eastAsia"/>
                <w:szCs w:val="21"/>
              </w:rPr>
            </w:pPr>
          </w:p>
        </w:tc>
        <w:tc>
          <w:tcPr>
            <w:tcW w:w="627" w:type="dxa"/>
            <w:tcBorders>
              <w:left w:val="single" w:color="auto" w:sz="6" w:space="0"/>
            </w:tcBorders>
            <w:vAlign w:val="center"/>
          </w:tcPr>
          <w:p w14:paraId="569DDB0B">
            <w:pPr>
              <w:jc w:val="center"/>
              <w:rPr>
                <w:rFonts w:hint="eastAsia"/>
                <w:szCs w:val="21"/>
              </w:rPr>
            </w:pPr>
          </w:p>
        </w:tc>
        <w:tc>
          <w:tcPr>
            <w:tcW w:w="467" w:type="dxa"/>
            <w:tcBorders>
              <w:right w:val="single" w:color="auto" w:sz="6" w:space="0"/>
            </w:tcBorders>
            <w:vAlign w:val="center"/>
          </w:tcPr>
          <w:p w14:paraId="0BA4EFB8">
            <w:pPr>
              <w:jc w:val="center"/>
              <w:rPr>
                <w:rFonts w:hint="eastAsia"/>
                <w:szCs w:val="21"/>
              </w:rPr>
            </w:pPr>
          </w:p>
        </w:tc>
        <w:tc>
          <w:tcPr>
            <w:tcW w:w="738" w:type="dxa"/>
            <w:tcBorders>
              <w:right w:val="single" w:color="auto" w:sz="6" w:space="0"/>
            </w:tcBorders>
            <w:vAlign w:val="center"/>
          </w:tcPr>
          <w:p w14:paraId="2E83F229">
            <w:pPr>
              <w:jc w:val="center"/>
              <w:rPr>
                <w:rFonts w:hint="eastAsia"/>
                <w:szCs w:val="21"/>
              </w:rPr>
            </w:pPr>
          </w:p>
        </w:tc>
        <w:tc>
          <w:tcPr>
            <w:tcW w:w="678" w:type="dxa"/>
            <w:gridSpan w:val="2"/>
            <w:tcBorders>
              <w:left w:val="single" w:color="auto" w:sz="6" w:space="0"/>
            </w:tcBorders>
            <w:vAlign w:val="center"/>
          </w:tcPr>
          <w:p w14:paraId="3C32D119">
            <w:pPr>
              <w:jc w:val="center"/>
              <w:rPr>
                <w:rFonts w:hint="eastAsia"/>
                <w:szCs w:val="21"/>
              </w:rPr>
            </w:pPr>
          </w:p>
        </w:tc>
        <w:tc>
          <w:tcPr>
            <w:tcW w:w="613" w:type="dxa"/>
            <w:tcBorders>
              <w:left w:val="single" w:color="auto" w:sz="6" w:space="0"/>
            </w:tcBorders>
            <w:vAlign w:val="center"/>
          </w:tcPr>
          <w:p w14:paraId="65969E90">
            <w:pPr>
              <w:jc w:val="center"/>
              <w:rPr>
                <w:rFonts w:hint="eastAsia"/>
                <w:szCs w:val="21"/>
              </w:rPr>
            </w:pPr>
          </w:p>
        </w:tc>
        <w:tc>
          <w:tcPr>
            <w:tcW w:w="897" w:type="dxa"/>
            <w:gridSpan w:val="2"/>
            <w:tcBorders>
              <w:right w:val="single" w:color="auto" w:sz="6" w:space="0"/>
            </w:tcBorders>
            <w:vAlign w:val="center"/>
          </w:tcPr>
          <w:p w14:paraId="24ED7BD5">
            <w:pPr>
              <w:jc w:val="center"/>
              <w:rPr>
                <w:rFonts w:hint="eastAsia"/>
                <w:szCs w:val="21"/>
              </w:rPr>
            </w:pPr>
          </w:p>
        </w:tc>
        <w:tc>
          <w:tcPr>
            <w:tcW w:w="932" w:type="dxa"/>
            <w:tcBorders>
              <w:left w:val="single" w:color="auto" w:sz="6" w:space="0"/>
            </w:tcBorders>
            <w:vAlign w:val="center"/>
          </w:tcPr>
          <w:p w14:paraId="03ED5D8E">
            <w:pPr>
              <w:jc w:val="center"/>
              <w:rPr>
                <w:rFonts w:hint="eastAsia"/>
                <w:szCs w:val="21"/>
              </w:rPr>
            </w:pPr>
          </w:p>
        </w:tc>
      </w:tr>
      <w:tr w14:paraId="68E516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4" w:type="dxa"/>
            <w:vAlign w:val="center"/>
          </w:tcPr>
          <w:p w14:paraId="0286DADA">
            <w:pPr>
              <w:jc w:val="center"/>
              <w:rPr>
                <w:rFonts w:hint="eastAsia" w:ascii="黑体" w:eastAsia="黑体"/>
                <w:szCs w:val="21"/>
              </w:rPr>
            </w:pPr>
          </w:p>
        </w:tc>
        <w:tc>
          <w:tcPr>
            <w:tcW w:w="768" w:type="dxa"/>
            <w:tcBorders>
              <w:right w:val="single" w:color="auto" w:sz="6" w:space="0"/>
            </w:tcBorders>
            <w:vAlign w:val="center"/>
          </w:tcPr>
          <w:p w14:paraId="6E3EC053">
            <w:pPr>
              <w:jc w:val="center"/>
              <w:rPr>
                <w:rFonts w:hint="eastAsia"/>
                <w:szCs w:val="21"/>
              </w:rPr>
            </w:pPr>
          </w:p>
        </w:tc>
        <w:tc>
          <w:tcPr>
            <w:tcW w:w="771" w:type="dxa"/>
            <w:gridSpan w:val="2"/>
            <w:tcBorders>
              <w:left w:val="single" w:color="auto" w:sz="6" w:space="0"/>
            </w:tcBorders>
            <w:vAlign w:val="center"/>
          </w:tcPr>
          <w:p w14:paraId="0BB7A89F">
            <w:pPr>
              <w:jc w:val="center"/>
              <w:rPr>
                <w:rFonts w:hint="eastAsia"/>
                <w:szCs w:val="21"/>
              </w:rPr>
            </w:pPr>
          </w:p>
        </w:tc>
        <w:tc>
          <w:tcPr>
            <w:tcW w:w="673" w:type="dxa"/>
            <w:tcBorders>
              <w:left w:val="single" w:color="auto" w:sz="6" w:space="0"/>
            </w:tcBorders>
            <w:vAlign w:val="center"/>
          </w:tcPr>
          <w:p w14:paraId="4D3E4102">
            <w:pPr>
              <w:jc w:val="center"/>
              <w:rPr>
                <w:rFonts w:hint="eastAsia"/>
                <w:szCs w:val="21"/>
              </w:rPr>
            </w:pPr>
          </w:p>
        </w:tc>
        <w:tc>
          <w:tcPr>
            <w:tcW w:w="536" w:type="dxa"/>
            <w:tcBorders>
              <w:left w:val="single" w:color="auto" w:sz="6" w:space="0"/>
            </w:tcBorders>
            <w:vAlign w:val="center"/>
          </w:tcPr>
          <w:p w14:paraId="2CD05BAC">
            <w:pPr>
              <w:jc w:val="center"/>
              <w:rPr>
                <w:rFonts w:hint="eastAsia"/>
                <w:szCs w:val="21"/>
              </w:rPr>
            </w:pPr>
          </w:p>
        </w:tc>
        <w:tc>
          <w:tcPr>
            <w:tcW w:w="627" w:type="dxa"/>
            <w:tcBorders>
              <w:left w:val="single" w:color="auto" w:sz="6" w:space="0"/>
            </w:tcBorders>
            <w:vAlign w:val="center"/>
          </w:tcPr>
          <w:p w14:paraId="5ED3F61D">
            <w:pPr>
              <w:jc w:val="center"/>
              <w:rPr>
                <w:rFonts w:hint="eastAsia"/>
                <w:szCs w:val="21"/>
              </w:rPr>
            </w:pPr>
          </w:p>
        </w:tc>
        <w:tc>
          <w:tcPr>
            <w:tcW w:w="467" w:type="dxa"/>
            <w:tcBorders>
              <w:right w:val="single" w:color="auto" w:sz="6" w:space="0"/>
            </w:tcBorders>
            <w:vAlign w:val="center"/>
          </w:tcPr>
          <w:p w14:paraId="1FABC6F6">
            <w:pPr>
              <w:jc w:val="center"/>
              <w:rPr>
                <w:rFonts w:hint="eastAsia"/>
                <w:szCs w:val="21"/>
              </w:rPr>
            </w:pPr>
          </w:p>
        </w:tc>
        <w:tc>
          <w:tcPr>
            <w:tcW w:w="738" w:type="dxa"/>
            <w:tcBorders>
              <w:right w:val="single" w:color="auto" w:sz="6" w:space="0"/>
            </w:tcBorders>
            <w:vAlign w:val="center"/>
          </w:tcPr>
          <w:p w14:paraId="3E17ED0A">
            <w:pPr>
              <w:jc w:val="center"/>
              <w:rPr>
                <w:rFonts w:hint="eastAsia"/>
                <w:szCs w:val="21"/>
              </w:rPr>
            </w:pPr>
          </w:p>
        </w:tc>
        <w:tc>
          <w:tcPr>
            <w:tcW w:w="678" w:type="dxa"/>
            <w:gridSpan w:val="2"/>
            <w:tcBorders>
              <w:left w:val="single" w:color="auto" w:sz="6" w:space="0"/>
            </w:tcBorders>
            <w:vAlign w:val="center"/>
          </w:tcPr>
          <w:p w14:paraId="7A4E6AD2">
            <w:pPr>
              <w:jc w:val="center"/>
              <w:rPr>
                <w:rFonts w:hint="eastAsia"/>
                <w:szCs w:val="21"/>
              </w:rPr>
            </w:pPr>
          </w:p>
        </w:tc>
        <w:tc>
          <w:tcPr>
            <w:tcW w:w="613" w:type="dxa"/>
            <w:tcBorders>
              <w:left w:val="single" w:color="auto" w:sz="6" w:space="0"/>
            </w:tcBorders>
            <w:vAlign w:val="center"/>
          </w:tcPr>
          <w:p w14:paraId="0BB22317">
            <w:pPr>
              <w:jc w:val="center"/>
              <w:rPr>
                <w:rFonts w:hint="eastAsia"/>
                <w:szCs w:val="21"/>
              </w:rPr>
            </w:pPr>
          </w:p>
        </w:tc>
        <w:tc>
          <w:tcPr>
            <w:tcW w:w="897" w:type="dxa"/>
            <w:gridSpan w:val="2"/>
            <w:tcBorders>
              <w:right w:val="single" w:color="auto" w:sz="6" w:space="0"/>
            </w:tcBorders>
            <w:vAlign w:val="center"/>
          </w:tcPr>
          <w:p w14:paraId="10E7B8C7">
            <w:pPr>
              <w:jc w:val="center"/>
              <w:rPr>
                <w:rFonts w:hint="eastAsia"/>
                <w:szCs w:val="21"/>
              </w:rPr>
            </w:pPr>
          </w:p>
        </w:tc>
        <w:tc>
          <w:tcPr>
            <w:tcW w:w="932" w:type="dxa"/>
            <w:tcBorders>
              <w:left w:val="single" w:color="auto" w:sz="6" w:space="0"/>
            </w:tcBorders>
            <w:vAlign w:val="center"/>
          </w:tcPr>
          <w:p w14:paraId="2B2CB906">
            <w:pPr>
              <w:jc w:val="center"/>
              <w:rPr>
                <w:rFonts w:hint="eastAsia"/>
                <w:szCs w:val="21"/>
              </w:rPr>
            </w:pPr>
          </w:p>
        </w:tc>
      </w:tr>
      <w:tr w14:paraId="5E4D0EF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4" w:type="dxa"/>
            <w:vAlign w:val="center"/>
          </w:tcPr>
          <w:p w14:paraId="588B2DBE">
            <w:pPr>
              <w:jc w:val="center"/>
              <w:rPr>
                <w:rFonts w:hint="eastAsia" w:ascii="黑体" w:eastAsia="黑体"/>
                <w:szCs w:val="21"/>
              </w:rPr>
            </w:pPr>
          </w:p>
        </w:tc>
        <w:tc>
          <w:tcPr>
            <w:tcW w:w="768" w:type="dxa"/>
            <w:tcBorders>
              <w:right w:val="single" w:color="auto" w:sz="6" w:space="0"/>
            </w:tcBorders>
            <w:vAlign w:val="center"/>
          </w:tcPr>
          <w:p w14:paraId="7BAA7A30">
            <w:pPr>
              <w:jc w:val="center"/>
              <w:rPr>
                <w:rFonts w:hint="eastAsia"/>
                <w:szCs w:val="21"/>
              </w:rPr>
            </w:pPr>
          </w:p>
        </w:tc>
        <w:tc>
          <w:tcPr>
            <w:tcW w:w="771" w:type="dxa"/>
            <w:gridSpan w:val="2"/>
            <w:tcBorders>
              <w:left w:val="single" w:color="auto" w:sz="6" w:space="0"/>
            </w:tcBorders>
            <w:vAlign w:val="center"/>
          </w:tcPr>
          <w:p w14:paraId="7C5185BE">
            <w:pPr>
              <w:jc w:val="center"/>
              <w:rPr>
                <w:rFonts w:hint="eastAsia"/>
                <w:szCs w:val="21"/>
              </w:rPr>
            </w:pPr>
          </w:p>
        </w:tc>
        <w:tc>
          <w:tcPr>
            <w:tcW w:w="673" w:type="dxa"/>
            <w:tcBorders>
              <w:left w:val="single" w:color="auto" w:sz="6" w:space="0"/>
            </w:tcBorders>
            <w:vAlign w:val="center"/>
          </w:tcPr>
          <w:p w14:paraId="6BC8A58C">
            <w:pPr>
              <w:jc w:val="center"/>
              <w:rPr>
                <w:rFonts w:hint="eastAsia"/>
                <w:szCs w:val="21"/>
              </w:rPr>
            </w:pPr>
          </w:p>
        </w:tc>
        <w:tc>
          <w:tcPr>
            <w:tcW w:w="536" w:type="dxa"/>
            <w:tcBorders>
              <w:left w:val="single" w:color="auto" w:sz="6" w:space="0"/>
            </w:tcBorders>
            <w:vAlign w:val="center"/>
          </w:tcPr>
          <w:p w14:paraId="162DF056">
            <w:pPr>
              <w:jc w:val="center"/>
              <w:rPr>
                <w:rFonts w:hint="eastAsia"/>
                <w:szCs w:val="21"/>
              </w:rPr>
            </w:pPr>
          </w:p>
        </w:tc>
        <w:tc>
          <w:tcPr>
            <w:tcW w:w="627" w:type="dxa"/>
            <w:tcBorders>
              <w:left w:val="single" w:color="auto" w:sz="6" w:space="0"/>
            </w:tcBorders>
            <w:vAlign w:val="center"/>
          </w:tcPr>
          <w:p w14:paraId="3344CD34">
            <w:pPr>
              <w:jc w:val="center"/>
              <w:rPr>
                <w:rFonts w:hint="eastAsia"/>
                <w:szCs w:val="21"/>
              </w:rPr>
            </w:pPr>
          </w:p>
        </w:tc>
        <w:tc>
          <w:tcPr>
            <w:tcW w:w="467" w:type="dxa"/>
            <w:tcBorders>
              <w:right w:val="single" w:color="auto" w:sz="6" w:space="0"/>
            </w:tcBorders>
            <w:vAlign w:val="center"/>
          </w:tcPr>
          <w:p w14:paraId="3441E61B">
            <w:pPr>
              <w:jc w:val="center"/>
              <w:rPr>
                <w:rFonts w:hint="eastAsia"/>
                <w:szCs w:val="21"/>
              </w:rPr>
            </w:pPr>
          </w:p>
        </w:tc>
        <w:tc>
          <w:tcPr>
            <w:tcW w:w="738" w:type="dxa"/>
            <w:tcBorders>
              <w:right w:val="single" w:color="auto" w:sz="6" w:space="0"/>
            </w:tcBorders>
            <w:vAlign w:val="center"/>
          </w:tcPr>
          <w:p w14:paraId="4AAFFE12">
            <w:pPr>
              <w:jc w:val="center"/>
              <w:rPr>
                <w:rFonts w:hint="eastAsia"/>
                <w:szCs w:val="21"/>
              </w:rPr>
            </w:pPr>
          </w:p>
        </w:tc>
        <w:tc>
          <w:tcPr>
            <w:tcW w:w="678" w:type="dxa"/>
            <w:gridSpan w:val="2"/>
            <w:tcBorders>
              <w:left w:val="single" w:color="auto" w:sz="6" w:space="0"/>
            </w:tcBorders>
            <w:vAlign w:val="center"/>
          </w:tcPr>
          <w:p w14:paraId="35588AB6">
            <w:pPr>
              <w:jc w:val="center"/>
              <w:rPr>
                <w:rFonts w:hint="eastAsia"/>
                <w:szCs w:val="21"/>
              </w:rPr>
            </w:pPr>
          </w:p>
        </w:tc>
        <w:tc>
          <w:tcPr>
            <w:tcW w:w="613" w:type="dxa"/>
            <w:tcBorders>
              <w:left w:val="single" w:color="auto" w:sz="6" w:space="0"/>
            </w:tcBorders>
            <w:vAlign w:val="center"/>
          </w:tcPr>
          <w:p w14:paraId="3D45D9D8">
            <w:pPr>
              <w:jc w:val="center"/>
              <w:rPr>
                <w:rFonts w:hint="eastAsia"/>
                <w:szCs w:val="21"/>
              </w:rPr>
            </w:pPr>
          </w:p>
        </w:tc>
        <w:tc>
          <w:tcPr>
            <w:tcW w:w="897" w:type="dxa"/>
            <w:gridSpan w:val="2"/>
            <w:tcBorders>
              <w:right w:val="single" w:color="auto" w:sz="6" w:space="0"/>
            </w:tcBorders>
            <w:vAlign w:val="center"/>
          </w:tcPr>
          <w:p w14:paraId="748A1378">
            <w:pPr>
              <w:jc w:val="center"/>
              <w:rPr>
                <w:rFonts w:hint="eastAsia"/>
                <w:szCs w:val="21"/>
              </w:rPr>
            </w:pPr>
          </w:p>
        </w:tc>
        <w:tc>
          <w:tcPr>
            <w:tcW w:w="932" w:type="dxa"/>
            <w:tcBorders>
              <w:left w:val="single" w:color="auto" w:sz="6" w:space="0"/>
            </w:tcBorders>
            <w:vAlign w:val="center"/>
          </w:tcPr>
          <w:p w14:paraId="0EA9156F">
            <w:pPr>
              <w:jc w:val="center"/>
              <w:rPr>
                <w:rFonts w:hint="eastAsia"/>
                <w:szCs w:val="21"/>
              </w:rPr>
            </w:pPr>
          </w:p>
        </w:tc>
      </w:tr>
      <w:tr w14:paraId="30288EF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4" w:type="dxa"/>
            <w:vAlign w:val="center"/>
          </w:tcPr>
          <w:p w14:paraId="0B77595E">
            <w:pPr>
              <w:jc w:val="center"/>
              <w:rPr>
                <w:rFonts w:hint="eastAsia" w:ascii="黑体" w:eastAsia="黑体"/>
                <w:szCs w:val="21"/>
              </w:rPr>
            </w:pPr>
          </w:p>
        </w:tc>
        <w:tc>
          <w:tcPr>
            <w:tcW w:w="768" w:type="dxa"/>
            <w:tcBorders>
              <w:right w:val="single" w:color="auto" w:sz="6" w:space="0"/>
            </w:tcBorders>
            <w:vAlign w:val="center"/>
          </w:tcPr>
          <w:p w14:paraId="4886B999">
            <w:pPr>
              <w:jc w:val="center"/>
              <w:rPr>
                <w:rFonts w:hint="eastAsia"/>
                <w:szCs w:val="21"/>
              </w:rPr>
            </w:pPr>
          </w:p>
        </w:tc>
        <w:tc>
          <w:tcPr>
            <w:tcW w:w="771" w:type="dxa"/>
            <w:gridSpan w:val="2"/>
            <w:tcBorders>
              <w:left w:val="single" w:color="auto" w:sz="6" w:space="0"/>
            </w:tcBorders>
            <w:vAlign w:val="center"/>
          </w:tcPr>
          <w:p w14:paraId="1FD8C00E">
            <w:pPr>
              <w:jc w:val="center"/>
              <w:rPr>
                <w:rFonts w:hint="eastAsia"/>
                <w:szCs w:val="21"/>
              </w:rPr>
            </w:pPr>
          </w:p>
        </w:tc>
        <w:tc>
          <w:tcPr>
            <w:tcW w:w="673" w:type="dxa"/>
            <w:tcBorders>
              <w:left w:val="single" w:color="auto" w:sz="6" w:space="0"/>
            </w:tcBorders>
            <w:vAlign w:val="center"/>
          </w:tcPr>
          <w:p w14:paraId="2950D170">
            <w:pPr>
              <w:jc w:val="center"/>
              <w:rPr>
                <w:rFonts w:hint="eastAsia"/>
                <w:szCs w:val="21"/>
              </w:rPr>
            </w:pPr>
          </w:p>
        </w:tc>
        <w:tc>
          <w:tcPr>
            <w:tcW w:w="536" w:type="dxa"/>
            <w:tcBorders>
              <w:left w:val="single" w:color="auto" w:sz="6" w:space="0"/>
            </w:tcBorders>
            <w:vAlign w:val="center"/>
          </w:tcPr>
          <w:p w14:paraId="31D862C1">
            <w:pPr>
              <w:jc w:val="center"/>
              <w:rPr>
                <w:rFonts w:hint="eastAsia"/>
                <w:szCs w:val="21"/>
              </w:rPr>
            </w:pPr>
          </w:p>
        </w:tc>
        <w:tc>
          <w:tcPr>
            <w:tcW w:w="627" w:type="dxa"/>
            <w:tcBorders>
              <w:left w:val="single" w:color="auto" w:sz="6" w:space="0"/>
            </w:tcBorders>
            <w:vAlign w:val="center"/>
          </w:tcPr>
          <w:p w14:paraId="2F3FEA41">
            <w:pPr>
              <w:jc w:val="center"/>
              <w:rPr>
                <w:rFonts w:hint="eastAsia"/>
                <w:szCs w:val="21"/>
              </w:rPr>
            </w:pPr>
          </w:p>
        </w:tc>
        <w:tc>
          <w:tcPr>
            <w:tcW w:w="467" w:type="dxa"/>
            <w:tcBorders>
              <w:right w:val="single" w:color="auto" w:sz="6" w:space="0"/>
            </w:tcBorders>
            <w:vAlign w:val="center"/>
          </w:tcPr>
          <w:p w14:paraId="24D4A72A">
            <w:pPr>
              <w:jc w:val="center"/>
              <w:rPr>
                <w:rFonts w:hint="eastAsia"/>
                <w:szCs w:val="21"/>
              </w:rPr>
            </w:pPr>
          </w:p>
        </w:tc>
        <w:tc>
          <w:tcPr>
            <w:tcW w:w="738" w:type="dxa"/>
            <w:tcBorders>
              <w:right w:val="single" w:color="auto" w:sz="6" w:space="0"/>
            </w:tcBorders>
            <w:vAlign w:val="center"/>
          </w:tcPr>
          <w:p w14:paraId="2EBC099D">
            <w:pPr>
              <w:jc w:val="center"/>
              <w:rPr>
                <w:rFonts w:hint="eastAsia"/>
                <w:szCs w:val="21"/>
              </w:rPr>
            </w:pPr>
          </w:p>
        </w:tc>
        <w:tc>
          <w:tcPr>
            <w:tcW w:w="678" w:type="dxa"/>
            <w:gridSpan w:val="2"/>
            <w:tcBorders>
              <w:left w:val="single" w:color="auto" w:sz="6" w:space="0"/>
            </w:tcBorders>
            <w:vAlign w:val="center"/>
          </w:tcPr>
          <w:p w14:paraId="525D2217">
            <w:pPr>
              <w:jc w:val="center"/>
              <w:rPr>
                <w:rFonts w:hint="eastAsia"/>
                <w:szCs w:val="21"/>
              </w:rPr>
            </w:pPr>
          </w:p>
        </w:tc>
        <w:tc>
          <w:tcPr>
            <w:tcW w:w="613" w:type="dxa"/>
            <w:tcBorders>
              <w:left w:val="single" w:color="auto" w:sz="6" w:space="0"/>
            </w:tcBorders>
            <w:vAlign w:val="center"/>
          </w:tcPr>
          <w:p w14:paraId="2426E3CE">
            <w:pPr>
              <w:jc w:val="center"/>
              <w:rPr>
                <w:rFonts w:hint="eastAsia"/>
                <w:szCs w:val="21"/>
              </w:rPr>
            </w:pPr>
          </w:p>
        </w:tc>
        <w:tc>
          <w:tcPr>
            <w:tcW w:w="897" w:type="dxa"/>
            <w:gridSpan w:val="2"/>
            <w:tcBorders>
              <w:right w:val="single" w:color="auto" w:sz="6" w:space="0"/>
            </w:tcBorders>
            <w:vAlign w:val="center"/>
          </w:tcPr>
          <w:p w14:paraId="4AD11144">
            <w:pPr>
              <w:jc w:val="center"/>
              <w:rPr>
                <w:rFonts w:hint="eastAsia"/>
                <w:szCs w:val="21"/>
              </w:rPr>
            </w:pPr>
          </w:p>
        </w:tc>
        <w:tc>
          <w:tcPr>
            <w:tcW w:w="932" w:type="dxa"/>
            <w:tcBorders>
              <w:left w:val="single" w:color="auto" w:sz="6" w:space="0"/>
            </w:tcBorders>
            <w:vAlign w:val="center"/>
          </w:tcPr>
          <w:p w14:paraId="1D3EECFB">
            <w:pPr>
              <w:jc w:val="center"/>
              <w:rPr>
                <w:rFonts w:hint="eastAsia"/>
                <w:szCs w:val="21"/>
              </w:rPr>
            </w:pPr>
          </w:p>
        </w:tc>
      </w:tr>
      <w:tr w14:paraId="763E30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31" w:type="dxa"/>
            <w:gridSpan w:val="2"/>
            <w:tcBorders>
              <w:right w:val="single" w:color="auto" w:sz="6" w:space="0"/>
            </w:tcBorders>
            <w:vAlign w:val="center"/>
          </w:tcPr>
          <w:p w14:paraId="69EEE7F1">
            <w:pPr>
              <w:jc w:val="center"/>
              <w:rPr>
                <w:rFonts w:hint="eastAsia" w:ascii="宋体" w:hAnsi="宋体"/>
                <w:szCs w:val="21"/>
              </w:rPr>
            </w:pPr>
            <w:r>
              <w:rPr>
                <w:rFonts w:hint="eastAsia" w:ascii="宋体" w:hAnsi="宋体"/>
                <w:szCs w:val="21"/>
              </w:rPr>
              <w:t>人工单价</w:t>
            </w:r>
          </w:p>
        </w:tc>
        <w:tc>
          <w:tcPr>
            <w:tcW w:w="3812" w:type="dxa"/>
            <w:gridSpan w:val="7"/>
            <w:tcBorders>
              <w:left w:val="single" w:color="auto" w:sz="6" w:space="0"/>
              <w:right w:val="single" w:color="auto" w:sz="6" w:space="0"/>
            </w:tcBorders>
            <w:vAlign w:val="center"/>
          </w:tcPr>
          <w:p w14:paraId="29BD1A92">
            <w:pPr>
              <w:jc w:val="center"/>
              <w:rPr>
                <w:rFonts w:hint="eastAsia"/>
                <w:szCs w:val="21"/>
              </w:rPr>
            </w:pPr>
            <w:r>
              <w:rPr>
                <w:rFonts w:hint="eastAsia"/>
                <w:szCs w:val="21"/>
              </w:rPr>
              <w:t>小计</w:t>
            </w:r>
          </w:p>
        </w:tc>
        <w:tc>
          <w:tcPr>
            <w:tcW w:w="678" w:type="dxa"/>
            <w:gridSpan w:val="2"/>
            <w:tcBorders>
              <w:left w:val="single" w:color="auto" w:sz="6" w:space="0"/>
            </w:tcBorders>
            <w:vAlign w:val="center"/>
          </w:tcPr>
          <w:p w14:paraId="30C3EF36">
            <w:pPr>
              <w:jc w:val="center"/>
              <w:rPr>
                <w:rFonts w:hint="eastAsia"/>
                <w:szCs w:val="21"/>
              </w:rPr>
            </w:pPr>
          </w:p>
        </w:tc>
        <w:tc>
          <w:tcPr>
            <w:tcW w:w="613" w:type="dxa"/>
            <w:tcBorders>
              <w:left w:val="single" w:color="auto" w:sz="6" w:space="0"/>
            </w:tcBorders>
            <w:vAlign w:val="center"/>
          </w:tcPr>
          <w:p w14:paraId="743757D3">
            <w:pPr>
              <w:jc w:val="center"/>
              <w:rPr>
                <w:rFonts w:hint="eastAsia"/>
                <w:szCs w:val="21"/>
              </w:rPr>
            </w:pPr>
          </w:p>
        </w:tc>
        <w:tc>
          <w:tcPr>
            <w:tcW w:w="897" w:type="dxa"/>
            <w:gridSpan w:val="2"/>
            <w:tcBorders>
              <w:left w:val="single" w:color="auto" w:sz="6" w:space="0"/>
            </w:tcBorders>
            <w:vAlign w:val="center"/>
          </w:tcPr>
          <w:p w14:paraId="25F6A6B4">
            <w:pPr>
              <w:jc w:val="center"/>
              <w:rPr>
                <w:rFonts w:hint="eastAsia"/>
                <w:szCs w:val="21"/>
              </w:rPr>
            </w:pPr>
          </w:p>
        </w:tc>
        <w:tc>
          <w:tcPr>
            <w:tcW w:w="932" w:type="dxa"/>
            <w:tcBorders>
              <w:left w:val="single" w:color="auto" w:sz="6" w:space="0"/>
            </w:tcBorders>
            <w:vAlign w:val="center"/>
          </w:tcPr>
          <w:p w14:paraId="169C8003">
            <w:pPr>
              <w:jc w:val="center"/>
              <w:rPr>
                <w:rFonts w:hint="eastAsia"/>
                <w:szCs w:val="21"/>
              </w:rPr>
            </w:pPr>
          </w:p>
        </w:tc>
      </w:tr>
      <w:tr w14:paraId="0705C7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31" w:type="dxa"/>
            <w:gridSpan w:val="2"/>
            <w:tcBorders>
              <w:right w:val="single" w:color="auto" w:sz="6" w:space="0"/>
            </w:tcBorders>
            <w:vAlign w:val="center"/>
          </w:tcPr>
          <w:p w14:paraId="24FECE64">
            <w:pPr>
              <w:jc w:val="center"/>
              <w:rPr>
                <w:rFonts w:hint="eastAsia"/>
                <w:szCs w:val="21"/>
              </w:rPr>
            </w:pPr>
            <w:r>
              <w:rPr>
                <w:rFonts w:hint="eastAsia"/>
                <w:szCs w:val="21"/>
              </w:rPr>
              <w:t>元/工日</w:t>
            </w:r>
          </w:p>
        </w:tc>
        <w:tc>
          <w:tcPr>
            <w:tcW w:w="3812" w:type="dxa"/>
            <w:gridSpan w:val="7"/>
            <w:tcBorders>
              <w:left w:val="single" w:color="auto" w:sz="6" w:space="0"/>
              <w:right w:val="single" w:color="auto" w:sz="6" w:space="0"/>
            </w:tcBorders>
            <w:vAlign w:val="center"/>
          </w:tcPr>
          <w:p w14:paraId="2452629B">
            <w:pPr>
              <w:jc w:val="center"/>
              <w:rPr>
                <w:rFonts w:hint="eastAsia"/>
                <w:szCs w:val="21"/>
              </w:rPr>
            </w:pPr>
            <w:r>
              <w:rPr>
                <w:rFonts w:hint="eastAsia"/>
                <w:szCs w:val="21"/>
              </w:rPr>
              <w:t>未计价材料和工程设备费</w:t>
            </w:r>
          </w:p>
        </w:tc>
        <w:tc>
          <w:tcPr>
            <w:tcW w:w="3120" w:type="dxa"/>
            <w:gridSpan w:val="6"/>
            <w:tcBorders>
              <w:left w:val="single" w:color="auto" w:sz="6" w:space="0"/>
            </w:tcBorders>
            <w:vAlign w:val="center"/>
          </w:tcPr>
          <w:p w14:paraId="2785459F">
            <w:pPr>
              <w:jc w:val="center"/>
              <w:rPr>
                <w:rFonts w:hint="eastAsia"/>
                <w:szCs w:val="21"/>
              </w:rPr>
            </w:pPr>
          </w:p>
        </w:tc>
      </w:tr>
      <w:tr w14:paraId="222E0E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43" w:type="dxa"/>
            <w:gridSpan w:val="9"/>
            <w:tcBorders>
              <w:right w:val="single" w:color="auto" w:sz="6" w:space="0"/>
            </w:tcBorders>
            <w:vAlign w:val="center"/>
          </w:tcPr>
          <w:p w14:paraId="6248F78A">
            <w:pPr>
              <w:jc w:val="center"/>
              <w:rPr>
                <w:rFonts w:hint="eastAsia"/>
                <w:szCs w:val="21"/>
              </w:rPr>
            </w:pPr>
            <w:r>
              <w:rPr>
                <w:rFonts w:hint="eastAsia"/>
                <w:szCs w:val="21"/>
              </w:rPr>
              <w:t>清单子目综合单价</w:t>
            </w:r>
          </w:p>
        </w:tc>
        <w:tc>
          <w:tcPr>
            <w:tcW w:w="3120" w:type="dxa"/>
            <w:gridSpan w:val="6"/>
            <w:tcBorders>
              <w:left w:val="single" w:color="auto" w:sz="6" w:space="0"/>
            </w:tcBorders>
            <w:vAlign w:val="center"/>
          </w:tcPr>
          <w:p w14:paraId="2B0CCD15">
            <w:pPr>
              <w:jc w:val="center"/>
              <w:rPr>
                <w:rFonts w:hint="eastAsia"/>
                <w:szCs w:val="21"/>
              </w:rPr>
            </w:pPr>
          </w:p>
        </w:tc>
      </w:tr>
      <w:tr w14:paraId="2B175D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64" w:type="dxa"/>
            <w:vMerge w:val="restart"/>
            <w:vAlign w:val="center"/>
          </w:tcPr>
          <w:p w14:paraId="2EF83E3E">
            <w:pPr>
              <w:jc w:val="center"/>
              <w:rPr>
                <w:rFonts w:hint="eastAsia" w:ascii="宋体" w:hAnsi="宋体"/>
                <w:szCs w:val="21"/>
              </w:rPr>
            </w:pPr>
            <w:r>
              <w:rPr>
                <w:rFonts w:hint="eastAsia" w:ascii="宋体" w:hAnsi="宋体"/>
                <w:szCs w:val="21"/>
              </w:rPr>
              <w:t>材</w:t>
            </w:r>
          </w:p>
          <w:p w14:paraId="1668A42E">
            <w:pPr>
              <w:jc w:val="center"/>
              <w:rPr>
                <w:rFonts w:hint="eastAsia" w:ascii="宋体" w:hAnsi="宋体"/>
                <w:szCs w:val="21"/>
              </w:rPr>
            </w:pPr>
            <w:r>
              <w:rPr>
                <w:rFonts w:hint="eastAsia" w:ascii="宋体" w:hAnsi="宋体"/>
                <w:szCs w:val="21"/>
              </w:rPr>
              <w:t>料</w:t>
            </w:r>
          </w:p>
          <w:p w14:paraId="4465EFDE">
            <w:pPr>
              <w:jc w:val="center"/>
              <w:rPr>
                <w:rFonts w:hint="eastAsia" w:ascii="宋体" w:hAnsi="宋体"/>
                <w:szCs w:val="21"/>
              </w:rPr>
            </w:pPr>
            <w:r>
              <w:rPr>
                <w:rFonts w:hint="eastAsia" w:ascii="宋体" w:hAnsi="宋体"/>
                <w:szCs w:val="21"/>
              </w:rPr>
              <w:t>费</w:t>
            </w:r>
          </w:p>
          <w:p w14:paraId="3447A691">
            <w:pPr>
              <w:jc w:val="center"/>
              <w:rPr>
                <w:rFonts w:hint="eastAsia" w:ascii="宋体" w:hAnsi="宋体"/>
                <w:szCs w:val="21"/>
              </w:rPr>
            </w:pPr>
            <w:r>
              <w:rPr>
                <w:rFonts w:hint="eastAsia" w:ascii="宋体" w:hAnsi="宋体"/>
                <w:szCs w:val="21"/>
              </w:rPr>
              <w:t>明</w:t>
            </w:r>
          </w:p>
          <w:p w14:paraId="2B922AA1">
            <w:pPr>
              <w:jc w:val="center"/>
              <w:rPr>
                <w:rFonts w:hint="eastAsia" w:ascii="黑体" w:eastAsia="黑体"/>
                <w:szCs w:val="21"/>
              </w:rPr>
            </w:pPr>
            <w:r>
              <w:rPr>
                <w:rFonts w:hint="eastAsia" w:ascii="宋体" w:hAnsi="宋体"/>
                <w:szCs w:val="21"/>
              </w:rPr>
              <w:t>细</w:t>
            </w:r>
          </w:p>
        </w:tc>
        <w:tc>
          <w:tcPr>
            <w:tcW w:w="2747" w:type="dxa"/>
            <w:gridSpan w:val="5"/>
            <w:vAlign w:val="center"/>
          </w:tcPr>
          <w:p w14:paraId="01C248B1">
            <w:pPr>
              <w:jc w:val="center"/>
              <w:rPr>
                <w:rFonts w:hint="eastAsia"/>
                <w:szCs w:val="21"/>
              </w:rPr>
            </w:pPr>
            <w:r>
              <w:rPr>
                <w:rFonts w:hint="eastAsia"/>
                <w:szCs w:val="21"/>
              </w:rPr>
              <w:t>主要材料和工程设备名称、规格、型号</w:t>
            </w:r>
          </w:p>
        </w:tc>
        <w:tc>
          <w:tcPr>
            <w:tcW w:w="627" w:type="dxa"/>
            <w:tcBorders>
              <w:left w:val="single" w:color="auto" w:sz="6" w:space="0"/>
            </w:tcBorders>
            <w:vAlign w:val="center"/>
          </w:tcPr>
          <w:p w14:paraId="3B733FF7">
            <w:pPr>
              <w:jc w:val="center"/>
              <w:rPr>
                <w:rFonts w:hint="eastAsia"/>
                <w:szCs w:val="21"/>
              </w:rPr>
            </w:pPr>
            <w:r>
              <w:rPr>
                <w:rFonts w:hint="eastAsia"/>
                <w:szCs w:val="21"/>
              </w:rPr>
              <w:t>单位</w:t>
            </w:r>
          </w:p>
        </w:tc>
        <w:tc>
          <w:tcPr>
            <w:tcW w:w="1205" w:type="dxa"/>
            <w:gridSpan w:val="2"/>
            <w:tcBorders>
              <w:right w:val="single" w:color="auto" w:sz="6" w:space="0"/>
            </w:tcBorders>
            <w:vAlign w:val="center"/>
          </w:tcPr>
          <w:p w14:paraId="5769848B">
            <w:pPr>
              <w:jc w:val="center"/>
              <w:rPr>
                <w:rFonts w:hint="eastAsia"/>
                <w:szCs w:val="21"/>
              </w:rPr>
            </w:pPr>
            <w:r>
              <w:rPr>
                <w:rFonts w:hint="eastAsia"/>
                <w:szCs w:val="21"/>
              </w:rPr>
              <w:t>数量</w:t>
            </w:r>
          </w:p>
        </w:tc>
        <w:tc>
          <w:tcPr>
            <w:tcW w:w="678" w:type="dxa"/>
            <w:gridSpan w:val="2"/>
            <w:tcBorders>
              <w:left w:val="single" w:color="auto" w:sz="6" w:space="0"/>
            </w:tcBorders>
            <w:vAlign w:val="center"/>
          </w:tcPr>
          <w:p w14:paraId="50CC7244">
            <w:pPr>
              <w:jc w:val="center"/>
              <w:rPr>
                <w:rFonts w:hint="eastAsia"/>
                <w:szCs w:val="21"/>
              </w:rPr>
            </w:pPr>
            <w:r>
              <w:rPr>
                <w:rFonts w:hint="eastAsia"/>
                <w:szCs w:val="21"/>
              </w:rPr>
              <w:t>单价</w:t>
            </w:r>
          </w:p>
        </w:tc>
        <w:tc>
          <w:tcPr>
            <w:tcW w:w="613" w:type="dxa"/>
            <w:tcBorders>
              <w:left w:val="single" w:color="auto" w:sz="6" w:space="0"/>
            </w:tcBorders>
            <w:vAlign w:val="center"/>
          </w:tcPr>
          <w:p w14:paraId="0224A37A">
            <w:pPr>
              <w:jc w:val="center"/>
              <w:rPr>
                <w:rFonts w:hint="eastAsia"/>
                <w:szCs w:val="21"/>
              </w:rPr>
            </w:pPr>
            <w:r>
              <w:rPr>
                <w:rFonts w:hint="eastAsia"/>
                <w:szCs w:val="21"/>
              </w:rPr>
              <w:t>合计</w:t>
            </w:r>
          </w:p>
        </w:tc>
        <w:tc>
          <w:tcPr>
            <w:tcW w:w="897" w:type="dxa"/>
            <w:gridSpan w:val="2"/>
            <w:tcBorders>
              <w:right w:val="single" w:color="auto" w:sz="6" w:space="0"/>
            </w:tcBorders>
            <w:vAlign w:val="center"/>
          </w:tcPr>
          <w:p w14:paraId="59C81E72">
            <w:pPr>
              <w:jc w:val="center"/>
              <w:rPr>
                <w:rFonts w:hint="eastAsia"/>
                <w:szCs w:val="21"/>
              </w:rPr>
            </w:pPr>
            <w:r>
              <w:rPr>
                <w:rFonts w:hint="eastAsia"/>
                <w:szCs w:val="21"/>
              </w:rPr>
              <w:t>暂估单价（元）</w:t>
            </w:r>
          </w:p>
        </w:tc>
        <w:tc>
          <w:tcPr>
            <w:tcW w:w="932" w:type="dxa"/>
            <w:tcBorders>
              <w:left w:val="single" w:color="auto" w:sz="6" w:space="0"/>
            </w:tcBorders>
            <w:vAlign w:val="center"/>
          </w:tcPr>
          <w:p w14:paraId="4BD21533">
            <w:pPr>
              <w:jc w:val="center"/>
              <w:rPr>
                <w:rFonts w:hint="eastAsia"/>
                <w:szCs w:val="21"/>
              </w:rPr>
            </w:pPr>
            <w:r>
              <w:rPr>
                <w:rFonts w:hint="eastAsia"/>
                <w:szCs w:val="21"/>
              </w:rPr>
              <w:t>暂估单价（元）</w:t>
            </w:r>
          </w:p>
        </w:tc>
      </w:tr>
      <w:tr w14:paraId="39F700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4" w:type="dxa"/>
            <w:vMerge w:val="continue"/>
            <w:vAlign w:val="center"/>
          </w:tcPr>
          <w:p w14:paraId="083A1E29">
            <w:pPr>
              <w:jc w:val="center"/>
              <w:rPr>
                <w:rFonts w:hint="eastAsia" w:ascii="黑体" w:eastAsia="黑体"/>
                <w:szCs w:val="21"/>
              </w:rPr>
            </w:pPr>
          </w:p>
        </w:tc>
        <w:tc>
          <w:tcPr>
            <w:tcW w:w="2747" w:type="dxa"/>
            <w:gridSpan w:val="5"/>
            <w:vAlign w:val="center"/>
          </w:tcPr>
          <w:p w14:paraId="7626E3F0">
            <w:pPr>
              <w:jc w:val="center"/>
              <w:rPr>
                <w:rFonts w:hint="eastAsia"/>
                <w:szCs w:val="21"/>
              </w:rPr>
            </w:pPr>
          </w:p>
        </w:tc>
        <w:tc>
          <w:tcPr>
            <w:tcW w:w="627" w:type="dxa"/>
            <w:tcBorders>
              <w:left w:val="single" w:color="auto" w:sz="6" w:space="0"/>
            </w:tcBorders>
            <w:vAlign w:val="center"/>
          </w:tcPr>
          <w:p w14:paraId="60C1DA08">
            <w:pPr>
              <w:jc w:val="center"/>
              <w:rPr>
                <w:rFonts w:hint="eastAsia"/>
                <w:szCs w:val="21"/>
              </w:rPr>
            </w:pPr>
          </w:p>
        </w:tc>
        <w:tc>
          <w:tcPr>
            <w:tcW w:w="1205" w:type="dxa"/>
            <w:gridSpan w:val="2"/>
            <w:tcBorders>
              <w:right w:val="single" w:color="auto" w:sz="6" w:space="0"/>
            </w:tcBorders>
            <w:vAlign w:val="center"/>
          </w:tcPr>
          <w:p w14:paraId="19EE4F51">
            <w:pPr>
              <w:jc w:val="center"/>
              <w:rPr>
                <w:rFonts w:hint="eastAsia"/>
                <w:szCs w:val="21"/>
              </w:rPr>
            </w:pPr>
          </w:p>
        </w:tc>
        <w:tc>
          <w:tcPr>
            <w:tcW w:w="678" w:type="dxa"/>
            <w:gridSpan w:val="2"/>
            <w:tcBorders>
              <w:left w:val="single" w:color="auto" w:sz="6" w:space="0"/>
            </w:tcBorders>
            <w:vAlign w:val="center"/>
          </w:tcPr>
          <w:p w14:paraId="3DBDBA42">
            <w:pPr>
              <w:jc w:val="center"/>
              <w:rPr>
                <w:rFonts w:hint="eastAsia"/>
                <w:szCs w:val="21"/>
              </w:rPr>
            </w:pPr>
          </w:p>
        </w:tc>
        <w:tc>
          <w:tcPr>
            <w:tcW w:w="613" w:type="dxa"/>
            <w:tcBorders>
              <w:left w:val="single" w:color="auto" w:sz="6" w:space="0"/>
            </w:tcBorders>
            <w:vAlign w:val="center"/>
          </w:tcPr>
          <w:p w14:paraId="106CBC0A">
            <w:pPr>
              <w:jc w:val="center"/>
              <w:rPr>
                <w:rFonts w:hint="eastAsia"/>
                <w:szCs w:val="21"/>
              </w:rPr>
            </w:pPr>
          </w:p>
        </w:tc>
        <w:tc>
          <w:tcPr>
            <w:tcW w:w="897" w:type="dxa"/>
            <w:gridSpan w:val="2"/>
            <w:tcBorders>
              <w:right w:val="single" w:color="auto" w:sz="6" w:space="0"/>
            </w:tcBorders>
            <w:vAlign w:val="center"/>
          </w:tcPr>
          <w:p w14:paraId="260A4480">
            <w:pPr>
              <w:jc w:val="center"/>
              <w:rPr>
                <w:szCs w:val="21"/>
              </w:rPr>
            </w:pPr>
          </w:p>
        </w:tc>
        <w:tc>
          <w:tcPr>
            <w:tcW w:w="932" w:type="dxa"/>
            <w:tcBorders>
              <w:left w:val="single" w:color="auto" w:sz="6" w:space="0"/>
            </w:tcBorders>
            <w:vAlign w:val="center"/>
          </w:tcPr>
          <w:p w14:paraId="3172B9BB">
            <w:pPr>
              <w:jc w:val="center"/>
              <w:rPr>
                <w:szCs w:val="21"/>
              </w:rPr>
            </w:pPr>
          </w:p>
        </w:tc>
      </w:tr>
      <w:tr w14:paraId="0198EB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4" w:type="dxa"/>
            <w:vMerge w:val="continue"/>
            <w:vAlign w:val="center"/>
          </w:tcPr>
          <w:p w14:paraId="0D31E899">
            <w:pPr>
              <w:jc w:val="center"/>
              <w:rPr>
                <w:rFonts w:hint="eastAsia" w:ascii="黑体" w:eastAsia="黑体"/>
                <w:szCs w:val="21"/>
              </w:rPr>
            </w:pPr>
          </w:p>
        </w:tc>
        <w:tc>
          <w:tcPr>
            <w:tcW w:w="2747" w:type="dxa"/>
            <w:gridSpan w:val="5"/>
            <w:vAlign w:val="center"/>
          </w:tcPr>
          <w:p w14:paraId="72D625FD">
            <w:pPr>
              <w:jc w:val="center"/>
              <w:rPr>
                <w:rFonts w:hint="eastAsia"/>
                <w:szCs w:val="21"/>
              </w:rPr>
            </w:pPr>
          </w:p>
        </w:tc>
        <w:tc>
          <w:tcPr>
            <w:tcW w:w="627" w:type="dxa"/>
            <w:tcBorders>
              <w:left w:val="single" w:color="auto" w:sz="6" w:space="0"/>
            </w:tcBorders>
            <w:vAlign w:val="center"/>
          </w:tcPr>
          <w:p w14:paraId="3968D7C8">
            <w:pPr>
              <w:jc w:val="center"/>
              <w:rPr>
                <w:rFonts w:hint="eastAsia"/>
                <w:szCs w:val="21"/>
              </w:rPr>
            </w:pPr>
          </w:p>
        </w:tc>
        <w:tc>
          <w:tcPr>
            <w:tcW w:w="1205" w:type="dxa"/>
            <w:gridSpan w:val="2"/>
            <w:tcBorders>
              <w:right w:val="single" w:color="auto" w:sz="6" w:space="0"/>
            </w:tcBorders>
            <w:vAlign w:val="center"/>
          </w:tcPr>
          <w:p w14:paraId="2677BADB">
            <w:pPr>
              <w:jc w:val="center"/>
              <w:rPr>
                <w:rFonts w:hint="eastAsia"/>
                <w:szCs w:val="21"/>
              </w:rPr>
            </w:pPr>
          </w:p>
        </w:tc>
        <w:tc>
          <w:tcPr>
            <w:tcW w:w="678" w:type="dxa"/>
            <w:gridSpan w:val="2"/>
            <w:tcBorders>
              <w:left w:val="single" w:color="auto" w:sz="6" w:space="0"/>
            </w:tcBorders>
            <w:vAlign w:val="center"/>
          </w:tcPr>
          <w:p w14:paraId="64A2950E">
            <w:pPr>
              <w:jc w:val="center"/>
              <w:rPr>
                <w:rFonts w:hint="eastAsia"/>
                <w:szCs w:val="21"/>
              </w:rPr>
            </w:pPr>
          </w:p>
        </w:tc>
        <w:tc>
          <w:tcPr>
            <w:tcW w:w="613" w:type="dxa"/>
            <w:tcBorders>
              <w:left w:val="single" w:color="auto" w:sz="6" w:space="0"/>
            </w:tcBorders>
            <w:vAlign w:val="center"/>
          </w:tcPr>
          <w:p w14:paraId="3DA1E990">
            <w:pPr>
              <w:jc w:val="center"/>
              <w:rPr>
                <w:rFonts w:hint="eastAsia"/>
                <w:szCs w:val="21"/>
              </w:rPr>
            </w:pPr>
          </w:p>
        </w:tc>
        <w:tc>
          <w:tcPr>
            <w:tcW w:w="897" w:type="dxa"/>
            <w:gridSpan w:val="2"/>
            <w:tcBorders>
              <w:right w:val="single" w:color="auto" w:sz="6" w:space="0"/>
            </w:tcBorders>
            <w:vAlign w:val="center"/>
          </w:tcPr>
          <w:p w14:paraId="7891A627">
            <w:pPr>
              <w:jc w:val="center"/>
              <w:rPr>
                <w:szCs w:val="21"/>
              </w:rPr>
            </w:pPr>
          </w:p>
        </w:tc>
        <w:tc>
          <w:tcPr>
            <w:tcW w:w="932" w:type="dxa"/>
            <w:tcBorders>
              <w:left w:val="single" w:color="auto" w:sz="6" w:space="0"/>
            </w:tcBorders>
            <w:vAlign w:val="center"/>
          </w:tcPr>
          <w:p w14:paraId="57E026F5">
            <w:pPr>
              <w:jc w:val="center"/>
              <w:rPr>
                <w:szCs w:val="21"/>
              </w:rPr>
            </w:pPr>
          </w:p>
        </w:tc>
      </w:tr>
      <w:tr w14:paraId="5DD006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4" w:type="dxa"/>
            <w:vMerge w:val="continue"/>
            <w:vAlign w:val="center"/>
          </w:tcPr>
          <w:p w14:paraId="09283E82">
            <w:pPr>
              <w:jc w:val="center"/>
              <w:rPr>
                <w:rFonts w:hint="eastAsia" w:ascii="黑体" w:eastAsia="黑体"/>
                <w:szCs w:val="21"/>
              </w:rPr>
            </w:pPr>
          </w:p>
        </w:tc>
        <w:tc>
          <w:tcPr>
            <w:tcW w:w="2747" w:type="dxa"/>
            <w:gridSpan w:val="5"/>
            <w:vAlign w:val="center"/>
          </w:tcPr>
          <w:p w14:paraId="0AC6BB76">
            <w:pPr>
              <w:jc w:val="center"/>
              <w:rPr>
                <w:rFonts w:hint="eastAsia"/>
                <w:szCs w:val="21"/>
              </w:rPr>
            </w:pPr>
          </w:p>
        </w:tc>
        <w:tc>
          <w:tcPr>
            <w:tcW w:w="627" w:type="dxa"/>
            <w:tcBorders>
              <w:left w:val="single" w:color="auto" w:sz="6" w:space="0"/>
            </w:tcBorders>
            <w:vAlign w:val="center"/>
          </w:tcPr>
          <w:p w14:paraId="5BC725C9">
            <w:pPr>
              <w:jc w:val="center"/>
              <w:rPr>
                <w:rFonts w:hint="eastAsia"/>
                <w:szCs w:val="21"/>
              </w:rPr>
            </w:pPr>
          </w:p>
        </w:tc>
        <w:tc>
          <w:tcPr>
            <w:tcW w:w="1205" w:type="dxa"/>
            <w:gridSpan w:val="2"/>
            <w:tcBorders>
              <w:right w:val="single" w:color="auto" w:sz="6" w:space="0"/>
            </w:tcBorders>
            <w:vAlign w:val="center"/>
          </w:tcPr>
          <w:p w14:paraId="77441BEC">
            <w:pPr>
              <w:jc w:val="center"/>
              <w:rPr>
                <w:rFonts w:hint="eastAsia"/>
                <w:szCs w:val="21"/>
              </w:rPr>
            </w:pPr>
          </w:p>
        </w:tc>
        <w:tc>
          <w:tcPr>
            <w:tcW w:w="678" w:type="dxa"/>
            <w:gridSpan w:val="2"/>
            <w:tcBorders>
              <w:left w:val="single" w:color="auto" w:sz="6" w:space="0"/>
            </w:tcBorders>
            <w:vAlign w:val="center"/>
          </w:tcPr>
          <w:p w14:paraId="46FA6E9F">
            <w:pPr>
              <w:jc w:val="center"/>
              <w:rPr>
                <w:rFonts w:hint="eastAsia"/>
                <w:szCs w:val="21"/>
              </w:rPr>
            </w:pPr>
          </w:p>
        </w:tc>
        <w:tc>
          <w:tcPr>
            <w:tcW w:w="613" w:type="dxa"/>
            <w:tcBorders>
              <w:left w:val="single" w:color="auto" w:sz="6" w:space="0"/>
            </w:tcBorders>
            <w:vAlign w:val="center"/>
          </w:tcPr>
          <w:p w14:paraId="698A7E77">
            <w:pPr>
              <w:jc w:val="center"/>
              <w:rPr>
                <w:rFonts w:hint="eastAsia"/>
                <w:szCs w:val="21"/>
              </w:rPr>
            </w:pPr>
          </w:p>
        </w:tc>
        <w:tc>
          <w:tcPr>
            <w:tcW w:w="897" w:type="dxa"/>
            <w:gridSpan w:val="2"/>
            <w:tcBorders>
              <w:right w:val="single" w:color="auto" w:sz="6" w:space="0"/>
            </w:tcBorders>
            <w:vAlign w:val="center"/>
          </w:tcPr>
          <w:p w14:paraId="5AC6797D">
            <w:pPr>
              <w:jc w:val="center"/>
              <w:rPr>
                <w:szCs w:val="21"/>
              </w:rPr>
            </w:pPr>
          </w:p>
        </w:tc>
        <w:tc>
          <w:tcPr>
            <w:tcW w:w="932" w:type="dxa"/>
            <w:tcBorders>
              <w:left w:val="single" w:color="auto" w:sz="6" w:space="0"/>
            </w:tcBorders>
            <w:vAlign w:val="center"/>
          </w:tcPr>
          <w:p w14:paraId="01489F88">
            <w:pPr>
              <w:jc w:val="center"/>
              <w:rPr>
                <w:szCs w:val="21"/>
              </w:rPr>
            </w:pPr>
          </w:p>
        </w:tc>
      </w:tr>
      <w:tr w14:paraId="3C2C0F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4" w:type="dxa"/>
            <w:vMerge w:val="continue"/>
            <w:vAlign w:val="center"/>
          </w:tcPr>
          <w:p w14:paraId="3E834B5E">
            <w:pPr>
              <w:jc w:val="center"/>
              <w:rPr>
                <w:rFonts w:hint="eastAsia" w:ascii="黑体" w:eastAsia="黑体"/>
                <w:szCs w:val="21"/>
              </w:rPr>
            </w:pPr>
          </w:p>
        </w:tc>
        <w:tc>
          <w:tcPr>
            <w:tcW w:w="2747" w:type="dxa"/>
            <w:gridSpan w:val="5"/>
            <w:vAlign w:val="center"/>
          </w:tcPr>
          <w:p w14:paraId="7AACC5B5">
            <w:pPr>
              <w:ind w:firstLine="210" w:firstLineChars="100"/>
              <w:jc w:val="center"/>
              <w:rPr>
                <w:rFonts w:hint="eastAsia"/>
                <w:szCs w:val="21"/>
              </w:rPr>
            </w:pPr>
          </w:p>
        </w:tc>
        <w:tc>
          <w:tcPr>
            <w:tcW w:w="627" w:type="dxa"/>
            <w:tcBorders>
              <w:left w:val="single" w:color="auto" w:sz="6" w:space="0"/>
            </w:tcBorders>
            <w:vAlign w:val="center"/>
          </w:tcPr>
          <w:p w14:paraId="46B9050C">
            <w:pPr>
              <w:ind w:firstLine="210" w:firstLineChars="100"/>
              <w:jc w:val="center"/>
              <w:rPr>
                <w:rFonts w:hint="eastAsia"/>
                <w:szCs w:val="21"/>
              </w:rPr>
            </w:pPr>
          </w:p>
        </w:tc>
        <w:tc>
          <w:tcPr>
            <w:tcW w:w="1205" w:type="dxa"/>
            <w:gridSpan w:val="2"/>
            <w:tcBorders>
              <w:right w:val="single" w:color="auto" w:sz="6" w:space="0"/>
            </w:tcBorders>
            <w:vAlign w:val="center"/>
          </w:tcPr>
          <w:p w14:paraId="3AA39963">
            <w:pPr>
              <w:jc w:val="center"/>
              <w:rPr>
                <w:rFonts w:hint="eastAsia"/>
                <w:szCs w:val="21"/>
              </w:rPr>
            </w:pPr>
          </w:p>
        </w:tc>
        <w:tc>
          <w:tcPr>
            <w:tcW w:w="678" w:type="dxa"/>
            <w:gridSpan w:val="2"/>
            <w:tcBorders>
              <w:left w:val="single" w:color="auto" w:sz="6" w:space="0"/>
            </w:tcBorders>
            <w:vAlign w:val="center"/>
          </w:tcPr>
          <w:p w14:paraId="5EFB5855">
            <w:pPr>
              <w:jc w:val="center"/>
              <w:rPr>
                <w:rFonts w:hint="eastAsia"/>
                <w:szCs w:val="21"/>
              </w:rPr>
            </w:pPr>
          </w:p>
        </w:tc>
        <w:tc>
          <w:tcPr>
            <w:tcW w:w="613" w:type="dxa"/>
            <w:tcBorders>
              <w:left w:val="single" w:color="auto" w:sz="6" w:space="0"/>
            </w:tcBorders>
            <w:vAlign w:val="center"/>
          </w:tcPr>
          <w:p w14:paraId="6136B0D5">
            <w:pPr>
              <w:jc w:val="center"/>
              <w:rPr>
                <w:rFonts w:hint="eastAsia"/>
                <w:szCs w:val="21"/>
              </w:rPr>
            </w:pPr>
          </w:p>
        </w:tc>
        <w:tc>
          <w:tcPr>
            <w:tcW w:w="897" w:type="dxa"/>
            <w:gridSpan w:val="2"/>
            <w:tcBorders>
              <w:right w:val="single" w:color="auto" w:sz="6" w:space="0"/>
            </w:tcBorders>
            <w:vAlign w:val="center"/>
          </w:tcPr>
          <w:p w14:paraId="76E2E097">
            <w:pPr>
              <w:jc w:val="center"/>
              <w:rPr>
                <w:szCs w:val="21"/>
              </w:rPr>
            </w:pPr>
          </w:p>
        </w:tc>
        <w:tc>
          <w:tcPr>
            <w:tcW w:w="932" w:type="dxa"/>
            <w:tcBorders>
              <w:left w:val="single" w:color="auto" w:sz="6" w:space="0"/>
            </w:tcBorders>
            <w:vAlign w:val="center"/>
          </w:tcPr>
          <w:p w14:paraId="08A0DA6B">
            <w:pPr>
              <w:jc w:val="center"/>
              <w:rPr>
                <w:szCs w:val="21"/>
              </w:rPr>
            </w:pPr>
          </w:p>
        </w:tc>
      </w:tr>
      <w:tr w14:paraId="3801B4F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64" w:type="dxa"/>
            <w:vMerge w:val="continue"/>
            <w:vAlign w:val="center"/>
          </w:tcPr>
          <w:p w14:paraId="0B5A21CC">
            <w:pPr>
              <w:jc w:val="center"/>
              <w:rPr>
                <w:rFonts w:hint="eastAsia" w:ascii="黑体" w:eastAsia="黑体"/>
                <w:szCs w:val="21"/>
              </w:rPr>
            </w:pPr>
          </w:p>
        </w:tc>
        <w:tc>
          <w:tcPr>
            <w:tcW w:w="2747" w:type="dxa"/>
            <w:gridSpan w:val="5"/>
            <w:vAlign w:val="center"/>
          </w:tcPr>
          <w:p w14:paraId="4878C5B0">
            <w:pPr>
              <w:ind w:firstLine="210" w:firstLineChars="100"/>
              <w:jc w:val="center"/>
              <w:rPr>
                <w:rFonts w:hint="eastAsia"/>
                <w:szCs w:val="21"/>
              </w:rPr>
            </w:pPr>
          </w:p>
        </w:tc>
        <w:tc>
          <w:tcPr>
            <w:tcW w:w="627" w:type="dxa"/>
            <w:tcBorders>
              <w:left w:val="single" w:color="auto" w:sz="6" w:space="0"/>
            </w:tcBorders>
            <w:vAlign w:val="center"/>
          </w:tcPr>
          <w:p w14:paraId="55F2DDDD">
            <w:pPr>
              <w:ind w:firstLine="210" w:firstLineChars="100"/>
              <w:jc w:val="center"/>
              <w:rPr>
                <w:rFonts w:hint="eastAsia"/>
                <w:szCs w:val="21"/>
              </w:rPr>
            </w:pPr>
          </w:p>
        </w:tc>
        <w:tc>
          <w:tcPr>
            <w:tcW w:w="1205" w:type="dxa"/>
            <w:gridSpan w:val="2"/>
            <w:tcBorders>
              <w:right w:val="single" w:color="auto" w:sz="6" w:space="0"/>
            </w:tcBorders>
            <w:vAlign w:val="center"/>
          </w:tcPr>
          <w:p w14:paraId="289E2B34">
            <w:pPr>
              <w:jc w:val="center"/>
              <w:rPr>
                <w:rFonts w:hint="eastAsia"/>
                <w:szCs w:val="21"/>
              </w:rPr>
            </w:pPr>
          </w:p>
        </w:tc>
        <w:tc>
          <w:tcPr>
            <w:tcW w:w="678" w:type="dxa"/>
            <w:gridSpan w:val="2"/>
            <w:tcBorders>
              <w:left w:val="single" w:color="auto" w:sz="6" w:space="0"/>
            </w:tcBorders>
            <w:vAlign w:val="center"/>
          </w:tcPr>
          <w:p w14:paraId="58AA63AE">
            <w:pPr>
              <w:jc w:val="center"/>
              <w:rPr>
                <w:rFonts w:hint="eastAsia"/>
                <w:szCs w:val="21"/>
              </w:rPr>
            </w:pPr>
          </w:p>
        </w:tc>
        <w:tc>
          <w:tcPr>
            <w:tcW w:w="613" w:type="dxa"/>
            <w:tcBorders>
              <w:left w:val="single" w:color="auto" w:sz="6" w:space="0"/>
            </w:tcBorders>
            <w:vAlign w:val="center"/>
          </w:tcPr>
          <w:p w14:paraId="7619D413">
            <w:pPr>
              <w:jc w:val="center"/>
              <w:rPr>
                <w:rFonts w:hint="eastAsia"/>
                <w:szCs w:val="21"/>
              </w:rPr>
            </w:pPr>
          </w:p>
        </w:tc>
        <w:tc>
          <w:tcPr>
            <w:tcW w:w="897" w:type="dxa"/>
            <w:gridSpan w:val="2"/>
            <w:tcBorders>
              <w:right w:val="single" w:color="auto" w:sz="6" w:space="0"/>
            </w:tcBorders>
            <w:vAlign w:val="center"/>
          </w:tcPr>
          <w:p w14:paraId="01C20E43">
            <w:pPr>
              <w:jc w:val="center"/>
              <w:rPr>
                <w:szCs w:val="21"/>
              </w:rPr>
            </w:pPr>
          </w:p>
        </w:tc>
        <w:tc>
          <w:tcPr>
            <w:tcW w:w="932" w:type="dxa"/>
            <w:tcBorders>
              <w:left w:val="single" w:color="auto" w:sz="6" w:space="0"/>
            </w:tcBorders>
            <w:vAlign w:val="center"/>
          </w:tcPr>
          <w:p w14:paraId="59E8F5C3">
            <w:pPr>
              <w:jc w:val="center"/>
              <w:rPr>
                <w:szCs w:val="21"/>
              </w:rPr>
            </w:pPr>
          </w:p>
        </w:tc>
      </w:tr>
      <w:tr w14:paraId="5D547D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4" w:type="dxa"/>
            <w:vMerge w:val="continue"/>
            <w:vAlign w:val="center"/>
          </w:tcPr>
          <w:p w14:paraId="692DEF75">
            <w:pPr>
              <w:jc w:val="center"/>
              <w:rPr>
                <w:rFonts w:hint="eastAsia"/>
                <w:szCs w:val="21"/>
              </w:rPr>
            </w:pPr>
          </w:p>
        </w:tc>
        <w:tc>
          <w:tcPr>
            <w:tcW w:w="4579" w:type="dxa"/>
            <w:gridSpan w:val="8"/>
            <w:tcBorders>
              <w:right w:val="single" w:color="auto" w:sz="6" w:space="0"/>
            </w:tcBorders>
            <w:vAlign w:val="center"/>
          </w:tcPr>
          <w:p w14:paraId="52AA9D89">
            <w:pPr>
              <w:jc w:val="center"/>
              <w:rPr>
                <w:rFonts w:hint="eastAsia"/>
                <w:szCs w:val="21"/>
              </w:rPr>
            </w:pPr>
            <w:r>
              <w:rPr>
                <w:rFonts w:hint="eastAsia"/>
                <w:szCs w:val="21"/>
              </w:rPr>
              <w:t>其他材料费</w:t>
            </w:r>
          </w:p>
        </w:tc>
        <w:tc>
          <w:tcPr>
            <w:tcW w:w="678" w:type="dxa"/>
            <w:gridSpan w:val="2"/>
            <w:tcBorders>
              <w:left w:val="single" w:color="auto" w:sz="6" w:space="0"/>
            </w:tcBorders>
            <w:vAlign w:val="center"/>
          </w:tcPr>
          <w:p w14:paraId="7AA14712">
            <w:pPr>
              <w:jc w:val="center"/>
              <w:rPr>
                <w:rFonts w:hint="eastAsia"/>
                <w:szCs w:val="21"/>
              </w:rPr>
            </w:pPr>
          </w:p>
        </w:tc>
        <w:tc>
          <w:tcPr>
            <w:tcW w:w="613" w:type="dxa"/>
            <w:tcBorders>
              <w:left w:val="single" w:color="auto" w:sz="6" w:space="0"/>
            </w:tcBorders>
            <w:vAlign w:val="center"/>
          </w:tcPr>
          <w:p w14:paraId="4BBE64B6">
            <w:pPr>
              <w:jc w:val="center"/>
              <w:rPr>
                <w:rFonts w:hint="eastAsia"/>
                <w:szCs w:val="21"/>
              </w:rPr>
            </w:pPr>
          </w:p>
        </w:tc>
        <w:tc>
          <w:tcPr>
            <w:tcW w:w="897" w:type="dxa"/>
            <w:gridSpan w:val="2"/>
            <w:tcBorders>
              <w:right w:val="single" w:color="auto" w:sz="6" w:space="0"/>
            </w:tcBorders>
            <w:vAlign w:val="center"/>
          </w:tcPr>
          <w:p w14:paraId="65A94319">
            <w:pPr>
              <w:jc w:val="center"/>
              <w:rPr>
                <w:rFonts w:hint="eastAsia"/>
                <w:szCs w:val="21"/>
              </w:rPr>
            </w:pPr>
          </w:p>
        </w:tc>
        <w:tc>
          <w:tcPr>
            <w:tcW w:w="932" w:type="dxa"/>
            <w:tcBorders>
              <w:left w:val="single" w:color="auto" w:sz="6" w:space="0"/>
            </w:tcBorders>
            <w:vAlign w:val="center"/>
          </w:tcPr>
          <w:p w14:paraId="2F5420F6">
            <w:pPr>
              <w:jc w:val="center"/>
              <w:rPr>
                <w:rFonts w:hint="eastAsia"/>
                <w:szCs w:val="21"/>
              </w:rPr>
            </w:pPr>
          </w:p>
        </w:tc>
      </w:tr>
      <w:tr w14:paraId="437333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4" w:type="dxa"/>
            <w:vMerge w:val="continue"/>
            <w:vAlign w:val="center"/>
          </w:tcPr>
          <w:p w14:paraId="74DF9B61">
            <w:pPr>
              <w:jc w:val="center"/>
              <w:rPr>
                <w:rFonts w:hint="eastAsia"/>
                <w:szCs w:val="21"/>
              </w:rPr>
            </w:pPr>
          </w:p>
        </w:tc>
        <w:tc>
          <w:tcPr>
            <w:tcW w:w="4579" w:type="dxa"/>
            <w:gridSpan w:val="8"/>
            <w:tcBorders>
              <w:right w:val="single" w:color="auto" w:sz="6" w:space="0"/>
            </w:tcBorders>
            <w:vAlign w:val="center"/>
          </w:tcPr>
          <w:p w14:paraId="329E6C06">
            <w:pPr>
              <w:jc w:val="center"/>
              <w:rPr>
                <w:rFonts w:hint="eastAsia"/>
                <w:szCs w:val="21"/>
              </w:rPr>
            </w:pPr>
            <w:r>
              <w:rPr>
                <w:rFonts w:hint="eastAsia"/>
                <w:szCs w:val="21"/>
              </w:rPr>
              <w:t>材料费小计</w:t>
            </w:r>
          </w:p>
        </w:tc>
        <w:tc>
          <w:tcPr>
            <w:tcW w:w="678" w:type="dxa"/>
            <w:gridSpan w:val="2"/>
            <w:tcBorders>
              <w:left w:val="single" w:color="auto" w:sz="6" w:space="0"/>
            </w:tcBorders>
            <w:vAlign w:val="center"/>
          </w:tcPr>
          <w:p w14:paraId="3F4A337A">
            <w:pPr>
              <w:jc w:val="center"/>
              <w:rPr>
                <w:rFonts w:hint="eastAsia"/>
                <w:szCs w:val="21"/>
              </w:rPr>
            </w:pPr>
          </w:p>
        </w:tc>
        <w:tc>
          <w:tcPr>
            <w:tcW w:w="613" w:type="dxa"/>
            <w:tcBorders>
              <w:left w:val="single" w:color="auto" w:sz="6" w:space="0"/>
            </w:tcBorders>
            <w:vAlign w:val="center"/>
          </w:tcPr>
          <w:p w14:paraId="39AC9750">
            <w:pPr>
              <w:jc w:val="center"/>
              <w:rPr>
                <w:rFonts w:hint="eastAsia"/>
                <w:szCs w:val="21"/>
              </w:rPr>
            </w:pPr>
          </w:p>
        </w:tc>
        <w:tc>
          <w:tcPr>
            <w:tcW w:w="897" w:type="dxa"/>
            <w:gridSpan w:val="2"/>
            <w:tcBorders>
              <w:right w:val="single" w:color="auto" w:sz="6" w:space="0"/>
            </w:tcBorders>
            <w:vAlign w:val="center"/>
          </w:tcPr>
          <w:p w14:paraId="02CCB111">
            <w:pPr>
              <w:jc w:val="center"/>
              <w:rPr>
                <w:rFonts w:hint="eastAsia"/>
                <w:szCs w:val="21"/>
              </w:rPr>
            </w:pPr>
          </w:p>
        </w:tc>
        <w:tc>
          <w:tcPr>
            <w:tcW w:w="932" w:type="dxa"/>
            <w:tcBorders>
              <w:left w:val="single" w:color="auto" w:sz="6" w:space="0"/>
            </w:tcBorders>
            <w:vAlign w:val="center"/>
          </w:tcPr>
          <w:p w14:paraId="73CCBFF1">
            <w:pPr>
              <w:jc w:val="center"/>
              <w:rPr>
                <w:rFonts w:hint="eastAsia"/>
                <w:szCs w:val="21"/>
              </w:rPr>
            </w:pPr>
          </w:p>
        </w:tc>
      </w:tr>
    </w:tbl>
    <w:p w14:paraId="35791C45">
      <w:pPr>
        <w:rPr>
          <w:rFonts w:hint="eastAsia"/>
        </w:rPr>
      </w:pPr>
      <w:r>
        <w:rPr>
          <w:rFonts w:hint="eastAsia" w:ascii="黑体" w:eastAsia="黑体"/>
        </w:rPr>
        <w:t>注：</w:t>
      </w:r>
      <w:r>
        <w:rPr>
          <w:rFonts w:hint="eastAsia"/>
        </w:rPr>
        <w:t>如不使用省级或行业建设主管部门发布的计价定额，可不填定额项目、编号等。</w:t>
      </w:r>
    </w:p>
    <w:p w14:paraId="634896F9">
      <w:pPr>
        <w:rPr>
          <w:rFonts w:hint="eastAsia"/>
        </w:rPr>
      </w:pPr>
    </w:p>
    <w:p w14:paraId="2239F878">
      <w:pPr>
        <w:rPr>
          <w:rFonts w:hint="eastAsia"/>
        </w:rPr>
      </w:pPr>
    </w:p>
    <w:p w14:paraId="0954A756">
      <w:pPr>
        <w:rPr>
          <w:rFonts w:hint="eastAsia" w:ascii="黑体" w:eastAsia="黑体"/>
          <w:sz w:val="24"/>
        </w:rPr>
      </w:pPr>
      <w:r>
        <w:rPr>
          <w:rFonts w:hint="eastAsia" w:ascii="黑体" w:eastAsia="黑体"/>
          <w:sz w:val="24"/>
        </w:rPr>
        <w:t>4.9措施项目清单与计价表(一)</w:t>
      </w:r>
    </w:p>
    <w:p w14:paraId="05EB57AA">
      <w:pPr>
        <w:spacing w:before="156" w:beforeLines="50" w:after="156" w:afterLines="50"/>
        <w:jc w:val="center"/>
        <w:rPr>
          <w:rFonts w:hint="eastAsia" w:ascii="黑体" w:eastAsia="黑体"/>
          <w:sz w:val="28"/>
          <w:szCs w:val="28"/>
        </w:rPr>
      </w:pPr>
      <w:r>
        <w:rPr>
          <w:rFonts w:hint="eastAsia" w:ascii="黑体" w:eastAsia="黑体"/>
          <w:sz w:val="28"/>
          <w:szCs w:val="28"/>
        </w:rPr>
        <w:t>措施项目清单与计价表(一)</w:t>
      </w:r>
    </w:p>
    <w:p w14:paraId="6E46FFD6">
      <w:pPr>
        <w:rPr>
          <w:rFonts w:hint="eastAsia"/>
        </w:rPr>
      </w:pPr>
      <w:r>
        <w:rPr>
          <w:rFonts w:hint="eastAsia"/>
        </w:rPr>
        <w:t>工程名称：                                            第  页 共  页</w:t>
      </w:r>
    </w:p>
    <w:tbl>
      <w:tblPr>
        <w:tblStyle w:val="7"/>
        <w:tblW w:w="8457"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922"/>
        <w:gridCol w:w="1572"/>
        <w:gridCol w:w="1572"/>
        <w:gridCol w:w="1573"/>
      </w:tblGrid>
      <w:tr w14:paraId="03D314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18" w:type="dxa"/>
            <w:vAlign w:val="center"/>
          </w:tcPr>
          <w:p w14:paraId="7FDE9F77">
            <w:pPr>
              <w:jc w:val="center"/>
              <w:rPr>
                <w:rFonts w:hint="eastAsia"/>
              </w:rPr>
            </w:pPr>
            <w:r>
              <w:rPr>
                <w:rFonts w:hint="eastAsia"/>
              </w:rPr>
              <w:t>序号</w:t>
            </w:r>
          </w:p>
        </w:tc>
        <w:tc>
          <w:tcPr>
            <w:tcW w:w="2922" w:type="dxa"/>
            <w:vAlign w:val="center"/>
          </w:tcPr>
          <w:p w14:paraId="360BFD9D">
            <w:pPr>
              <w:jc w:val="center"/>
              <w:rPr>
                <w:rFonts w:hint="eastAsia"/>
              </w:rPr>
            </w:pPr>
            <w:r>
              <w:rPr>
                <w:rFonts w:hint="eastAsia"/>
              </w:rPr>
              <w:t>子目名称</w:t>
            </w:r>
          </w:p>
        </w:tc>
        <w:tc>
          <w:tcPr>
            <w:tcW w:w="1572" w:type="dxa"/>
            <w:vAlign w:val="center"/>
          </w:tcPr>
          <w:p w14:paraId="483E32B6">
            <w:pPr>
              <w:jc w:val="center"/>
              <w:rPr>
                <w:rFonts w:hint="eastAsia"/>
              </w:rPr>
            </w:pPr>
            <w:r>
              <w:rPr>
                <w:rFonts w:hint="eastAsia"/>
              </w:rPr>
              <w:t>计算基础</w:t>
            </w:r>
          </w:p>
        </w:tc>
        <w:tc>
          <w:tcPr>
            <w:tcW w:w="1572" w:type="dxa"/>
            <w:vAlign w:val="center"/>
          </w:tcPr>
          <w:p w14:paraId="4862A38D">
            <w:pPr>
              <w:jc w:val="center"/>
              <w:rPr>
                <w:rFonts w:hint="eastAsia"/>
              </w:rPr>
            </w:pPr>
            <w:r>
              <w:rPr>
                <w:rFonts w:hint="eastAsia"/>
              </w:rPr>
              <w:t>费率(％)</w:t>
            </w:r>
          </w:p>
        </w:tc>
        <w:tc>
          <w:tcPr>
            <w:tcW w:w="1573" w:type="dxa"/>
            <w:vAlign w:val="center"/>
          </w:tcPr>
          <w:p w14:paraId="40341A2D">
            <w:pPr>
              <w:jc w:val="center"/>
              <w:rPr>
                <w:rFonts w:hint="eastAsia"/>
              </w:rPr>
            </w:pPr>
            <w:r>
              <w:rPr>
                <w:rFonts w:hint="eastAsia"/>
              </w:rPr>
              <w:t>金额(元)</w:t>
            </w:r>
          </w:p>
        </w:tc>
      </w:tr>
      <w:tr w14:paraId="5B8753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8" w:type="dxa"/>
            <w:vAlign w:val="center"/>
          </w:tcPr>
          <w:p w14:paraId="1B09D146">
            <w:pPr>
              <w:jc w:val="center"/>
              <w:rPr>
                <w:rFonts w:hint="eastAsia" w:ascii="黑体" w:eastAsia="黑体"/>
              </w:rPr>
            </w:pPr>
            <w:r>
              <w:rPr>
                <w:rFonts w:hint="eastAsia" w:ascii="黑体" w:eastAsia="黑体"/>
              </w:rPr>
              <w:t>1</w:t>
            </w:r>
          </w:p>
        </w:tc>
        <w:tc>
          <w:tcPr>
            <w:tcW w:w="2922" w:type="dxa"/>
            <w:vAlign w:val="center"/>
          </w:tcPr>
          <w:p w14:paraId="4C25EA68">
            <w:pPr>
              <w:rPr>
                <w:rFonts w:hint="eastAsia"/>
              </w:rPr>
            </w:pPr>
            <w:r>
              <w:rPr>
                <w:rFonts w:hint="eastAsia"/>
              </w:rPr>
              <w:t>安全文明施工费</w:t>
            </w:r>
          </w:p>
        </w:tc>
        <w:tc>
          <w:tcPr>
            <w:tcW w:w="1572" w:type="dxa"/>
            <w:vAlign w:val="center"/>
          </w:tcPr>
          <w:p w14:paraId="040D5F89">
            <w:pPr>
              <w:jc w:val="center"/>
              <w:rPr>
                <w:rFonts w:hint="eastAsia"/>
              </w:rPr>
            </w:pPr>
          </w:p>
        </w:tc>
        <w:tc>
          <w:tcPr>
            <w:tcW w:w="1572" w:type="dxa"/>
            <w:vAlign w:val="center"/>
          </w:tcPr>
          <w:p w14:paraId="15B6D0A3">
            <w:pPr>
              <w:jc w:val="center"/>
              <w:rPr>
                <w:rFonts w:hint="eastAsia"/>
              </w:rPr>
            </w:pPr>
          </w:p>
        </w:tc>
        <w:tc>
          <w:tcPr>
            <w:tcW w:w="1573" w:type="dxa"/>
            <w:vAlign w:val="center"/>
          </w:tcPr>
          <w:p w14:paraId="09BC1686">
            <w:pPr>
              <w:jc w:val="center"/>
              <w:rPr>
                <w:rFonts w:hint="eastAsia"/>
              </w:rPr>
            </w:pPr>
          </w:p>
        </w:tc>
      </w:tr>
      <w:tr w14:paraId="7153B7C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8" w:type="dxa"/>
            <w:tcBorders>
              <w:bottom w:val="single" w:color="auto" w:sz="6" w:space="0"/>
            </w:tcBorders>
            <w:vAlign w:val="center"/>
          </w:tcPr>
          <w:p w14:paraId="17B50338">
            <w:pPr>
              <w:jc w:val="center"/>
              <w:rPr>
                <w:rFonts w:hint="eastAsia" w:ascii="黑体" w:eastAsia="黑体"/>
              </w:rPr>
            </w:pPr>
            <w:r>
              <w:rPr>
                <w:rFonts w:hint="eastAsia" w:ascii="黑体" w:eastAsia="黑体"/>
              </w:rPr>
              <w:t>2</w:t>
            </w:r>
          </w:p>
        </w:tc>
        <w:tc>
          <w:tcPr>
            <w:tcW w:w="2922" w:type="dxa"/>
            <w:vAlign w:val="center"/>
          </w:tcPr>
          <w:p w14:paraId="3A0219C7">
            <w:pPr>
              <w:rPr>
                <w:rFonts w:hint="eastAsia"/>
              </w:rPr>
            </w:pPr>
            <w:r>
              <w:rPr>
                <w:rFonts w:hint="eastAsia"/>
              </w:rPr>
              <w:t>夜间施工费</w:t>
            </w:r>
          </w:p>
        </w:tc>
        <w:tc>
          <w:tcPr>
            <w:tcW w:w="1572" w:type="dxa"/>
            <w:vAlign w:val="center"/>
          </w:tcPr>
          <w:p w14:paraId="69610CC8">
            <w:pPr>
              <w:jc w:val="center"/>
              <w:rPr>
                <w:rFonts w:hint="eastAsia"/>
              </w:rPr>
            </w:pPr>
          </w:p>
        </w:tc>
        <w:tc>
          <w:tcPr>
            <w:tcW w:w="1572" w:type="dxa"/>
            <w:vAlign w:val="center"/>
          </w:tcPr>
          <w:p w14:paraId="2638EC03">
            <w:pPr>
              <w:jc w:val="center"/>
              <w:rPr>
                <w:rFonts w:hint="eastAsia"/>
              </w:rPr>
            </w:pPr>
          </w:p>
        </w:tc>
        <w:tc>
          <w:tcPr>
            <w:tcW w:w="1573" w:type="dxa"/>
            <w:vAlign w:val="center"/>
          </w:tcPr>
          <w:p w14:paraId="32CC37BD">
            <w:pPr>
              <w:jc w:val="center"/>
              <w:rPr>
                <w:rFonts w:hint="eastAsia"/>
              </w:rPr>
            </w:pPr>
          </w:p>
        </w:tc>
      </w:tr>
      <w:tr w14:paraId="59E43C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8" w:type="dxa"/>
            <w:tcBorders>
              <w:top w:val="single" w:color="auto" w:sz="6" w:space="0"/>
            </w:tcBorders>
            <w:vAlign w:val="center"/>
          </w:tcPr>
          <w:p w14:paraId="2F4CC77D">
            <w:pPr>
              <w:jc w:val="center"/>
              <w:rPr>
                <w:rFonts w:hint="eastAsia" w:ascii="黑体" w:eastAsia="黑体"/>
              </w:rPr>
            </w:pPr>
            <w:r>
              <w:rPr>
                <w:rFonts w:hint="eastAsia" w:ascii="黑体" w:eastAsia="黑体"/>
              </w:rPr>
              <w:t>3</w:t>
            </w:r>
          </w:p>
        </w:tc>
        <w:tc>
          <w:tcPr>
            <w:tcW w:w="2922" w:type="dxa"/>
            <w:vAlign w:val="center"/>
          </w:tcPr>
          <w:p w14:paraId="6BEEF0C0">
            <w:pPr>
              <w:rPr>
                <w:rFonts w:hint="eastAsia"/>
              </w:rPr>
            </w:pPr>
            <w:r>
              <w:rPr>
                <w:rFonts w:hint="eastAsia"/>
              </w:rPr>
              <w:t>二次搬运费</w:t>
            </w:r>
          </w:p>
        </w:tc>
        <w:tc>
          <w:tcPr>
            <w:tcW w:w="1572" w:type="dxa"/>
            <w:vAlign w:val="center"/>
          </w:tcPr>
          <w:p w14:paraId="2CF7C242">
            <w:pPr>
              <w:jc w:val="center"/>
              <w:rPr>
                <w:rFonts w:hint="eastAsia"/>
              </w:rPr>
            </w:pPr>
          </w:p>
        </w:tc>
        <w:tc>
          <w:tcPr>
            <w:tcW w:w="1572" w:type="dxa"/>
            <w:vAlign w:val="center"/>
          </w:tcPr>
          <w:p w14:paraId="4418B693">
            <w:pPr>
              <w:jc w:val="center"/>
              <w:rPr>
                <w:rFonts w:hint="eastAsia"/>
              </w:rPr>
            </w:pPr>
          </w:p>
        </w:tc>
        <w:tc>
          <w:tcPr>
            <w:tcW w:w="1573" w:type="dxa"/>
            <w:vAlign w:val="center"/>
          </w:tcPr>
          <w:p w14:paraId="3607E80C">
            <w:pPr>
              <w:jc w:val="center"/>
              <w:rPr>
                <w:rFonts w:hint="eastAsia"/>
              </w:rPr>
            </w:pPr>
          </w:p>
        </w:tc>
      </w:tr>
      <w:tr w14:paraId="17A9BD9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18" w:type="dxa"/>
            <w:vAlign w:val="center"/>
          </w:tcPr>
          <w:p w14:paraId="590B58C3">
            <w:pPr>
              <w:jc w:val="center"/>
              <w:rPr>
                <w:rFonts w:hint="eastAsia" w:ascii="黑体" w:eastAsia="黑体"/>
              </w:rPr>
            </w:pPr>
            <w:r>
              <w:rPr>
                <w:rFonts w:hint="eastAsia" w:ascii="黑体" w:eastAsia="黑体"/>
              </w:rPr>
              <w:t>4</w:t>
            </w:r>
          </w:p>
        </w:tc>
        <w:tc>
          <w:tcPr>
            <w:tcW w:w="2922" w:type="dxa"/>
            <w:vAlign w:val="center"/>
          </w:tcPr>
          <w:p w14:paraId="57E99BB5">
            <w:pPr>
              <w:rPr>
                <w:rFonts w:hint="eastAsia"/>
              </w:rPr>
            </w:pPr>
            <w:r>
              <w:rPr>
                <w:rFonts w:hint="eastAsia"/>
              </w:rPr>
              <w:t>冬雨季施工</w:t>
            </w:r>
          </w:p>
        </w:tc>
        <w:tc>
          <w:tcPr>
            <w:tcW w:w="1572" w:type="dxa"/>
            <w:vAlign w:val="center"/>
          </w:tcPr>
          <w:p w14:paraId="5C60443B">
            <w:pPr>
              <w:jc w:val="center"/>
              <w:rPr>
                <w:rFonts w:hint="eastAsia"/>
              </w:rPr>
            </w:pPr>
          </w:p>
        </w:tc>
        <w:tc>
          <w:tcPr>
            <w:tcW w:w="1572" w:type="dxa"/>
            <w:vAlign w:val="center"/>
          </w:tcPr>
          <w:p w14:paraId="67E0E0F6">
            <w:pPr>
              <w:jc w:val="center"/>
              <w:rPr>
                <w:rFonts w:hint="eastAsia"/>
              </w:rPr>
            </w:pPr>
          </w:p>
        </w:tc>
        <w:tc>
          <w:tcPr>
            <w:tcW w:w="1573" w:type="dxa"/>
            <w:vAlign w:val="center"/>
          </w:tcPr>
          <w:p w14:paraId="16ADE3BB">
            <w:pPr>
              <w:jc w:val="center"/>
              <w:rPr>
                <w:rFonts w:hint="eastAsia"/>
              </w:rPr>
            </w:pPr>
          </w:p>
        </w:tc>
      </w:tr>
      <w:tr w14:paraId="596C7FA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8" w:type="dxa"/>
            <w:vAlign w:val="center"/>
          </w:tcPr>
          <w:p w14:paraId="42D87F41">
            <w:pPr>
              <w:jc w:val="center"/>
              <w:rPr>
                <w:rFonts w:hint="eastAsia" w:ascii="黑体" w:eastAsia="黑体"/>
              </w:rPr>
            </w:pPr>
            <w:r>
              <w:rPr>
                <w:rFonts w:hint="eastAsia" w:ascii="黑体" w:eastAsia="黑体"/>
              </w:rPr>
              <w:t>5</w:t>
            </w:r>
          </w:p>
        </w:tc>
        <w:tc>
          <w:tcPr>
            <w:tcW w:w="2922" w:type="dxa"/>
            <w:vAlign w:val="center"/>
          </w:tcPr>
          <w:p w14:paraId="0F20B0CA">
            <w:pPr>
              <w:rPr>
                <w:rFonts w:hint="eastAsia"/>
              </w:rPr>
            </w:pPr>
            <w:r>
              <w:rPr>
                <w:rFonts w:hint="eastAsia"/>
              </w:rPr>
              <w:t>大型机械设备进出场及安拆费</w:t>
            </w:r>
          </w:p>
        </w:tc>
        <w:tc>
          <w:tcPr>
            <w:tcW w:w="1572" w:type="dxa"/>
            <w:vAlign w:val="center"/>
          </w:tcPr>
          <w:p w14:paraId="3D98BCFD">
            <w:pPr>
              <w:jc w:val="center"/>
              <w:rPr>
                <w:rFonts w:hint="eastAsia"/>
              </w:rPr>
            </w:pPr>
          </w:p>
        </w:tc>
        <w:tc>
          <w:tcPr>
            <w:tcW w:w="1572" w:type="dxa"/>
            <w:vAlign w:val="center"/>
          </w:tcPr>
          <w:p w14:paraId="47F7FB06">
            <w:pPr>
              <w:jc w:val="center"/>
              <w:rPr>
                <w:rFonts w:hint="eastAsia"/>
              </w:rPr>
            </w:pPr>
          </w:p>
        </w:tc>
        <w:tc>
          <w:tcPr>
            <w:tcW w:w="1573" w:type="dxa"/>
            <w:vAlign w:val="center"/>
          </w:tcPr>
          <w:p w14:paraId="630C0D53">
            <w:pPr>
              <w:jc w:val="center"/>
              <w:rPr>
                <w:rFonts w:hint="eastAsia"/>
              </w:rPr>
            </w:pPr>
          </w:p>
        </w:tc>
      </w:tr>
      <w:tr w14:paraId="2CE401E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8" w:type="dxa"/>
            <w:vAlign w:val="center"/>
          </w:tcPr>
          <w:p w14:paraId="2424DFB0">
            <w:pPr>
              <w:jc w:val="center"/>
              <w:rPr>
                <w:rFonts w:hint="eastAsia" w:ascii="黑体" w:eastAsia="黑体"/>
              </w:rPr>
            </w:pPr>
            <w:r>
              <w:rPr>
                <w:rFonts w:hint="eastAsia" w:ascii="黑体" w:eastAsia="黑体"/>
              </w:rPr>
              <w:t>6</w:t>
            </w:r>
          </w:p>
        </w:tc>
        <w:tc>
          <w:tcPr>
            <w:tcW w:w="2922" w:type="dxa"/>
            <w:vAlign w:val="center"/>
          </w:tcPr>
          <w:p w14:paraId="305978CB">
            <w:pPr>
              <w:rPr>
                <w:rFonts w:hint="eastAsia"/>
              </w:rPr>
            </w:pPr>
            <w:r>
              <w:rPr>
                <w:rFonts w:hint="eastAsia"/>
              </w:rPr>
              <w:t>施工排水、降水</w:t>
            </w:r>
          </w:p>
        </w:tc>
        <w:tc>
          <w:tcPr>
            <w:tcW w:w="1572" w:type="dxa"/>
            <w:vAlign w:val="center"/>
          </w:tcPr>
          <w:p w14:paraId="2343C95C">
            <w:pPr>
              <w:jc w:val="center"/>
              <w:rPr>
                <w:rFonts w:hint="eastAsia"/>
              </w:rPr>
            </w:pPr>
          </w:p>
        </w:tc>
        <w:tc>
          <w:tcPr>
            <w:tcW w:w="1572" w:type="dxa"/>
            <w:vAlign w:val="center"/>
          </w:tcPr>
          <w:p w14:paraId="2C41178B">
            <w:pPr>
              <w:jc w:val="center"/>
              <w:rPr>
                <w:rFonts w:hint="eastAsia"/>
              </w:rPr>
            </w:pPr>
          </w:p>
        </w:tc>
        <w:tc>
          <w:tcPr>
            <w:tcW w:w="1573" w:type="dxa"/>
            <w:vAlign w:val="center"/>
          </w:tcPr>
          <w:p w14:paraId="1739A1D3">
            <w:pPr>
              <w:jc w:val="center"/>
              <w:rPr>
                <w:rFonts w:hint="eastAsia"/>
              </w:rPr>
            </w:pPr>
          </w:p>
        </w:tc>
      </w:tr>
      <w:tr w14:paraId="72F52E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8" w:type="dxa"/>
            <w:vAlign w:val="center"/>
          </w:tcPr>
          <w:p w14:paraId="2613831F">
            <w:pPr>
              <w:jc w:val="center"/>
              <w:rPr>
                <w:rFonts w:hint="eastAsia" w:ascii="黑体" w:eastAsia="黑体"/>
              </w:rPr>
            </w:pPr>
            <w:r>
              <w:rPr>
                <w:rFonts w:hint="eastAsia" w:ascii="黑体" w:eastAsia="黑体"/>
              </w:rPr>
              <w:t>7</w:t>
            </w:r>
          </w:p>
        </w:tc>
        <w:tc>
          <w:tcPr>
            <w:tcW w:w="2922" w:type="dxa"/>
            <w:vAlign w:val="center"/>
          </w:tcPr>
          <w:p w14:paraId="1814A834">
            <w:pPr>
              <w:rPr>
                <w:rFonts w:hint="eastAsia"/>
              </w:rPr>
            </w:pPr>
            <w:r>
              <w:rPr>
                <w:rFonts w:hint="eastAsia"/>
              </w:rPr>
              <w:t>地上、地下设施、建筑物的临时保护设施</w:t>
            </w:r>
          </w:p>
        </w:tc>
        <w:tc>
          <w:tcPr>
            <w:tcW w:w="1572" w:type="dxa"/>
            <w:vAlign w:val="center"/>
          </w:tcPr>
          <w:p w14:paraId="5476DF8B">
            <w:pPr>
              <w:jc w:val="center"/>
              <w:rPr>
                <w:rFonts w:hint="eastAsia"/>
              </w:rPr>
            </w:pPr>
          </w:p>
        </w:tc>
        <w:tc>
          <w:tcPr>
            <w:tcW w:w="1572" w:type="dxa"/>
            <w:vAlign w:val="center"/>
          </w:tcPr>
          <w:p w14:paraId="04652BB7">
            <w:pPr>
              <w:jc w:val="center"/>
              <w:rPr>
                <w:rFonts w:hint="eastAsia"/>
              </w:rPr>
            </w:pPr>
          </w:p>
        </w:tc>
        <w:tc>
          <w:tcPr>
            <w:tcW w:w="1573" w:type="dxa"/>
            <w:vAlign w:val="center"/>
          </w:tcPr>
          <w:p w14:paraId="10189ED5">
            <w:pPr>
              <w:jc w:val="center"/>
              <w:rPr>
                <w:rFonts w:hint="eastAsia"/>
              </w:rPr>
            </w:pPr>
          </w:p>
        </w:tc>
      </w:tr>
      <w:tr w14:paraId="4C80BD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18" w:type="dxa"/>
            <w:vAlign w:val="center"/>
          </w:tcPr>
          <w:p w14:paraId="04333D64">
            <w:pPr>
              <w:jc w:val="center"/>
              <w:rPr>
                <w:rFonts w:hint="eastAsia" w:ascii="黑体" w:eastAsia="黑体"/>
              </w:rPr>
            </w:pPr>
            <w:r>
              <w:rPr>
                <w:rFonts w:hint="eastAsia" w:ascii="黑体" w:eastAsia="黑体"/>
              </w:rPr>
              <w:t>8</w:t>
            </w:r>
          </w:p>
        </w:tc>
        <w:tc>
          <w:tcPr>
            <w:tcW w:w="2922" w:type="dxa"/>
            <w:vAlign w:val="center"/>
          </w:tcPr>
          <w:p w14:paraId="0389FDCF">
            <w:pPr>
              <w:rPr>
                <w:rFonts w:hint="eastAsia"/>
              </w:rPr>
            </w:pPr>
            <w:r>
              <w:rPr>
                <w:rFonts w:hint="eastAsia"/>
              </w:rPr>
              <w:t>已完工程及设备保护</w:t>
            </w:r>
          </w:p>
        </w:tc>
        <w:tc>
          <w:tcPr>
            <w:tcW w:w="1572" w:type="dxa"/>
            <w:vAlign w:val="center"/>
          </w:tcPr>
          <w:p w14:paraId="7903DCA3">
            <w:pPr>
              <w:jc w:val="center"/>
              <w:rPr>
                <w:rFonts w:hint="eastAsia"/>
              </w:rPr>
            </w:pPr>
          </w:p>
        </w:tc>
        <w:tc>
          <w:tcPr>
            <w:tcW w:w="1572" w:type="dxa"/>
            <w:vAlign w:val="center"/>
          </w:tcPr>
          <w:p w14:paraId="62AAEB07">
            <w:pPr>
              <w:jc w:val="center"/>
              <w:rPr>
                <w:rFonts w:hint="eastAsia"/>
              </w:rPr>
            </w:pPr>
          </w:p>
        </w:tc>
        <w:tc>
          <w:tcPr>
            <w:tcW w:w="1573" w:type="dxa"/>
            <w:vAlign w:val="center"/>
          </w:tcPr>
          <w:p w14:paraId="06AE4F34">
            <w:pPr>
              <w:jc w:val="center"/>
              <w:rPr>
                <w:rFonts w:hint="eastAsia"/>
              </w:rPr>
            </w:pPr>
          </w:p>
        </w:tc>
      </w:tr>
      <w:tr w14:paraId="1C3EF2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8" w:type="dxa"/>
            <w:vAlign w:val="center"/>
          </w:tcPr>
          <w:p w14:paraId="3CCD0B32">
            <w:pPr>
              <w:jc w:val="center"/>
              <w:rPr>
                <w:rFonts w:hint="eastAsia" w:ascii="黑体" w:eastAsia="黑体"/>
              </w:rPr>
            </w:pPr>
            <w:r>
              <w:rPr>
                <w:rFonts w:hint="eastAsia" w:ascii="黑体" w:eastAsia="黑体"/>
              </w:rPr>
              <w:t>9</w:t>
            </w:r>
          </w:p>
        </w:tc>
        <w:tc>
          <w:tcPr>
            <w:tcW w:w="2922" w:type="dxa"/>
            <w:vAlign w:val="center"/>
          </w:tcPr>
          <w:p w14:paraId="7BDFC169">
            <w:pPr>
              <w:rPr>
                <w:rFonts w:hint="eastAsia"/>
              </w:rPr>
            </w:pPr>
            <w:r>
              <w:rPr>
                <w:rFonts w:hint="eastAsia"/>
              </w:rPr>
              <w:t>各专业工程的措施项目</w:t>
            </w:r>
          </w:p>
        </w:tc>
        <w:tc>
          <w:tcPr>
            <w:tcW w:w="1572" w:type="dxa"/>
            <w:vAlign w:val="center"/>
          </w:tcPr>
          <w:p w14:paraId="27513499">
            <w:pPr>
              <w:jc w:val="center"/>
              <w:rPr>
                <w:rFonts w:hint="eastAsia"/>
              </w:rPr>
            </w:pPr>
          </w:p>
        </w:tc>
        <w:tc>
          <w:tcPr>
            <w:tcW w:w="1572" w:type="dxa"/>
            <w:vAlign w:val="center"/>
          </w:tcPr>
          <w:p w14:paraId="4EA5CE26">
            <w:pPr>
              <w:jc w:val="center"/>
              <w:rPr>
                <w:rFonts w:hint="eastAsia"/>
              </w:rPr>
            </w:pPr>
          </w:p>
        </w:tc>
        <w:tc>
          <w:tcPr>
            <w:tcW w:w="1573" w:type="dxa"/>
            <w:vAlign w:val="center"/>
          </w:tcPr>
          <w:p w14:paraId="419C4FC3">
            <w:pPr>
              <w:jc w:val="center"/>
              <w:rPr>
                <w:rFonts w:hint="eastAsia"/>
              </w:rPr>
            </w:pPr>
          </w:p>
        </w:tc>
      </w:tr>
      <w:tr w14:paraId="6EF8E7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818" w:type="dxa"/>
            <w:vAlign w:val="center"/>
          </w:tcPr>
          <w:p w14:paraId="5C90F6FB">
            <w:pPr>
              <w:jc w:val="center"/>
              <w:rPr>
                <w:rFonts w:hint="eastAsia" w:ascii="黑体" w:eastAsia="黑体"/>
              </w:rPr>
            </w:pPr>
            <w:r>
              <w:rPr>
                <w:rFonts w:hint="eastAsia" w:ascii="黑体" w:eastAsia="黑体"/>
              </w:rPr>
              <w:t>10</w:t>
            </w:r>
          </w:p>
        </w:tc>
        <w:tc>
          <w:tcPr>
            <w:tcW w:w="2922" w:type="dxa"/>
            <w:vAlign w:val="center"/>
          </w:tcPr>
          <w:p w14:paraId="2B8438D1">
            <w:pPr>
              <w:jc w:val="center"/>
              <w:rPr>
                <w:rFonts w:hint="eastAsia"/>
              </w:rPr>
            </w:pPr>
          </w:p>
        </w:tc>
        <w:tc>
          <w:tcPr>
            <w:tcW w:w="1572" w:type="dxa"/>
            <w:vAlign w:val="center"/>
          </w:tcPr>
          <w:p w14:paraId="2B849BB1">
            <w:pPr>
              <w:jc w:val="center"/>
              <w:rPr>
                <w:rFonts w:hint="eastAsia"/>
              </w:rPr>
            </w:pPr>
          </w:p>
        </w:tc>
        <w:tc>
          <w:tcPr>
            <w:tcW w:w="1572" w:type="dxa"/>
            <w:vAlign w:val="center"/>
          </w:tcPr>
          <w:p w14:paraId="7AD9FC9C">
            <w:pPr>
              <w:jc w:val="center"/>
              <w:rPr>
                <w:rFonts w:hint="eastAsia"/>
              </w:rPr>
            </w:pPr>
          </w:p>
        </w:tc>
        <w:tc>
          <w:tcPr>
            <w:tcW w:w="1573" w:type="dxa"/>
            <w:vAlign w:val="center"/>
          </w:tcPr>
          <w:p w14:paraId="1DAD0268">
            <w:pPr>
              <w:jc w:val="center"/>
              <w:rPr>
                <w:rFonts w:hint="eastAsia"/>
              </w:rPr>
            </w:pPr>
          </w:p>
        </w:tc>
      </w:tr>
      <w:tr w14:paraId="495E5E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884" w:type="dxa"/>
            <w:gridSpan w:val="4"/>
            <w:vAlign w:val="center"/>
          </w:tcPr>
          <w:p w14:paraId="1D8D3E6E">
            <w:pPr>
              <w:jc w:val="center"/>
              <w:rPr>
                <w:rFonts w:hint="eastAsia"/>
              </w:rPr>
            </w:pPr>
            <w:r>
              <w:rPr>
                <w:rFonts w:hint="eastAsia"/>
              </w:rPr>
              <w:t>合计</w:t>
            </w:r>
          </w:p>
        </w:tc>
        <w:tc>
          <w:tcPr>
            <w:tcW w:w="1573" w:type="dxa"/>
            <w:vAlign w:val="center"/>
          </w:tcPr>
          <w:p w14:paraId="02D18B70">
            <w:pPr>
              <w:jc w:val="center"/>
              <w:rPr>
                <w:rFonts w:hint="eastAsia"/>
              </w:rPr>
            </w:pPr>
          </w:p>
        </w:tc>
      </w:tr>
    </w:tbl>
    <w:p w14:paraId="45F43EA0">
      <w:pPr>
        <w:spacing w:before="156" w:beforeLines="50"/>
        <w:rPr>
          <w:rFonts w:hint="eastAsia"/>
        </w:rPr>
      </w:pPr>
      <w:r>
        <w:rPr>
          <w:rFonts w:hint="eastAsia" w:ascii="黑体" w:eastAsia="黑体"/>
        </w:rPr>
        <w:t>注：</w:t>
      </w:r>
      <w:r>
        <w:rPr>
          <w:rFonts w:hint="eastAsia"/>
        </w:rPr>
        <w:t>1．本表适用于以“项”计价的措施项目；</w:t>
      </w:r>
    </w:p>
    <w:p w14:paraId="7919039A">
      <w:pPr>
        <w:ind w:firstLine="420" w:firstLineChars="200"/>
        <w:rPr>
          <w:rFonts w:hint="eastAsia"/>
        </w:rPr>
      </w:pPr>
      <w:r>
        <w:rPr>
          <w:rFonts w:hint="eastAsia"/>
        </w:rPr>
        <w:t>2．根据建设部、财政部发布的《建筑安装工程费用组成》(建标[2003]206号)的规定,“计算基础”可为“直接费”、“人工费”或“人工费+机械费”。</w:t>
      </w:r>
    </w:p>
    <w:p w14:paraId="7FB37065">
      <w:pPr>
        <w:rPr>
          <w:rFonts w:hint="eastAsia" w:ascii="黑体" w:eastAsia="黑体"/>
          <w:sz w:val="24"/>
        </w:rPr>
      </w:pPr>
      <w:r>
        <w:br w:type="page"/>
      </w:r>
      <w:r>
        <w:rPr>
          <w:rFonts w:hint="eastAsia" w:ascii="黑体" w:eastAsia="黑体"/>
          <w:sz w:val="24"/>
        </w:rPr>
        <w:t>4.10措施项目清单与计价表(二)</w:t>
      </w:r>
    </w:p>
    <w:p w14:paraId="2D5CDD88">
      <w:pPr>
        <w:spacing w:before="156" w:beforeLines="50" w:after="156" w:afterLines="50"/>
        <w:jc w:val="center"/>
        <w:rPr>
          <w:rFonts w:hint="eastAsia" w:ascii="黑体" w:eastAsia="黑体"/>
          <w:sz w:val="28"/>
          <w:szCs w:val="28"/>
        </w:rPr>
      </w:pPr>
      <w:r>
        <w:rPr>
          <w:rFonts w:hint="eastAsia" w:ascii="黑体" w:eastAsia="黑体"/>
          <w:sz w:val="28"/>
          <w:szCs w:val="28"/>
        </w:rPr>
        <w:t>措施项目清单与计价表(二)</w:t>
      </w:r>
    </w:p>
    <w:p w14:paraId="040E88D8">
      <w:pPr>
        <w:spacing w:before="312" w:beforeLines="100" w:after="312" w:afterLines="100"/>
        <w:rPr>
          <w:rFonts w:ascii="黑体" w:eastAsia="黑体"/>
          <w:sz w:val="28"/>
          <w:szCs w:val="28"/>
        </w:rPr>
      </w:pPr>
      <w:r>
        <w:rPr>
          <w:rFonts w:hint="eastAsia"/>
        </w:rPr>
        <w:t>工程名称：                                                     第  页  共  页</w:t>
      </w:r>
    </w:p>
    <w:tbl>
      <w:tblPr>
        <w:tblStyle w:val="7"/>
        <w:tblW w:w="846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045"/>
        <w:gridCol w:w="1025"/>
        <w:gridCol w:w="1456"/>
        <w:gridCol w:w="1018"/>
        <w:gridCol w:w="837"/>
        <w:gridCol w:w="1222"/>
        <w:gridCol w:w="1225"/>
      </w:tblGrid>
      <w:tr w14:paraId="4CA8726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41" w:type="dxa"/>
            <w:vMerge w:val="restart"/>
            <w:tcBorders>
              <w:top w:val="single" w:color="auto" w:sz="6" w:space="0"/>
            </w:tcBorders>
            <w:vAlign w:val="center"/>
          </w:tcPr>
          <w:p w14:paraId="0E4D6B89">
            <w:pPr>
              <w:jc w:val="center"/>
              <w:rPr>
                <w:rFonts w:hint="eastAsia"/>
                <w:sz w:val="20"/>
                <w:szCs w:val="20"/>
              </w:rPr>
            </w:pPr>
            <w:r>
              <w:rPr>
                <w:rFonts w:hint="eastAsia"/>
                <w:sz w:val="20"/>
                <w:szCs w:val="20"/>
              </w:rPr>
              <w:t>序号</w:t>
            </w:r>
          </w:p>
        </w:tc>
        <w:tc>
          <w:tcPr>
            <w:tcW w:w="1045" w:type="dxa"/>
            <w:vMerge w:val="restart"/>
            <w:tcBorders>
              <w:right w:val="single" w:color="auto" w:sz="6" w:space="0"/>
            </w:tcBorders>
            <w:vAlign w:val="center"/>
          </w:tcPr>
          <w:p w14:paraId="604D60FE">
            <w:pPr>
              <w:jc w:val="center"/>
              <w:rPr>
                <w:rFonts w:hint="eastAsia"/>
                <w:sz w:val="20"/>
                <w:szCs w:val="20"/>
              </w:rPr>
            </w:pPr>
            <w:r>
              <w:rPr>
                <w:rFonts w:hint="eastAsia"/>
                <w:sz w:val="20"/>
                <w:szCs w:val="20"/>
              </w:rPr>
              <w:t>子目编码</w:t>
            </w:r>
          </w:p>
        </w:tc>
        <w:tc>
          <w:tcPr>
            <w:tcW w:w="1025" w:type="dxa"/>
            <w:vMerge w:val="restart"/>
            <w:tcBorders>
              <w:left w:val="single" w:color="auto" w:sz="6" w:space="0"/>
            </w:tcBorders>
            <w:vAlign w:val="center"/>
          </w:tcPr>
          <w:p w14:paraId="7D6AF68C">
            <w:pPr>
              <w:jc w:val="center"/>
              <w:rPr>
                <w:rFonts w:hint="eastAsia"/>
                <w:sz w:val="20"/>
                <w:szCs w:val="20"/>
              </w:rPr>
            </w:pPr>
            <w:r>
              <w:rPr>
                <w:rFonts w:hint="eastAsia"/>
                <w:sz w:val="20"/>
                <w:szCs w:val="20"/>
              </w:rPr>
              <w:t>子目名称</w:t>
            </w:r>
          </w:p>
        </w:tc>
        <w:tc>
          <w:tcPr>
            <w:tcW w:w="1456" w:type="dxa"/>
            <w:vMerge w:val="restart"/>
            <w:tcBorders>
              <w:left w:val="single" w:color="auto" w:sz="6" w:space="0"/>
            </w:tcBorders>
            <w:vAlign w:val="center"/>
          </w:tcPr>
          <w:p w14:paraId="3AEA1C2D">
            <w:pPr>
              <w:jc w:val="center"/>
              <w:rPr>
                <w:rFonts w:hint="eastAsia"/>
                <w:sz w:val="20"/>
                <w:szCs w:val="20"/>
              </w:rPr>
            </w:pPr>
            <w:r>
              <w:rPr>
                <w:rFonts w:hint="eastAsia"/>
                <w:sz w:val="20"/>
                <w:szCs w:val="20"/>
              </w:rPr>
              <w:t>子目特征描述</w:t>
            </w:r>
          </w:p>
        </w:tc>
        <w:tc>
          <w:tcPr>
            <w:tcW w:w="1018" w:type="dxa"/>
            <w:vMerge w:val="restart"/>
            <w:tcBorders>
              <w:right w:val="single" w:color="auto" w:sz="6" w:space="0"/>
            </w:tcBorders>
            <w:vAlign w:val="center"/>
          </w:tcPr>
          <w:p w14:paraId="489FF20E">
            <w:pPr>
              <w:jc w:val="center"/>
              <w:rPr>
                <w:rFonts w:hint="eastAsia"/>
                <w:sz w:val="20"/>
                <w:szCs w:val="20"/>
              </w:rPr>
            </w:pPr>
            <w:r>
              <w:rPr>
                <w:rFonts w:hint="eastAsia"/>
                <w:sz w:val="20"/>
                <w:szCs w:val="20"/>
              </w:rPr>
              <w:t>计量单位</w:t>
            </w:r>
          </w:p>
        </w:tc>
        <w:tc>
          <w:tcPr>
            <w:tcW w:w="837" w:type="dxa"/>
            <w:vMerge w:val="restart"/>
            <w:tcBorders>
              <w:left w:val="single" w:color="auto" w:sz="6" w:space="0"/>
            </w:tcBorders>
            <w:vAlign w:val="center"/>
          </w:tcPr>
          <w:p w14:paraId="01CC11FC">
            <w:pPr>
              <w:jc w:val="center"/>
              <w:rPr>
                <w:rFonts w:hint="eastAsia"/>
                <w:sz w:val="20"/>
                <w:szCs w:val="20"/>
              </w:rPr>
            </w:pPr>
            <w:r>
              <w:rPr>
                <w:rFonts w:hint="eastAsia"/>
                <w:sz w:val="20"/>
                <w:szCs w:val="20"/>
              </w:rPr>
              <w:t>工程量</w:t>
            </w:r>
          </w:p>
        </w:tc>
        <w:tc>
          <w:tcPr>
            <w:tcW w:w="2446" w:type="dxa"/>
            <w:gridSpan w:val="2"/>
            <w:tcBorders>
              <w:left w:val="single" w:color="auto" w:sz="6" w:space="0"/>
            </w:tcBorders>
            <w:vAlign w:val="center"/>
          </w:tcPr>
          <w:p w14:paraId="35B0B6BC">
            <w:pPr>
              <w:jc w:val="center"/>
              <w:rPr>
                <w:rFonts w:hint="eastAsia"/>
                <w:sz w:val="20"/>
                <w:szCs w:val="20"/>
              </w:rPr>
            </w:pPr>
            <w:r>
              <w:rPr>
                <w:rFonts w:hint="eastAsia"/>
                <w:sz w:val="20"/>
                <w:szCs w:val="20"/>
              </w:rPr>
              <w:t>金额（元）</w:t>
            </w:r>
          </w:p>
        </w:tc>
      </w:tr>
      <w:tr w14:paraId="767603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Merge w:val="continue"/>
            <w:vAlign w:val="center"/>
          </w:tcPr>
          <w:p w14:paraId="6F9626F7">
            <w:pPr>
              <w:jc w:val="center"/>
              <w:rPr>
                <w:rFonts w:hint="eastAsia" w:ascii="黑体" w:eastAsia="黑体"/>
                <w:sz w:val="20"/>
                <w:szCs w:val="20"/>
              </w:rPr>
            </w:pPr>
          </w:p>
        </w:tc>
        <w:tc>
          <w:tcPr>
            <w:tcW w:w="1045" w:type="dxa"/>
            <w:vMerge w:val="continue"/>
            <w:tcBorders>
              <w:right w:val="single" w:color="auto" w:sz="6" w:space="0"/>
            </w:tcBorders>
            <w:vAlign w:val="center"/>
          </w:tcPr>
          <w:p w14:paraId="1C40C4CF">
            <w:pPr>
              <w:jc w:val="center"/>
              <w:rPr>
                <w:rFonts w:hint="eastAsia"/>
                <w:sz w:val="20"/>
                <w:szCs w:val="20"/>
              </w:rPr>
            </w:pPr>
          </w:p>
        </w:tc>
        <w:tc>
          <w:tcPr>
            <w:tcW w:w="1025" w:type="dxa"/>
            <w:vMerge w:val="continue"/>
            <w:tcBorders>
              <w:left w:val="single" w:color="auto" w:sz="6" w:space="0"/>
            </w:tcBorders>
            <w:vAlign w:val="center"/>
          </w:tcPr>
          <w:p w14:paraId="18323F7F">
            <w:pPr>
              <w:jc w:val="center"/>
              <w:rPr>
                <w:rFonts w:hint="eastAsia"/>
                <w:sz w:val="20"/>
                <w:szCs w:val="20"/>
              </w:rPr>
            </w:pPr>
          </w:p>
        </w:tc>
        <w:tc>
          <w:tcPr>
            <w:tcW w:w="1456" w:type="dxa"/>
            <w:vMerge w:val="continue"/>
            <w:tcBorders>
              <w:left w:val="single" w:color="auto" w:sz="6" w:space="0"/>
            </w:tcBorders>
            <w:vAlign w:val="center"/>
          </w:tcPr>
          <w:p w14:paraId="5B358359">
            <w:pPr>
              <w:jc w:val="center"/>
              <w:rPr>
                <w:rFonts w:hint="eastAsia"/>
                <w:sz w:val="20"/>
                <w:szCs w:val="20"/>
              </w:rPr>
            </w:pPr>
          </w:p>
        </w:tc>
        <w:tc>
          <w:tcPr>
            <w:tcW w:w="1018" w:type="dxa"/>
            <w:vMerge w:val="continue"/>
            <w:tcBorders>
              <w:right w:val="single" w:color="auto" w:sz="6" w:space="0"/>
            </w:tcBorders>
            <w:vAlign w:val="center"/>
          </w:tcPr>
          <w:p w14:paraId="345B6F19">
            <w:pPr>
              <w:jc w:val="center"/>
              <w:rPr>
                <w:rFonts w:hint="eastAsia"/>
                <w:sz w:val="20"/>
                <w:szCs w:val="20"/>
              </w:rPr>
            </w:pPr>
          </w:p>
        </w:tc>
        <w:tc>
          <w:tcPr>
            <w:tcW w:w="837" w:type="dxa"/>
            <w:vMerge w:val="continue"/>
            <w:tcBorders>
              <w:left w:val="single" w:color="auto" w:sz="6" w:space="0"/>
            </w:tcBorders>
            <w:vAlign w:val="center"/>
          </w:tcPr>
          <w:p w14:paraId="0D51ABA4">
            <w:pPr>
              <w:jc w:val="center"/>
              <w:rPr>
                <w:rFonts w:hint="eastAsia"/>
                <w:sz w:val="20"/>
                <w:szCs w:val="20"/>
              </w:rPr>
            </w:pPr>
          </w:p>
        </w:tc>
        <w:tc>
          <w:tcPr>
            <w:tcW w:w="1222" w:type="dxa"/>
            <w:tcBorders>
              <w:left w:val="single" w:color="auto" w:sz="6" w:space="0"/>
            </w:tcBorders>
            <w:vAlign w:val="center"/>
          </w:tcPr>
          <w:p w14:paraId="55229B64">
            <w:pPr>
              <w:jc w:val="center"/>
              <w:rPr>
                <w:rFonts w:hint="eastAsia"/>
                <w:sz w:val="20"/>
                <w:szCs w:val="20"/>
              </w:rPr>
            </w:pPr>
            <w:r>
              <w:rPr>
                <w:rFonts w:hint="eastAsia"/>
                <w:sz w:val="20"/>
                <w:szCs w:val="20"/>
              </w:rPr>
              <w:t>综合单价</w:t>
            </w:r>
          </w:p>
        </w:tc>
        <w:tc>
          <w:tcPr>
            <w:tcW w:w="1225" w:type="dxa"/>
            <w:vAlign w:val="center"/>
          </w:tcPr>
          <w:p w14:paraId="24433D50">
            <w:pPr>
              <w:jc w:val="center"/>
              <w:rPr>
                <w:rFonts w:hint="eastAsia"/>
                <w:sz w:val="20"/>
                <w:szCs w:val="20"/>
              </w:rPr>
            </w:pPr>
            <w:r>
              <w:rPr>
                <w:rFonts w:hint="eastAsia"/>
                <w:sz w:val="20"/>
                <w:szCs w:val="20"/>
              </w:rPr>
              <w:t>合价</w:t>
            </w:r>
          </w:p>
        </w:tc>
      </w:tr>
      <w:tr w14:paraId="35AD8F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54DBC7A9">
            <w:pPr>
              <w:jc w:val="center"/>
              <w:rPr>
                <w:rFonts w:hint="eastAsia" w:ascii="黑体" w:eastAsia="黑体"/>
                <w:szCs w:val="21"/>
              </w:rPr>
            </w:pPr>
          </w:p>
        </w:tc>
        <w:tc>
          <w:tcPr>
            <w:tcW w:w="1045" w:type="dxa"/>
            <w:tcBorders>
              <w:right w:val="single" w:color="auto" w:sz="6" w:space="0"/>
            </w:tcBorders>
            <w:vAlign w:val="center"/>
          </w:tcPr>
          <w:p w14:paraId="190B305E">
            <w:pPr>
              <w:jc w:val="center"/>
              <w:rPr>
                <w:rFonts w:hint="eastAsia"/>
                <w:szCs w:val="21"/>
              </w:rPr>
            </w:pPr>
          </w:p>
        </w:tc>
        <w:tc>
          <w:tcPr>
            <w:tcW w:w="1025" w:type="dxa"/>
            <w:tcBorders>
              <w:left w:val="single" w:color="auto" w:sz="6" w:space="0"/>
            </w:tcBorders>
            <w:vAlign w:val="center"/>
          </w:tcPr>
          <w:p w14:paraId="6E803536">
            <w:pPr>
              <w:jc w:val="center"/>
              <w:rPr>
                <w:rFonts w:hint="eastAsia"/>
                <w:szCs w:val="21"/>
              </w:rPr>
            </w:pPr>
          </w:p>
        </w:tc>
        <w:tc>
          <w:tcPr>
            <w:tcW w:w="1456" w:type="dxa"/>
            <w:tcBorders>
              <w:left w:val="single" w:color="auto" w:sz="6" w:space="0"/>
            </w:tcBorders>
            <w:vAlign w:val="center"/>
          </w:tcPr>
          <w:p w14:paraId="61A5FE6B">
            <w:pPr>
              <w:jc w:val="center"/>
              <w:rPr>
                <w:rFonts w:hint="eastAsia"/>
                <w:szCs w:val="21"/>
              </w:rPr>
            </w:pPr>
          </w:p>
        </w:tc>
        <w:tc>
          <w:tcPr>
            <w:tcW w:w="1018" w:type="dxa"/>
            <w:tcBorders>
              <w:right w:val="single" w:color="auto" w:sz="6" w:space="0"/>
            </w:tcBorders>
            <w:vAlign w:val="center"/>
          </w:tcPr>
          <w:p w14:paraId="546743F3">
            <w:pPr>
              <w:jc w:val="center"/>
              <w:rPr>
                <w:rFonts w:hint="eastAsia"/>
                <w:szCs w:val="21"/>
              </w:rPr>
            </w:pPr>
          </w:p>
        </w:tc>
        <w:tc>
          <w:tcPr>
            <w:tcW w:w="837" w:type="dxa"/>
            <w:tcBorders>
              <w:left w:val="single" w:color="auto" w:sz="6" w:space="0"/>
            </w:tcBorders>
            <w:vAlign w:val="center"/>
          </w:tcPr>
          <w:p w14:paraId="4759E3A7">
            <w:pPr>
              <w:jc w:val="center"/>
              <w:rPr>
                <w:rFonts w:hint="eastAsia"/>
                <w:szCs w:val="21"/>
              </w:rPr>
            </w:pPr>
          </w:p>
        </w:tc>
        <w:tc>
          <w:tcPr>
            <w:tcW w:w="1222" w:type="dxa"/>
            <w:tcBorders>
              <w:left w:val="single" w:color="auto" w:sz="6" w:space="0"/>
            </w:tcBorders>
            <w:vAlign w:val="center"/>
          </w:tcPr>
          <w:p w14:paraId="15599A15">
            <w:pPr>
              <w:jc w:val="center"/>
              <w:rPr>
                <w:rFonts w:hint="eastAsia"/>
                <w:szCs w:val="21"/>
              </w:rPr>
            </w:pPr>
          </w:p>
        </w:tc>
        <w:tc>
          <w:tcPr>
            <w:tcW w:w="1225" w:type="dxa"/>
            <w:vAlign w:val="center"/>
          </w:tcPr>
          <w:p w14:paraId="0409C0FC">
            <w:pPr>
              <w:jc w:val="center"/>
              <w:rPr>
                <w:rFonts w:hint="eastAsia"/>
                <w:szCs w:val="21"/>
              </w:rPr>
            </w:pPr>
          </w:p>
        </w:tc>
      </w:tr>
      <w:tr w14:paraId="7290D7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1F4DF99E">
            <w:pPr>
              <w:jc w:val="center"/>
              <w:rPr>
                <w:rFonts w:hint="eastAsia" w:ascii="黑体" w:eastAsia="黑体"/>
                <w:szCs w:val="21"/>
              </w:rPr>
            </w:pPr>
          </w:p>
        </w:tc>
        <w:tc>
          <w:tcPr>
            <w:tcW w:w="1045" w:type="dxa"/>
            <w:tcBorders>
              <w:right w:val="single" w:color="auto" w:sz="6" w:space="0"/>
            </w:tcBorders>
            <w:vAlign w:val="center"/>
          </w:tcPr>
          <w:p w14:paraId="219B69E5">
            <w:pPr>
              <w:jc w:val="center"/>
              <w:rPr>
                <w:rFonts w:hint="eastAsia"/>
                <w:szCs w:val="21"/>
              </w:rPr>
            </w:pPr>
          </w:p>
        </w:tc>
        <w:tc>
          <w:tcPr>
            <w:tcW w:w="1025" w:type="dxa"/>
            <w:tcBorders>
              <w:left w:val="single" w:color="auto" w:sz="6" w:space="0"/>
            </w:tcBorders>
            <w:vAlign w:val="center"/>
          </w:tcPr>
          <w:p w14:paraId="08062CA3">
            <w:pPr>
              <w:jc w:val="center"/>
              <w:rPr>
                <w:rFonts w:hint="eastAsia"/>
                <w:szCs w:val="21"/>
              </w:rPr>
            </w:pPr>
          </w:p>
        </w:tc>
        <w:tc>
          <w:tcPr>
            <w:tcW w:w="1456" w:type="dxa"/>
            <w:tcBorders>
              <w:left w:val="single" w:color="auto" w:sz="6" w:space="0"/>
            </w:tcBorders>
            <w:vAlign w:val="center"/>
          </w:tcPr>
          <w:p w14:paraId="2BF5C644">
            <w:pPr>
              <w:jc w:val="center"/>
              <w:rPr>
                <w:rFonts w:hint="eastAsia"/>
                <w:szCs w:val="21"/>
              </w:rPr>
            </w:pPr>
          </w:p>
        </w:tc>
        <w:tc>
          <w:tcPr>
            <w:tcW w:w="1018" w:type="dxa"/>
            <w:tcBorders>
              <w:right w:val="single" w:color="auto" w:sz="6" w:space="0"/>
            </w:tcBorders>
            <w:vAlign w:val="center"/>
          </w:tcPr>
          <w:p w14:paraId="32461921">
            <w:pPr>
              <w:jc w:val="center"/>
              <w:rPr>
                <w:rFonts w:hint="eastAsia"/>
                <w:szCs w:val="21"/>
              </w:rPr>
            </w:pPr>
          </w:p>
        </w:tc>
        <w:tc>
          <w:tcPr>
            <w:tcW w:w="837" w:type="dxa"/>
            <w:tcBorders>
              <w:left w:val="single" w:color="auto" w:sz="6" w:space="0"/>
            </w:tcBorders>
            <w:vAlign w:val="center"/>
          </w:tcPr>
          <w:p w14:paraId="3D20D607">
            <w:pPr>
              <w:jc w:val="center"/>
              <w:rPr>
                <w:rFonts w:hint="eastAsia"/>
                <w:szCs w:val="21"/>
              </w:rPr>
            </w:pPr>
          </w:p>
        </w:tc>
        <w:tc>
          <w:tcPr>
            <w:tcW w:w="1222" w:type="dxa"/>
            <w:tcBorders>
              <w:left w:val="single" w:color="auto" w:sz="6" w:space="0"/>
            </w:tcBorders>
            <w:vAlign w:val="center"/>
          </w:tcPr>
          <w:p w14:paraId="7430FEC4">
            <w:pPr>
              <w:jc w:val="center"/>
              <w:rPr>
                <w:rFonts w:hint="eastAsia"/>
                <w:szCs w:val="21"/>
              </w:rPr>
            </w:pPr>
          </w:p>
        </w:tc>
        <w:tc>
          <w:tcPr>
            <w:tcW w:w="1225" w:type="dxa"/>
            <w:vAlign w:val="center"/>
          </w:tcPr>
          <w:p w14:paraId="18B8E09D">
            <w:pPr>
              <w:jc w:val="center"/>
              <w:rPr>
                <w:rFonts w:hint="eastAsia"/>
                <w:szCs w:val="21"/>
              </w:rPr>
            </w:pPr>
          </w:p>
        </w:tc>
      </w:tr>
      <w:tr w14:paraId="683C56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3AF45DF6">
            <w:pPr>
              <w:jc w:val="center"/>
              <w:rPr>
                <w:rFonts w:hint="eastAsia" w:ascii="黑体" w:eastAsia="黑体"/>
                <w:szCs w:val="21"/>
              </w:rPr>
            </w:pPr>
          </w:p>
        </w:tc>
        <w:tc>
          <w:tcPr>
            <w:tcW w:w="1045" w:type="dxa"/>
            <w:tcBorders>
              <w:right w:val="single" w:color="auto" w:sz="6" w:space="0"/>
            </w:tcBorders>
            <w:vAlign w:val="center"/>
          </w:tcPr>
          <w:p w14:paraId="2ACEAB19">
            <w:pPr>
              <w:jc w:val="center"/>
              <w:rPr>
                <w:rFonts w:hint="eastAsia"/>
                <w:szCs w:val="21"/>
              </w:rPr>
            </w:pPr>
          </w:p>
        </w:tc>
        <w:tc>
          <w:tcPr>
            <w:tcW w:w="1025" w:type="dxa"/>
            <w:tcBorders>
              <w:left w:val="single" w:color="auto" w:sz="6" w:space="0"/>
            </w:tcBorders>
            <w:vAlign w:val="center"/>
          </w:tcPr>
          <w:p w14:paraId="3C1BCBF3">
            <w:pPr>
              <w:jc w:val="center"/>
              <w:rPr>
                <w:rFonts w:hint="eastAsia"/>
                <w:szCs w:val="21"/>
              </w:rPr>
            </w:pPr>
          </w:p>
        </w:tc>
        <w:tc>
          <w:tcPr>
            <w:tcW w:w="1456" w:type="dxa"/>
            <w:tcBorders>
              <w:left w:val="single" w:color="auto" w:sz="6" w:space="0"/>
            </w:tcBorders>
            <w:vAlign w:val="center"/>
          </w:tcPr>
          <w:p w14:paraId="3321B372">
            <w:pPr>
              <w:jc w:val="center"/>
              <w:rPr>
                <w:rFonts w:hint="eastAsia"/>
                <w:szCs w:val="21"/>
              </w:rPr>
            </w:pPr>
          </w:p>
        </w:tc>
        <w:tc>
          <w:tcPr>
            <w:tcW w:w="1018" w:type="dxa"/>
            <w:tcBorders>
              <w:right w:val="single" w:color="auto" w:sz="6" w:space="0"/>
            </w:tcBorders>
            <w:vAlign w:val="center"/>
          </w:tcPr>
          <w:p w14:paraId="259E1232">
            <w:pPr>
              <w:jc w:val="center"/>
              <w:rPr>
                <w:rFonts w:hint="eastAsia"/>
                <w:szCs w:val="21"/>
              </w:rPr>
            </w:pPr>
          </w:p>
        </w:tc>
        <w:tc>
          <w:tcPr>
            <w:tcW w:w="837" w:type="dxa"/>
            <w:tcBorders>
              <w:left w:val="single" w:color="auto" w:sz="6" w:space="0"/>
            </w:tcBorders>
            <w:vAlign w:val="center"/>
          </w:tcPr>
          <w:p w14:paraId="461C1C65">
            <w:pPr>
              <w:jc w:val="center"/>
              <w:rPr>
                <w:rFonts w:hint="eastAsia"/>
                <w:szCs w:val="21"/>
              </w:rPr>
            </w:pPr>
          </w:p>
        </w:tc>
        <w:tc>
          <w:tcPr>
            <w:tcW w:w="1222" w:type="dxa"/>
            <w:tcBorders>
              <w:left w:val="single" w:color="auto" w:sz="6" w:space="0"/>
            </w:tcBorders>
            <w:vAlign w:val="center"/>
          </w:tcPr>
          <w:p w14:paraId="787C52D8">
            <w:pPr>
              <w:jc w:val="center"/>
              <w:rPr>
                <w:rFonts w:hint="eastAsia"/>
                <w:szCs w:val="21"/>
              </w:rPr>
            </w:pPr>
          </w:p>
        </w:tc>
        <w:tc>
          <w:tcPr>
            <w:tcW w:w="1225" w:type="dxa"/>
            <w:vAlign w:val="center"/>
          </w:tcPr>
          <w:p w14:paraId="38132542">
            <w:pPr>
              <w:jc w:val="center"/>
              <w:rPr>
                <w:rFonts w:hint="eastAsia"/>
                <w:szCs w:val="21"/>
              </w:rPr>
            </w:pPr>
          </w:p>
        </w:tc>
      </w:tr>
      <w:tr w14:paraId="19893E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1" w:type="dxa"/>
            <w:vAlign w:val="center"/>
          </w:tcPr>
          <w:p w14:paraId="24C33676">
            <w:pPr>
              <w:jc w:val="center"/>
              <w:rPr>
                <w:rFonts w:hint="eastAsia" w:ascii="黑体" w:eastAsia="黑体"/>
                <w:szCs w:val="21"/>
              </w:rPr>
            </w:pPr>
          </w:p>
        </w:tc>
        <w:tc>
          <w:tcPr>
            <w:tcW w:w="1045" w:type="dxa"/>
            <w:tcBorders>
              <w:right w:val="single" w:color="auto" w:sz="6" w:space="0"/>
            </w:tcBorders>
            <w:vAlign w:val="center"/>
          </w:tcPr>
          <w:p w14:paraId="4CA21885">
            <w:pPr>
              <w:jc w:val="center"/>
              <w:rPr>
                <w:rFonts w:hint="eastAsia"/>
                <w:szCs w:val="21"/>
              </w:rPr>
            </w:pPr>
          </w:p>
        </w:tc>
        <w:tc>
          <w:tcPr>
            <w:tcW w:w="1025" w:type="dxa"/>
            <w:tcBorders>
              <w:left w:val="single" w:color="auto" w:sz="6" w:space="0"/>
            </w:tcBorders>
            <w:vAlign w:val="center"/>
          </w:tcPr>
          <w:p w14:paraId="5DA6579F">
            <w:pPr>
              <w:jc w:val="center"/>
              <w:rPr>
                <w:rFonts w:hint="eastAsia"/>
                <w:szCs w:val="21"/>
              </w:rPr>
            </w:pPr>
          </w:p>
        </w:tc>
        <w:tc>
          <w:tcPr>
            <w:tcW w:w="1456" w:type="dxa"/>
            <w:tcBorders>
              <w:left w:val="single" w:color="auto" w:sz="6" w:space="0"/>
            </w:tcBorders>
            <w:vAlign w:val="center"/>
          </w:tcPr>
          <w:p w14:paraId="183DE809">
            <w:pPr>
              <w:jc w:val="center"/>
              <w:rPr>
                <w:rFonts w:hint="eastAsia"/>
                <w:szCs w:val="21"/>
              </w:rPr>
            </w:pPr>
          </w:p>
        </w:tc>
        <w:tc>
          <w:tcPr>
            <w:tcW w:w="1018" w:type="dxa"/>
            <w:tcBorders>
              <w:right w:val="single" w:color="auto" w:sz="6" w:space="0"/>
            </w:tcBorders>
            <w:vAlign w:val="center"/>
          </w:tcPr>
          <w:p w14:paraId="056266F6">
            <w:pPr>
              <w:jc w:val="center"/>
              <w:rPr>
                <w:rFonts w:hint="eastAsia"/>
                <w:szCs w:val="21"/>
              </w:rPr>
            </w:pPr>
          </w:p>
        </w:tc>
        <w:tc>
          <w:tcPr>
            <w:tcW w:w="837" w:type="dxa"/>
            <w:tcBorders>
              <w:left w:val="single" w:color="auto" w:sz="6" w:space="0"/>
            </w:tcBorders>
            <w:vAlign w:val="center"/>
          </w:tcPr>
          <w:p w14:paraId="76A5790C">
            <w:pPr>
              <w:jc w:val="center"/>
              <w:rPr>
                <w:rFonts w:hint="eastAsia"/>
                <w:szCs w:val="21"/>
              </w:rPr>
            </w:pPr>
          </w:p>
        </w:tc>
        <w:tc>
          <w:tcPr>
            <w:tcW w:w="1222" w:type="dxa"/>
            <w:tcBorders>
              <w:left w:val="single" w:color="auto" w:sz="6" w:space="0"/>
            </w:tcBorders>
            <w:vAlign w:val="center"/>
          </w:tcPr>
          <w:p w14:paraId="4F7F87FF">
            <w:pPr>
              <w:jc w:val="center"/>
              <w:rPr>
                <w:rFonts w:hint="eastAsia"/>
                <w:szCs w:val="21"/>
              </w:rPr>
            </w:pPr>
          </w:p>
        </w:tc>
        <w:tc>
          <w:tcPr>
            <w:tcW w:w="1225" w:type="dxa"/>
            <w:vAlign w:val="center"/>
          </w:tcPr>
          <w:p w14:paraId="663A7C72">
            <w:pPr>
              <w:jc w:val="center"/>
              <w:rPr>
                <w:rFonts w:hint="eastAsia"/>
                <w:szCs w:val="21"/>
              </w:rPr>
            </w:pPr>
          </w:p>
        </w:tc>
      </w:tr>
      <w:tr w14:paraId="560D727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7A11BAFC">
            <w:pPr>
              <w:jc w:val="center"/>
              <w:rPr>
                <w:rFonts w:hint="eastAsia" w:ascii="黑体" w:eastAsia="黑体"/>
                <w:szCs w:val="21"/>
              </w:rPr>
            </w:pPr>
          </w:p>
        </w:tc>
        <w:tc>
          <w:tcPr>
            <w:tcW w:w="1045" w:type="dxa"/>
            <w:tcBorders>
              <w:right w:val="single" w:color="auto" w:sz="6" w:space="0"/>
            </w:tcBorders>
            <w:vAlign w:val="center"/>
          </w:tcPr>
          <w:p w14:paraId="43CC0550">
            <w:pPr>
              <w:jc w:val="center"/>
              <w:rPr>
                <w:rFonts w:hint="eastAsia"/>
                <w:szCs w:val="21"/>
              </w:rPr>
            </w:pPr>
          </w:p>
        </w:tc>
        <w:tc>
          <w:tcPr>
            <w:tcW w:w="1025" w:type="dxa"/>
            <w:tcBorders>
              <w:left w:val="single" w:color="auto" w:sz="6" w:space="0"/>
            </w:tcBorders>
            <w:vAlign w:val="center"/>
          </w:tcPr>
          <w:p w14:paraId="7A3E87A1">
            <w:pPr>
              <w:jc w:val="center"/>
              <w:rPr>
                <w:rFonts w:hint="eastAsia"/>
                <w:szCs w:val="21"/>
              </w:rPr>
            </w:pPr>
          </w:p>
        </w:tc>
        <w:tc>
          <w:tcPr>
            <w:tcW w:w="1456" w:type="dxa"/>
            <w:tcBorders>
              <w:left w:val="single" w:color="auto" w:sz="6" w:space="0"/>
            </w:tcBorders>
            <w:vAlign w:val="center"/>
          </w:tcPr>
          <w:p w14:paraId="1291B997">
            <w:pPr>
              <w:jc w:val="center"/>
              <w:rPr>
                <w:rFonts w:hint="eastAsia"/>
                <w:szCs w:val="21"/>
              </w:rPr>
            </w:pPr>
          </w:p>
        </w:tc>
        <w:tc>
          <w:tcPr>
            <w:tcW w:w="1018" w:type="dxa"/>
            <w:tcBorders>
              <w:right w:val="single" w:color="auto" w:sz="6" w:space="0"/>
            </w:tcBorders>
            <w:vAlign w:val="center"/>
          </w:tcPr>
          <w:p w14:paraId="4B3DF24B">
            <w:pPr>
              <w:jc w:val="center"/>
              <w:rPr>
                <w:rFonts w:hint="eastAsia"/>
                <w:szCs w:val="21"/>
              </w:rPr>
            </w:pPr>
          </w:p>
        </w:tc>
        <w:tc>
          <w:tcPr>
            <w:tcW w:w="837" w:type="dxa"/>
            <w:tcBorders>
              <w:left w:val="single" w:color="auto" w:sz="6" w:space="0"/>
            </w:tcBorders>
            <w:vAlign w:val="center"/>
          </w:tcPr>
          <w:p w14:paraId="53EC65F5">
            <w:pPr>
              <w:jc w:val="center"/>
              <w:rPr>
                <w:rFonts w:hint="eastAsia"/>
                <w:szCs w:val="21"/>
              </w:rPr>
            </w:pPr>
          </w:p>
        </w:tc>
        <w:tc>
          <w:tcPr>
            <w:tcW w:w="1222" w:type="dxa"/>
            <w:tcBorders>
              <w:left w:val="single" w:color="auto" w:sz="6" w:space="0"/>
            </w:tcBorders>
            <w:vAlign w:val="center"/>
          </w:tcPr>
          <w:p w14:paraId="74EA23CE">
            <w:pPr>
              <w:jc w:val="center"/>
              <w:rPr>
                <w:rFonts w:hint="eastAsia"/>
                <w:szCs w:val="21"/>
              </w:rPr>
            </w:pPr>
          </w:p>
        </w:tc>
        <w:tc>
          <w:tcPr>
            <w:tcW w:w="1225" w:type="dxa"/>
            <w:vAlign w:val="center"/>
          </w:tcPr>
          <w:p w14:paraId="7A031C74">
            <w:pPr>
              <w:jc w:val="center"/>
              <w:rPr>
                <w:rFonts w:hint="eastAsia"/>
                <w:szCs w:val="21"/>
              </w:rPr>
            </w:pPr>
          </w:p>
        </w:tc>
      </w:tr>
      <w:tr w14:paraId="67BA03E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75F479C3">
            <w:pPr>
              <w:jc w:val="center"/>
              <w:rPr>
                <w:rFonts w:hint="eastAsia" w:ascii="黑体" w:eastAsia="黑体"/>
                <w:szCs w:val="21"/>
              </w:rPr>
            </w:pPr>
          </w:p>
        </w:tc>
        <w:tc>
          <w:tcPr>
            <w:tcW w:w="1045" w:type="dxa"/>
            <w:tcBorders>
              <w:right w:val="single" w:color="auto" w:sz="6" w:space="0"/>
            </w:tcBorders>
            <w:vAlign w:val="center"/>
          </w:tcPr>
          <w:p w14:paraId="00AADDD3">
            <w:pPr>
              <w:jc w:val="center"/>
              <w:rPr>
                <w:rFonts w:hint="eastAsia"/>
                <w:szCs w:val="21"/>
              </w:rPr>
            </w:pPr>
          </w:p>
        </w:tc>
        <w:tc>
          <w:tcPr>
            <w:tcW w:w="1025" w:type="dxa"/>
            <w:tcBorders>
              <w:left w:val="single" w:color="auto" w:sz="6" w:space="0"/>
            </w:tcBorders>
            <w:vAlign w:val="center"/>
          </w:tcPr>
          <w:p w14:paraId="715AA70F">
            <w:pPr>
              <w:jc w:val="center"/>
              <w:rPr>
                <w:rFonts w:hint="eastAsia"/>
                <w:szCs w:val="21"/>
              </w:rPr>
            </w:pPr>
          </w:p>
        </w:tc>
        <w:tc>
          <w:tcPr>
            <w:tcW w:w="1456" w:type="dxa"/>
            <w:tcBorders>
              <w:left w:val="single" w:color="auto" w:sz="6" w:space="0"/>
            </w:tcBorders>
            <w:vAlign w:val="center"/>
          </w:tcPr>
          <w:p w14:paraId="5D5E95D3">
            <w:pPr>
              <w:jc w:val="center"/>
              <w:rPr>
                <w:rFonts w:hint="eastAsia"/>
                <w:szCs w:val="21"/>
              </w:rPr>
            </w:pPr>
          </w:p>
        </w:tc>
        <w:tc>
          <w:tcPr>
            <w:tcW w:w="1018" w:type="dxa"/>
            <w:tcBorders>
              <w:right w:val="single" w:color="auto" w:sz="6" w:space="0"/>
            </w:tcBorders>
            <w:vAlign w:val="center"/>
          </w:tcPr>
          <w:p w14:paraId="58C69983">
            <w:pPr>
              <w:jc w:val="center"/>
              <w:rPr>
                <w:rFonts w:hint="eastAsia"/>
                <w:szCs w:val="21"/>
              </w:rPr>
            </w:pPr>
          </w:p>
        </w:tc>
        <w:tc>
          <w:tcPr>
            <w:tcW w:w="837" w:type="dxa"/>
            <w:tcBorders>
              <w:left w:val="single" w:color="auto" w:sz="6" w:space="0"/>
            </w:tcBorders>
            <w:vAlign w:val="center"/>
          </w:tcPr>
          <w:p w14:paraId="01F54F38">
            <w:pPr>
              <w:jc w:val="center"/>
              <w:rPr>
                <w:rFonts w:hint="eastAsia"/>
                <w:szCs w:val="21"/>
              </w:rPr>
            </w:pPr>
          </w:p>
        </w:tc>
        <w:tc>
          <w:tcPr>
            <w:tcW w:w="1222" w:type="dxa"/>
            <w:tcBorders>
              <w:left w:val="single" w:color="auto" w:sz="6" w:space="0"/>
            </w:tcBorders>
            <w:vAlign w:val="center"/>
          </w:tcPr>
          <w:p w14:paraId="3A742FEF">
            <w:pPr>
              <w:jc w:val="center"/>
              <w:rPr>
                <w:rFonts w:hint="eastAsia"/>
                <w:szCs w:val="21"/>
              </w:rPr>
            </w:pPr>
          </w:p>
        </w:tc>
        <w:tc>
          <w:tcPr>
            <w:tcW w:w="1225" w:type="dxa"/>
            <w:vAlign w:val="center"/>
          </w:tcPr>
          <w:p w14:paraId="0517CCCF">
            <w:pPr>
              <w:jc w:val="center"/>
              <w:rPr>
                <w:rFonts w:hint="eastAsia"/>
                <w:szCs w:val="21"/>
              </w:rPr>
            </w:pPr>
          </w:p>
        </w:tc>
      </w:tr>
      <w:tr w14:paraId="32BC43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4921D698">
            <w:pPr>
              <w:jc w:val="center"/>
              <w:rPr>
                <w:rFonts w:hint="eastAsia" w:ascii="黑体" w:eastAsia="黑体"/>
                <w:szCs w:val="21"/>
              </w:rPr>
            </w:pPr>
          </w:p>
        </w:tc>
        <w:tc>
          <w:tcPr>
            <w:tcW w:w="1045" w:type="dxa"/>
            <w:tcBorders>
              <w:right w:val="single" w:color="auto" w:sz="6" w:space="0"/>
            </w:tcBorders>
            <w:vAlign w:val="center"/>
          </w:tcPr>
          <w:p w14:paraId="5EAC9588">
            <w:pPr>
              <w:jc w:val="center"/>
              <w:rPr>
                <w:rFonts w:hint="eastAsia"/>
                <w:szCs w:val="21"/>
              </w:rPr>
            </w:pPr>
          </w:p>
        </w:tc>
        <w:tc>
          <w:tcPr>
            <w:tcW w:w="1025" w:type="dxa"/>
            <w:tcBorders>
              <w:left w:val="single" w:color="auto" w:sz="6" w:space="0"/>
            </w:tcBorders>
            <w:vAlign w:val="center"/>
          </w:tcPr>
          <w:p w14:paraId="6992BBFB">
            <w:pPr>
              <w:jc w:val="center"/>
              <w:rPr>
                <w:rFonts w:hint="eastAsia"/>
                <w:szCs w:val="21"/>
              </w:rPr>
            </w:pPr>
          </w:p>
        </w:tc>
        <w:tc>
          <w:tcPr>
            <w:tcW w:w="1456" w:type="dxa"/>
            <w:tcBorders>
              <w:left w:val="single" w:color="auto" w:sz="6" w:space="0"/>
            </w:tcBorders>
            <w:vAlign w:val="center"/>
          </w:tcPr>
          <w:p w14:paraId="0147BFAF">
            <w:pPr>
              <w:jc w:val="center"/>
              <w:rPr>
                <w:rFonts w:hint="eastAsia"/>
                <w:szCs w:val="21"/>
              </w:rPr>
            </w:pPr>
          </w:p>
        </w:tc>
        <w:tc>
          <w:tcPr>
            <w:tcW w:w="1018" w:type="dxa"/>
            <w:tcBorders>
              <w:right w:val="single" w:color="auto" w:sz="6" w:space="0"/>
            </w:tcBorders>
            <w:vAlign w:val="center"/>
          </w:tcPr>
          <w:p w14:paraId="213E3150">
            <w:pPr>
              <w:jc w:val="center"/>
              <w:rPr>
                <w:rFonts w:hint="eastAsia"/>
                <w:szCs w:val="21"/>
              </w:rPr>
            </w:pPr>
          </w:p>
        </w:tc>
        <w:tc>
          <w:tcPr>
            <w:tcW w:w="837" w:type="dxa"/>
            <w:tcBorders>
              <w:left w:val="single" w:color="auto" w:sz="6" w:space="0"/>
            </w:tcBorders>
            <w:vAlign w:val="center"/>
          </w:tcPr>
          <w:p w14:paraId="622C59D7">
            <w:pPr>
              <w:jc w:val="center"/>
              <w:rPr>
                <w:rFonts w:hint="eastAsia"/>
                <w:szCs w:val="21"/>
              </w:rPr>
            </w:pPr>
          </w:p>
        </w:tc>
        <w:tc>
          <w:tcPr>
            <w:tcW w:w="1222" w:type="dxa"/>
            <w:tcBorders>
              <w:left w:val="single" w:color="auto" w:sz="6" w:space="0"/>
            </w:tcBorders>
            <w:vAlign w:val="center"/>
          </w:tcPr>
          <w:p w14:paraId="14A5B684">
            <w:pPr>
              <w:jc w:val="center"/>
              <w:rPr>
                <w:rFonts w:hint="eastAsia"/>
                <w:szCs w:val="21"/>
              </w:rPr>
            </w:pPr>
          </w:p>
        </w:tc>
        <w:tc>
          <w:tcPr>
            <w:tcW w:w="1225" w:type="dxa"/>
            <w:vAlign w:val="center"/>
          </w:tcPr>
          <w:p w14:paraId="6B805C34">
            <w:pPr>
              <w:jc w:val="center"/>
              <w:rPr>
                <w:rFonts w:hint="eastAsia"/>
                <w:szCs w:val="21"/>
              </w:rPr>
            </w:pPr>
          </w:p>
        </w:tc>
      </w:tr>
      <w:tr w14:paraId="72DC69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61638225">
            <w:pPr>
              <w:jc w:val="center"/>
              <w:rPr>
                <w:rFonts w:hint="eastAsia" w:ascii="黑体" w:eastAsia="黑体"/>
                <w:szCs w:val="21"/>
              </w:rPr>
            </w:pPr>
          </w:p>
        </w:tc>
        <w:tc>
          <w:tcPr>
            <w:tcW w:w="1045" w:type="dxa"/>
            <w:tcBorders>
              <w:right w:val="single" w:color="auto" w:sz="6" w:space="0"/>
            </w:tcBorders>
            <w:vAlign w:val="center"/>
          </w:tcPr>
          <w:p w14:paraId="672BF8DC">
            <w:pPr>
              <w:jc w:val="center"/>
              <w:rPr>
                <w:rFonts w:hint="eastAsia"/>
                <w:szCs w:val="21"/>
              </w:rPr>
            </w:pPr>
          </w:p>
        </w:tc>
        <w:tc>
          <w:tcPr>
            <w:tcW w:w="1025" w:type="dxa"/>
            <w:tcBorders>
              <w:left w:val="single" w:color="auto" w:sz="6" w:space="0"/>
            </w:tcBorders>
            <w:vAlign w:val="center"/>
          </w:tcPr>
          <w:p w14:paraId="3650E078">
            <w:pPr>
              <w:jc w:val="center"/>
              <w:rPr>
                <w:rFonts w:hint="eastAsia"/>
                <w:szCs w:val="21"/>
              </w:rPr>
            </w:pPr>
          </w:p>
        </w:tc>
        <w:tc>
          <w:tcPr>
            <w:tcW w:w="1456" w:type="dxa"/>
            <w:tcBorders>
              <w:left w:val="single" w:color="auto" w:sz="6" w:space="0"/>
            </w:tcBorders>
            <w:vAlign w:val="center"/>
          </w:tcPr>
          <w:p w14:paraId="7456E2E0">
            <w:pPr>
              <w:jc w:val="center"/>
              <w:rPr>
                <w:rFonts w:hint="eastAsia"/>
                <w:szCs w:val="21"/>
              </w:rPr>
            </w:pPr>
          </w:p>
        </w:tc>
        <w:tc>
          <w:tcPr>
            <w:tcW w:w="1018" w:type="dxa"/>
            <w:tcBorders>
              <w:right w:val="single" w:color="auto" w:sz="6" w:space="0"/>
            </w:tcBorders>
            <w:vAlign w:val="center"/>
          </w:tcPr>
          <w:p w14:paraId="46B1C532">
            <w:pPr>
              <w:jc w:val="center"/>
              <w:rPr>
                <w:rFonts w:hint="eastAsia"/>
                <w:szCs w:val="21"/>
              </w:rPr>
            </w:pPr>
          </w:p>
        </w:tc>
        <w:tc>
          <w:tcPr>
            <w:tcW w:w="837" w:type="dxa"/>
            <w:tcBorders>
              <w:left w:val="single" w:color="auto" w:sz="6" w:space="0"/>
            </w:tcBorders>
            <w:vAlign w:val="center"/>
          </w:tcPr>
          <w:p w14:paraId="2037BD73">
            <w:pPr>
              <w:jc w:val="center"/>
              <w:rPr>
                <w:rFonts w:hint="eastAsia"/>
                <w:szCs w:val="21"/>
              </w:rPr>
            </w:pPr>
          </w:p>
        </w:tc>
        <w:tc>
          <w:tcPr>
            <w:tcW w:w="1222" w:type="dxa"/>
            <w:tcBorders>
              <w:left w:val="single" w:color="auto" w:sz="6" w:space="0"/>
            </w:tcBorders>
            <w:vAlign w:val="center"/>
          </w:tcPr>
          <w:p w14:paraId="1FFDE263">
            <w:pPr>
              <w:jc w:val="center"/>
              <w:rPr>
                <w:rFonts w:hint="eastAsia"/>
                <w:szCs w:val="21"/>
              </w:rPr>
            </w:pPr>
          </w:p>
        </w:tc>
        <w:tc>
          <w:tcPr>
            <w:tcW w:w="1225" w:type="dxa"/>
            <w:vAlign w:val="center"/>
          </w:tcPr>
          <w:p w14:paraId="4B285536">
            <w:pPr>
              <w:jc w:val="center"/>
              <w:rPr>
                <w:rFonts w:hint="eastAsia"/>
                <w:szCs w:val="21"/>
              </w:rPr>
            </w:pPr>
          </w:p>
        </w:tc>
      </w:tr>
      <w:tr w14:paraId="19FE85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10C8751A">
            <w:pPr>
              <w:jc w:val="center"/>
              <w:rPr>
                <w:rFonts w:hint="eastAsia" w:ascii="黑体" w:eastAsia="黑体"/>
                <w:szCs w:val="21"/>
              </w:rPr>
            </w:pPr>
          </w:p>
        </w:tc>
        <w:tc>
          <w:tcPr>
            <w:tcW w:w="1045" w:type="dxa"/>
            <w:tcBorders>
              <w:right w:val="single" w:color="auto" w:sz="6" w:space="0"/>
            </w:tcBorders>
            <w:vAlign w:val="center"/>
          </w:tcPr>
          <w:p w14:paraId="1BA11CB8">
            <w:pPr>
              <w:jc w:val="center"/>
              <w:rPr>
                <w:rFonts w:hint="eastAsia"/>
                <w:szCs w:val="21"/>
              </w:rPr>
            </w:pPr>
          </w:p>
        </w:tc>
        <w:tc>
          <w:tcPr>
            <w:tcW w:w="1025" w:type="dxa"/>
            <w:tcBorders>
              <w:left w:val="single" w:color="auto" w:sz="6" w:space="0"/>
            </w:tcBorders>
            <w:vAlign w:val="center"/>
          </w:tcPr>
          <w:p w14:paraId="6A26A469">
            <w:pPr>
              <w:jc w:val="center"/>
              <w:rPr>
                <w:rFonts w:hint="eastAsia"/>
                <w:szCs w:val="21"/>
              </w:rPr>
            </w:pPr>
          </w:p>
        </w:tc>
        <w:tc>
          <w:tcPr>
            <w:tcW w:w="1456" w:type="dxa"/>
            <w:tcBorders>
              <w:left w:val="single" w:color="auto" w:sz="6" w:space="0"/>
            </w:tcBorders>
            <w:vAlign w:val="center"/>
          </w:tcPr>
          <w:p w14:paraId="71E85682">
            <w:pPr>
              <w:jc w:val="center"/>
              <w:rPr>
                <w:rFonts w:hint="eastAsia"/>
                <w:szCs w:val="21"/>
              </w:rPr>
            </w:pPr>
          </w:p>
        </w:tc>
        <w:tc>
          <w:tcPr>
            <w:tcW w:w="1018" w:type="dxa"/>
            <w:tcBorders>
              <w:right w:val="single" w:color="auto" w:sz="6" w:space="0"/>
            </w:tcBorders>
            <w:vAlign w:val="center"/>
          </w:tcPr>
          <w:p w14:paraId="7381602C">
            <w:pPr>
              <w:jc w:val="center"/>
              <w:rPr>
                <w:rFonts w:hint="eastAsia"/>
                <w:szCs w:val="21"/>
              </w:rPr>
            </w:pPr>
          </w:p>
        </w:tc>
        <w:tc>
          <w:tcPr>
            <w:tcW w:w="837" w:type="dxa"/>
            <w:tcBorders>
              <w:left w:val="single" w:color="auto" w:sz="6" w:space="0"/>
            </w:tcBorders>
            <w:vAlign w:val="center"/>
          </w:tcPr>
          <w:p w14:paraId="31821A96">
            <w:pPr>
              <w:jc w:val="center"/>
              <w:rPr>
                <w:rFonts w:hint="eastAsia"/>
                <w:szCs w:val="21"/>
              </w:rPr>
            </w:pPr>
          </w:p>
        </w:tc>
        <w:tc>
          <w:tcPr>
            <w:tcW w:w="1222" w:type="dxa"/>
            <w:tcBorders>
              <w:left w:val="single" w:color="auto" w:sz="6" w:space="0"/>
            </w:tcBorders>
            <w:vAlign w:val="center"/>
          </w:tcPr>
          <w:p w14:paraId="2E1640E0">
            <w:pPr>
              <w:jc w:val="center"/>
              <w:rPr>
                <w:rFonts w:hint="eastAsia"/>
                <w:szCs w:val="21"/>
              </w:rPr>
            </w:pPr>
          </w:p>
        </w:tc>
        <w:tc>
          <w:tcPr>
            <w:tcW w:w="1225" w:type="dxa"/>
            <w:vAlign w:val="center"/>
          </w:tcPr>
          <w:p w14:paraId="1E5BB092">
            <w:pPr>
              <w:jc w:val="center"/>
              <w:rPr>
                <w:rFonts w:hint="eastAsia"/>
                <w:szCs w:val="21"/>
              </w:rPr>
            </w:pPr>
          </w:p>
        </w:tc>
      </w:tr>
      <w:tr w14:paraId="78FD4F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1" w:type="dxa"/>
            <w:vAlign w:val="center"/>
          </w:tcPr>
          <w:p w14:paraId="4F22A344">
            <w:pPr>
              <w:jc w:val="center"/>
              <w:rPr>
                <w:rFonts w:hint="eastAsia" w:ascii="黑体" w:eastAsia="黑体"/>
                <w:szCs w:val="21"/>
              </w:rPr>
            </w:pPr>
          </w:p>
        </w:tc>
        <w:tc>
          <w:tcPr>
            <w:tcW w:w="1045" w:type="dxa"/>
            <w:tcBorders>
              <w:right w:val="single" w:color="auto" w:sz="6" w:space="0"/>
            </w:tcBorders>
            <w:vAlign w:val="center"/>
          </w:tcPr>
          <w:p w14:paraId="3A9DAE75">
            <w:pPr>
              <w:jc w:val="center"/>
              <w:rPr>
                <w:rFonts w:hint="eastAsia"/>
                <w:szCs w:val="21"/>
              </w:rPr>
            </w:pPr>
          </w:p>
        </w:tc>
        <w:tc>
          <w:tcPr>
            <w:tcW w:w="1025" w:type="dxa"/>
            <w:tcBorders>
              <w:left w:val="single" w:color="auto" w:sz="6" w:space="0"/>
            </w:tcBorders>
            <w:vAlign w:val="center"/>
          </w:tcPr>
          <w:p w14:paraId="6377C41E">
            <w:pPr>
              <w:jc w:val="center"/>
              <w:rPr>
                <w:rFonts w:hint="eastAsia"/>
                <w:szCs w:val="21"/>
              </w:rPr>
            </w:pPr>
          </w:p>
        </w:tc>
        <w:tc>
          <w:tcPr>
            <w:tcW w:w="1456" w:type="dxa"/>
            <w:tcBorders>
              <w:left w:val="single" w:color="auto" w:sz="6" w:space="0"/>
            </w:tcBorders>
            <w:vAlign w:val="center"/>
          </w:tcPr>
          <w:p w14:paraId="60BCB33B">
            <w:pPr>
              <w:jc w:val="center"/>
              <w:rPr>
                <w:rFonts w:hint="eastAsia"/>
                <w:szCs w:val="21"/>
              </w:rPr>
            </w:pPr>
          </w:p>
        </w:tc>
        <w:tc>
          <w:tcPr>
            <w:tcW w:w="1018" w:type="dxa"/>
            <w:tcBorders>
              <w:right w:val="single" w:color="auto" w:sz="6" w:space="0"/>
            </w:tcBorders>
            <w:vAlign w:val="center"/>
          </w:tcPr>
          <w:p w14:paraId="17343648">
            <w:pPr>
              <w:jc w:val="center"/>
              <w:rPr>
                <w:rFonts w:hint="eastAsia"/>
                <w:szCs w:val="21"/>
              </w:rPr>
            </w:pPr>
          </w:p>
        </w:tc>
        <w:tc>
          <w:tcPr>
            <w:tcW w:w="837" w:type="dxa"/>
            <w:tcBorders>
              <w:left w:val="single" w:color="auto" w:sz="6" w:space="0"/>
            </w:tcBorders>
            <w:vAlign w:val="center"/>
          </w:tcPr>
          <w:p w14:paraId="48B95CDB">
            <w:pPr>
              <w:jc w:val="center"/>
              <w:rPr>
                <w:rFonts w:hint="eastAsia"/>
                <w:szCs w:val="21"/>
              </w:rPr>
            </w:pPr>
          </w:p>
        </w:tc>
        <w:tc>
          <w:tcPr>
            <w:tcW w:w="1222" w:type="dxa"/>
            <w:tcBorders>
              <w:left w:val="single" w:color="auto" w:sz="6" w:space="0"/>
            </w:tcBorders>
            <w:vAlign w:val="center"/>
          </w:tcPr>
          <w:p w14:paraId="2275B133">
            <w:pPr>
              <w:jc w:val="center"/>
              <w:rPr>
                <w:rFonts w:hint="eastAsia"/>
                <w:szCs w:val="21"/>
              </w:rPr>
            </w:pPr>
          </w:p>
        </w:tc>
        <w:tc>
          <w:tcPr>
            <w:tcW w:w="1225" w:type="dxa"/>
            <w:vAlign w:val="center"/>
          </w:tcPr>
          <w:p w14:paraId="656E5A1F">
            <w:pPr>
              <w:jc w:val="center"/>
              <w:rPr>
                <w:rFonts w:hint="eastAsia"/>
                <w:szCs w:val="21"/>
              </w:rPr>
            </w:pPr>
          </w:p>
        </w:tc>
      </w:tr>
      <w:tr w14:paraId="3A8F27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1B44534A">
            <w:pPr>
              <w:jc w:val="center"/>
              <w:rPr>
                <w:rFonts w:hint="eastAsia" w:ascii="黑体" w:eastAsia="黑体"/>
                <w:szCs w:val="21"/>
              </w:rPr>
            </w:pPr>
          </w:p>
        </w:tc>
        <w:tc>
          <w:tcPr>
            <w:tcW w:w="1045" w:type="dxa"/>
            <w:tcBorders>
              <w:right w:val="single" w:color="auto" w:sz="6" w:space="0"/>
            </w:tcBorders>
            <w:vAlign w:val="center"/>
          </w:tcPr>
          <w:p w14:paraId="7F151402">
            <w:pPr>
              <w:jc w:val="center"/>
              <w:rPr>
                <w:rFonts w:hint="eastAsia"/>
                <w:szCs w:val="21"/>
              </w:rPr>
            </w:pPr>
          </w:p>
        </w:tc>
        <w:tc>
          <w:tcPr>
            <w:tcW w:w="1025" w:type="dxa"/>
            <w:tcBorders>
              <w:left w:val="single" w:color="auto" w:sz="6" w:space="0"/>
            </w:tcBorders>
            <w:vAlign w:val="center"/>
          </w:tcPr>
          <w:p w14:paraId="551E1A3B">
            <w:pPr>
              <w:jc w:val="center"/>
              <w:rPr>
                <w:rFonts w:hint="eastAsia"/>
                <w:szCs w:val="21"/>
              </w:rPr>
            </w:pPr>
          </w:p>
        </w:tc>
        <w:tc>
          <w:tcPr>
            <w:tcW w:w="1456" w:type="dxa"/>
            <w:tcBorders>
              <w:left w:val="single" w:color="auto" w:sz="6" w:space="0"/>
            </w:tcBorders>
            <w:vAlign w:val="center"/>
          </w:tcPr>
          <w:p w14:paraId="07A122A9">
            <w:pPr>
              <w:jc w:val="center"/>
              <w:rPr>
                <w:rFonts w:hint="eastAsia"/>
                <w:szCs w:val="21"/>
              </w:rPr>
            </w:pPr>
          </w:p>
        </w:tc>
        <w:tc>
          <w:tcPr>
            <w:tcW w:w="1018" w:type="dxa"/>
            <w:tcBorders>
              <w:right w:val="single" w:color="auto" w:sz="6" w:space="0"/>
            </w:tcBorders>
            <w:vAlign w:val="center"/>
          </w:tcPr>
          <w:p w14:paraId="03D4E586">
            <w:pPr>
              <w:jc w:val="center"/>
              <w:rPr>
                <w:rFonts w:hint="eastAsia"/>
                <w:szCs w:val="21"/>
              </w:rPr>
            </w:pPr>
          </w:p>
        </w:tc>
        <w:tc>
          <w:tcPr>
            <w:tcW w:w="837" w:type="dxa"/>
            <w:tcBorders>
              <w:left w:val="single" w:color="auto" w:sz="6" w:space="0"/>
            </w:tcBorders>
            <w:vAlign w:val="center"/>
          </w:tcPr>
          <w:p w14:paraId="39951EBC">
            <w:pPr>
              <w:jc w:val="center"/>
              <w:rPr>
                <w:rFonts w:hint="eastAsia"/>
                <w:szCs w:val="21"/>
              </w:rPr>
            </w:pPr>
          </w:p>
        </w:tc>
        <w:tc>
          <w:tcPr>
            <w:tcW w:w="1222" w:type="dxa"/>
            <w:tcBorders>
              <w:left w:val="single" w:color="auto" w:sz="6" w:space="0"/>
            </w:tcBorders>
            <w:vAlign w:val="center"/>
          </w:tcPr>
          <w:p w14:paraId="17D56877">
            <w:pPr>
              <w:jc w:val="center"/>
              <w:rPr>
                <w:rFonts w:hint="eastAsia"/>
                <w:szCs w:val="21"/>
              </w:rPr>
            </w:pPr>
          </w:p>
        </w:tc>
        <w:tc>
          <w:tcPr>
            <w:tcW w:w="1225" w:type="dxa"/>
            <w:vAlign w:val="center"/>
          </w:tcPr>
          <w:p w14:paraId="523581E7">
            <w:pPr>
              <w:jc w:val="center"/>
              <w:rPr>
                <w:szCs w:val="21"/>
              </w:rPr>
            </w:pPr>
          </w:p>
        </w:tc>
      </w:tr>
      <w:tr w14:paraId="13569D0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12D11E84">
            <w:pPr>
              <w:jc w:val="center"/>
              <w:rPr>
                <w:rFonts w:hint="eastAsia" w:ascii="黑体" w:eastAsia="黑体"/>
                <w:szCs w:val="21"/>
              </w:rPr>
            </w:pPr>
          </w:p>
        </w:tc>
        <w:tc>
          <w:tcPr>
            <w:tcW w:w="1045" w:type="dxa"/>
            <w:tcBorders>
              <w:right w:val="single" w:color="auto" w:sz="6" w:space="0"/>
            </w:tcBorders>
            <w:vAlign w:val="center"/>
          </w:tcPr>
          <w:p w14:paraId="54C67229">
            <w:pPr>
              <w:jc w:val="center"/>
              <w:rPr>
                <w:rFonts w:hint="eastAsia"/>
                <w:szCs w:val="21"/>
              </w:rPr>
            </w:pPr>
          </w:p>
        </w:tc>
        <w:tc>
          <w:tcPr>
            <w:tcW w:w="1025" w:type="dxa"/>
            <w:tcBorders>
              <w:left w:val="single" w:color="auto" w:sz="6" w:space="0"/>
            </w:tcBorders>
            <w:vAlign w:val="center"/>
          </w:tcPr>
          <w:p w14:paraId="774C3CCA">
            <w:pPr>
              <w:jc w:val="center"/>
              <w:rPr>
                <w:rFonts w:hint="eastAsia"/>
                <w:szCs w:val="21"/>
              </w:rPr>
            </w:pPr>
          </w:p>
        </w:tc>
        <w:tc>
          <w:tcPr>
            <w:tcW w:w="1456" w:type="dxa"/>
            <w:tcBorders>
              <w:left w:val="single" w:color="auto" w:sz="6" w:space="0"/>
            </w:tcBorders>
            <w:vAlign w:val="center"/>
          </w:tcPr>
          <w:p w14:paraId="35C4BA73">
            <w:pPr>
              <w:jc w:val="center"/>
              <w:rPr>
                <w:rFonts w:hint="eastAsia"/>
                <w:szCs w:val="21"/>
              </w:rPr>
            </w:pPr>
          </w:p>
        </w:tc>
        <w:tc>
          <w:tcPr>
            <w:tcW w:w="1018" w:type="dxa"/>
            <w:tcBorders>
              <w:right w:val="single" w:color="auto" w:sz="6" w:space="0"/>
            </w:tcBorders>
            <w:vAlign w:val="center"/>
          </w:tcPr>
          <w:p w14:paraId="5F1F77C9">
            <w:pPr>
              <w:jc w:val="center"/>
              <w:rPr>
                <w:rFonts w:hint="eastAsia"/>
                <w:szCs w:val="21"/>
              </w:rPr>
            </w:pPr>
          </w:p>
        </w:tc>
        <w:tc>
          <w:tcPr>
            <w:tcW w:w="837" w:type="dxa"/>
            <w:tcBorders>
              <w:left w:val="single" w:color="auto" w:sz="6" w:space="0"/>
            </w:tcBorders>
            <w:vAlign w:val="center"/>
          </w:tcPr>
          <w:p w14:paraId="5142425C">
            <w:pPr>
              <w:jc w:val="center"/>
              <w:rPr>
                <w:rFonts w:hint="eastAsia"/>
                <w:szCs w:val="21"/>
              </w:rPr>
            </w:pPr>
          </w:p>
        </w:tc>
        <w:tc>
          <w:tcPr>
            <w:tcW w:w="1222" w:type="dxa"/>
            <w:tcBorders>
              <w:left w:val="single" w:color="auto" w:sz="6" w:space="0"/>
            </w:tcBorders>
            <w:vAlign w:val="center"/>
          </w:tcPr>
          <w:p w14:paraId="4FA12C04">
            <w:pPr>
              <w:jc w:val="center"/>
              <w:rPr>
                <w:rFonts w:hint="eastAsia"/>
                <w:szCs w:val="21"/>
              </w:rPr>
            </w:pPr>
          </w:p>
        </w:tc>
        <w:tc>
          <w:tcPr>
            <w:tcW w:w="1225" w:type="dxa"/>
            <w:vAlign w:val="center"/>
          </w:tcPr>
          <w:p w14:paraId="04EEEDE8">
            <w:pPr>
              <w:jc w:val="center"/>
              <w:rPr>
                <w:szCs w:val="21"/>
              </w:rPr>
            </w:pPr>
          </w:p>
        </w:tc>
      </w:tr>
      <w:tr w14:paraId="4481E73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7E725B35">
            <w:pPr>
              <w:jc w:val="center"/>
              <w:rPr>
                <w:rFonts w:hint="eastAsia" w:ascii="黑体" w:eastAsia="黑体"/>
                <w:szCs w:val="21"/>
              </w:rPr>
            </w:pPr>
          </w:p>
        </w:tc>
        <w:tc>
          <w:tcPr>
            <w:tcW w:w="1045" w:type="dxa"/>
            <w:tcBorders>
              <w:right w:val="single" w:color="auto" w:sz="6" w:space="0"/>
            </w:tcBorders>
            <w:vAlign w:val="center"/>
          </w:tcPr>
          <w:p w14:paraId="3B03199F">
            <w:pPr>
              <w:jc w:val="center"/>
              <w:rPr>
                <w:rFonts w:hint="eastAsia"/>
                <w:szCs w:val="21"/>
              </w:rPr>
            </w:pPr>
          </w:p>
        </w:tc>
        <w:tc>
          <w:tcPr>
            <w:tcW w:w="1025" w:type="dxa"/>
            <w:tcBorders>
              <w:left w:val="single" w:color="auto" w:sz="6" w:space="0"/>
            </w:tcBorders>
            <w:vAlign w:val="center"/>
          </w:tcPr>
          <w:p w14:paraId="3044B8EF">
            <w:pPr>
              <w:jc w:val="center"/>
              <w:rPr>
                <w:rFonts w:hint="eastAsia"/>
                <w:szCs w:val="21"/>
              </w:rPr>
            </w:pPr>
          </w:p>
        </w:tc>
        <w:tc>
          <w:tcPr>
            <w:tcW w:w="1456" w:type="dxa"/>
            <w:tcBorders>
              <w:left w:val="single" w:color="auto" w:sz="6" w:space="0"/>
            </w:tcBorders>
            <w:vAlign w:val="center"/>
          </w:tcPr>
          <w:p w14:paraId="0BFAA82B">
            <w:pPr>
              <w:jc w:val="center"/>
              <w:rPr>
                <w:rFonts w:hint="eastAsia"/>
                <w:szCs w:val="21"/>
              </w:rPr>
            </w:pPr>
          </w:p>
        </w:tc>
        <w:tc>
          <w:tcPr>
            <w:tcW w:w="1018" w:type="dxa"/>
            <w:tcBorders>
              <w:right w:val="single" w:color="auto" w:sz="6" w:space="0"/>
            </w:tcBorders>
            <w:vAlign w:val="center"/>
          </w:tcPr>
          <w:p w14:paraId="18F0E9D1">
            <w:pPr>
              <w:jc w:val="center"/>
              <w:rPr>
                <w:rFonts w:hint="eastAsia"/>
                <w:szCs w:val="21"/>
              </w:rPr>
            </w:pPr>
          </w:p>
        </w:tc>
        <w:tc>
          <w:tcPr>
            <w:tcW w:w="837" w:type="dxa"/>
            <w:tcBorders>
              <w:left w:val="single" w:color="auto" w:sz="6" w:space="0"/>
            </w:tcBorders>
            <w:vAlign w:val="center"/>
          </w:tcPr>
          <w:p w14:paraId="47FACBE8">
            <w:pPr>
              <w:jc w:val="center"/>
              <w:rPr>
                <w:rFonts w:hint="eastAsia"/>
                <w:szCs w:val="21"/>
              </w:rPr>
            </w:pPr>
          </w:p>
        </w:tc>
        <w:tc>
          <w:tcPr>
            <w:tcW w:w="1222" w:type="dxa"/>
            <w:tcBorders>
              <w:left w:val="single" w:color="auto" w:sz="6" w:space="0"/>
            </w:tcBorders>
            <w:vAlign w:val="center"/>
          </w:tcPr>
          <w:p w14:paraId="1D8DF8EB">
            <w:pPr>
              <w:jc w:val="center"/>
              <w:rPr>
                <w:rFonts w:hint="eastAsia"/>
                <w:szCs w:val="21"/>
              </w:rPr>
            </w:pPr>
          </w:p>
        </w:tc>
        <w:tc>
          <w:tcPr>
            <w:tcW w:w="1225" w:type="dxa"/>
            <w:vAlign w:val="center"/>
          </w:tcPr>
          <w:p w14:paraId="29DA6326">
            <w:pPr>
              <w:jc w:val="center"/>
              <w:rPr>
                <w:szCs w:val="21"/>
              </w:rPr>
            </w:pPr>
          </w:p>
        </w:tc>
      </w:tr>
      <w:tr w14:paraId="1CA37C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2E56552C">
            <w:pPr>
              <w:jc w:val="center"/>
              <w:rPr>
                <w:rFonts w:hint="eastAsia" w:ascii="黑体" w:eastAsia="黑体"/>
                <w:szCs w:val="21"/>
              </w:rPr>
            </w:pPr>
          </w:p>
        </w:tc>
        <w:tc>
          <w:tcPr>
            <w:tcW w:w="1045" w:type="dxa"/>
            <w:tcBorders>
              <w:right w:val="single" w:color="auto" w:sz="6" w:space="0"/>
            </w:tcBorders>
            <w:vAlign w:val="center"/>
          </w:tcPr>
          <w:p w14:paraId="31C83AC6">
            <w:pPr>
              <w:ind w:firstLine="210" w:firstLineChars="100"/>
              <w:jc w:val="center"/>
              <w:rPr>
                <w:rFonts w:hint="eastAsia"/>
                <w:szCs w:val="21"/>
              </w:rPr>
            </w:pPr>
          </w:p>
        </w:tc>
        <w:tc>
          <w:tcPr>
            <w:tcW w:w="1025" w:type="dxa"/>
            <w:tcBorders>
              <w:left w:val="single" w:color="auto" w:sz="6" w:space="0"/>
            </w:tcBorders>
            <w:vAlign w:val="center"/>
          </w:tcPr>
          <w:p w14:paraId="19EC5E44">
            <w:pPr>
              <w:ind w:firstLine="210" w:firstLineChars="100"/>
              <w:jc w:val="center"/>
              <w:rPr>
                <w:rFonts w:hint="eastAsia"/>
                <w:szCs w:val="21"/>
              </w:rPr>
            </w:pPr>
          </w:p>
        </w:tc>
        <w:tc>
          <w:tcPr>
            <w:tcW w:w="1456" w:type="dxa"/>
            <w:tcBorders>
              <w:left w:val="single" w:color="auto" w:sz="6" w:space="0"/>
            </w:tcBorders>
            <w:vAlign w:val="center"/>
          </w:tcPr>
          <w:p w14:paraId="19DA9AC1">
            <w:pPr>
              <w:ind w:firstLine="210" w:firstLineChars="100"/>
              <w:jc w:val="center"/>
              <w:rPr>
                <w:rFonts w:hint="eastAsia"/>
                <w:szCs w:val="21"/>
              </w:rPr>
            </w:pPr>
          </w:p>
        </w:tc>
        <w:tc>
          <w:tcPr>
            <w:tcW w:w="1018" w:type="dxa"/>
            <w:tcBorders>
              <w:right w:val="single" w:color="auto" w:sz="6" w:space="0"/>
            </w:tcBorders>
            <w:vAlign w:val="center"/>
          </w:tcPr>
          <w:p w14:paraId="082AB38D">
            <w:pPr>
              <w:jc w:val="center"/>
              <w:rPr>
                <w:rFonts w:hint="eastAsia"/>
                <w:szCs w:val="21"/>
              </w:rPr>
            </w:pPr>
          </w:p>
        </w:tc>
        <w:tc>
          <w:tcPr>
            <w:tcW w:w="837" w:type="dxa"/>
            <w:tcBorders>
              <w:left w:val="single" w:color="auto" w:sz="6" w:space="0"/>
            </w:tcBorders>
            <w:vAlign w:val="center"/>
          </w:tcPr>
          <w:p w14:paraId="7D48EB5A">
            <w:pPr>
              <w:jc w:val="center"/>
              <w:rPr>
                <w:rFonts w:hint="eastAsia"/>
                <w:szCs w:val="21"/>
              </w:rPr>
            </w:pPr>
          </w:p>
        </w:tc>
        <w:tc>
          <w:tcPr>
            <w:tcW w:w="1222" w:type="dxa"/>
            <w:tcBorders>
              <w:left w:val="single" w:color="auto" w:sz="6" w:space="0"/>
            </w:tcBorders>
            <w:vAlign w:val="center"/>
          </w:tcPr>
          <w:p w14:paraId="36FA8B30">
            <w:pPr>
              <w:jc w:val="center"/>
              <w:rPr>
                <w:rFonts w:hint="eastAsia"/>
                <w:szCs w:val="21"/>
              </w:rPr>
            </w:pPr>
          </w:p>
        </w:tc>
        <w:tc>
          <w:tcPr>
            <w:tcW w:w="1225" w:type="dxa"/>
            <w:vAlign w:val="center"/>
          </w:tcPr>
          <w:p w14:paraId="51B4827D">
            <w:pPr>
              <w:jc w:val="center"/>
              <w:rPr>
                <w:szCs w:val="21"/>
              </w:rPr>
            </w:pPr>
          </w:p>
        </w:tc>
      </w:tr>
      <w:tr w14:paraId="7ABE18B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1" w:type="dxa"/>
            <w:vAlign w:val="center"/>
          </w:tcPr>
          <w:p w14:paraId="1DEA86B8">
            <w:pPr>
              <w:jc w:val="center"/>
              <w:rPr>
                <w:rFonts w:hint="eastAsia" w:ascii="黑体" w:eastAsia="黑体"/>
                <w:szCs w:val="21"/>
              </w:rPr>
            </w:pPr>
          </w:p>
        </w:tc>
        <w:tc>
          <w:tcPr>
            <w:tcW w:w="1045" w:type="dxa"/>
            <w:tcBorders>
              <w:right w:val="single" w:color="auto" w:sz="6" w:space="0"/>
            </w:tcBorders>
            <w:vAlign w:val="center"/>
          </w:tcPr>
          <w:p w14:paraId="13F57E56">
            <w:pPr>
              <w:ind w:firstLine="210" w:firstLineChars="100"/>
              <w:jc w:val="center"/>
              <w:rPr>
                <w:rFonts w:hint="eastAsia"/>
                <w:szCs w:val="21"/>
              </w:rPr>
            </w:pPr>
          </w:p>
        </w:tc>
        <w:tc>
          <w:tcPr>
            <w:tcW w:w="1025" w:type="dxa"/>
            <w:tcBorders>
              <w:left w:val="single" w:color="auto" w:sz="6" w:space="0"/>
            </w:tcBorders>
            <w:vAlign w:val="center"/>
          </w:tcPr>
          <w:p w14:paraId="495AB936">
            <w:pPr>
              <w:ind w:firstLine="210" w:firstLineChars="100"/>
              <w:jc w:val="center"/>
              <w:rPr>
                <w:rFonts w:hint="eastAsia"/>
                <w:szCs w:val="21"/>
              </w:rPr>
            </w:pPr>
          </w:p>
        </w:tc>
        <w:tc>
          <w:tcPr>
            <w:tcW w:w="1456" w:type="dxa"/>
            <w:tcBorders>
              <w:left w:val="single" w:color="auto" w:sz="6" w:space="0"/>
            </w:tcBorders>
            <w:vAlign w:val="center"/>
          </w:tcPr>
          <w:p w14:paraId="1CC9498C">
            <w:pPr>
              <w:ind w:firstLine="210" w:firstLineChars="100"/>
              <w:jc w:val="center"/>
              <w:rPr>
                <w:rFonts w:hint="eastAsia"/>
                <w:szCs w:val="21"/>
              </w:rPr>
            </w:pPr>
          </w:p>
        </w:tc>
        <w:tc>
          <w:tcPr>
            <w:tcW w:w="1018" w:type="dxa"/>
            <w:tcBorders>
              <w:right w:val="single" w:color="auto" w:sz="6" w:space="0"/>
            </w:tcBorders>
            <w:vAlign w:val="center"/>
          </w:tcPr>
          <w:p w14:paraId="5C5353FE">
            <w:pPr>
              <w:jc w:val="center"/>
              <w:rPr>
                <w:rFonts w:hint="eastAsia"/>
                <w:szCs w:val="21"/>
              </w:rPr>
            </w:pPr>
          </w:p>
        </w:tc>
        <w:tc>
          <w:tcPr>
            <w:tcW w:w="837" w:type="dxa"/>
            <w:tcBorders>
              <w:left w:val="single" w:color="auto" w:sz="6" w:space="0"/>
            </w:tcBorders>
            <w:vAlign w:val="center"/>
          </w:tcPr>
          <w:p w14:paraId="311A6A32">
            <w:pPr>
              <w:jc w:val="center"/>
              <w:rPr>
                <w:rFonts w:hint="eastAsia"/>
                <w:szCs w:val="21"/>
              </w:rPr>
            </w:pPr>
          </w:p>
        </w:tc>
        <w:tc>
          <w:tcPr>
            <w:tcW w:w="1222" w:type="dxa"/>
            <w:tcBorders>
              <w:left w:val="single" w:color="auto" w:sz="6" w:space="0"/>
            </w:tcBorders>
            <w:vAlign w:val="center"/>
          </w:tcPr>
          <w:p w14:paraId="491A0AEE">
            <w:pPr>
              <w:jc w:val="center"/>
              <w:rPr>
                <w:rFonts w:hint="eastAsia"/>
                <w:szCs w:val="21"/>
              </w:rPr>
            </w:pPr>
          </w:p>
        </w:tc>
        <w:tc>
          <w:tcPr>
            <w:tcW w:w="1225" w:type="dxa"/>
            <w:vAlign w:val="center"/>
          </w:tcPr>
          <w:p w14:paraId="7D6A4BB7">
            <w:pPr>
              <w:jc w:val="center"/>
              <w:rPr>
                <w:szCs w:val="21"/>
              </w:rPr>
            </w:pPr>
          </w:p>
        </w:tc>
      </w:tr>
      <w:tr w14:paraId="3997BA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dxa"/>
            <w:vAlign w:val="center"/>
          </w:tcPr>
          <w:p w14:paraId="2446E1A3">
            <w:pPr>
              <w:jc w:val="center"/>
              <w:rPr>
                <w:rFonts w:hint="eastAsia" w:ascii="黑体" w:eastAsia="黑体"/>
                <w:szCs w:val="21"/>
              </w:rPr>
            </w:pPr>
          </w:p>
        </w:tc>
        <w:tc>
          <w:tcPr>
            <w:tcW w:w="1045" w:type="dxa"/>
            <w:tcBorders>
              <w:right w:val="single" w:color="auto" w:sz="6" w:space="0"/>
            </w:tcBorders>
            <w:vAlign w:val="center"/>
          </w:tcPr>
          <w:p w14:paraId="2056A3B2">
            <w:pPr>
              <w:ind w:firstLine="210" w:firstLineChars="100"/>
              <w:jc w:val="center"/>
              <w:rPr>
                <w:rFonts w:hint="eastAsia"/>
                <w:szCs w:val="21"/>
              </w:rPr>
            </w:pPr>
          </w:p>
        </w:tc>
        <w:tc>
          <w:tcPr>
            <w:tcW w:w="1025" w:type="dxa"/>
            <w:tcBorders>
              <w:left w:val="single" w:color="auto" w:sz="6" w:space="0"/>
            </w:tcBorders>
            <w:vAlign w:val="center"/>
          </w:tcPr>
          <w:p w14:paraId="7014D053">
            <w:pPr>
              <w:ind w:firstLine="210" w:firstLineChars="100"/>
              <w:jc w:val="center"/>
              <w:rPr>
                <w:rFonts w:hint="eastAsia"/>
                <w:szCs w:val="21"/>
              </w:rPr>
            </w:pPr>
          </w:p>
        </w:tc>
        <w:tc>
          <w:tcPr>
            <w:tcW w:w="1456" w:type="dxa"/>
            <w:tcBorders>
              <w:left w:val="single" w:color="auto" w:sz="6" w:space="0"/>
            </w:tcBorders>
            <w:vAlign w:val="center"/>
          </w:tcPr>
          <w:p w14:paraId="7B52A8E2">
            <w:pPr>
              <w:ind w:firstLine="210" w:firstLineChars="100"/>
              <w:jc w:val="center"/>
              <w:rPr>
                <w:rFonts w:hint="eastAsia"/>
                <w:szCs w:val="21"/>
              </w:rPr>
            </w:pPr>
          </w:p>
        </w:tc>
        <w:tc>
          <w:tcPr>
            <w:tcW w:w="1018" w:type="dxa"/>
            <w:tcBorders>
              <w:right w:val="single" w:color="auto" w:sz="6" w:space="0"/>
            </w:tcBorders>
            <w:vAlign w:val="center"/>
          </w:tcPr>
          <w:p w14:paraId="70D56A17">
            <w:pPr>
              <w:jc w:val="center"/>
              <w:rPr>
                <w:rFonts w:hint="eastAsia"/>
                <w:szCs w:val="21"/>
              </w:rPr>
            </w:pPr>
          </w:p>
        </w:tc>
        <w:tc>
          <w:tcPr>
            <w:tcW w:w="837" w:type="dxa"/>
            <w:tcBorders>
              <w:left w:val="single" w:color="auto" w:sz="6" w:space="0"/>
            </w:tcBorders>
            <w:vAlign w:val="center"/>
          </w:tcPr>
          <w:p w14:paraId="591029AC">
            <w:pPr>
              <w:jc w:val="center"/>
              <w:rPr>
                <w:rFonts w:hint="eastAsia"/>
                <w:szCs w:val="21"/>
              </w:rPr>
            </w:pPr>
          </w:p>
        </w:tc>
        <w:tc>
          <w:tcPr>
            <w:tcW w:w="1222" w:type="dxa"/>
            <w:tcBorders>
              <w:left w:val="single" w:color="auto" w:sz="6" w:space="0"/>
            </w:tcBorders>
            <w:vAlign w:val="center"/>
          </w:tcPr>
          <w:p w14:paraId="3A99984B">
            <w:pPr>
              <w:jc w:val="center"/>
              <w:rPr>
                <w:rFonts w:hint="eastAsia"/>
                <w:szCs w:val="21"/>
              </w:rPr>
            </w:pPr>
          </w:p>
        </w:tc>
        <w:tc>
          <w:tcPr>
            <w:tcW w:w="1225" w:type="dxa"/>
            <w:vAlign w:val="center"/>
          </w:tcPr>
          <w:p w14:paraId="00FB2328">
            <w:pPr>
              <w:jc w:val="center"/>
              <w:rPr>
                <w:szCs w:val="21"/>
              </w:rPr>
            </w:pPr>
          </w:p>
        </w:tc>
      </w:tr>
      <w:tr w14:paraId="7FEC15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44" w:type="dxa"/>
            <w:gridSpan w:val="7"/>
            <w:vAlign w:val="center"/>
          </w:tcPr>
          <w:p w14:paraId="1BB5BCAE">
            <w:pPr>
              <w:jc w:val="center"/>
              <w:rPr>
                <w:rFonts w:hint="eastAsia"/>
                <w:szCs w:val="21"/>
              </w:rPr>
            </w:pPr>
            <w:r>
              <w:rPr>
                <w:rFonts w:hint="eastAsia"/>
                <w:szCs w:val="21"/>
              </w:rPr>
              <w:t>本页小计</w:t>
            </w:r>
          </w:p>
        </w:tc>
        <w:tc>
          <w:tcPr>
            <w:tcW w:w="1225" w:type="dxa"/>
            <w:vAlign w:val="center"/>
          </w:tcPr>
          <w:p w14:paraId="1C6E1043">
            <w:pPr>
              <w:jc w:val="center"/>
              <w:rPr>
                <w:rFonts w:hint="eastAsia"/>
                <w:szCs w:val="21"/>
              </w:rPr>
            </w:pPr>
          </w:p>
        </w:tc>
      </w:tr>
      <w:tr w14:paraId="1ABB77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44" w:type="dxa"/>
            <w:gridSpan w:val="7"/>
            <w:vAlign w:val="center"/>
          </w:tcPr>
          <w:p w14:paraId="2CBF5D4A">
            <w:pPr>
              <w:jc w:val="center"/>
              <w:rPr>
                <w:rFonts w:hint="eastAsia"/>
                <w:szCs w:val="21"/>
              </w:rPr>
            </w:pPr>
            <w:r>
              <w:rPr>
                <w:rFonts w:hint="eastAsia"/>
                <w:szCs w:val="21"/>
              </w:rPr>
              <w:t>合  计</w:t>
            </w:r>
          </w:p>
        </w:tc>
        <w:tc>
          <w:tcPr>
            <w:tcW w:w="1225" w:type="dxa"/>
            <w:vAlign w:val="center"/>
          </w:tcPr>
          <w:p w14:paraId="2339C123">
            <w:pPr>
              <w:jc w:val="center"/>
              <w:rPr>
                <w:rFonts w:hint="eastAsia"/>
                <w:szCs w:val="21"/>
              </w:rPr>
            </w:pPr>
          </w:p>
        </w:tc>
      </w:tr>
    </w:tbl>
    <w:p w14:paraId="416053B1">
      <w:pPr>
        <w:spacing w:before="156" w:beforeLines="50"/>
      </w:pPr>
      <w:r>
        <w:rPr>
          <w:rFonts w:hint="eastAsia" w:ascii="黑体" w:eastAsia="黑体"/>
        </w:rPr>
        <w:t>注</w:t>
      </w:r>
      <w:r>
        <w:rPr>
          <w:rFonts w:hint="eastAsia"/>
        </w:rPr>
        <w:t>：本表适用于以综合单价形式计价的措施项目。</w:t>
      </w:r>
    </w:p>
    <w:p w14:paraId="0A86521E">
      <w:pPr>
        <w:rPr>
          <w:rFonts w:hint="eastAsia" w:ascii="黑体" w:eastAsia="黑体"/>
          <w:sz w:val="24"/>
        </w:rPr>
      </w:pPr>
      <w:r>
        <w:br w:type="page"/>
      </w:r>
      <w:r>
        <w:rPr>
          <w:rFonts w:hint="eastAsia" w:ascii="黑体" w:eastAsia="黑体"/>
          <w:sz w:val="24"/>
        </w:rPr>
        <w:t>4.11其他项目清单与计价汇总表</w:t>
      </w:r>
    </w:p>
    <w:p w14:paraId="153ACB7D">
      <w:pPr>
        <w:spacing w:before="156" w:beforeLines="50" w:after="156" w:afterLines="50"/>
        <w:jc w:val="center"/>
        <w:rPr>
          <w:rFonts w:ascii="黑体" w:eastAsia="黑体"/>
          <w:sz w:val="28"/>
          <w:szCs w:val="28"/>
        </w:rPr>
      </w:pPr>
      <w:r>
        <w:rPr>
          <w:rFonts w:hint="eastAsia" w:ascii="黑体" w:eastAsia="黑体"/>
          <w:sz w:val="28"/>
          <w:szCs w:val="28"/>
        </w:rPr>
        <w:t>其他项目清单与计价汇总表</w:t>
      </w:r>
    </w:p>
    <w:p w14:paraId="1BD84CB2">
      <w:pPr>
        <w:rPr>
          <w:rFonts w:hint="eastAsia"/>
        </w:rPr>
      </w:pPr>
      <w:r>
        <w:rPr>
          <w:rFonts w:hint="eastAsia"/>
        </w:rPr>
        <w:t>工程名称：                                            第  页 共  页</w:t>
      </w:r>
    </w:p>
    <w:tbl>
      <w:tblPr>
        <w:tblStyle w:val="7"/>
        <w:tblW w:w="846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924"/>
        <w:gridCol w:w="1573"/>
        <w:gridCol w:w="1573"/>
        <w:gridCol w:w="1574"/>
      </w:tblGrid>
      <w:tr w14:paraId="63D546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19" w:type="dxa"/>
            <w:vAlign w:val="center"/>
          </w:tcPr>
          <w:p w14:paraId="41348B75">
            <w:pPr>
              <w:jc w:val="center"/>
              <w:rPr>
                <w:rFonts w:hint="eastAsia"/>
              </w:rPr>
            </w:pPr>
            <w:r>
              <w:rPr>
                <w:rFonts w:hint="eastAsia"/>
              </w:rPr>
              <w:t>序号</w:t>
            </w:r>
          </w:p>
        </w:tc>
        <w:tc>
          <w:tcPr>
            <w:tcW w:w="2924" w:type="dxa"/>
            <w:vAlign w:val="center"/>
          </w:tcPr>
          <w:p w14:paraId="3BB49603">
            <w:pPr>
              <w:jc w:val="center"/>
              <w:rPr>
                <w:rFonts w:hint="eastAsia"/>
              </w:rPr>
            </w:pPr>
            <w:r>
              <w:rPr>
                <w:rFonts w:hint="eastAsia"/>
              </w:rPr>
              <w:t>子目名称</w:t>
            </w:r>
          </w:p>
        </w:tc>
        <w:tc>
          <w:tcPr>
            <w:tcW w:w="1573" w:type="dxa"/>
            <w:vAlign w:val="center"/>
          </w:tcPr>
          <w:p w14:paraId="24A958A9">
            <w:pPr>
              <w:jc w:val="center"/>
              <w:rPr>
                <w:rFonts w:hint="eastAsia"/>
              </w:rPr>
            </w:pPr>
            <w:r>
              <w:rPr>
                <w:rFonts w:hint="eastAsia"/>
              </w:rPr>
              <w:t>计算基础</w:t>
            </w:r>
          </w:p>
        </w:tc>
        <w:tc>
          <w:tcPr>
            <w:tcW w:w="1573" w:type="dxa"/>
            <w:vAlign w:val="center"/>
          </w:tcPr>
          <w:p w14:paraId="0C8A14D9">
            <w:pPr>
              <w:jc w:val="center"/>
              <w:rPr>
                <w:rFonts w:hint="eastAsia"/>
              </w:rPr>
            </w:pPr>
            <w:r>
              <w:rPr>
                <w:rFonts w:hint="eastAsia"/>
              </w:rPr>
              <w:t>金额(元)</w:t>
            </w:r>
          </w:p>
        </w:tc>
        <w:tc>
          <w:tcPr>
            <w:tcW w:w="1574" w:type="dxa"/>
            <w:vAlign w:val="center"/>
          </w:tcPr>
          <w:p w14:paraId="76BAA59D">
            <w:pPr>
              <w:jc w:val="center"/>
              <w:rPr>
                <w:rFonts w:hint="eastAsia"/>
              </w:rPr>
            </w:pPr>
            <w:r>
              <w:rPr>
                <w:rFonts w:hint="eastAsia"/>
              </w:rPr>
              <w:t>备注</w:t>
            </w:r>
          </w:p>
        </w:tc>
      </w:tr>
      <w:tr w14:paraId="149406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19" w:type="dxa"/>
            <w:vAlign w:val="center"/>
          </w:tcPr>
          <w:p w14:paraId="1C9DAF8D">
            <w:pPr>
              <w:jc w:val="center"/>
              <w:rPr>
                <w:rFonts w:hint="eastAsia" w:ascii="黑体" w:eastAsia="黑体"/>
              </w:rPr>
            </w:pPr>
            <w:r>
              <w:rPr>
                <w:rFonts w:hint="eastAsia" w:ascii="黑体" w:eastAsia="黑体"/>
              </w:rPr>
              <w:t>1</w:t>
            </w:r>
          </w:p>
        </w:tc>
        <w:tc>
          <w:tcPr>
            <w:tcW w:w="2924" w:type="dxa"/>
            <w:vAlign w:val="center"/>
          </w:tcPr>
          <w:p w14:paraId="1B818F6F">
            <w:pPr>
              <w:rPr>
                <w:rFonts w:hint="eastAsia"/>
              </w:rPr>
            </w:pPr>
            <w:r>
              <w:rPr>
                <w:rFonts w:hint="eastAsia"/>
              </w:rPr>
              <w:t>暂列金额(不包括计日工)</w:t>
            </w:r>
          </w:p>
        </w:tc>
        <w:tc>
          <w:tcPr>
            <w:tcW w:w="1573" w:type="dxa"/>
            <w:vAlign w:val="center"/>
          </w:tcPr>
          <w:p w14:paraId="24DA0170">
            <w:pPr>
              <w:jc w:val="center"/>
              <w:rPr>
                <w:rFonts w:hint="eastAsia"/>
              </w:rPr>
            </w:pPr>
            <w:r>
              <w:rPr>
                <w:rFonts w:hint="eastAsia"/>
              </w:rPr>
              <w:t>项</w:t>
            </w:r>
          </w:p>
        </w:tc>
        <w:tc>
          <w:tcPr>
            <w:tcW w:w="1573" w:type="dxa"/>
            <w:vAlign w:val="center"/>
          </w:tcPr>
          <w:p w14:paraId="5F7B8D84">
            <w:pPr>
              <w:jc w:val="center"/>
              <w:rPr>
                <w:rFonts w:hint="eastAsia"/>
              </w:rPr>
            </w:pPr>
          </w:p>
        </w:tc>
        <w:tc>
          <w:tcPr>
            <w:tcW w:w="1574" w:type="dxa"/>
            <w:vAlign w:val="center"/>
          </w:tcPr>
          <w:p w14:paraId="1F783D38">
            <w:pPr>
              <w:jc w:val="center"/>
              <w:rPr>
                <w:rFonts w:hint="eastAsia"/>
              </w:rPr>
            </w:pPr>
            <w:r>
              <w:rPr>
                <w:rFonts w:hint="eastAsia"/>
              </w:rPr>
              <w:t>明细详见</w:t>
            </w:r>
          </w:p>
          <w:p w14:paraId="157E4B83">
            <w:pPr>
              <w:jc w:val="center"/>
              <w:rPr>
                <w:rFonts w:hint="eastAsia"/>
              </w:rPr>
            </w:pPr>
            <w:r>
              <w:rPr>
                <w:rFonts w:hint="eastAsia"/>
              </w:rPr>
              <w:t>表4.11-1</w:t>
            </w:r>
          </w:p>
        </w:tc>
      </w:tr>
      <w:tr w14:paraId="3D7296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19" w:type="dxa"/>
            <w:tcBorders>
              <w:bottom w:val="single" w:color="auto" w:sz="6" w:space="0"/>
            </w:tcBorders>
            <w:vAlign w:val="center"/>
          </w:tcPr>
          <w:p w14:paraId="28A3DE72">
            <w:pPr>
              <w:jc w:val="center"/>
              <w:rPr>
                <w:rFonts w:hint="eastAsia" w:ascii="黑体" w:eastAsia="黑体"/>
              </w:rPr>
            </w:pPr>
            <w:r>
              <w:rPr>
                <w:rFonts w:hint="eastAsia" w:ascii="黑体" w:eastAsia="黑体"/>
              </w:rPr>
              <w:t>2</w:t>
            </w:r>
          </w:p>
        </w:tc>
        <w:tc>
          <w:tcPr>
            <w:tcW w:w="2924" w:type="dxa"/>
            <w:vAlign w:val="center"/>
          </w:tcPr>
          <w:p w14:paraId="50040728">
            <w:pPr>
              <w:rPr>
                <w:rFonts w:hint="eastAsia"/>
              </w:rPr>
            </w:pPr>
            <w:r>
              <w:rPr>
                <w:rFonts w:hint="eastAsia"/>
              </w:rPr>
              <w:t>暂估价</w:t>
            </w:r>
          </w:p>
        </w:tc>
        <w:tc>
          <w:tcPr>
            <w:tcW w:w="1573" w:type="dxa"/>
            <w:vAlign w:val="center"/>
          </w:tcPr>
          <w:p w14:paraId="4AAFACAE">
            <w:pPr>
              <w:jc w:val="center"/>
              <w:rPr>
                <w:rFonts w:hint="eastAsia"/>
              </w:rPr>
            </w:pPr>
          </w:p>
        </w:tc>
        <w:tc>
          <w:tcPr>
            <w:tcW w:w="1573" w:type="dxa"/>
            <w:vAlign w:val="center"/>
          </w:tcPr>
          <w:p w14:paraId="294DC4D4">
            <w:pPr>
              <w:jc w:val="center"/>
              <w:rPr>
                <w:rFonts w:hint="eastAsia"/>
              </w:rPr>
            </w:pPr>
          </w:p>
        </w:tc>
        <w:tc>
          <w:tcPr>
            <w:tcW w:w="1574" w:type="dxa"/>
            <w:vAlign w:val="center"/>
          </w:tcPr>
          <w:p w14:paraId="2C3ABD3F">
            <w:pPr>
              <w:jc w:val="center"/>
              <w:rPr>
                <w:rFonts w:hint="eastAsia"/>
              </w:rPr>
            </w:pPr>
          </w:p>
        </w:tc>
      </w:tr>
      <w:tr w14:paraId="039A14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19" w:type="dxa"/>
            <w:tcBorders>
              <w:top w:val="single" w:color="auto" w:sz="6" w:space="0"/>
            </w:tcBorders>
            <w:vAlign w:val="center"/>
          </w:tcPr>
          <w:p w14:paraId="243D2ABE">
            <w:pPr>
              <w:jc w:val="center"/>
              <w:rPr>
                <w:rFonts w:hint="eastAsia" w:ascii="黑体" w:eastAsia="黑体"/>
              </w:rPr>
            </w:pPr>
            <w:r>
              <w:rPr>
                <w:rFonts w:hint="eastAsia" w:ascii="黑体" w:eastAsia="黑体"/>
              </w:rPr>
              <w:t>2.1</w:t>
            </w:r>
          </w:p>
        </w:tc>
        <w:tc>
          <w:tcPr>
            <w:tcW w:w="2924" w:type="dxa"/>
            <w:vAlign w:val="center"/>
          </w:tcPr>
          <w:p w14:paraId="58E690AE">
            <w:pPr>
              <w:rPr>
                <w:rFonts w:hint="eastAsia"/>
              </w:rPr>
            </w:pPr>
            <w:r>
              <w:rPr>
                <w:rFonts w:hint="eastAsia"/>
              </w:rPr>
              <w:t>材料和工程设备暂估价</w:t>
            </w:r>
          </w:p>
        </w:tc>
        <w:tc>
          <w:tcPr>
            <w:tcW w:w="1573" w:type="dxa"/>
            <w:vAlign w:val="center"/>
          </w:tcPr>
          <w:p w14:paraId="09828DE0">
            <w:pPr>
              <w:jc w:val="center"/>
              <w:rPr>
                <w:rFonts w:hint="eastAsia"/>
              </w:rPr>
            </w:pPr>
          </w:p>
        </w:tc>
        <w:tc>
          <w:tcPr>
            <w:tcW w:w="1573" w:type="dxa"/>
            <w:vAlign w:val="center"/>
          </w:tcPr>
          <w:p w14:paraId="579FC7E7">
            <w:pPr>
              <w:jc w:val="center"/>
              <w:rPr>
                <w:rFonts w:hint="eastAsia"/>
              </w:rPr>
            </w:pPr>
          </w:p>
        </w:tc>
        <w:tc>
          <w:tcPr>
            <w:tcW w:w="1574" w:type="dxa"/>
            <w:vAlign w:val="center"/>
          </w:tcPr>
          <w:p w14:paraId="38DE9CAB">
            <w:pPr>
              <w:jc w:val="center"/>
              <w:rPr>
                <w:rFonts w:hint="eastAsia"/>
              </w:rPr>
            </w:pPr>
            <w:r>
              <w:rPr>
                <w:rFonts w:hint="eastAsia"/>
              </w:rPr>
              <w:t>明细详见</w:t>
            </w:r>
          </w:p>
          <w:p w14:paraId="60C2F50B">
            <w:pPr>
              <w:jc w:val="center"/>
              <w:rPr>
                <w:rFonts w:hint="eastAsia"/>
              </w:rPr>
            </w:pPr>
            <w:r>
              <w:rPr>
                <w:rFonts w:hint="eastAsia"/>
              </w:rPr>
              <w:t>表4.11-2</w:t>
            </w:r>
          </w:p>
        </w:tc>
      </w:tr>
      <w:tr w14:paraId="479889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19" w:type="dxa"/>
            <w:vAlign w:val="center"/>
          </w:tcPr>
          <w:p w14:paraId="2D8E454D">
            <w:pPr>
              <w:jc w:val="center"/>
              <w:rPr>
                <w:rFonts w:hint="eastAsia" w:ascii="黑体" w:eastAsia="黑体"/>
              </w:rPr>
            </w:pPr>
            <w:r>
              <w:rPr>
                <w:rFonts w:hint="eastAsia" w:ascii="黑体" w:eastAsia="黑体"/>
              </w:rPr>
              <w:t>2.2</w:t>
            </w:r>
          </w:p>
        </w:tc>
        <w:tc>
          <w:tcPr>
            <w:tcW w:w="2924" w:type="dxa"/>
            <w:vAlign w:val="center"/>
          </w:tcPr>
          <w:p w14:paraId="7382E93B">
            <w:pPr>
              <w:rPr>
                <w:rFonts w:hint="eastAsia"/>
              </w:rPr>
            </w:pPr>
            <w:r>
              <w:rPr>
                <w:rFonts w:hint="eastAsia"/>
              </w:rPr>
              <w:t>专业工程暂估价</w:t>
            </w:r>
          </w:p>
        </w:tc>
        <w:tc>
          <w:tcPr>
            <w:tcW w:w="1573" w:type="dxa"/>
            <w:vAlign w:val="center"/>
          </w:tcPr>
          <w:p w14:paraId="5DEF1A14">
            <w:pPr>
              <w:jc w:val="center"/>
              <w:rPr>
                <w:rFonts w:hint="eastAsia"/>
              </w:rPr>
            </w:pPr>
          </w:p>
        </w:tc>
        <w:tc>
          <w:tcPr>
            <w:tcW w:w="1573" w:type="dxa"/>
            <w:vAlign w:val="center"/>
          </w:tcPr>
          <w:p w14:paraId="3452C068">
            <w:pPr>
              <w:jc w:val="center"/>
              <w:rPr>
                <w:rFonts w:hint="eastAsia"/>
              </w:rPr>
            </w:pPr>
          </w:p>
        </w:tc>
        <w:tc>
          <w:tcPr>
            <w:tcW w:w="1574" w:type="dxa"/>
            <w:vAlign w:val="center"/>
          </w:tcPr>
          <w:p w14:paraId="52985F4A">
            <w:pPr>
              <w:jc w:val="center"/>
              <w:rPr>
                <w:rFonts w:hint="eastAsia"/>
              </w:rPr>
            </w:pPr>
            <w:r>
              <w:rPr>
                <w:rFonts w:hint="eastAsia"/>
              </w:rPr>
              <w:t>明细详见</w:t>
            </w:r>
          </w:p>
          <w:p w14:paraId="44A9646D">
            <w:pPr>
              <w:jc w:val="center"/>
              <w:rPr>
                <w:rFonts w:hint="eastAsia"/>
              </w:rPr>
            </w:pPr>
            <w:r>
              <w:rPr>
                <w:rFonts w:hint="eastAsia"/>
              </w:rPr>
              <w:t>表4.11-3</w:t>
            </w:r>
          </w:p>
        </w:tc>
      </w:tr>
      <w:tr w14:paraId="1FD226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19" w:type="dxa"/>
            <w:vAlign w:val="center"/>
          </w:tcPr>
          <w:p w14:paraId="06B02339">
            <w:pPr>
              <w:jc w:val="center"/>
              <w:rPr>
                <w:rFonts w:hint="eastAsia" w:ascii="黑体" w:eastAsia="黑体"/>
              </w:rPr>
            </w:pPr>
            <w:r>
              <w:rPr>
                <w:rFonts w:hint="eastAsia" w:ascii="黑体" w:eastAsia="黑体"/>
              </w:rPr>
              <w:t>3</w:t>
            </w:r>
          </w:p>
        </w:tc>
        <w:tc>
          <w:tcPr>
            <w:tcW w:w="2924" w:type="dxa"/>
            <w:vAlign w:val="center"/>
          </w:tcPr>
          <w:p w14:paraId="7A6ECF0E">
            <w:pPr>
              <w:rPr>
                <w:rFonts w:hint="eastAsia"/>
              </w:rPr>
            </w:pPr>
            <w:r>
              <w:rPr>
                <w:rFonts w:hint="eastAsia"/>
              </w:rPr>
              <w:t>计日工</w:t>
            </w:r>
          </w:p>
        </w:tc>
        <w:tc>
          <w:tcPr>
            <w:tcW w:w="1573" w:type="dxa"/>
            <w:vAlign w:val="center"/>
          </w:tcPr>
          <w:p w14:paraId="36EFA43C">
            <w:pPr>
              <w:jc w:val="center"/>
              <w:rPr>
                <w:rFonts w:hint="eastAsia"/>
              </w:rPr>
            </w:pPr>
          </w:p>
        </w:tc>
        <w:tc>
          <w:tcPr>
            <w:tcW w:w="1573" w:type="dxa"/>
            <w:vAlign w:val="center"/>
          </w:tcPr>
          <w:p w14:paraId="745E4420">
            <w:pPr>
              <w:jc w:val="center"/>
              <w:rPr>
                <w:rFonts w:hint="eastAsia"/>
              </w:rPr>
            </w:pPr>
          </w:p>
        </w:tc>
        <w:tc>
          <w:tcPr>
            <w:tcW w:w="1574" w:type="dxa"/>
            <w:vAlign w:val="center"/>
          </w:tcPr>
          <w:p w14:paraId="690E7874">
            <w:pPr>
              <w:jc w:val="center"/>
              <w:rPr>
                <w:rFonts w:hint="eastAsia"/>
              </w:rPr>
            </w:pPr>
            <w:r>
              <w:rPr>
                <w:rFonts w:hint="eastAsia"/>
              </w:rPr>
              <w:t>明细详见</w:t>
            </w:r>
          </w:p>
          <w:p w14:paraId="24450817">
            <w:pPr>
              <w:jc w:val="center"/>
              <w:rPr>
                <w:rFonts w:hint="eastAsia"/>
              </w:rPr>
            </w:pPr>
            <w:r>
              <w:rPr>
                <w:rFonts w:hint="eastAsia"/>
              </w:rPr>
              <w:t>表4.11-4</w:t>
            </w:r>
          </w:p>
        </w:tc>
      </w:tr>
      <w:tr w14:paraId="05A7E8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19" w:type="dxa"/>
            <w:vAlign w:val="center"/>
          </w:tcPr>
          <w:p w14:paraId="2D06438F">
            <w:pPr>
              <w:jc w:val="center"/>
              <w:rPr>
                <w:rFonts w:hint="eastAsia" w:ascii="黑体" w:eastAsia="黑体"/>
              </w:rPr>
            </w:pPr>
            <w:r>
              <w:rPr>
                <w:rFonts w:hint="eastAsia" w:ascii="黑体" w:eastAsia="黑体"/>
              </w:rPr>
              <w:t>4</w:t>
            </w:r>
          </w:p>
        </w:tc>
        <w:tc>
          <w:tcPr>
            <w:tcW w:w="2924" w:type="dxa"/>
            <w:vAlign w:val="center"/>
          </w:tcPr>
          <w:p w14:paraId="20E87894">
            <w:pPr>
              <w:rPr>
                <w:rFonts w:hint="eastAsia"/>
              </w:rPr>
            </w:pPr>
            <w:r>
              <w:rPr>
                <w:rFonts w:hint="eastAsia"/>
              </w:rPr>
              <w:t>总承包服务费</w:t>
            </w:r>
          </w:p>
        </w:tc>
        <w:tc>
          <w:tcPr>
            <w:tcW w:w="1573" w:type="dxa"/>
            <w:vAlign w:val="center"/>
          </w:tcPr>
          <w:p w14:paraId="6D6414F2">
            <w:pPr>
              <w:jc w:val="center"/>
              <w:rPr>
                <w:rFonts w:hint="eastAsia"/>
              </w:rPr>
            </w:pPr>
          </w:p>
        </w:tc>
        <w:tc>
          <w:tcPr>
            <w:tcW w:w="1573" w:type="dxa"/>
            <w:vAlign w:val="center"/>
          </w:tcPr>
          <w:p w14:paraId="19124213">
            <w:pPr>
              <w:jc w:val="center"/>
              <w:rPr>
                <w:rFonts w:hint="eastAsia"/>
              </w:rPr>
            </w:pPr>
          </w:p>
        </w:tc>
        <w:tc>
          <w:tcPr>
            <w:tcW w:w="1574" w:type="dxa"/>
            <w:vAlign w:val="center"/>
          </w:tcPr>
          <w:p w14:paraId="76253B1E">
            <w:pPr>
              <w:jc w:val="center"/>
              <w:rPr>
                <w:rFonts w:hint="eastAsia"/>
              </w:rPr>
            </w:pPr>
            <w:r>
              <w:rPr>
                <w:rFonts w:hint="eastAsia"/>
              </w:rPr>
              <w:t>明细详见</w:t>
            </w:r>
          </w:p>
          <w:p w14:paraId="3840088A">
            <w:pPr>
              <w:jc w:val="center"/>
              <w:rPr>
                <w:rFonts w:hint="eastAsia"/>
              </w:rPr>
            </w:pPr>
            <w:r>
              <w:rPr>
                <w:rFonts w:hint="eastAsia"/>
              </w:rPr>
              <w:t>表4.11-5</w:t>
            </w:r>
          </w:p>
        </w:tc>
      </w:tr>
      <w:tr w14:paraId="3AEC5E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19" w:type="dxa"/>
            <w:vAlign w:val="center"/>
          </w:tcPr>
          <w:p w14:paraId="5E1C5E51">
            <w:pPr>
              <w:jc w:val="center"/>
              <w:rPr>
                <w:rFonts w:hint="eastAsia"/>
              </w:rPr>
            </w:pPr>
          </w:p>
        </w:tc>
        <w:tc>
          <w:tcPr>
            <w:tcW w:w="2924" w:type="dxa"/>
            <w:vAlign w:val="center"/>
          </w:tcPr>
          <w:p w14:paraId="24AA8CD0">
            <w:pPr>
              <w:rPr>
                <w:rFonts w:hint="eastAsia"/>
              </w:rPr>
            </w:pPr>
          </w:p>
        </w:tc>
        <w:tc>
          <w:tcPr>
            <w:tcW w:w="1573" w:type="dxa"/>
            <w:vAlign w:val="center"/>
          </w:tcPr>
          <w:p w14:paraId="5D47867B">
            <w:pPr>
              <w:jc w:val="center"/>
              <w:rPr>
                <w:rFonts w:hint="eastAsia"/>
              </w:rPr>
            </w:pPr>
          </w:p>
        </w:tc>
        <w:tc>
          <w:tcPr>
            <w:tcW w:w="1573" w:type="dxa"/>
            <w:vAlign w:val="center"/>
          </w:tcPr>
          <w:p w14:paraId="2FEE3445">
            <w:pPr>
              <w:jc w:val="center"/>
              <w:rPr>
                <w:rFonts w:hint="eastAsia"/>
              </w:rPr>
            </w:pPr>
          </w:p>
        </w:tc>
        <w:tc>
          <w:tcPr>
            <w:tcW w:w="1574" w:type="dxa"/>
            <w:vAlign w:val="center"/>
          </w:tcPr>
          <w:p w14:paraId="4AEBF18D">
            <w:pPr>
              <w:jc w:val="center"/>
              <w:rPr>
                <w:rFonts w:hint="eastAsia"/>
              </w:rPr>
            </w:pPr>
          </w:p>
        </w:tc>
      </w:tr>
      <w:tr w14:paraId="50FFE1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19" w:type="dxa"/>
            <w:vAlign w:val="center"/>
          </w:tcPr>
          <w:p w14:paraId="32043A25">
            <w:pPr>
              <w:jc w:val="center"/>
              <w:rPr>
                <w:rFonts w:hint="eastAsia"/>
              </w:rPr>
            </w:pPr>
          </w:p>
        </w:tc>
        <w:tc>
          <w:tcPr>
            <w:tcW w:w="2924" w:type="dxa"/>
            <w:vAlign w:val="center"/>
          </w:tcPr>
          <w:p w14:paraId="6CEB8899">
            <w:pPr>
              <w:rPr>
                <w:rFonts w:hint="eastAsia"/>
              </w:rPr>
            </w:pPr>
          </w:p>
        </w:tc>
        <w:tc>
          <w:tcPr>
            <w:tcW w:w="1573" w:type="dxa"/>
            <w:vAlign w:val="center"/>
          </w:tcPr>
          <w:p w14:paraId="033900E8">
            <w:pPr>
              <w:jc w:val="center"/>
              <w:rPr>
                <w:rFonts w:hint="eastAsia"/>
              </w:rPr>
            </w:pPr>
          </w:p>
        </w:tc>
        <w:tc>
          <w:tcPr>
            <w:tcW w:w="1573" w:type="dxa"/>
            <w:vAlign w:val="center"/>
          </w:tcPr>
          <w:p w14:paraId="59DE1CE7">
            <w:pPr>
              <w:jc w:val="center"/>
              <w:rPr>
                <w:rFonts w:hint="eastAsia"/>
              </w:rPr>
            </w:pPr>
          </w:p>
        </w:tc>
        <w:tc>
          <w:tcPr>
            <w:tcW w:w="1574" w:type="dxa"/>
            <w:vAlign w:val="center"/>
          </w:tcPr>
          <w:p w14:paraId="150531B0">
            <w:pPr>
              <w:jc w:val="center"/>
              <w:rPr>
                <w:rFonts w:hint="eastAsia"/>
              </w:rPr>
            </w:pPr>
          </w:p>
        </w:tc>
      </w:tr>
      <w:tr w14:paraId="78EBD12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19" w:type="dxa"/>
            <w:vAlign w:val="center"/>
          </w:tcPr>
          <w:p w14:paraId="0469AC75">
            <w:pPr>
              <w:jc w:val="center"/>
              <w:rPr>
                <w:rFonts w:hint="eastAsia"/>
              </w:rPr>
            </w:pPr>
          </w:p>
        </w:tc>
        <w:tc>
          <w:tcPr>
            <w:tcW w:w="2924" w:type="dxa"/>
            <w:vAlign w:val="center"/>
          </w:tcPr>
          <w:p w14:paraId="12C0129B">
            <w:pPr>
              <w:rPr>
                <w:rFonts w:hint="eastAsia"/>
              </w:rPr>
            </w:pPr>
          </w:p>
        </w:tc>
        <w:tc>
          <w:tcPr>
            <w:tcW w:w="1573" w:type="dxa"/>
            <w:vAlign w:val="center"/>
          </w:tcPr>
          <w:p w14:paraId="07F752D5">
            <w:pPr>
              <w:jc w:val="center"/>
              <w:rPr>
                <w:rFonts w:hint="eastAsia"/>
              </w:rPr>
            </w:pPr>
          </w:p>
        </w:tc>
        <w:tc>
          <w:tcPr>
            <w:tcW w:w="1573" w:type="dxa"/>
            <w:vAlign w:val="center"/>
          </w:tcPr>
          <w:p w14:paraId="476236AF">
            <w:pPr>
              <w:jc w:val="center"/>
              <w:rPr>
                <w:rFonts w:hint="eastAsia"/>
              </w:rPr>
            </w:pPr>
          </w:p>
        </w:tc>
        <w:tc>
          <w:tcPr>
            <w:tcW w:w="1574" w:type="dxa"/>
            <w:vAlign w:val="center"/>
          </w:tcPr>
          <w:p w14:paraId="1D2674A2">
            <w:pPr>
              <w:jc w:val="center"/>
              <w:rPr>
                <w:rFonts w:hint="eastAsia"/>
              </w:rPr>
            </w:pPr>
          </w:p>
        </w:tc>
      </w:tr>
      <w:tr w14:paraId="621C83E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6889" w:type="dxa"/>
            <w:gridSpan w:val="4"/>
            <w:vAlign w:val="center"/>
          </w:tcPr>
          <w:p w14:paraId="2D415E1A">
            <w:pPr>
              <w:jc w:val="center"/>
              <w:rPr>
                <w:rFonts w:hint="eastAsia"/>
              </w:rPr>
            </w:pPr>
            <w:r>
              <w:rPr>
                <w:rFonts w:hint="eastAsia"/>
              </w:rPr>
              <w:t>合计</w:t>
            </w:r>
          </w:p>
        </w:tc>
        <w:tc>
          <w:tcPr>
            <w:tcW w:w="1574" w:type="dxa"/>
            <w:vAlign w:val="center"/>
          </w:tcPr>
          <w:p w14:paraId="20D41B23">
            <w:pPr>
              <w:jc w:val="center"/>
              <w:rPr>
                <w:rFonts w:hint="eastAsia"/>
              </w:rPr>
            </w:pPr>
            <w:r>
              <w:rPr>
                <w:rFonts w:hint="eastAsia"/>
              </w:rPr>
              <w:t>—</w:t>
            </w:r>
          </w:p>
        </w:tc>
      </w:tr>
    </w:tbl>
    <w:p w14:paraId="3369FF73">
      <w:pPr>
        <w:spacing w:before="156" w:beforeLines="50"/>
        <w:rPr>
          <w:rFonts w:hint="eastAsia"/>
        </w:rPr>
      </w:pPr>
      <w:r>
        <w:rPr>
          <w:rFonts w:hint="eastAsia" w:ascii="黑体" w:eastAsia="黑体"/>
        </w:rPr>
        <w:t>注：</w:t>
      </w:r>
      <w:r>
        <w:rPr>
          <w:rFonts w:hint="eastAsia"/>
        </w:rPr>
        <w:t>材料和工程设备暂估单价进入清单子目综合单价，此处不汇总。</w:t>
      </w:r>
    </w:p>
    <w:p w14:paraId="037190DC">
      <w:pPr>
        <w:rPr>
          <w:rFonts w:hint="eastAsia" w:ascii="黑体" w:eastAsia="黑体"/>
          <w:sz w:val="24"/>
        </w:rPr>
      </w:pPr>
      <w:r>
        <w:br w:type="page"/>
      </w:r>
      <w:r>
        <w:rPr>
          <w:rFonts w:hint="eastAsia" w:ascii="黑体" w:eastAsia="黑体"/>
          <w:sz w:val="24"/>
        </w:rPr>
        <w:t>4.11-1暂列金额明细表</w:t>
      </w:r>
    </w:p>
    <w:p w14:paraId="1F21EF7A">
      <w:pPr>
        <w:spacing w:before="156" w:beforeLines="50" w:after="156" w:afterLines="50"/>
        <w:jc w:val="center"/>
        <w:rPr>
          <w:rFonts w:ascii="黑体" w:eastAsia="黑体"/>
          <w:sz w:val="28"/>
          <w:szCs w:val="28"/>
        </w:rPr>
      </w:pPr>
      <w:r>
        <w:rPr>
          <w:rFonts w:hint="eastAsia" w:ascii="黑体" w:eastAsia="黑体"/>
          <w:sz w:val="28"/>
          <w:szCs w:val="28"/>
        </w:rPr>
        <w:t>暂列金额明细表</w:t>
      </w:r>
    </w:p>
    <w:p w14:paraId="032B524B">
      <w:pPr>
        <w:rPr>
          <w:rFonts w:hint="eastAsia"/>
        </w:rPr>
      </w:pPr>
      <w:r>
        <w:rPr>
          <w:rFonts w:hint="eastAsia"/>
        </w:rPr>
        <w:t>工程名称：                                            第  页  共  页</w:t>
      </w:r>
    </w:p>
    <w:tbl>
      <w:tblPr>
        <w:tblStyle w:val="7"/>
        <w:tblW w:w="846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3069"/>
        <w:gridCol w:w="1527"/>
        <w:gridCol w:w="1527"/>
        <w:gridCol w:w="1527"/>
      </w:tblGrid>
      <w:tr w14:paraId="36F7A7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0" w:type="dxa"/>
            <w:vAlign w:val="center"/>
          </w:tcPr>
          <w:p w14:paraId="7FAF5754">
            <w:pPr>
              <w:jc w:val="center"/>
              <w:rPr>
                <w:rFonts w:hint="eastAsia"/>
              </w:rPr>
            </w:pPr>
            <w:r>
              <w:rPr>
                <w:rFonts w:hint="eastAsia"/>
              </w:rPr>
              <w:t>序号</w:t>
            </w:r>
          </w:p>
        </w:tc>
        <w:tc>
          <w:tcPr>
            <w:tcW w:w="3069" w:type="dxa"/>
            <w:vAlign w:val="center"/>
          </w:tcPr>
          <w:p w14:paraId="48737F8E">
            <w:pPr>
              <w:jc w:val="center"/>
              <w:rPr>
                <w:rFonts w:hint="eastAsia"/>
              </w:rPr>
            </w:pPr>
            <w:r>
              <w:rPr>
                <w:rFonts w:hint="eastAsia"/>
              </w:rPr>
              <w:t>子目名称</w:t>
            </w:r>
          </w:p>
        </w:tc>
        <w:tc>
          <w:tcPr>
            <w:tcW w:w="1526" w:type="dxa"/>
            <w:vAlign w:val="center"/>
          </w:tcPr>
          <w:p w14:paraId="4038BC72">
            <w:pPr>
              <w:jc w:val="center"/>
              <w:rPr>
                <w:rFonts w:hint="eastAsia"/>
              </w:rPr>
            </w:pPr>
            <w:r>
              <w:rPr>
                <w:rFonts w:hint="eastAsia"/>
              </w:rPr>
              <w:t>计量单位</w:t>
            </w:r>
          </w:p>
        </w:tc>
        <w:tc>
          <w:tcPr>
            <w:tcW w:w="1527" w:type="dxa"/>
            <w:vAlign w:val="center"/>
          </w:tcPr>
          <w:p w14:paraId="7B44F17D">
            <w:pPr>
              <w:jc w:val="center"/>
              <w:rPr>
                <w:rFonts w:hint="eastAsia"/>
              </w:rPr>
            </w:pPr>
            <w:r>
              <w:rPr>
                <w:rFonts w:hint="eastAsia"/>
              </w:rPr>
              <w:t>暂列金额</w:t>
            </w:r>
          </w:p>
          <w:p w14:paraId="1241D4B8">
            <w:pPr>
              <w:jc w:val="center"/>
              <w:rPr>
                <w:rFonts w:hint="eastAsia"/>
              </w:rPr>
            </w:pPr>
            <w:r>
              <w:rPr>
                <w:rFonts w:hint="eastAsia"/>
              </w:rPr>
              <w:t>(元)</w:t>
            </w:r>
          </w:p>
        </w:tc>
        <w:tc>
          <w:tcPr>
            <w:tcW w:w="1527" w:type="dxa"/>
            <w:vAlign w:val="center"/>
          </w:tcPr>
          <w:p w14:paraId="0B0E2CD9">
            <w:pPr>
              <w:jc w:val="center"/>
              <w:rPr>
                <w:rFonts w:hint="eastAsia"/>
              </w:rPr>
            </w:pPr>
            <w:r>
              <w:rPr>
                <w:rFonts w:hint="eastAsia"/>
              </w:rPr>
              <w:t>备注</w:t>
            </w:r>
          </w:p>
        </w:tc>
      </w:tr>
      <w:tr w14:paraId="62624A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0" w:type="dxa"/>
            <w:vAlign w:val="center"/>
          </w:tcPr>
          <w:p w14:paraId="3367FA95">
            <w:pPr>
              <w:jc w:val="center"/>
              <w:rPr>
                <w:rFonts w:hint="eastAsia"/>
              </w:rPr>
            </w:pPr>
          </w:p>
        </w:tc>
        <w:tc>
          <w:tcPr>
            <w:tcW w:w="3069" w:type="dxa"/>
            <w:vAlign w:val="center"/>
          </w:tcPr>
          <w:p w14:paraId="09B6E2FE">
            <w:pPr>
              <w:jc w:val="center"/>
              <w:rPr>
                <w:rFonts w:hint="eastAsia"/>
              </w:rPr>
            </w:pPr>
          </w:p>
        </w:tc>
        <w:tc>
          <w:tcPr>
            <w:tcW w:w="1526" w:type="dxa"/>
            <w:vAlign w:val="center"/>
          </w:tcPr>
          <w:p w14:paraId="2E68389A">
            <w:pPr>
              <w:jc w:val="center"/>
              <w:rPr>
                <w:rFonts w:hint="eastAsia"/>
              </w:rPr>
            </w:pPr>
          </w:p>
        </w:tc>
        <w:tc>
          <w:tcPr>
            <w:tcW w:w="1527" w:type="dxa"/>
            <w:vAlign w:val="center"/>
          </w:tcPr>
          <w:p w14:paraId="7406A151">
            <w:pPr>
              <w:jc w:val="center"/>
              <w:rPr>
                <w:rFonts w:hint="eastAsia"/>
              </w:rPr>
            </w:pPr>
          </w:p>
        </w:tc>
        <w:tc>
          <w:tcPr>
            <w:tcW w:w="1527" w:type="dxa"/>
            <w:vAlign w:val="center"/>
          </w:tcPr>
          <w:p w14:paraId="3C2701FE">
            <w:pPr>
              <w:jc w:val="center"/>
              <w:rPr>
                <w:rFonts w:hint="eastAsia"/>
              </w:rPr>
            </w:pPr>
          </w:p>
        </w:tc>
      </w:tr>
      <w:tr w14:paraId="1CE96B1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0" w:type="dxa"/>
            <w:tcBorders>
              <w:bottom w:val="single" w:color="auto" w:sz="6" w:space="0"/>
            </w:tcBorders>
            <w:vAlign w:val="center"/>
          </w:tcPr>
          <w:p w14:paraId="22557F8D">
            <w:pPr>
              <w:jc w:val="center"/>
              <w:rPr>
                <w:rFonts w:hint="eastAsia" w:ascii="黑体" w:eastAsia="黑体"/>
              </w:rPr>
            </w:pPr>
          </w:p>
        </w:tc>
        <w:tc>
          <w:tcPr>
            <w:tcW w:w="3069" w:type="dxa"/>
            <w:vAlign w:val="center"/>
          </w:tcPr>
          <w:p w14:paraId="0E2CC09B">
            <w:pPr>
              <w:rPr>
                <w:rFonts w:hint="eastAsia"/>
              </w:rPr>
            </w:pPr>
          </w:p>
        </w:tc>
        <w:tc>
          <w:tcPr>
            <w:tcW w:w="1526" w:type="dxa"/>
            <w:vAlign w:val="center"/>
          </w:tcPr>
          <w:p w14:paraId="5C384AC6">
            <w:pPr>
              <w:jc w:val="center"/>
              <w:rPr>
                <w:rFonts w:hint="eastAsia"/>
              </w:rPr>
            </w:pPr>
          </w:p>
        </w:tc>
        <w:tc>
          <w:tcPr>
            <w:tcW w:w="1527" w:type="dxa"/>
            <w:vAlign w:val="center"/>
          </w:tcPr>
          <w:p w14:paraId="79DCFFD9">
            <w:pPr>
              <w:jc w:val="center"/>
              <w:rPr>
                <w:rFonts w:hint="eastAsia"/>
              </w:rPr>
            </w:pPr>
          </w:p>
        </w:tc>
        <w:tc>
          <w:tcPr>
            <w:tcW w:w="1527" w:type="dxa"/>
            <w:vAlign w:val="center"/>
          </w:tcPr>
          <w:p w14:paraId="0C73B46B">
            <w:pPr>
              <w:jc w:val="center"/>
              <w:rPr>
                <w:rFonts w:hint="eastAsia"/>
              </w:rPr>
            </w:pPr>
          </w:p>
        </w:tc>
      </w:tr>
      <w:tr w14:paraId="6C8092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0" w:type="dxa"/>
            <w:tcBorders>
              <w:top w:val="single" w:color="auto" w:sz="6" w:space="0"/>
            </w:tcBorders>
            <w:vAlign w:val="center"/>
          </w:tcPr>
          <w:p w14:paraId="2B3B1EF4">
            <w:pPr>
              <w:jc w:val="center"/>
              <w:rPr>
                <w:rFonts w:hint="eastAsia" w:ascii="黑体" w:eastAsia="黑体"/>
              </w:rPr>
            </w:pPr>
          </w:p>
        </w:tc>
        <w:tc>
          <w:tcPr>
            <w:tcW w:w="3069" w:type="dxa"/>
            <w:vAlign w:val="center"/>
          </w:tcPr>
          <w:p w14:paraId="12DB065A">
            <w:pPr>
              <w:rPr>
                <w:rFonts w:hint="eastAsia"/>
              </w:rPr>
            </w:pPr>
          </w:p>
        </w:tc>
        <w:tc>
          <w:tcPr>
            <w:tcW w:w="1526" w:type="dxa"/>
            <w:vAlign w:val="center"/>
          </w:tcPr>
          <w:p w14:paraId="106C5EA2">
            <w:pPr>
              <w:jc w:val="center"/>
              <w:rPr>
                <w:rFonts w:hint="eastAsia"/>
              </w:rPr>
            </w:pPr>
          </w:p>
        </w:tc>
        <w:tc>
          <w:tcPr>
            <w:tcW w:w="1527" w:type="dxa"/>
            <w:vAlign w:val="center"/>
          </w:tcPr>
          <w:p w14:paraId="66C9DB81">
            <w:pPr>
              <w:jc w:val="center"/>
              <w:rPr>
                <w:rFonts w:hint="eastAsia"/>
              </w:rPr>
            </w:pPr>
          </w:p>
        </w:tc>
        <w:tc>
          <w:tcPr>
            <w:tcW w:w="1527" w:type="dxa"/>
            <w:vAlign w:val="center"/>
          </w:tcPr>
          <w:p w14:paraId="66531673">
            <w:pPr>
              <w:jc w:val="center"/>
              <w:rPr>
                <w:rFonts w:hint="eastAsia"/>
              </w:rPr>
            </w:pPr>
          </w:p>
        </w:tc>
      </w:tr>
      <w:tr w14:paraId="05CA73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0" w:type="dxa"/>
            <w:vAlign w:val="center"/>
          </w:tcPr>
          <w:p w14:paraId="2D173AE0">
            <w:pPr>
              <w:jc w:val="center"/>
              <w:rPr>
                <w:rFonts w:hint="eastAsia" w:ascii="黑体" w:eastAsia="黑体"/>
              </w:rPr>
            </w:pPr>
          </w:p>
        </w:tc>
        <w:tc>
          <w:tcPr>
            <w:tcW w:w="3069" w:type="dxa"/>
            <w:vAlign w:val="center"/>
          </w:tcPr>
          <w:p w14:paraId="2B2E228E">
            <w:pPr>
              <w:rPr>
                <w:rFonts w:hint="eastAsia"/>
              </w:rPr>
            </w:pPr>
          </w:p>
        </w:tc>
        <w:tc>
          <w:tcPr>
            <w:tcW w:w="1526" w:type="dxa"/>
            <w:vAlign w:val="center"/>
          </w:tcPr>
          <w:p w14:paraId="184CC6D0">
            <w:pPr>
              <w:jc w:val="center"/>
              <w:rPr>
                <w:rFonts w:hint="eastAsia"/>
              </w:rPr>
            </w:pPr>
          </w:p>
        </w:tc>
        <w:tc>
          <w:tcPr>
            <w:tcW w:w="1527" w:type="dxa"/>
            <w:vAlign w:val="center"/>
          </w:tcPr>
          <w:p w14:paraId="364482B1">
            <w:pPr>
              <w:jc w:val="center"/>
              <w:rPr>
                <w:rFonts w:hint="eastAsia"/>
              </w:rPr>
            </w:pPr>
          </w:p>
        </w:tc>
        <w:tc>
          <w:tcPr>
            <w:tcW w:w="1527" w:type="dxa"/>
            <w:vAlign w:val="center"/>
          </w:tcPr>
          <w:p w14:paraId="6110DD62">
            <w:pPr>
              <w:jc w:val="center"/>
              <w:rPr>
                <w:rFonts w:hint="eastAsia"/>
              </w:rPr>
            </w:pPr>
          </w:p>
        </w:tc>
      </w:tr>
      <w:tr w14:paraId="5C5D44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0" w:type="dxa"/>
            <w:vAlign w:val="center"/>
          </w:tcPr>
          <w:p w14:paraId="3550DF14">
            <w:pPr>
              <w:jc w:val="center"/>
              <w:rPr>
                <w:rFonts w:hint="eastAsia" w:ascii="黑体" w:eastAsia="黑体"/>
              </w:rPr>
            </w:pPr>
          </w:p>
        </w:tc>
        <w:tc>
          <w:tcPr>
            <w:tcW w:w="3069" w:type="dxa"/>
            <w:vAlign w:val="center"/>
          </w:tcPr>
          <w:p w14:paraId="7867F40F">
            <w:pPr>
              <w:rPr>
                <w:rFonts w:hint="eastAsia"/>
              </w:rPr>
            </w:pPr>
          </w:p>
        </w:tc>
        <w:tc>
          <w:tcPr>
            <w:tcW w:w="1526" w:type="dxa"/>
            <w:vAlign w:val="center"/>
          </w:tcPr>
          <w:p w14:paraId="2395F1D9">
            <w:pPr>
              <w:jc w:val="center"/>
              <w:rPr>
                <w:rFonts w:hint="eastAsia"/>
              </w:rPr>
            </w:pPr>
          </w:p>
        </w:tc>
        <w:tc>
          <w:tcPr>
            <w:tcW w:w="1527" w:type="dxa"/>
            <w:vAlign w:val="center"/>
          </w:tcPr>
          <w:p w14:paraId="64632083">
            <w:pPr>
              <w:jc w:val="center"/>
              <w:rPr>
                <w:rFonts w:hint="eastAsia"/>
              </w:rPr>
            </w:pPr>
          </w:p>
        </w:tc>
        <w:tc>
          <w:tcPr>
            <w:tcW w:w="1527" w:type="dxa"/>
            <w:vAlign w:val="center"/>
          </w:tcPr>
          <w:p w14:paraId="2881CBDE">
            <w:pPr>
              <w:jc w:val="center"/>
              <w:rPr>
                <w:rFonts w:hint="eastAsia"/>
              </w:rPr>
            </w:pPr>
          </w:p>
        </w:tc>
      </w:tr>
      <w:tr w14:paraId="128279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0" w:type="dxa"/>
            <w:vAlign w:val="center"/>
          </w:tcPr>
          <w:p w14:paraId="3D3E69F6">
            <w:pPr>
              <w:jc w:val="center"/>
              <w:rPr>
                <w:rFonts w:hint="eastAsia" w:ascii="黑体" w:eastAsia="黑体"/>
              </w:rPr>
            </w:pPr>
          </w:p>
        </w:tc>
        <w:tc>
          <w:tcPr>
            <w:tcW w:w="3069" w:type="dxa"/>
            <w:vAlign w:val="center"/>
          </w:tcPr>
          <w:p w14:paraId="2A2243E4">
            <w:pPr>
              <w:rPr>
                <w:rFonts w:hint="eastAsia"/>
              </w:rPr>
            </w:pPr>
          </w:p>
        </w:tc>
        <w:tc>
          <w:tcPr>
            <w:tcW w:w="1526" w:type="dxa"/>
            <w:vAlign w:val="center"/>
          </w:tcPr>
          <w:p w14:paraId="1A8C1D3C">
            <w:pPr>
              <w:jc w:val="center"/>
              <w:rPr>
                <w:rFonts w:hint="eastAsia"/>
              </w:rPr>
            </w:pPr>
          </w:p>
        </w:tc>
        <w:tc>
          <w:tcPr>
            <w:tcW w:w="1527" w:type="dxa"/>
            <w:vAlign w:val="center"/>
          </w:tcPr>
          <w:p w14:paraId="6B396296">
            <w:pPr>
              <w:jc w:val="center"/>
              <w:rPr>
                <w:rFonts w:hint="eastAsia"/>
              </w:rPr>
            </w:pPr>
          </w:p>
        </w:tc>
        <w:tc>
          <w:tcPr>
            <w:tcW w:w="1527" w:type="dxa"/>
            <w:vAlign w:val="center"/>
          </w:tcPr>
          <w:p w14:paraId="1BF88E0B">
            <w:pPr>
              <w:jc w:val="center"/>
              <w:rPr>
                <w:rFonts w:hint="eastAsia"/>
              </w:rPr>
            </w:pPr>
          </w:p>
        </w:tc>
      </w:tr>
      <w:tr w14:paraId="44ABF1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0" w:type="dxa"/>
            <w:vAlign w:val="center"/>
          </w:tcPr>
          <w:p w14:paraId="5C8AB836">
            <w:pPr>
              <w:jc w:val="center"/>
              <w:rPr>
                <w:rFonts w:hint="eastAsia"/>
              </w:rPr>
            </w:pPr>
          </w:p>
        </w:tc>
        <w:tc>
          <w:tcPr>
            <w:tcW w:w="3069" w:type="dxa"/>
            <w:vAlign w:val="center"/>
          </w:tcPr>
          <w:p w14:paraId="5B145698">
            <w:pPr>
              <w:rPr>
                <w:rFonts w:hint="eastAsia"/>
              </w:rPr>
            </w:pPr>
          </w:p>
        </w:tc>
        <w:tc>
          <w:tcPr>
            <w:tcW w:w="1526" w:type="dxa"/>
            <w:vAlign w:val="center"/>
          </w:tcPr>
          <w:p w14:paraId="7B1FBBCF">
            <w:pPr>
              <w:jc w:val="center"/>
              <w:rPr>
                <w:rFonts w:hint="eastAsia"/>
              </w:rPr>
            </w:pPr>
          </w:p>
        </w:tc>
        <w:tc>
          <w:tcPr>
            <w:tcW w:w="1527" w:type="dxa"/>
            <w:vAlign w:val="center"/>
          </w:tcPr>
          <w:p w14:paraId="21818118">
            <w:pPr>
              <w:jc w:val="center"/>
              <w:rPr>
                <w:rFonts w:hint="eastAsia"/>
              </w:rPr>
            </w:pPr>
          </w:p>
        </w:tc>
        <w:tc>
          <w:tcPr>
            <w:tcW w:w="1527" w:type="dxa"/>
            <w:vAlign w:val="center"/>
          </w:tcPr>
          <w:p w14:paraId="79022972">
            <w:pPr>
              <w:jc w:val="center"/>
              <w:rPr>
                <w:rFonts w:hint="eastAsia"/>
              </w:rPr>
            </w:pPr>
          </w:p>
        </w:tc>
      </w:tr>
      <w:tr w14:paraId="3FABF8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0" w:type="dxa"/>
            <w:vAlign w:val="center"/>
          </w:tcPr>
          <w:p w14:paraId="555D0898">
            <w:pPr>
              <w:jc w:val="center"/>
              <w:rPr>
                <w:rFonts w:hint="eastAsia"/>
              </w:rPr>
            </w:pPr>
          </w:p>
        </w:tc>
        <w:tc>
          <w:tcPr>
            <w:tcW w:w="3069" w:type="dxa"/>
            <w:vAlign w:val="center"/>
          </w:tcPr>
          <w:p w14:paraId="098E1F59">
            <w:pPr>
              <w:rPr>
                <w:rFonts w:hint="eastAsia"/>
              </w:rPr>
            </w:pPr>
          </w:p>
        </w:tc>
        <w:tc>
          <w:tcPr>
            <w:tcW w:w="1526" w:type="dxa"/>
            <w:vAlign w:val="center"/>
          </w:tcPr>
          <w:p w14:paraId="30B0120D">
            <w:pPr>
              <w:jc w:val="center"/>
              <w:rPr>
                <w:rFonts w:hint="eastAsia"/>
              </w:rPr>
            </w:pPr>
          </w:p>
        </w:tc>
        <w:tc>
          <w:tcPr>
            <w:tcW w:w="1527" w:type="dxa"/>
            <w:vAlign w:val="center"/>
          </w:tcPr>
          <w:p w14:paraId="7AC7DA07">
            <w:pPr>
              <w:jc w:val="center"/>
              <w:rPr>
                <w:rFonts w:hint="eastAsia"/>
              </w:rPr>
            </w:pPr>
          </w:p>
        </w:tc>
        <w:tc>
          <w:tcPr>
            <w:tcW w:w="1527" w:type="dxa"/>
            <w:vAlign w:val="center"/>
          </w:tcPr>
          <w:p w14:paraId="02DA81FC">
            <w:pPr>
              <w:jc w:val="center"/>
              <w:rPr>
                <w:rFonts w:hint="eastAsia"/>
              </w:rPr>
            </w:pPr>
          </w:p>
        </w:tc>
      </w:tr>
      <w:tr w14:paraId="23F32D8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0" w:type="dxa"/>
            <w:vAlign w:val="center"/>
          </w:tcPr>
          <w:p w14:paraId="47DC3E16">
            <w:pPr>
              <w:jc w:val="center"/>
              <w:rPr>
                <w:rFonts w:hint="eastAsia"/>
              </w:rPr>
            </w:pPr>
          </w:p>
        </w:tc>
        <w:tc>
          <w:tcPr>
            <w:tcW w:w="3069" w:type="dxa"/>
            <w:vAlign w:val="center"/>
          </w:tcPr>
          <w:p w14:paraId="4DB559EC">
            <w:pPr>
              <w:rPr>
                <w:rFonts w:hint="eastAsia"/>
              </w:rPr>
            </w:pPr>
          </w:p>
        </w:tc>
        <w:tc>
          <w:tcPr>
            <w:tcW w:w="1526" w:type="dxa"/>
            <w:vAlign w:val="center"/>
          </w:tcPr>
          <w:p w14:paraId="09440011">
            <w:pPr>
              <w:jc w:val="center"/>
              <w:rPr>
                <w:rFonts w:hint="eastAsia"/>
              </w:rPr>
            </w:pPr>
          </w:p>
        </w:tc>
        <w:tc>
          <w:tcPr>
            <w:tcW w:w="1527" w:type="dxa"/>
            <w:vAlign w:val="center"/>
          </w:tcPr>
          <w:p w14:paraId="66D1C509">
            <w:pPr>
              <w:jc w:val="center"/>
              <w:rPr>
                <w:rFonts w:hint="eastAsia"/>
              </w:rPr>
            </w:pPr>
          </w:p>
        </w:tc>
        <w:tc>
          <w:tcPr>
            <w:tcW w:w="1527" w:type="dxa"/>
            <w:vAlign w:val="center"/>
          </w:tcPr>
          <w:p w14:paraId="2363F14A">
            <w:pPr>
              <w:jc w:val="center"/>
              <w:rPr>
                <w:rFonts w:hint="eastAsia"/>
              </w:rPr>
            </w:pPr>
          </w:p>
        </w:tc>
      </w:tr>
      <w:tr w14:paraId="56BAC8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0" w:type="dxa"/>
            <w:vAlign w:val="center"/>
          </w:tcPr>
          <w:p w14:paraId="68B4319B">
            <w:pPr>
              <w:jc w:val="center"/>
              <w:rPr>
                <w:rFonts w:hint="eastAsia"/>
              </w:rPr>
            </w:pPr>
          </w:p>
        </w:tc>
        <w:tc>
          <w:tcPr>
            <w:tcW w:w="3069" w:type="dxa"/>
            <w:vAlign w:val="center"/>
          </w:tcPr>
          <w:p w14:paraId="54B275E7">
            <w:pPr>
              <w:rPr>
                <w:rFonts w:hint="eastAsia"/>
              </w:rPr>
            </w:pPr>
          </w:p>
        </w:tc>
        <w:tc>
          <w:tcPr>
            <w:tcW w:w="1526" w:type="dxa"/>
            <w:vAlign w:val="center"/>
          </w:tcPr>
          <w:p w14:paraId="3DBAC392">
            <w:pPr>
              <w:jc w:val="center"/>
              <w:rPr>
                <w:rFonts w:hint="eastAsia"/>
              </w:rPr>
            </w:pPr>
          </w:p>
        </w:tc>
        <w:tc>
          <w:tcPr>
            <w:tcW w:w="1527" w:type="dxa"/>
            <w:vAlign w:val="center"/>
          </w:tcPr>
          <w:p w14:paraId="02B87402">
            <w:pPr>
              <w:jc w:val="center"/>
              <w:rPr>
                <w:rFonts w:hint="eastAsia"/>
              </w:rPr>
            </w:pPr>
          </w:p>
        </w:tc>
        <w:tc>
          <w:tcPr>
            <w:tcW w:w="1527" w:type="dxa"/>
            <w:vAlign w:val="center"/>
          </w:tcPr>
          <w:p w14:paraId="428D4FB4">
            <w:pPr>
              <w:jc w:val="center"/>
              <w:rPr>
                <w:rFonts w:hint="eastAsia"/>
              </w:rPr>
            </w:pPr>
          </w:p>
        </w:tc>
      </w:tr>
      <w:tr w14:paraId="217A0E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16" w:type="dxa"/>
            <w:gridSpan w:val="3"/>
            <w:vAlign w:val="center"/>
          </w:tcPr>
          <w:p w14:paraId="5A073DFF">
            <w:pPr>
              <w:jc w:val="center"/>
              <w:rPr>
                <w:rFonts w:hint="eastAsia"/>
              </w:rPr>
            </w:pPr>
            <w:r>
              <w:rPr>
                <w:rFonts w:hint="eastAsia"/>
              </w:rPr>
              <w:t>合计</w:t>
            </w:r>
          </w:p>
        </w:tc>
        <w:tc>
          <w:tcPr>
            <w:tcW w:w="1526" w:type="dxa"/>
            <w:vAlign w:val="center"/>
          </w:tcPr>
          <w:p w14:paraId="74E891FA">
            <w:pPr>
              <w:jc w:val="center"/>
              <w:rPr>
                <w:rFonts w:hint="eastAsia"/>
              </w:rPr>
            </w:pPr>
          </w:p>
        </w:tc>
        <w:tc>
          <w:tcPr>
            <w:tcW w:w="1527" w:type="dxa"/>
            <w:vAlign w:val="center"/>
          </w:tcPr>
          <w:p w14:paraId="502C09D2">
            <w:pPr>
              <w:jc w:val="center"/>
              <w:rPr>
                <w:rFonts w:hint="eastAsia"/>
              </w:rPr>
            </w:pPr>
            <w:r>
              <w:rPr>
                <w:rFonts w:hint="eastAsia"/>
              </w:rPr>
              <w:t>—</w:t>
            </w:r>
          </w:p>
        </w:tc>
      </w:tr>
    </w:tbl>
    <w:p w14:paraId="5922F138">
      <w:pPr>
        <w:spacing w:before="156" w:beforeLines="50"/>
        <w:rPr>
          <w:rFonts w:hint="eastAsia" w:ascii="黑体" w:eastAsia="黑体"/>
        </w:rPr>
      </w:pPr>
      <w:r>
        <w:rPr>
          <w:rFonts w:hint="eastAsia" w:ascii="黑体" w:eastAsia="黑体"/>
        </w:rPr>
        <w:t>注：</w:t>
      </w:r>
      <w:r>
        <w:rPr>
          <w:rFonts w:hint="eastAsia" w:ascii="宋体" w:hAnsi="宋体"/>
        </w:rPr>
        <w:t>此表由招标人填写，不包括计日工。暂列金额项目部分如不能详列明细，也可只列暂列金额项目总金额，投标人应将上述暂列金额计入投标总价中。</w:t>
      </w:r>
    </w:p>
    <w:p w14:paraId="1972D9AF">
      <w:pPr>
        <w:rPr>
          <w:rFonts w:hint="eastAsia" w:ascii="黑体" w:eastAsia="黑体"/>
          <w:sz w:val="24"/>
        </w:rPr>
      </w:pPr>
      <w:r>
        <w:rPr>
          <w:rFonts w:ascii="黑体" w:eastAsia="黑体"/>
        </w:rPr>
        <w:br w:type="page"/>
      </w:r>
      <w:r>
        <w:rPr>
          <w:rFonts w:hint="eastAsia" w:ascii="黑体" w:eastAsia="黑体"/>
          <w:sz w:val="24"/>
        </w:rPr>
        <w:t>4.11-2材料和工程设备暂估单价表</w:t>
      </w:r>
    </w:p>
    <w:p w14:paraId="33A6499A">
      <w:pPr>
        <w:spacing w:before="156" w:beforeLines="50" w:after="156" w:afterLines="50"/>
        <w:jc w:val="center"/>
        <w:rPr>
          <w:rFonts w:ascii="黑体" w:eastAsia="黑体"/>
          <w:sz w:val="28"/>
          <w:szCs w:val="28"/>
        </w:rPr>
      </w:pPr>
      <w:r>
        <w:rPr>
          <w:rFonts w:hint="eastAsia" w:ascii="黑体" w:eastAsia="黑体"/>
          <w:sz w:val="28"/>
          <w:szCs w:val="28"/>
        </w:rPr>
        <w:t>材料和工程设备暂估单价表</w:t>
      </w:r>
    </w:p>
    <w:p w14:paraId="0A26F019">
      <w:pPr>
        <w:rPr>
          <w:rFonts w:hint="eastAsia"/>
        </w:rPr>
      </w:pPr>
      <w:r>
        <w:rPr>
          <w:rFonts w:hint="eastAsia"/>
        </w:rPr>
        <w:t>工程名称：                                             第  页  共  页</w:t>
      </w:r>
    </w:p>
    <w:tbl>
      <w:tblPr>
        <w:tblStyle w:val="7"/>
        <w:tblW w:w="846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3405"/>
        <w:gridCol w:w="1246"/>
        <w:gridCol w:w="1693"/>
        <w:gridCol w:w="1305"/>
      </w:tblGrid>
      <w:tr w14:paraId="4B855F6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20" w:type="dxa"/>
            <w:vAlign w:val="center"/>
          </w:tcPr>
          <w:p w14:paraId="5E8AEEB8">
            <w:pPr>
              <w:jc w:val="center"/>
              <w:rPr>
                <w:rFonts w:hint="eastAsia"/>
              </w:rPr>
            </w:pPr>
            <w:r>
              <w:rPr>
                <w:rFonts w:hint="eastAsia"/>
              </w:rPr>
              <w:t>序号</w:t>
            </w:r>
          </w:p>
        </w:tc>
        <w:tc>
          <w:tcPr>
            <w:tcW w:w="3405" w:type="dxa"/>
            <w:vAlign w:val="center"/>
          </w:tcPr>
          <w:p w14:paraId="470A551B">
            <w:pPr>
              <w:jc w:val="center"/>
              <w:rPr>
                <w:rFonts w:hint="eastAsia"/>
              </w:rPr>
            </w:pPr>
            <w:r>
              <w:rPr>
                <w:rFonts w:hint="eastAsia"/>
              </w:rPr>
              <w:t>材料和工程设备名称、规格、型号</w:t>
            </w:r>
          </w:p>
        </w:tc>
        <w:tc>
          <w:tcPr>
            <w:tcW w:w="1246" w:type="dxa"/>
            <w:vAlign w:val="center"/>
          </w:tcPr>
          <w:p w14:paraId="7BF70A64">
            <w:pPr>
              <w:jc w:val="center"/>
              <w:rPr>
                <w:rFonts w:hint="eastAsia"/>
              </w:rPr>
            </w:pPr>
            <w:r>
              <w:rPr>
                <w:rFonts w:hint="eastAsia"/>
              </w:rPr>
              <w:t>计量单位</w:t>
            </w:r>
          </w:p>
        </w:tc>
        <w:tc>
          <w:tcPr>
            <w:tcW w:w="1693" w:type="dxa"/>
            <w:vAlign w:val="center"/>
          </w:tcPr>
          <w:p w14:paraId="27B04434">
            <w:pPr>
              <w:jc w:val="center"/>
              <w:rPr>
                <w:rFonts w:hint="eastAsia"/>
              </w:rPr>
            </w:pPr>
            <w:r>
              <w:rPr>
                <w:rFonts w:hint="eastAsia"/>
              </w:rPr>
              <w:t>暂估单价(元)</w:t>
            </w:r>
          </w:p>
        </w:tc>
        <w:tc>
          <w:tcPr>
            <w:tcW w:w="1305" w:type="dxa"/>
            <w:vAlign w:val="center"/>
          </w:tcPr>
          <w:p w14:paraId="6277D38E">
            <w:pPr>
              <w:jc w:val="center"/>
              <w:rPr>
                <w:rFonts w:hint="eastAsia"/>
              </w:rPr>
            </w:pPr>
            <w:r>
              <w:rPr>
                <w:rFonts w:hint="eastAsia"/>
              </w:rPr>
              <w:t>备注</w:t>
            </w:r>
          </w:p>
        </w:tc>
      </w:tr>
      <w:tr w14:paraId="059014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20" w:type="dxa"/>
            <w:vAlign w:val="center"/>
          </w:tcPr>
          <w:p w14:paraId="688BB4D5">
            <w:pPr>
              <w:jc w:val="center"/>
              <w:rPr>
                <w:rFonts w:hint="eastAsia" w:ascii="黑体" w:eastAsia="黑体"/>
              </w:rPr>
            </w:pPr>
          </w:p>
        </w:tc>
        <w:tc>
          <w:tcPr>
            <w:tcW w:w="3405" w:type="dxa"/>
            <w:vAlign w:val="center"/>
          </w:tcPr>
          <w:p w14:paraId="483F8B53">
            <w:pPr>
              <w:rPr>
                <w:rFonts w:hint="eastAsia"/>
              </w:rPr>
            </w:pPr>
          </w:p>
        </w:tc>
        <w:tc>
          <w:tcPr>
            <w:tcW w:w="1246" w:type="dxa"/>
            <w:vAlign w:val="center"/>
          </w:tcPr>
          <w:p w14:paraId="7872C830">
            <w:pPr>
              <w:jc w:val="center"/>
              <w:rPr>
                <w:rFonts w:hint="eastAsia"/>
              </w:rPr>
            </w:pPr>
          </w:p>
        </w:tc>
        <w:tc>
          <w:tcPr>
            <w:tcW w:w="1693" w:type="dxa"/>
            <w:vAlign w:val="center"/>
          </w:tcPr>
          <w:p w14:paraId="385AF7CE">
            <w:pPr>
              <w:jc w:val="center"/>
              <w:rPr>
                <w:rFonts w:hint="eastAsia"/>
              </w:rPr>
            </w:pPr>
          </w:p>
        </w:tc>
        <w:tc>
          <w:tcPr>
            <w:tcW w:w="1305" w:type="dxa"/>
            <w:vAlign w:val="center"/>
          </w:tcPr>
          <w:p w14:paraId="5D827125">
            <w:pPr>
              <w:jc w:val="center"/>
              <w:rPr>
                <w:rFonts w:hint="eastAsia"/>
              </w:rPr>
            </w:pPr>
          </w:p>
        </w:tc>
      </w:tr>
      <w:tr w14:paraId="683C92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20" w:type="dxa"/>
            <w:tcBorders>
              <w:bottom w:val="single" w:color="auto" w:sz="6" w:space="0"/>
            </w:tcBorders>
            <w:vAlign w:val="center"/>
          </w:tcPr>
          <w:p w14:paraId="3A430CBC">
            <w:pPr>
              <w:jc w:val="center"/>
              <w:rPr>
                <w:rFonts w:hint="eastAsia" w:ascii="黑体" w:eastAsia="黑体"/>
              </w:rPr>
            </w:pPr>
          </w:p>
        </w:tc>
        <w:tc>
          <w:tcPr>
            <w:tcW w:w="3405" w:type="dxa"/>
            <w:vAlign w:val="center"/>
          </w:tcPr>
          <w:p w14:paraId="24508355">
            <w:pPr>
              <w:rPr>
                <w:rFonts w:hint="eastAsia"/>
              </w:rPr>
            </w:pPr>
          </w:p>
        </w:tc>
        <w:tc>
          <w:tcPr>
            <w:tcW w:w="1246" w:type="dxa"/>
            <w:vAlign w:val="center"/>
          </w:tcPr>
          <w:p w14:paraId="643597E5">
            <w:pPr>
              <w:jc w:val="center"/>
              <w:rPr>
                <w:rFonts w:hint="eastAsia"/>
              </w:rPr>
            </w:pPr>
          </w:p>
        </w:tc>
        <w:tc>
          <w:tcPr>
            <w:tcW w:w="1693" w:type="dxa"/>
            <w:vAlign w:val="center"/>
          </w:tcPr>
          <w:p w14:paraId="325E54F5">
            <w:pPr>
              <w:jc w:val="center"/>
              <w:rPr>
                <w:rFonts w:hint="eastAsia"/>
              </w:rPr>
            </w:pPr>
          </w:p>
        </w:tc>
        <w:tc>
          <w:tcPr>
            <w:tcW w:w="1305" w:type="dxa"/>
            <w:vAlign w:val="center"/>
          </w:tcPr>
          <w:p w14:paraId="68305634">
            <w:pPr>
              <w:jc w:val="center"/>
              <w:rPr>
                <w:rFonts w:hint="eastAsia"/>
              </w:rPr>
            </w:pPr>
          </w:p>
        </w:tc>
      </w:tr>
      <w:tr w14:paraId="0B437EC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20" w:type="dxa"/>
            <w:tcBorders>
              <w:top w:val="single" w:color="auto" w:sz="6" w:space="0"/>
            </w:tcBorders>
            <w:vAlign w:val="center"/>
          </w:tcPr>
          <w:p w14:paraId="3F1612A7">
            <w:pPr>
              <w:jc w:val="center"/>
              <w:rPr>
                <w:rFonts w:hint="eastAsia" w:ascii="黑体" w:eastAsia="黑体"/>
              </w:rPr>
            </w:pPr>
          </w:p>
        </w:tc>
        <w:tc>
          <w:tcPr>
            <w:tcW w:w="3405" w:type="dxa"/>
            <w:vAlign w:val="center"/>
          </w:tcPr>
          <w:p w14:paraId="1CF0989A">
            <w:pPr>
              <w:rPr>
                <w:rFonts w:hint="eastAsia"/>
              </w:rPr>
            </w:pPr>
          </w:p>
        </w:tc>
        <w:tc>
          <w:tcPr>
            <w:tcW w:w="1246" w:type="dxa"/>
            <w:vAlign w:val="center"/>
          </w:tcPr>
          <w:p w14:paraId="34422C24">
            <w:pPr>
              <w:jc w:val="center"/>
              <w:rPr>
                <w:rFonts w:hint="eastAsia"/>
              </w:rPr>
            </w:pPr>
          </w:p>
        </w:tc>
        <w:tc>
          <w:tcPr>
            <w:tcW w:w="1693" w:type="dxa"/>
            <w:vAlign w:val="center"/>
          </w:tcPr>
          <w:p w14:paraId="6C21C820">
            <w:pPr>
              <w:jc w:val="center"/>
              <w:rPr>
                <w:rFonts w:hint="eastAsia"/>
              </w:rPr>
            </w:pPr>
          </w:p>
        </w:tc>
        <w:tc>
          <w:tcPr>
            <w:tcW w:w="1305" w:type="dxa"/>
            <w:vAlign w:val="center"/>
          </w:tcPr>
          <w:p w14:paraId="3B0D2FC6">
            <w:pPr>
              <w:jc w:val="center"/>
              <w:rPr>
                <w:rFonts w:hint="eastAsia"/>
              </w:rPr>
            </w:pPr>
          </w:p>
        </w:tc>
      </w:tr>
      <w:tr w14:paraId="5808874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20" w:type="dxa"/>
            <w:vAlign w:val="center"/>
          </w:tcPr>
          <w:p w14:paraId="3FF4E90B">
            <w:pPr>
              <w:jc w:val="center"/>
              <w:rPr>
                <w:rFonts w:hint="eastAsia" w:ascii="黑体" w:eastAsia="黑体"/>
              </w:rPr>
            </w:pPr>
          </w:p>
        </w:tc>
        <w:tc>
          <w:tcPr>
            <w:tcW w:w="3405" w:type="dxa"/>
            <w:vAlign w:val="center"/>
          </w:tcPr>
          <w:p w14:paraId="1DCD61A5">
            <w:pPr>
              <w:rPr>
                <w:rFonts w:hint="eastAsia"/>
              </w:rPr>
            </w:pPr>
          </w:p>
        </w:tc>
        <w:tc>
          <w:tcPr>
            <w:tcW w:w="1246" w:type="dxa"/>
            <w:vAlign w:val="center"/>
          </w:tcPr>
          <w:p w14:paraId="5A33E1C8">
            <w:pPr>
              <w:jc w:val="center"/>
              <w:rPr>
                <w:rFonts w:hint="eastAsia"/>
              </w:rPr>
            </w:pPr>
          </w:p>
        </w:tc>
        <w:tc>
          <w:tcPr>
            <w:tcW w:w="1693" w:type="dxa"/>
            <w:vAlign w:val="center"/>
          </w:tcPr>
          <w:p w14:paraId="55C010FE">
            <w:pPr>
              <w:jc w:val="center"/>
              <w:rPr>
                <w:rFonts w:hint="eastAsia"/>
              </w:rPr>
            </w:pPr>
          </w:p>
        </w:tc>
        <w:tc>
          <w:tcPr>
            <w:tcW w:w="1305" w:type="dxa"/>
            <w:vAlign w:val="center"/>
          </w:tcPr>
          <w:p w14:paraId="138CF1F1">
            <w:pPr>
              <w:jc w:val="center"/>
              <w:rPr>
                <w:rFonts w:hint="eastAsia"/>
              </w:rPr>
            </w:pPr>
          </w:p>
        </w:tc>
      </w:tr>
      <w:tr w14:paraId="1EB3C71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20" w:type="dxa"/>
            <w:vAlign w:val="center"/>
          </w:tcPr>
          <w:p w14:paraId="313E5B7B">
            <w:pPr>
              <w:jc w:val="center"/>
              <w:rPr>
                <w:rFonts w:hint="eastAsia" w:ascii="黑体" w:eastAsia="黑体"/>
              </w:rPr>
            </w:pPr>
          </w:p>
        </w:tc>
        <w:tc>
          <w:tcPr>
            <w:tcW w:w="3405" w:type="dxa"/>
            <w:vAlign w:val="center"/>
          </w:tcPr>
          <w:p w14:paraId="14118DBB">
            <w:pPr>
              <w:rPr>
                <w:rFonts w:hint="eastAsia"/>
              </w:rPr>
            </w:pPr>
          </w:p>
        </w:tc>
        <w:tc>
          <w:tcPr>
            <w:tcW w:w="1246" w:type="dxa"/>
            <w:vAlign w:val="center"/>
          </w:tcPr>
          <w:p w14:paraId="5A8781AC">
            <w:pPr>
              <w:jc w:val="center"/>
              <w:rPr>
                <w:rFonts w:hint="eastAsia"/>
              </w:rPr>
            </w:pPr>
          </w:p>
        </w:tc>
        <w:tc>
          <w:tcPr>
            <w:tcW w:w="1693" w:type="dxa"/>
            <w:vAlign w:val="center"/>
          </w:tcPr>
          <w:p w14:paraId="4E2FA092">
            <w:pPr>
              <w:jc w:val="center"/>
              <w:rPr>
                <w:rFonts w:hint="eastAsia"/>
              </w:rPr>
            </w:pPr>
          </w:p>
        </w:tc>
        <w:tc>
          <w:tcPr>
            <w:tcW w:w="1305" w:type="dxa"/>
            <w:vAlign w:val="center"/>
          </w:tcPr>
          <w:p w14:paraId="553D2D71">
            <w:pPr>
              <w:jc w:val="center"/>
              <w:rPr>
                <w:rFonts w:hint="eastAsia"/>
              </w:rPr>
            </w:pPr>
          </w:p>
        </w:tc>
      </w:tr>
      <w:tr w14:paraId="6803D8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20" w:type="dxa"/>
            <w:vAlign w:val="center"/>
          </w:tcPr>
          <w:p w14:paraId="4B5F1C96">
            <w:pPr>
              <w:jc w:val="center"/>
              <w:rPr>
                <w:rFonts w:hint="eastAsia" w:ascii="黑体" w:eastAsia="黑体"/>
              </w:rPr>
            </w:pPr>
          </w:p>
        </w:tc>
        <w:tc>
          <w:tcPr>
            <w:tcW w:w="3405" w:type="dxa"/>
            <w:vAlign w:val="center"/>
          </w:tcPr>
          <w:p w14:paraId="3D9C0FA7">
            <w:pPr>
              <w:rPr>
                <w:rFonts w:hint="eastAsia"/>
              </w:rPr>
            </w:pPr>
          </w:p>
        </w:tc>
        <w:tc>
          <w:tcPr>
            <w:tcW w:w="1246" w:type="dxa"/>
            <w:vAlign w:val="center"/>
          </w:tcPr>
          <w:p w14:paraId="5F23D74C">
            <w:pPr>
              <w:jc w:val="center"/>
              <w:rPr>
                <w:rFonts w:hint="eastAsia"/>
              </w:rPr>
            </w:pPr>
          </w:p>
        </w:tc>
        <w:tc>
          <w:tcPr>
            <w:tcW w:w="1693" w:type="dxa"/>
            <w:vAlign w:val="center"/>
          </w:tcPr>
          <w:p w14:paraId="0AEB277E">
            <w:pPr>
              <w:jc w:val="center"/>
              <w:rPr>
                <w:rFonts w:hint="eastAsia"/>
              </w:rPr>
            </w:pPr>
          </w:p>
        </w:tc>
        <w:tc>
          <w:tcPr>
            <w:tcW w:w="1305" w:type="dxa"/>
            <w:vAlign w:val="center"/>
          </w:tcPr>
          <w:p w14:paraId="27D53938">
            <w:pPr>
              <w:jc w:val="center"/>
              <w:rPr>
                <w:rFonts w:hint="eastAsia"/>
              </w:rPr>
            </w:pPr>
          </w:p>
        </w:tc>
      </w:tr>
      <w:tr w14:paraId="5030E2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20" w:type="dxa"/>
            <w:vAlign w:val="center"/>
          </w:tcPr>
          <w:p w14:paraId="33B81163">
            <w:pPr>
              <w:jc w:val="center"/>
              <w:rPr>
                <w:rFonts w:hint="eastAsia"/>
              </w:rPr>
            </w:pPr>
          </w:p>
        </w:tc>
        <w:tc>
          <w:tcPr>
            <w:tcW w:w="3405" w:type="dxa"/>
            <w:vAlign w:val="center"/>
          </w:tcPr>
          <w:p w14:paraId="6A1AF2E4">
            <w:pPr>
              <w:rPr>
                <w:rFonts w:hint="eastAsia"/>
              </w:rPr>
            </w:pPr>
          </w:p>
        </w:tc>
        <w:tc>
          <w:tcPr>
            <w:tcW w:w="1246" w:type="dxa"/>
            <w:vAlign w:val="center"/>
          </w:tcPr>
          <w:p w14:paraId="287A4DF2">
            <w:pPr>
              <w:jc w:val="center"/>
              <w:rPr>
                <w:rFonts w:hint="eastAsia"/>
              </w:rPr>
            </w:pPr>
          </w:p>
        </w:tc>
        <w:tc>
          <w:tcPr>
            <w:tcW w:w="1693" w:type="dxa"/>
            <w:vAlign w:val="center"/>
          </w:tcPr>
          <w:p w14:paraId="7D4E1141">
            <w:pPr>
              <w:jc w:val="center"/>
              <w:rPr>
                <w:rFonts w:hint="eastAsia"/>
              </w:rPr>
            </w:pPr>
          </w:p>
        </w:tc>
        <w:tc>
          <w:tcPr>
            <w:tcW w:w="1305" w:type="dxa"/>
            <w:vAlign w:val="center"/>
          </w:tcPr>
          <w:p w14:paraId="0438C048">
            <w:pPr>
              <w:jc w:val="center"/>
              <w:rPr>
                <w:rFonts w:hint="eastAsia"/>
              </w:rPr>
            </w:pPr>
          </w:p>
        </w:tc>
      </w:tr>
      <w:tr w14:paraId="3DEFD4C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820" w:type="dxa"/>
            <w:vAlign w:val="center"/>
          </w:tcPr>
          <w:p w14:paraId="0FC69B94">
            <w:pPr>
              <w:jc w:val="center"/>
              <w:rPr>
                <w:rFonts w:hint="eastAsia"/>
              </w:rPr>
            </w:pPr>
          </w:p>
        </w:tc>
        <w:tc>
          <w:tcPr>
            <w:tcW w:w="3405" w:type="dxa"/>
            <w:vAlign w:val="center"/>
          </w:tcPr>
          <w:p w14:paraId="175907D5">
            <w:pPr>
              <w:rPr>
                <w:rFonts w:hint="eastAsia"/>
              </w:rPr>
            </w:pPr>
          </w:p>
        </w:tc>
        <w:tc>
          <w:tcPr>
            <w:tcW w:w="1246" w:type="dxa"/>
            <w:vAlign w:val="center"/>
          </w:tcPr>
          <w:p w14:paraId="581B5195">
            <w:pPr>
              <w:jc w:val="center"/>
              <w:rPr>
                <w:rFonts w:hint="eastAsia"/>
              </w:rPr>
            </w:pPr>
          </w:p>
        </w:tc>
        <w:tc>
          <w:tcPr>
            <w:tcW w:w="1693" w:type="dxa"/>
            <w:vAlign w:val="center"/>
          </w:tcPr>
          <w:p w14:paraId="2B9C6C49">
            <w:pPr>
              <w:jc w:val="center"/>
              <w:rPr>
                <w:rFonts w:hint="eastAsia"/>
              </w:rPr>
            </w:pPr>
          </w:p>
        </w:tc>
        <w:tc>
          <w:tcPr>
            <w:tcW w:w="1305" w:type="dxa"/>
            <w:vAlign w:val="center"/>
          </w:tcPr>
          <w:p w14:paraId="4D5AB587">
            <w:pPr>
              <w:jc w:val="center"/>
              <w:rPr>
                <w:rFonts w:hint="eastAsia"/>
              </w:rPr>
            </w:pPr>
          </w:p>
        </w:tc>
      </w:tr>
      <w:tr w14:paraId="5A37B42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20" w:type="dxa"/>
            <w:vAlign w:val="center"/>
          </w:tcPr>
          <w:p w14:paraId="6BBA613E">
            <w:pPr>
              <w:jc w:val="center"/>
              <w:rPr>
                <w:rFonts w:hint="eastAsia"/>
              </w:rPr>
            </w:pPr>
          </w:p>
        </w:tc>
        <w:tc>
          <w:tcPr>
            <w:tcW w:w="3405" w:type="dxa"/>
            <w:vAlign w:val="center"/>
          </w:tcPr>
          <w:p w14:paraId="6973454E">
            <w:pPr>
              <w:rPr>
                <w:rFonts w:hint="eastAsia"/>
              </w:rPr>
            </w:pPr>
          </w:p>
        </w:tc>
        <w:tc>
          <w:tcPr>
            <w:tcW w:w="1246" w:type="dxa"/>
            <w:vAlign w:val="center"/>
          </w:tcPr>
          <w:p w14:paraId="5ACED9BB">
            <w:pPr>
              <w:jc w:val="center"/>
              <w:rPr>
                <w:rFonts w:hint="eastAsia"/>
              </w:rPr>
            </w:pPr>
          </w:p>
        </w:tc>
        <w:tc>
          <w:tcPr>
            <w:tcW w:w="1693" w:type="dxa"/>
            <w:vAlign w:val="center"/>
          </w:tcPr>
          <w:p w14:paraId="1088B1D3">
            <w:pPr>
              <w:jc w:val="center"/>
              <w:rPr>
                <w:rFonts w:hint="eastAsia"/>
              </w:rPr>
            </w:pPr>
          </w:p>
        </w:tc>
        <w:tc>
          <w:tcPr>
            <w:tcW w:w="1305" w:type="dxa"/>
            <w:vAlign w:val="center"/>
          </w:tcPr>
          <w:p w14:paraId="43CDE649">
            <w:pPr>
              <w:jc w:val="center"/>
              <w:rPr>
                <w:rFonts w:hint="eastAsia"/>
              </w:rPr>
            </w:pPr>
          </w:p>
        </w:tc>
      </w:tr>
    </w:tbl>
    <w:p w14:paraId="5E1FFB6D">
      <w:pPr>
        <w:spacing w:before="156" w:beforeLines="50"/>
        <w:rPr>
          <w:rFonts w:ascii="黑体" w:eastAsia="黑体"/>
        </w:rPr>
      </w:pPr>
      <w:r>
        <w:rPr>
          <w:rFonts w:hint="eastAsia" w:ascii="黑体" w:eastAsia="黑体"/>
        </w:rPr>
        <w:t>注：</w:t>
      </w:r>
    </w:p>
    <w:p w14:paraId="558266FD">
      <w:pPr>
        <w:rPr>
          <w:rFonts w:hint="eastAsia" w:ascii="宋体" w:hAnsi="宋体"/>
        </w:rPr>
      </w:pPr>
      <w:r>
        <w:rPr>
          <w:rFonts w:hint="eastAsia" w:ascii="宋体" w:hAnsi="宋体"/>
        </w:rPr>
        <w:t>1、此表由招标人填写，并在备注栏说明暂估价的材料和工程设备拟用在哪些清单子目中，</w:t>
      </w:r>
    </w:p>
    <w:p w14:paraId="619F961A">
      <w:pPr>
        <w:rPr>
          <w:rFonts w:hint="eastAsia" w:ascii="宋体" w:hAnsi="宋体"/>
        </w:rPr>
      </w:pPr>
      <w:r>
        <w:rPr>
          <w:rFonts w:hint="eastAsia" w:ascii="宋体" w:hAnsi="宋体"/>
        </w:rPr>
        <w:t>投标人应将上述材料、工程设备暂估单价计入工程量清单综合单价报价中；达到规定的规模</w:t>
      </w:r>
    </w:p>
    <w:p w14:paraId="0A1D82EE">
      <w:pPr>
        <w:rPr>
          <w:rFonts w:hint="eastAsia" w:ascii="宋体" w:hAnsi="宋体"/>
        </w:rPr>
      </w:pPr>
      <w:r>
        <w:rPr>
          <w:rFonts w:hint="eastAsia" w:ascii="宋体" w:hAnsi="宋体"/>
        </w:rPr>
        <w:t>标准的重要设备、材料以外的其他材料、设备约定采用招标方式采购的，应当同时注明；</w:t>
      </w:r>
    </w:p>
    <w:p w14:paraId="5459D593">
      <w:pPr>
        <w:rPr>
          <w:rFonts w:hint="eastAsia" w:ascii="宋体" w:hAnsi="宋体"/>
        </w:rPr>
      </w:pPr>
      <w:r>
        <w:rPr>
          <w:rFonts w:hint="eastAsia" w:ascii="宋体" w:hAnsi="宋体"/>
        </w:rPr>
        <w:t>2、投标人应注意，这些材料和工程设备暂估单价中不包括投标人的企业管理费和利润，</w:t>
      </w:r>
    </w:p>
    <w:p w14:paraId="1219F189">
      <w:pPr>
        <w:rPr>
          <w:rFonts w:hint="eastAsia" w:ascii="宋体" w:hAnsi="宋体"/>
        </w:rPr>
      </w:pPr>
      <w:r>
        <w:rPr>
          <w:rFonts w:hint="eastAsia" w:ascii="宋体" w:hAnsi="宋体"/>
        </w:rPr>
        <w:t>组成相应清单子目综合单价时，应避免重复计取；</w:t>
      </w:r>
    </w:p>
    <w:p w14:paraId="0935AA5B">
      <w:pPr>
        <w:rPr>
          <w:rFonts w:ascii="黑体" w:eastAsia="黑体"/>
        </w:rPr>
      </w:pPr>
      <w:r>
        <w:rPr>
          <w:rFonts w:hint="eastAsia" w:ascii="宋体" w:hAnsi="宋体"/>
        </w:rPr>
        <w:t>3、材料、工程设备包括原材料、燃料、构配件以及按规定应计入建筑安装工程造价的设备。</w:t>
      </w:r>
    </w:p>
    <w:p w14:paraId="307E7E0A">
      <w:pPr>
        <w:rPr>
          <w:rFonts w:hint="eastAsia" w:ascii="黑体" w:eastAsia="黑体"/>
          <w:sz w:val="24"/>
        </w:rPr>
      </w:pPr>
      <w:r>
        <w:rPr>
          <w:rFonts w:ascii="黑体" w:eastAsia="黑体"/>
        </w:rPr>
        <w:br w:type="page"/>
      </w:r>
      <w:r>
        <w:rPr>
          <w:rFonts w:hint="eastAsia" w:ascii="黑体" w:eastAsia="黑体"/>
          <w:sz w:val="24"/>
        </w:rPr>
        <w:t>4.11-3专业工程暂估价表</w:t>
      </w:r>
    </w:p>
    <w:p w14:paraId="63CEEA57">
      <w:pPr>
        <w:spacing w:before="156" w:beforeLines="50" w:after="156" w:afterLines="50"/>
        <w:jc w:val="center"/>
        <w:rPr>
          <w:rFonts w:ascii="黑体" w:eastAsia="黑体"/>
          <w:sz w:val="28"/>
          <w:szCs w:val="28"/>
        </w:rPr>
      </w:pPr>
      <w:r>
        <w:rPr>
          <w:rFonts w:hint="eastAsia" w:ascii="黑体" w:eastAsia="黑体"/>
          <w:sz w:val="28"/>
          <w:szCs w:val="28"/>
        </w:rPr>
        <w:t>专业工程暂估价表</w:t>
      </w:r>
    </w:p>
    <w:p w14:paraId="384B0EEB">
      <w:pPr>
        <w:rPr>
          <w:rFonts w:hint="eastAsia"/>
        </w:rPr>
      </w:pPr>
      <w:r>
        <w:rPr>
          <w:rFonts w:hint="eastAsia"/>
        </w:rPr>
        <w:t>工程名称：                                             第  页  共  页</w:t>
      </w:r>
    </w:p>
    <w:tbl>
      <w:tblPr>
        <w:tblStyle w:val="7"/>
        <w:tblW w:w="846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2160"/>
        <w:gridCol w:w="2161"/>
        <w:gridCol w:w="1543"/>
        <w:gridCol w:w="1543"/>
      </w:tblGrid>
      <w:tr w14:paraId="35B188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3" w:type="dxa"/>
            <w:vAlign w:val="center"/>
          </w:tcPr>
          <w:p w14:paraId="30EAFE64">
            <w:pPr>
              <w:jc w:val="center"/>
              <w:rPr>
                <w:rFonts w:hint="eastAsia"/>
              </w:rPr>
            </w:pPr>
            <w:r>
              <w:rPr>
                <w:rFonts w:hint="eastAsia"/>
              </w:rPr>
              <w:t>序号</w:t>
            </w:r>
          </w:p>
        </w:tc>
        <w:tc>
          <w:tcPr>
            <w:tcW w:w="2160" w:type="dxa"/>
            <w:vAlign w:val="center"/>
          </w:tcPr>
          <w:p w14:paraId="74DA8218">
            <w:pPr>
              <w:jc w:val="center"/>
              <w:rPr>
                <w:rFonts w:hint="eastAsia"/>
              </w:rPr>
            </w:pPr>
            <w:r>
              <w:rPr>
                <w:rFonts w:hint="eastAsia"/>
              </w:rPr>
              <w:t>工程名称</w:t>
            </w:r>
          </w:p>
        </w:tc>
        <w:tc>
          <w:tcPr>
            <w:tcW w:w="2160" w:type="dxa"/>
            <w:vAlign w:val="center"/>
          </w:tcPr>
          <w:p w14:paraId="3C5AB97D">
            <w:pPr>
              <w:jc w:val="center"/>
              <w:rPr>
                <w:rFonts w:hint="eastAsia"/>
              </w:rPr>
            </w:pPr>
            <w:r>
              <w:rPr>
                <w:rFonts w:hint="eastAsia"/>
              </w:rPr>
              <w:t>工程内容</w:t>
            </w:r>
          </w:p>
        </w:tc>
        <w:tc>
          <w:tcPr>
            <w:tcW w:w="1543" w:type="dxa"/>
            <w:vAlign w:val="center"/>
          </w:tcPr>
          <w:p w14:paraId="2520A973">
            <w:pPr>
              <w:jc w:val="center"/>
              <w:rPr>
                <w:rFonts w:hint="eastAsia"/>
              </w:rPr>
            </w:pPr>
            <w:r>
              <w:rPr>
                <w:rFonts w:hint="eastAsia"/>
              </w:rPr>
              <w:t>金额(元)</w:t>
            </w:r>
          </w:p>
        </w:tc>
        <w:tc>
          <w:tcPr>
            <w:tcW w:w="1543" w:type="dxa"/>
            <w:vAlign w:val="center"/>
          </w:tcPr>
          <w:p w14:paraId="599CD190">
            <w:pPr>
              <w:jc w:val="center"/>
              <w:rPr>
                <w:rFonts w:hint="eastAsia"/>
              </w:rPr>
            </w:pPr>
            <w:r>
              <w:rPr>
                <w:rFonts w:hint="eastAsia"/>
              </w:rPr>
              <w:t>备注</w:t>
            </w:r>
          </w:p>
        </w:tc>
      </w:tr>
      <w:tr w14:paraId="6F2DB93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63" w:type="dxa"/>
            <w:vAlign w:val="center"/>
          </w:tcPr>
          <w:p w14:paraId="1C591E03">
            <w:pPr>
              <w:jc w:val="center"/>
              <w:rPr>
                <w:rFonts w:hint="eastAsia" w:ascii="黑体" w:eastAsia="黑体"/>
              </w:rPr>
            </w:pPr>
          </w:p>
        </w:tc>
        <w:tc>
          <w:tcPr>
            <w:tcW w:w="2160" w:type="dxa"/>
            <w:vAlign w:val="center"/>
          </w:tcPr>
          <w:p w14:paraId="59D39C63">
            <w:pPr>
              <w:rPr>
                <w:rFonts w:hint="eastAsia"/>
              </w:rPr>
            </w:pPr>
          </w:p>
        </w:tc>
        <w:tc>
          <w:tcPr>
            <w:tcW w:w="2160" w:type="dxa"/>
            <w:vAlign w:val="center"/>
          </w:tcPr>
          <w:p w14:paraId="2464F942">
            <w:pPr>
              <w:jc w:val="center"/>
              <w:rPr>
                <w:rFonts w:hint="eastAsia"/>
              </w:rPr>
            </w:pPr>
          </w:p>
        </w:tc>
        <w:tc>
          <w:tcPr>
            <w:tcW w:w="1543" w:type="dxa"/>
            <w:vAlign w:val="center"/>
          </w:tcPr>
          <w:p w14:paraId="655CACFF">
            <w:pPr>
              <w:jc w:val="center"/>
              <w:rPr>
                <w:rFonts w:hint="eastAsia"/>
              </w:rPr>
            </w:pPr>
          </w:p>
        </w:tc>
        <w:tc>
          <w:tcPr>
            <w:tcW w:w="1543" w:type="dxa"/>
            <w:vAlign w:val="center"/>
          </w:tcPr>
          <w:p w14:paraId="488B7AF9">
            <w:pPr>
              <w:jc w:val="center"/>
              <w:rPr>
                <w:rFonts w:hint="eastAsia"/>
              </w:rPr>
            </w:pPr>
          </w:p>
        </w:tc>
      </w:tr>
      <w:tr w14:paraId="332DA37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63" w:type="dxa"/>
            <w:tcBorders>
              <w:bottom w:val="single" w:color="auto" w:sz="6" w:space="0"/>
            </w:tcBorders>
            <w:vAlign w:val="center"/>
          </w:tcPr>
          <w:p w14:paraId="4570C15B">
            <w:pPr>
              <w:jc w:val="center"/>
              <w:rPr>
                <w:rFonts w:hint="eastAsia" w:ascii="黑体" w:eastAsia="黑体"/>
              </w:rPr>
            </w:pPr>
          </w:p>
        </w:tc>
        <w:tc>
          <w:tcPr>
            <w:tcW w:w="2160" w:type="dxa"/>
            <w:vAlign w:val="center"/>
          </w:tcPr>
          <w:p w14:paraId="00248809">
            <w:pPr>
              <w:rPr>
                <w:rFonts w:hint="eastAsia"/>
              </w:rPr>
            </w:pPr>
          </w:p>
        </w:tc>
        <w:tc>
          <w:tcPr>
            <w:tcW w:w="2160" w:type="dxa"/>
            <w:vAlign w:val="center"/>
          </w:tcPr>
          <w:p w14:paraId="49CB8F14">
            <w:pPr>
              <w:jc w:val="center"/>
              <w:rPr>
                <w:rFonts w:hint="eastAsia"/>
              </w:rPr>
            </w:pPr>
          </w:p>
        </w:tc>
        <w:tc>
          <w:tcPr>
            <w:tcW w:w="1543" w:type="dxa"/>
            <w:vAlign w:val="center"/>
          </w:tcPr>
          <w:p w14:paraId="04AE8C06">
            <w:pPr>
              <w:jc w:val="center"/>
              <w:rPr>
                <w:rFonts w:hint="eastAsia"/>
              </w:rPr>
            </w:pPr>
          </w:p>
        </w:tc>
        <w:tc>
          <w:tcPr>
            <w:tcW w:w="1543" w:type="dxa"/>
            <w:vAlign w:val="center"/>
          </w:tcPr>
          <w:p w14:paraId="3715B18A">
            <w:pPr>
              <w:jc w:val="center"/>
              <w:rPr>
                <w:rFonts w:hint="eastAsia"/>
              </w:rPr>
            </w:pPr>
          </w:p>
        </w:tc>
      </w:tr>
      <w:tr w14:paraId="48DDE1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63" w:type="dxa"/>
            <w:tcBorders>
              <w:top w:val="single" w:color="auto" w:sz="6" w:space="0"/>
            </w:tcBorders>
            <w:vAlign w:val="center"/>
          </w:tcPr>
          <w:p w14:paraId="1662B832">
            <w:pPr>
              <w:jc w:val="center"/>
              <w:rPr>
                <w:rFonts w:hint="eastAsia" w:ascii="黑体" w:eastAsia="黑体"/>
              </w:rPr>
            </w:pPr>
          </w:p>
        </w:tc>
        <w:tc>
          <w:tcPr>
            <w:tcW w:w="2160" w:type="dxa"/>
            <w:vAlign w:val="center"/>
          </w:tcPr>
          <w:p w14:paraId="2E322EC6">
            <w:pPr>
              <w:rPr>
                <w:rFonts w:hint="eastAsia"/>
              </w:rPr>
            </w:pPr>
          </w:p>
        </w:tc>
        <w:tc>
          <w:tcPr>
            <w:tcW w:w="2160" w:type="dxa"/>
            <w:vAlign w:val="center"/>
          </w:tcPr>
          <w:p w14:paraId="6F22DDFC">
            <w:pPr>
              <w:jc w:val="center"/>
              <w:rPr>
                <w:rFonts w:hint="eastAsia"/>
              </w:rPr>
            </w:pPr>
          </w:p>
        </w:tc>
        <w:tc>
          <w:tcPr>
            <w:tcW w:w="1543" w:type="dxa"/>
            <w:vAlign w:val="center"/>
          </w:tcPr>
          <w:p w14:paraId="4B86FAE0">
            <w:pPr>
              <w:jc w:val="center"/>
              <w:rPr>
                <w:rFonts w:hint="eastAsia"/>
              </w:rPr>
            </w:pPr>
          </w:p>
        </w:tc>
        <w:tc>
          <w:tcPr>
            <w:tcW w:w="1543" w:type="dxa"/>
            <w:vAlign w:val="center"/>
          </w:tcPr>
          <w:p w14:paraId="0A702E68">
            <w:pPr>
              <w:jc w:val="center"/>
              <w:rPr>
                <w:rFonts w:hint="eastAsia"/>
              </w:rPr>
            </w:pPr>
          </w:p>
        </w:tc>
      </w:tr>
      <w:tr w14:paraId="5CD87B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3" w:type="dxa"/>
            <w:vAlign w:val="center"/>
          </w:tcPr>
          <w:p w14:paraId="07F2CB0C">
            <w:pPr>
              <w:jc w:val="center"/>
              <w:rPr>
                <w:rFonts w:hint="eastAsia" w:ascii="黑体" w:eastAsia="黑体"/>
              </w:rPr>
            </w:pPr>
          </w:p>
        </w:tc>
        <w:tc>
          <w:tcPr>
            <w:tcW w:w="2160" w:type="dxa"/>
            <w:vAlign w:val="center"/>
          </w:tcPr>
          <w:p w14:paraId="21CC644D">
            <w:pPr>
              <w:rPr>
                <w:rFonts w:hint="eastAsia"/>
              </w:rPr>
            </w:pPr>
          </w:p>
        </w:tc>
        <w:tc>
          <w:tcPr>
            <w:tcW w:w="2160" w:type="dxa"/>
            <w:vAlign w:val="center"/>
          </w:tcPr>
          <w:p w14:paraId="6E0C4792">
            <w:pPr>
              <w:jc w:val="center"/>
              <w:rPr>
                <w:rFonts w:hint="eastAsia"/>
              </w:rPr>
            </w:pPr>
          </w:p>
        </w:tc>
        <w:tc>
          <w:tcPr>
            <w:tcW w:w="1543" w:type="dxa"/>
            <w:vAlign w:val="center"/>
          </w:tcPr>
          <w:p w14:paraId="1B2B5FCD">
            <w:pPr>
              <w:jc w:val="center"/>
              <w:rPr>
                <w:rFonts w:hint="eastAsia"/>
              </w:rPr>
            </w:pPr>
          </w:p>
        </w:tc>
        <w:tc>
          <w:tcPr>
            <w:tcW w:w="1543" w:type="dxa"/>
            <w:vAlign w:val="center"/>
          </w:tcPr>
          <w:p w14:paraId="6ED1D0FA">
            <w:pPr>
              <w:jc w:val="center"/>
              <w:rPr>
                <w:rFonts w:hint="eastAsia"/>
              </w:rPr>
            </w:pPr>
          </w:p>
        </w:tc>
      </w:tr>
      <w:tr w14:paraId="7F9968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63" w:type="dxa"/>
            <w:vAlign w:val="center"/>
          </w:tcPr>
          <w:p w14:paraId="10A03579">
            <w:pPr>
              <w:jc w:val="center"/>
              <w:rPr>
                <w:rFonts w:hint="eastAsia" w:ascii="黑体" w:eastAsia="黑体"/>
              </w:rPr>
            </w:pPr>
          </w:p>
        </w:tc>
        <w:tc>
          <w:tcPr>
            <w:tcW w:w="2160" w:type="dxa"/>
            <w:vAlign w:val="center"/>
          </w:tcPr>
          <w:p w14:paraId="49C9F334">
            <w:pPr>
              <w:rPr>
                <w:rFonts w:hint="eastAsia"/>
              </w:rPr>
            </w:pPr>
          </w:p>
        </w:tc>
        <w:tc>
          <w:tcPr>
            <w:tcW w:w="2160" w:type="dxa"/>
            <w:vAlign w:val="center"/>
          </w:tcPr>
          <w:p w14:paraId="26E23EB0">
            <w:pPr>
              <w:jc w:val="center"/>
              <w:rPr>
                <w:rFonts w:hint="eastAsia"/>
              </w:rPr>
            </w:pPr>
          </w:p>
        </w:tc>
        <w:tc>
          <w:tcPr>
            <w:tcW w:w="1543" w:type="dxa"/>
            <w:vAlign w:val="center"/>
          </w:tcPr>
          <w:p w14:paraId="4CA21CF4">
            <w:pPr>
              <w:jc w:val="center"/>
              <w:rPr>
                <w:rFonts w:hint="eastAsia"/>
              </w:rPr>
            </w:pPr>
          </w:p>
        </w:tc>
        <w:tc>
          <w:tcPr>
            <w:tcW w:w="1543" w:type="dxa"/>
            <w:vAlign w:val="center"/>
          </w:tcPr>
          <w:p w14:paraId="259C89C6">
            <w:pPr>
              <w:jc w:val="center"/>
              <w:rPr>
                <w:rFonts w:hint="eastAsia"/>
              </w:rPr>
            </w:pPr>
          </w:p>
        </w:tc>
      </w:tr>
      <w:tr w14:paraId="1F2E751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63" w:type="dxa"/>
            <w:vAlign w:val="center"/>
          </w:tcPr>
          <w:p w14:paraId="1A449B28">
            <w:pPr>
              <w:jc w:val="center"/>
              <w:rPr>
                <w:rFonts w:hint="eastAsia" w:ascii="黑体" w:eastAsia="黑体"/>
              </w:rPr>
            </w:pPr>
          </w:p>
        </w:tc>
        <w:tc>
          <w:tcPr>
            <w:tcW w:w="2160" w:type="dxa"/>
            <w:vAlign w:val="center"/>
          </w:tcPr>
          <w:p w14:paraId="4526341D">
            <w:pPr>
              <w:rPr>
                <w:rFonts w:hint="eastAsia"/>
              </w:rPr>
            </w:pPr>
          </w:p>
        </w:tc>
        <w:tc>
          <w:tcPr>
            <w:tcW w:w="2160" w:type="dxa"/>
            <w:vAlign w:val="center"/>
          </w:tcPr>
          <w:p w14:paraId="547C8A6F">
            <w:pPr>
              <w:jc w:val="center"/>
              <w:rPr>
                <w:rFonts w:hint="eastAsia"/>
              </w:rPr>
            </w:pPr>
          </w:p>
        </w:tc>
        <w:tc>
          <w:tcPr>
            <w:tcW w:w="1543" w:type="dxa"/>
            <w:vAlign w:val="center"/>
          </w:tcPr>
          <w:p w14:paraId="7AFF42EB">
            <w:pPr>
              <w:jc w:val="center"/>
              <w:rPr>
                <w:rFonts w:hint="eastAsia"/>
              </w:rPr>
            </w:pPr>
          </w:p>
        </w:tc>
        <w:tc>
          <w:tcPr>
            <w:tcW w:w="1543" w:type="dxa"/>
            <w:vAlign w:val="center"/>
          </w:tcPr>
          <w:p w14:paraId="5B3EDCE1">
            <w:pPr>
              <w:jc w:val="center"/>
              <w:rPr>
                <w:rFonts w:hint="eastAsia"/>
              </w:rPr>
            </w:pPr>
          </w:p>
        </w:tc>
      </w:tr>
      <w:tr w14:paraId="043D55B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63" w:type="dxa"/>
            <w:vAlign w:val="center"/>
          </w:tcPr>
          <w:p w14:paraId="6C500299">
            <w:pPr>
              <w:jc w:val="center"/>
              <w:rPr>
                <w:rFonts w:hint="eastAsia"/>
              </w:rPr>
            </w:pPr>
          </w:p>
        </w:tc>
        <w:tc>
          <w:tcPr>
            <w:tcW w:w="2160" w:type="dxa"/>
            <w:vAlign w:val="center"/>
          </w:tcPr>
          <w:p w14:paraId="7A9829DC">
            <w:pPr>
              <w:rPr>
                <w:rFonts w:hint="eastAsia"/>
              </w:rPr>
            </w:pPr>
          </w:p>
        </w:tc>
        <w:tc>
          <w:tcPr>
            <w:tcW w:w="2160" w:type="dxa"/>
            <w:vAlign w:val="center"/>
          </w:tcPr>
          <w:p w14:paraId="4095D321">
            <w:pPr>
              <w:jc w:val="center"/>
              <w:rPr>
                <w:rFonts w:hint="eastAsia"/>
              </w:rPr>
            </w:pPr>
          </w:p>
        </w:tc>
        <w:tc>
          <w:tcPr>
            <w:tcW w:w="1543" w:type="dxa"/>
            <w:vAlign w:val="center"/>
          </w:tcPr>
          <w:p w14:paraId="265A3517">
            <w:pPr>
              <w:jc w:val="center"/>
              <w:rPr>
                <w:rFonts w:hint="eastAsia"/>
              </w:rPr>
            </w:pPr>
          </w:p>
        </w:tc>
        <w:tc>
          <w:tcPr>
            <w:tcW w:w="1543" w:type="dxa"/>
            <w:vAlign w:val="center"/>
          </w:tcPr>
          <w:p w14:paraId="10BB41DF">
            <w:pPr>
              <w:jc w:val="center"/>
              <w:rPr>
                <w:rFonts w:hint="eastAsia"/>
              </w:rPr>
            </w:pPr>
          </w:p>
        </w:tc>
      </w:tr>
      <w:tr w14:paraId="5F9FD2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3" w:type="dxa"/>
            <w:vAlign w:val="center"/>
          </w:tcPr>
          <w:p w14:paraId="68F8933C">
            <w:pPr>
              <w:jc w:val="center"/>
              <w:rPr>
                <w:rFonts w:hint="eastAsia"/>
              </w:rPr>
            </w:pPr>
          </w:p>
        </w:tc>
        <w:tc>
          <w:tcPr>
            <w:tcW w:w="2160" w:type="dxa"/>
            <w:vAlign w:val="center"/>
          </w:tcPr>
          <w:p w14:paraId="18CD20C7">
            <w:pPr>
              <w:rPr>
                <w:rFonts w:hint="eastAsia"/>
              </w:rPr>
            </w:pPr>
          </w:p>
        </w:tc>
        <w:tc>
          <w:tcPr>
            <w:tcW w:w="2160" w:type="dxa"/>
            <w:vAlign w:val="center"/>
          </w:tcPr>
          <w:p w14:paraId="56DCA066">
            <w:pPr>
              <w:jc w:val="center"/>
              <w:rPr>
                <w:rFonts w:hint="eastAsia"/>
              </w:rPr>
            </w:pPr>
          </w:p>
        </w:tc>
        <w:tc>
          <w:tcPr>
            <w:tcW w:w="1543" w:type="dxa"/>
            <w:vAlign w:val="center"/>
          </w:tcPr>
          <w:p w14:paraId="0B40D818">
            <w:pPr>
              <w:jc w:val="center"/>
              <w:rPr>
                <w:rFonts w:hint="eastAsia"/>
              </w:rPr>
            </w:pPr>
          </w:p>
        </w:tc>
        <w:tc>
          <w:tcPr>
            <w:tcW w:w="1543" w:type="dxa"/>
            <w:vAlign w:val="center"/>
          </w:tcPr>
          <w:p w14:paraId="2B0B156F">
            <w:pPr>
              <w:jc w:val="center"/>
              <w:rPr>
                <w:rFonts w:hint="eastAsia"/>
              </w:rPr>
            </w:pPr>
          </w:p>
        </w:tc>
      </w:tr>
      <w:tr w14:paraId="5924795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63" w:type="dxa"/>
            <w:vAlign w:val="center"/>
          </w:tcPr>
          <w:p w14:paraId="72487468">
            <w:pPr>
              <w:jc w:val="center"/>
              <w:rPr>
                <w:rFonts w:hint="eastAsia"/>
              </w:rPr>
            </w:pPr>
          </w:p>
        </w:tc>
        <w:tc>
          <w:tcPr>
            <w:tcW w:w="2160" w:type="dxa"/>
            <w:vAlign w:val="center"/>
          </w:tcPr>
          <w:p w14:paraId="3CFFA42B">
            <w:pPr>
              <w:rPr>
                <w:rFonts w:hint="eastAsia"/>
              </w:rPr>
            </w:pPr>
          </w:p>
        </w:tc>
        <w:tc>
          <w:tcPr>
            <w:tcW w:w="2160" w:type="dxa"/>
            <w:vAlign w:val="center"/>
          </w:tcPr>
          <w:p w14:paraId="10C58EC7">
            <w:pPr>
              <w:jc w:val="center"/>
              <w:rPr>
                <w:rFonts w:hint="eastAsia"/>
              </w:rPr>
            </w:pPr>
          </w:p>
        </w:tc>
        <w:tc>
          <w:tcPr>
            <w:tcW w:w="1543" w:type="dxa"/>
            <w:vAlign w:val="center"/>
          </w:tcPr>
          <w:p w14:paraId="67DD1CBA">
            <w:pPr>
              <w:jc w:val="center"/>
              <w:rPr>
                <w:rFonts w:hint="eastAsia"/>
              </w:rPr>
            </w:pPr>
          </w:p>
        </w:tc>
        <w:tc>
          <w:tcPr>
            <w:tcW w:w="1543" w:type="dxa"/>
            <w:vAlign w:val="center"/>
          </w:tcPr>
          <w:p w14:paraId="5275E35E">
            <w:pPr>
              <w:jc w:val="center"/>
              <w:rPr>
                <w:rFonts w:hint="eastAsia"/>
              </w:rPr>
            </w:pPr>
          </w:p>
        </w:tc>
      </w:tr>
      <w:tr w14:paraId="300BF4B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063" w:type="dxa"/>
            <w:vAlign w:val="center"/>
          </w:tcPr>
          <w:p w14:paraId="214C6E3D">
            <w:pPr>
              <w:jc w:val="center"/>
              <w:rPr>
                <w:rFonts w:hint="eastAsia"/>
              </w:rPr>
            </w:pPr>
          </w:p>
        </w:tc>
        <w:tc>
          <w:tcPr>
            <w:tcW w:w="2160" w:type="dxa"/>
            <w:vAlign w:val="center"/>
          </w:tcPr>
          <w:p w14:paraId="61445929">
            <w:pPr>
              <w:rPr>
                <w:rFonts w:hint="eastAsia"/>
              </w:rPr>
            </w:pPr>
          </w:p>
        </w:tc>
        <w:tc>
          <w:tcPr>
            <w:tcW w:w="2160" w:type="dxa"/>
            <w:vAlign w:val="center"/>
          </w:tcPr>
          <w:p w14:paraId="3846CDA8">
            <w:pPr>
              <w:jc w:val="center"/>
              <w:rPr>
                <w:rFonts w:hint="eastAsia"/>
              </w:rPr>
            </w:pPr>
          </w:p>
        </w:tc>
        <w:tc>
          <w:tcPr>
            <w:tcW w:w="1543" w:type="dxa"/>
            <w:vAlign w:val="center"/>
          </w:tcPr>
          <w:p w14:paraId="4A4CF024">
            <w:pPr>
              <w:jc w:val="center"/>
              <w:rPr>
                <w:rFonts w:hint="eastAsia"/>
              </w:rPr>
            </w:pPr>
          </w:p>
        </w:tc>
        <w:tc>
          <w:tcPr>
            <w:tcW w:w="1543" w:type="dxa"/>
            <w:vAlign w:val="center"/>
          </w:tcPr>
          <w:p w14:paraId="111D5EAA">
            <w:pPr>
              <w:jc w:val="center"/>
              <w:rPr>
                <w:rFonts w:hint="eastAsia"/>
              </w:rPr>
            </w:pPr>
          </w:p>
        </w:tc>
      </w:tr>
      <w:tr w14:paraId="4F530F7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384" w:type="dxa"/>
            <w:gridSpan w:val="3"/>
            <w:vAlign w:val="center"/>
          </w:tcPr>
          <w:p w14:paraId="5AEEA8B1">
            <w:pPr>
              <w:jc w:val="center"/>
              <w:rPr>
                <w:rFonts w:hint="eastAsia"/>
              </w:rPr>
            </w:pPr>
            <w:r>
              <w:rPr>
                <w:rFonts w:hint="eastAsia"/>
              </w:rPr>
              <w:t>合计</w:t>
            </w:r>
          </w:p>
        </w:tc>
        <w:tc>
          <w:tcPr>
            <w:tcW w:w="1542" w:type="dxa"/>
            <w:vAlign w:val="center"/>
          </w:tcPr>
          <w:p w14:paraId="420159D9">
            <w:pPr>
              <w:jc w:val="center"/>
              <w:rPr>
                <w:rFonts w:hint="eastAsia"/>
              </w:rPr>
            </w:pPr>
          </w:p>
        </w:tc>
        <w:tc>
          <w:tcPr>
            <w:tcW w:w="1543" w:type="dxa"/>
            <w:vAlign w:val="center"/>
          </w:tcPr>
          <w:p w14:paraId="0E7C424A">
            <w:pPr>
              <w:jc w:val="center"/>
              <w:rPr>
                <w:rFonts w:hint="eastAsia"/>
              </w:rPr>
            </w:pPr>
          </w:p>
        </w:tc>
      </w:tr>
    </w:tbl>
    <w:p w14:paraId="79B8982D">
      <w:pPr>
        <w:spacing w:before="156" w:beforeLines="50"/>
        <w:rPr>
          <w:rFonts w:hint="eastAsia" w:ascii="宋体" w:hAnsi="宋体"/>
        </w:rPr>
      </w:pPr>
      <w:r>
        <w:rPr>
          <w:rFonts w:hint="eastAsia" w:ascii="黑体" w:eastAsia="黑体"/>
        </w:rPr>
        <w:t>注：</w:t>
      </w:r>
      <w:r>
        <w:rPr>
          <w:rFonts w:hint="eastAsia" w:ascii="宋体" w:hAnsi="宋体"/>
        </w:rPr>
        <w:t>1．此表由招标人填写，投标人应将上述专业工程暂估价计入投标总价中。</w:t>
      </w:r>
    </w:p>
    <w:p w14:paraId="45D46F00">
      <w:pPr>
        <w:ind w:firstLine="420" w:firstLineChars="200"/>
        <w:rPr>
          <w:rFonts w:hint="eastAsia" w:ascii="宋体" w:hAnsi="宋体"/>
        </w:rPr>
      </w:pPr>
      <w:r>
        <w:rPr>
          <w:rFonts w:hint="eastAsia" w:ascii="宋体" w:hAnsi="宋体"/>
        </w:rPr>
        <w:t>2．备注栏中应当对未达到招标规模标准的是否采用分包做出说明，采用分包方式的应</w:t>
      </w:r>
    </w:p>
    <w:p w14:paraId="64834B19">
      <w:pPr>
        <w:rPr>
          <w:rFonts w:hint="eastAsia" w:ascii="黑体" w:eastAsia="黑体"/>
        </w:rPr>
      </w:pPr>
      <w:r>
        <w:rPr>
          <w:rFonts w:hint="eastAsia" w:ascii="宋体" w:hAnsi="宋体"/>
        </w:rPr>
        <w:t>当由发包人和承包人依法招标方式选择分包人。</w:t>
      </w:r>
    </w:p>
    <w:p w14:paraId="02C28E38">
      <w:pPr>
        <w:spacing w:before="156" w:beforeLines="50"/>
        <w:rPr>
          <w:rFonts w:hint="eastAsia"/>
        </w:rPr>
      </w:pPr>
    </w:p>
    <w:p w14:paraId="7194D150">
      <w:pPr>
        <w:rPr>
          <w:rFonts w:hint="eastAsia" w:ascii="黑体" w:eastAsia="黑体"/>
          <w:sz w:val="24"/>
        </w:rPr>
      </w:pPr>
      <w:r>
        <w:rPr>
          <w:rFonts w:hint="eastAsia" w:ascii="黑体" w:eastAsia="黑体"/>
          <w:sz w:val="24"/>
        </w:rPr>
        <w:t>4.11-4计日工表</w:t>
      </w:r>
    </w:p>
    <w:p w14:paraId="174E0C4C">
      <w:pPr>
        <w:spacing w:before="156" w:beforeLines="50" w:after="156" w:afterLines="50"/>
        <w:jc w:val="center"/>
        <w:rPr>
          <w:rFonts w:ascii="黑体" w:eastAsia="黑体"/>
          <w:sz w:val="28"/>
          <w:szCs w:val="28"/>
        </w:rPr>
      </w:pPr>
      <w:r>
        <w:rPr>
          <w:rFonts w:hint="eastAsia" w:ascii="黑体" w:eastAsia="黑体"/>
          <w:sz w:val="28"/>
          <w:szCs w:val="28"/>
        </w:rPr>
        <w:t>计日工表</w:t>
      </w:r>
    </w:p>
    <w:p w14:paraId="2A197AE6">
      <w:pPr>
        <w:rPr>
          <w:rFonts w:hint="eastAsia"/>
        </w:rPr>
      </w:pPr>
      <w:r>
        <w:rPr>
          <w:rFonts w:hint="eastAsia"/>
        </w:rPr>
        <w:t>工程名称：                                     　　　        第  页  共  页</w:t>
      </w:r>
    </w:p>
    <w:tbl>
      <w:tblPr>
        <w:tblStyle w:val="7"/>
        <w:tblW w:w="846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2602"/>
        <w:gridCol w:w="1162"/>
        <w:gridCol w:w="1171"/>
        <w:gridCol w:w="1180"/>
        <w:gridCol w:w="1402"/>
      </w:tblGrid>
      <w:tr w14:paraId="6B5AD9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0CA1D302">
            <w:pPr>
              <w:jc w:val="center"/>
              <w:rPr>
                <w:rFonts w:hint="eastAsia"/>
              </w:rPr>
            </w:pPr>
            <w:r>
              <w:rPr>
                <w:rFonts w:hint="eastAsia"/>
              </w:rPr>
              <w:t>编号</w:t>
            </w:r>
          </w:p>
        </w:tc>
        <w:tc>
          <w:tcPr>
            <w:tcW w:w="2602" w:type="dxa"/>
            <w:tcBorders>
              <w:right w:val="single" w:color="auto" w:sz="6" w:space="0"/>
            </w:tcBorders>
            <w:vAlign w:val="center"/>
          </w:tcPr>
          <w:p w14:paraId="7E30719E">
            <w:pPr>
              <w:jc w:val="center"/>
              <w:rPr>
                <w:rFonts w:hint="eastAsia"/>
              </w:rPr>
            </w:pPr>
            <w:r>
              <w:rPr>
                <w:rFonts w:hint="eastAsia"/>
              </w:rPr>
              <w:t>子目名称</w:t>
            </w:r>
          </w:p>
        </w:tc>
        <w:tc>
          <w:tcPr>
            <w:tcW w:w="1162" w:type="dxa"/>
            <w:tcBorders>
              <w:left w:val="single" w:color="auto" w:sz="6" w:space="0"/>
            </w:tcBorders>
            <w:vAlign w:val="center"/>
          </w:tcPr>
          <w:p w14:paraId="46FD44E6">
            <w:pPr>
              <w:jc w:val="center"/>
              <w:rPr>
                <w:rFonts w:hint="eastAsia"/>
              </w:rPr>
            </w:pPr>
            <w:r>
              <w:rPr>
                <w:rFonts w:hint="eastAsia"/>
              </w:rPr>
              <w:t>单位</w:t>
            </w:r>
          </w:p>
        </w:tc>
        <w:tc>
          <w:tcPr>
            <w:tcW w:w="1171" w:type="dxa"/>
            <w:tcBorders>
              <w:right w:val="single" w:color="auto" w:sz="6" w:space="0"/>
            </w:tcBorders>
            <w:vAlign w:val="center"/>
          </w:tcPr>
          <w:p w14:paraId="1DC8A27E">
            <w:pPr>
              <w:jc w:val="center"/>
              <w:rPr>
                <w:rFonts w:hint="eastAsia"/>
              </w:rPr>
            </w:pPr>
            <w:r>
              <w:rPr>
                <w:rFonts w:hint="eastAsia"/>
              </w:rPr>
              <w:t>暂定数量</w:t>
            </w:r>
          </w:p>
        </w:tc>
        <w:tc>
          <w:tcPr>
            <w:tcW w:w="1180" w:type="dxa"/>
            <w:tcBorders>
              <w:left w:val="single" w:color="auto" w:sz="6" w:space="0"/>
            </w:tcBorders>
            <w:vAlign w:val="center"/>
          </w:tcPr>
          <w:p w14:paraId="669E863A">
            <w:pPr>
              <w:jc w:val="center"/>
              <w:rPr>
                <w:rFonts w:hint="eastAsia"/>
              </w:rPr>
            </w:pPr>
            <w:r>
              <w:rPr>
                <w:rFonts w:hint="eastAsia"/>
              </w:rPr>
              <w:t>综合单价</w:t>
            </w:r>
          </w:p>
        </w:tc>
        <w:tc>
          <w:tcPr>
            <w:tcW w:w="1402" w:type="dxa"/>
            <w:vAlign w:val="center"/>
          </w:tcPr>
          <w:p w14:paraId="62280899">
            <w:pPr>
              <w:jc w:val="center"/>
              <w:rPr>
                <w:rFonts w:hint="eastAsia"/>
              </w:rPr>
            </w:pPr>
            <w:r>
              <w:rPr>
                <w:rFonts w:hint="eastAsia"/>
              </w:rPr>
              <w:t>合价</w:t>
            </w:r>
          </w:p>
        </w:tc>
      </w:tr>
      <w:tr w14:paraId="022891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54FAF961">
            <w:pPr>
              <w:jc w:val="center"/>
              <w:rPr>
                <w:rFonts w:hint="eastAsia" w:ascii="黑体" w:eastAsia="黑体"/>
              </w:rPr>
            </w:pPr>
            <w:r>
              <w:rPr>
                <w:rFonts w:hint="eastAsia" w:ascii="黑体" w:eastAsia="黑体"/>
              </w:rPr>
              <w:t>一</w:t>
            </w:r>
          </w:p>
        </w:tc>
        <w:tc>
          <w:tcPr>
            <w:tcW w:w="2602" w:type="dxa"/>
            <w:tcBorders>
              <w:right w:val="single" w:color="auto" w:sz="6" w:space="0"/>
            </w:tcBorders>
            <w:vAlign w:val="center"/>
          </w:tcPr>
          <w:p w14:paraId="6627F613">
            <w:pPr>
              <w:rPr>
                <w:rFonts w:hint="eastAsia"/>
              </w:rPr>
            </w:pPr>
            <w:r>
              <w:rPr>
                <w:rFonts w:hint="eastAsia"/>
              </w:rPr>
              <w:t>劳务（人工）</w:t>
            </w:r>
          </w:p>
        </w:tc>
        <w:tc>
          <w:tcPr>
            <w:tcW w:w="1162" w:type="dxa"/>
            <w:tcBorders>
              <w:left w:val="single" w:color="auto" w:sz="6" w:space="0"/>
            </w:tcBorders>
            <w:vAlign w:val="center"/>
          </w:tcPr>
          <w:p w14:paraId="27A9179D">
            <w:pPr>
              <w:rPr>
                <w:rFonts w:hint="eastAsia"/>
              </w:rPr>
            </w:pPr>
          </w:p>
        </w:tc>
        <w:tc>
          <w:tcPr>
            <w:tcW w:w="1171" w:type="dxa"/>
            <w:tcBorders>
              <w:right w:val="single" w:color="auto" w:sz="6" w:space="0"/>
            </w:tcBorders>
            <w:vAlign w:val="center"/>
          </w:tcPr>
          <w:p w14:paraId="22D03CE1">
            <w:pPr>
              <w:jc w:val="center"/>
              <w:rPr>
                <w:rFonts w:hint="eastAsia"/>
              </w:rPr>
            </w:pPr>
          </w:p>
        </w:tc>
        <w:tc>
          <w:tcPr>
            <w:tcW w:w="1180" w:type="dxa"/>
            <w:tcBorders>
              <w:left w:val="single" w:color="auto" w:sz="6" w:space="0"/>
            </w:tcBorders>
            <w:vAlign w:val="center"/>
          </w:tcPr>
          <w:p w14:paraId="2917C213">
            <w:pPr>
              <w:jc w:val="center"/>
              <w:rPr>
                <w:rFonts w:hint="eastAsia"/>
              </w:rPr>
            </w:pPr>
          </w:p>
        </w:tc>
        <w:tc>
          <w:tcPr>
            <w:tcW w:w="1402" w:type="dxa"/>
            <w:vAlign w:val="center"/>
          </w:tcPr>
          <w:p w14:paraId="110DA1D1">
            <w:pPr>
              <w:jc w:val="center"/>
              <w:rPr>
                <w:rFonts w:hint="eastAsia"/>
              </w:rPr>
            </w:pPr>
          </w:p>
        </w:tc>
      </w:tr>
      <w:tr w14:paraId="40A01B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tcBorders>
              <w:bottom w:val="single" w:color="auto" w:sz="6" w:space="0"/>
            </w:tcBorders>
            <w:vAlign w:val="center"/>
          </w:tcPr>
          <w:p w14:paraId="45614D0E">
            <w:pPr>
              <w:jc w:val="center"/>
              <w:rPr>
                <w:rFonts w:hint="eastAsia" w:ascii="黑体" w:eastAsia="黑体"/>
              </w:rPr>
            </w:pPr>
            <w:r>
              <w:rPr>
                <w:rFonts w:hint="eastAsia" w:ascii="黑体" w:eastAsia="黑体"/>
              </w:rPr>
              <w:t>1</w:t>
            </w:r>
          </w:p>
        </w:tc>
        <w:tc>
          <w:tcPr>
            <w:tcW w:w="2602" w:type="dxa"/>
            <w:tcBorders>
              <w:right w:val="single" w:color="auto" w:sz="6" w:space="0"/>
            </w:tcBorders>
            <w:vAlign w:val="center"/>
          </w:tcPr>
          <w:p w14:paraId="636C19F4">
            <w:pPr>
              <w:rPr>
                <w:rFonts w:hint="eastAsia"/>
              </w:rPr>
            </w:pPr>
          </w:p>
        </w:tc>
        <w:tc>
          <w:tcPr>
            <w:tcW w:w="1162" w:type="dxa"/>
            <w:tcBorders>
              <w:left w:val="single" w:color="auto" w:sz="6" w:space="0"/>
            </w:tcBorders>
            <w:vAlign w:val="center"/>
          </w:tcPr>
          <w:p w14:paraId="2B905AFE">
            <w:pPr>
              <w:rPr>
                <w:rFonts w:hint="eastAsia"/>
              </w:rPr>
            </w:pPr>
          </w:p>
        </w:tc>
        <w:tc>
          <w:tcPr>
            <w:tcW w:w="1171" w:type="dxa"/>
            <w:tcBorders>
              <w:right w:val="single" w:color="auto" w:sz="6" w:space="0"/>
            </w:tcBorders>
            <w:vAlign w:val="center"/>
          </w:tcPr>
          <w:p w14:paraId="2979CD91">
            <w:pPr>
              <w:jc w:val="center"/>
              <w:rPr>
                <w:rFonts w:hint="eastAsia"/>
              </w:rPr>
            </w:pPr>
          </w:p>
        </w:tc>
        <w:tc>
          <w:tcPr>
            <w:tcW w:w="1180" w:type="dxa"/>
            <w:tcBorders>
              <w:left w:val="single" w:color="auto" w:sz="6" w:space="0"/>
            </w:tcBorders>
            <w:vAlign w:val="center"/>
          </w:tcPr>
          <w:p w14:paraId="739F34BE">
            <w:pPr>
              <w:jc w:val="center"/>
              <w:rPr>
                <w:rFonts w:hint="eastAsia"/>
              </w:rPr>
            </w:pPr>
          </w:p>
        </w:tc>
        <w:tc>
          <w:tcPr>
            <w:tcW w:w="1402" w:type="dxa"/>
            <w:vAlign w:val="center"/>
          </w:tcPr>
          <w:p w14:paraId="3730CFE7">
            <w:pPr>
              <w:jc w:val="center"/>
              <w:rPr>
                <w:rFonts w:hint="eastAsia"/>
              </w:rPr>
            </w:pPr>
          </w:p>
        </w:tc>
      </w:tr>
      <w:tr w14:paraId="763104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tcBorders>
              <w:top w:val="single" w:color="auto" w:sz="6" w:space="0"/>
            </w:tcBorders>
            <w:vAlign w:val="center"/>
          </w:tcPr>
          <w:p w14:paraId="449CEEAE">
            <w:pPr>
              <w:jc w:val="center"/>
              <w:rPr>
                <w:rFonts w:hint="eastAsia" w:ascii="黑体" w:eastAsia="黑体"/>
              </w:rPr>
            </w:pPr>
            <w:r>
              <w:rPr>
                <w:rFonts w:hint="eastAsia" w:ascii="黑体" w:eastAsia="黑体"/>
              </w:rPr>
              <w:t>2</w:t>
            </w:r>
          </w:p>
        </w:tc>
        <w:tc>
          <w:tcPr>
            <w:tcW w:w="2602" w:type="dxa"/>
            <w:tcBorders>
              <w:right w:val="single" w:color="auto" w:sz="6" w:space="0"/>
            </w:tcBorders>
            <w:vAlign w:val="center"/>
          </w:tcPr>
          <w:p w14:paraId="122B1387">
            <w:pPr>
              <w:rPr>
                <w:rFonts w:hint="eastAsia"/>
              </w:rPr>
            </w:pPr>
          </w:p>
        </w:tc>
        <w:tc>
          <w:tcPr>
            <w:tcW w:w="1162" w:type="dxa"/>
            <w:tcBorders>
              <w:left w:val="single" w:color="auto" w:sz="6" w:space="0"/>
            </w:tcBorders>
            <w:vAlign w:val="center"/>
          </w:tcPr>
          <w:p w14:paraId="342777A9">
            <w:pPr>
              <w:rPr>
                <w:rFonts w:hint="eastAsia"/>
              </w:rPr>
            </w:pPr>
          </w:p>
        </w:tc>
        <w:tc>
          <w:tcPr>
            <w:tcW w:w="1171" w:type="dxa"/>
            <w:tcBorders>
              <w:right w:val="single" w:color="auto" w:sz="6" w:space="0"/>
            </w:tcBorders>
            <w:vAlign w:val="center"/>
          </w:tcPr>
          <w:p w14:paraId="05C3A0FB">
            <w:pPr>
              <w:jc w:val="center"/>
              <w:rPr>
                <w:rFonts w:hint="eastAsia"/>
              </w:rPr>
            </w:pPr>
          </w:p>
        </w:tc>
        <w:tc>
          <w:tcPr>
            <w:tcW w:w="1180" w:type="dxa"/>
            <w:tcBorders>
              <w:left w:val="single" w:color="auto" w:sz="6" w:space="0"/>
            </w:tcBorders>
            <w:vAlign w:val="center"/>
          </w:tcPr>
          <w:p w14:paraId="57577CDF">
            <w:pPr>
              <w:jc w:val="center"/>
              <w:rPr>
                <w:rFonts w:hint="eastAsia"/>
              </w:rPr>
            </w:pPr>
          </w:p>
        </w:tc>
        <w:tc>
          <w:tcPr>
            <w:tcW w:w="1402" w:type="dxa"/>
            <w:vAlign w:val="center"/>
          </w:tcPr>
          <w:p w14:paraId="7460AEA7">
            <w:pPr>
              <w:jc w:val="center"/>
              <w:rPr>
                <w:rFonts w:hint="eastAsia"/>
              </w:rPr>
            </w:pPr>
          </w:p>
        </w:tc>
      </w:tr>
      <w:tr w14:paraId="743411B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4D75B80B">
            <w:pPr>
              <w:jc w:val="center"/>
              <w:rPr>
                <w:rFonts w:hint="eastAsia" w:ascii="黑体" w:eastAsia="黑体"/>
              </w:rPr>
            </w:pPr>
            <w:r>
              <w:rPr>
                <w:rFonts w:hint="eastAsia" w:ascii="黑体" w:eastAsia="黑体"/>
              </w:rPr>
              <w:t>3</w:t>
            </w:r>
          </w:p>
        </w:tc>
        <w:tc>
          <w:tcPr>
            <w:tcW w:w="2602" w:type="dxa"/>
            <w:tcBorders>
              <w:right w:val="single" w:color="auto" w:sz="6" w:space="0"/>
            </w:tcBorders>
            <w:vAlign w:val="center"/>
          </w:tcPr>
          <w:p w14:paraId="75210EF8">
            <w:pPr>
              <w:rPr>
                <w:rFonts w:hint="eastAsia"/>
              </w:rPr>
            </w:pPr>
          </w:p>
        </w:tc>
        <w:tc>
          <w:tcPr>
            <w:tcW w:w="1162" w:type="dxa"/>
            <w:tcBorders>
              <w:left w:val="single" w:color="auto" w:sz="6" w:space="0"/>
            </w:tcBorders>
            <w:vAlign w:val="center"/>
          </w:tcPr>
          <w:p w14:paraId="13240A13">
            <w:pPr>
              <w:rPr>
                <w:rFonts w:hint="eastAsia"/>
              </w:rPr>
            </w:pPr>
          </w:p>
        </w:tc>
        <w:tc>
          <w:tcPr>
            <w:tcW w:w="1171" w:type="dxa"/>
            <w:tcBorders>
              <w:right w:val="single" w:color="auto" w:sz="6" w:space="0"/>
            </w:tcBorders>
            <w:vAlign w:val="center"/>
          </w:tcPr>
          <w:p w14:paraId="694FF054">
            <w:pPr>
              <w:jc w:val="center"/>
              <w:rPr>
                <w:rFonts w:hint="eastAsia"/>
              </w:rPr>
            </w:pPr>
          </w:p>
        </w:tc>
        <w:tc>
          <w:tcPr>
            <w:tcW w:w="1180" w:type="dxa"/>
            <w:tcBorders>
              <w:left w:val="single" w:color="auto" w:sz="6" w:space="0"/>
            </w:tcBorders>
            <w:vAlign w:val="center"/>
          </w:tcPr>
          <w:p w14:paraId="04B4DB48">
            <w:pPr>
              <w:jc w:val="center"/>
              <w:rPr>
                <w:rFonts w:hint="eastAsia"/>
              </w:rPr>
            </w:pPr>
          </w:p>
        </w:tc>
        <w:tc>
          <w:tcPr>
            <w:tcW w:w="1402" w:type="dxa"/>
            <w:vAlign w:val="center"/>
          </w:tcPr>
          <w:p w14:paraId="2507C4BF">
            <w:pPr>
              <w:jc w:val="center"/>
              <w:rPr>
                <w:rFonts w:hint="eastAsia"/>
              </w:rPr>
            </w:pPr>
          </w:p>
        </w:tc>
      </w:tr>
      <w:tr w14:paraId="77A660C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58692B21">
            <w:pPr>
              <w:jc w:val="center"/>
              <w:rPr>
                <w:rFonts w:hint="eastAsia" w:ascii="黑体" w:eastAsia="黑体"/>
              </w:rPr>
            </w:pPr>
            <w:r>
              <w:rPr>
                <w:rFonts w:hint="eastAsia" w:ascii="黑体" w:eastAsia="黑体"/>
              </w:rPr>
              <w:t>4</w:t>
            </w:r>
          </w:p>
        </w:tc>
        <w:tc>
          <w:tcPr>
            <w:tcW w:w="2602" w:type="dxa"/>
            <w:tcBorders>
              <w:right w:val="single" w:color="auto" w:sz="6" w:space="0"/>
            </w:tcBorders>
            <w:vAlign w:val="center"/>
          </w:tcPr>
          <w:p w14:paraId="6AC7272C">
            <w:pPr>
              <w:rPr>
                <w:rFonts w:hint="eastAsia"/>
              </w:rPr>
            </w:pPr>
          </w:p>
        </w:tc>
        <w:tc>
          <w:tcPr>
            <w:tcW w:w="1162" w:type="dxa"/>
            <w:tcBorders>
              <w:left w:val="single" w:color="auto" w:sz="6" w:space="0"/>
            </w:tcBorders>
            <w:vAlign w:val="center"/>
          </w:tcPr>
          <w:p w14:paraId="0F4CC29E">
            <w:pPr>
              <w:rPr>
                <w:rFonts w:hint="eastAsia"/>
              </w:rPr>
            </w:pPr>
          </w:p>
        </w:tc>
        <w:tc>
          <w:tcPr>
            <w:tcW w:w="1171" w:type="dxa"/>
            <w:tcBorders>
              <w:right w:val="single" w:color="auto" w:sz="6" w:space="0"/>
            </w:tcBorders>
            <w:vAlign w:val="center"/>
          </w:tcPr>
          <w:p w14:paraId="6E06BFDB">
            <w:pPr>
              <w:jc w:val="center"/>
              <w:rPr>
                <w:rFonts w:hint="eastAsia"/>
              </w:rPr>
            </w:pPr>
          </w:p>
        </w:tc>
        <w:tc>
          <w:tcPr>
            <w:tcW w:w="1180" w:type="dxa"/>
            <w:tcBorders>
              <w:left w:val="single" w:color="auto" w:sz="6" w:space="0"/>
            </w:tcBorders>
            <w:vAlign w:val="center"/>
          </w:tcPr>
          <w:p w14:paraId="0869A70F">
            <w:pPr>
              <w:jc w:val="center"/>
              <w:rPr>
                <w:rFonts w:hint="eastAsia"/>
              </w:rPr>
            </w:pPr>
          </w:p>
        </w:tc>
        <w:tc>
          <w:tcPr>
            <w:tcW w:w="1402" w:type="dxa"/>
            <w:vAlign w:val="center"/>
          </w:tcPr>
          <w:p w14:paraId="48E5E7BE">
            <w:pPr>
              <w:jc w:val="center"/>
              <w:rPr>
                <w:rFonts w:hint="eastAsia"/>
              </w:rPr>
            </w:pPr>
          </w:p>
        </w:tc>
      </w:tr>
      <w:tr w14:paraId="5ECDD0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63" w:type="dxa"/>
            <w:gridSpan w:val="5"/>
            <w:tcBorders>
              <w:right w:val="single" w:color="auto" w:sz="6" w:space="0"/>
            </w:tcBorders>
            <w:vAlign w:val="center"/>
          </w:tcPr>
          <w:p w14:paraId="24CCED67">
            <w:pPr>
              <w:jc w:val="center"/>
              <w:rPr>
                <w:rFonts w:hint="eastAsia"/>
              </w:rPr>
            </w:pPr>
            <w:r>
              <w:rPr>
                <w:rFonts w:hint="eastAsia"/>
              </w:rPr>
              <w:t>人工小计</w:t>
            </w:r>
          </w:p>
        </w:tc>
        <w:tc>
          <w:tcPr>
            <w:tcW w:w="1402" w:type="dxa"/>
            <w:tcBorders>
              <w:left w:val="single" w:color="auto" w:sz="6" w:space="0"/>
            </w:tcBorders>
            <w:vAlign w:val="center"/>
          </w:tcPr>
          <w:p w14:paraId="48BCFEE7">
            <w:pPr>
              <w:jc w:val="center"/>
              <w:rPr>
                <w:rFonts w:hint="eastAsia"/>
              </w:rPr>
            </w:pPr>
          </w:p>
        </w:tc>
      </w:tr>
      <w:tr w14:paraId="5782BB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7F94D0CD">
            <w:pPr>
              <w:jc w:val="center"/>
              <w:rPr>
                <w:rFonts w:hint="eastAsia"/>
              </w:rPr>
            </w:pPr>
            <w:r>
              <w:rPr>
                <w:rFonts w:hint="eastAsia"/>
              </w:rPr>
              <w:t>二</w:t>
            </w:r>
          </w:p>
        </w:tc>
        <w:tc>
          <w:tcPr>
            <w:tcW w:w="2602" w:type="dxa"/>
            <w:tcBorders>
              <w:right w:val="single" w:color="auto" w:sz="6" w:space="0"/>
            </w:tcBorders>
            <w:vAlign w:val="center"/>
          </w:tcPr>
          <w:p w14:paraId="494B6588">
            <w:pPr>
              <w:rPr>
                <w:rFonts w:hint="eastAsia"/>
              </w:rPr>
            </w:pPr>
            <w:r>
              <w:rPr>
                <w:rFonts w:hint="eastAsia"/>
              </w:rPr>
              <w:t>材料</w:t>
            </w:r>
          </w:p>
        </w:tc>
        <w:tc>
          <w:tcPr>
            <w:tcW w:w="1162" w:type="dxa"/>
            <w:tcBorders>
              <w:left w:val="single" w:color="auto" w:sz="6" w:space="0"/>
            </w:tcBorders>
            <w:vAlign w:val="center"/>
          </w:tcPr>
          <w:p w14:paraId="53B944F4">
            <w:pPr>
              <w:rPr>
                <w:rFonts w:hint="eastAsia"/>
              </w:rPr>
            </w:pPr>
          </w:p>
        </w:tc>
        <w:tc>
          <w:tcPr>
            <w:tcW w:w="1171" w:type="dxa"/>
            <w:tcBorders>
              <w:right w:val="single" w:color="auto" w:sz="6" w:space="0"/>
            </w:tcBorders>
            <w:vAlign w:val="center"/>
          </w:tcPr>
          <w:p w14:paraId="659B5FA1">
            <w:pPr>
              <w:jc w:val="center"/>
              <w:rPr>
                <w:rFonts w:hint="eastAsia"/>
              </w:rPr>
            </w:pPr>
          </w:p>
        </w:tc>
        <w:tc>
          <w:tcPr>
            <w:tcW w:w="1180" w:type="dxa"/>
            <w:tcBorders>
              <w:left w:val="single" w:color="auto" w:sz="6" w:space="0"/>
            </w:tcBorders>
            <w:vAlign w:val="center"/>
          </w:tcPr>
          <w:p w14:paraId="11420523">
            <w:pPr>
              <w:jc w:val="center"/>
              <w:rPr>
                <w:rFonts w:hint="eastAsia"/>
              </w:rPr>
            </w:pPr>
          </w:p>
        </w:tc>
        <w:tc>
          <w:tcPr>
            <w:tcW w:w="1402" w:type="dxa"/>
            <w:vAlign w:val="center"/>
          </w:tcPr>
          <w:p w14:paraId="723E379E">
            <w:pPr>
              <w:jc w:val="center"/>
              <w:rPr>
                <w:rFonts w:hint="eastAsia"/>
              </w:rPr>
            </w:pPr>
          </w:p>
        </w:tc>
      </w:tr>
      <w:tr w14:paraId="5C2637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11676B00">
            <w:pPr>
              <w:jc w:val="center"/>
              <w:rPr>
                <w:rFonts w:hint="eastAsia" w:ascii="黑体" w:eastAsia="黑体"/>
              </w:rPr>
            </w:pPr>
            <w:r>
              <w:rPr>
                <w:rFonts w:hint="eastAsia" w:ascii="黑体" w:eastAsia="黑体"/>
              </w:rPr>
              <w:t>1</w:t>
            </w:r>
          </w:p>
        </w:tc>
        <w:tc>
          <w:tcPr>
            <w:tcW w:w="2602" w:type="dxa"/>
            <w:tcBorders>
              <w:right w:val="single" w:color="auto" w:sz="6" w:space="0"/>
            </w:tcBorders>
            <w:vAlign w:val="center"/>
          </w:tcPr>
          <w:p w14:paraId="643D2434">
            <w:pPr>
              <w:rPr>
                <w:rFonts w:hint="eastAsia"/>
              </w:rPr>
            </w:pPr>
          </w:p>
        </w:tc>
        <w:tc>
          <w:tcPr>
            <w:tcW w:w="1162" w:type="dxa"/>
            <w:tcBorders>
              <w:left w:val="single" w:color="auto" w:sz="6" w:space="0"/>
            </w:tcBorders>
            <w:vAlign w:val="center"/>
          </w:tcPr>
          <w:p w14:paraId="03A0C70A">
            <w:pPr>
              <w:rPr>
                <w:rFonts w:hint="eastAsia"/>
              </w:rPr>
            </w:pPr>
          </w:p>
        </w:tc>
        <w:tc>
          <w:tcPr>
            <w:tcW w:w="1171" w:type="dxa"/>
            <w:tcBorders>
              <w:right w:val="single" w:color="auto" w:sz="6" w:space="0"/>
            </w:tcBorders>
            <w:vAlign w:val="center"/>
          </w:tcPr>
          <w:p w14:paraId="4CBC1B6E">
            <w:pPr>
              <w:jc w:val="center"/>
              <w:rPr>
                <w:rFonts w:hint="eastAsia"/>
              </w:rPr>
            </w:pPr>
          </w:p>
        </w:tc>
        <w:tc>
          <w:tcPr>
            <w:tcW w:w="1180" w:type="dxa"/>
            <w:tcBorders>
              <w:left w:val="single" w:color="auto" w:sz="6" w:space="0"/>
            </w:tcBorders>
            <w:vAlign w:val="center"/>
          </w:tcPr>
          <w:p w14:paraId="67620637">
            <w:pPr>
              <w:jc w:val="center"/>
              <w:rPr>
                <w:rFonts w:hint="eastAsia"/>
              </w:rPr>
            </w:pPr>
          </w:p>
        </w:tc>
        <w:tc>
          <w:tcPr>
            <w:tcW w:w="1402" w:type="dxa"/>
            <w:vAlign w:val="center"/>
          </w:tcPr>
          <w:p w14:paraId="6B9F15B8">
            <w:pPr>
              <w:jc w:val="center"/>
              <w:rPr>
                <w:rFonts w:hint="eastAsia"/>
              </w:rPr>
            </w:pPr>
          </w:p>
        </w:tc>
      </w:tr>
      <w:tr w14:paraId="218965B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3389FFD5">
            <w:pPr>
              <w:jc w:val="center"/>
              <w:rPr>
                <w:rFonts w:hint="eastAsia" w:ascii="黑体" w:eastAsia="黑体"/>
              </w:rPr>
            </w:pPr>
            <w:r>
              <w:rPr>
                <w:rFonts w:hint="eastAsia" w:ascii="黑体" w:eastAsia="黑体"/>
              </w:rPr>
              <w:t>2</w:t>
            </w:r>
          </w:p>
        </w:tc>
        <w:tc>
          <w:tcPr>
            <w:tcW w:w="2602" w:type="dxa"/>
            <w:tcBorders>
              <w:right w:val="single" w:color="auto" w:sz="6" w:space="0"/>
            </w:tcBorders>
            <w:vAlign w:val="center"/>
          </w:tcPr>
          <w:p w14:paraId="1B466B8A">
            <w:pPr>
              <w:rPr>
                <w:rFonts w:hint="eastAsia"/>
              </w:rPr>
            </w:pPr>
          </w:p>
        </w:tc>
        <w:tc>
          <w:tcPr>
            <w:tcW w:w="1162" w:type="dxa"/>
            <w:tcBorders>
              <w:left w:val="single" w:color="auto" w:sz="6" w:space="0"/>
            </w:tcBorders>
            <w:vAlign w:val="center"/>
          </w:tcPr>
          <w:p w14:paraId="1A263C3F">
            <w:pPr>
              <w:rPr>
                <w:rFonts w:hint="eastAsia"/>
              </w:rPr>
            </w:pPr>
          </w:p>
        </w:tc>
        <w:tc>
          <w:tcPr>
            <w:tcW w:w="1171" w:type="dxa"/>
            <w:tcBorders>
              <w:right w:val="single" w:color="auto" w:sz="6" w:space="0"/>
            </w:tcBorders>
            <w:vAlign w:val="center"/>
          </w:tcPr>
          <w:p w14:paraId="4AEC01A1">
            <w:pPr>
              <w:jc w:val="center"/>
              <w:rPr>
                <w:rFonts w:hint="eastAsia"/>
              </w:rPr>
            </w:pPr>
          </w:p>
        </w:tc>
        <w:tc>
          <w:tcPr>
            <w:tcW w:w="1180" w:type="dxa"/>
            <w:tcBorders>
              <w:left w:val="single" w:color="auto" w:sz="6" w:space="0"/>
            </w:tcBorders>
            <w:vAlign w:val="center"/>
          </w:tcPr>
          <w:p w14:paraId="5B7BB92B">
            <w:pPr>
              <w:jc w:val="center"/>
              <w:rPr>
                <w:rFonts w:hint="eastAsia"/>
              </w:rPr>
            </w:pPr>
          </w:p>
        </w:tc>
        <w:tc>
          <w:tcPr>
            <w:tcW w:w="1402" w:type="dxa"/>
            <w:vAlign w:val="center"/>
          </w:tcPr>
          <w:p w14:paraId="26064545">
            <w:pPr>
              <w:jc w:val="center"/>
              <w:rPr>
                <w:rFonts w:hint="eastAsia"/>
              </w:rPr>
            </w:pPr>
          </w:p>
        </w:tc>
      </w:tr>
      <w:tr w14:paraId="291C41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4ADDF36B">
            <w:pPr>
              <w:jc w:val="center"/>
              <w:rPr>
                <w:rFonts w:hint="eastAsia" w:ascii="黑体" w:eastAsia="黑体"/>
              </w:rPr>
            </w:pPr>
            <w:r>
              <w:rPr>
                <w:rFonts w:hint="eastAsia" w:ascii="黑体" w:eastAsia="黑体"/>
              </w:rPr>
              <w:t>3</w:t>
            </w:r>
          </w:p>
        </w:tc>
        <w:tc>
          <w:tcPr>
            <w:tcW w:w="2602" w:type="dxa"/>
            <w:tcBorders>
              <w:right w:val="single" w:color="auto" w:sz="6" w:space="0"/>
            </w:tcBorders>
            <w:vAlign w:val="center"/>
          </w:tcPr>
          <w:p w14:paraId="50E6C6DD">
            <w:pPr>
              <w:rPr>
                <w:rFonts w:hint="eastAsia"/>
              </w:rPr>
            </w:pPr>
          </w:p>
        </w:tc>
        <w:tc>
          <w:tcPr>
            <w:tcW w:w="1162" w:type="dxa"/>
            <w:tcBorders>
              <w:left w:val="single" w:color="auto" w:sz="6" w:space="0"/>
            </w:tcBorders>
            <w:vAlign w:val="center"/>
          </w:tcPr>
          <w:p w14:paraId="5CF46EE4">
            <w:pPr>
              <w:rPr>
                <w:rFonts w:hint="eastAsia"/>
              </w:rPr>
            </w:pPr>
          </w:p>
        </w:tc>
        <w:tc>
          <w:tcPr>
            <w:tcW w:w="1171" w:type="dxa"/>
            <w:tcBorders>
              <w:right w:val="single" w:color="auto" w:sz="6" w:space="0"/>
            </w:tcBorders>
            <w:vAlign w:val="center"/>
          </w:tcPr>
          <w:p w14:paraId="711A832D">
            <w:pPr>
              <w:jc w:val="center"/>
              <w:rPr>
                <w:rFonts w:hint="eastAsia"/>
              </w:rPr>
            </w:pPr>
          </w:p>
        </w:tc>
        <w:tc>
          <w:tcPr>
            <w:tcW w:w="1180" w:type="dxa"/>
            <w:tcBorders>
              <w:left w:val="single" w:color="auto" w:sz="6" w:space="0"/>
            </w:tcBorders>
            <w:vAlign w:val="center"/>
          </w:tcPr>
          <w:p w14:paraId="552805A9">
            <w:pPr>
              <w:jc w:val="center"/>
              <w:rPr>
                <w:rFonts w:hint="eastAsia"/>
              </w:rPr>
            </w:pPr>
          </w:p>
        </w:tc>
        <w:tc>
          <w:tcPr>
            <w:tcW w:w="1402" w:type="dxa"/>
            <w:vAlign w:val="center"/>
          </w:tcPr>
          <w:p w14:paraId="0BEA8B58">
            <w:pPr>
              <w:jc w:val="center"/>
              <w:rPr>
                <w:rFonts w:hint="eastAsia"/>
              </w:rPr>
            </w:pPr>
          </w:p>
        </w:tc>
      </w:tr>
      <w:tr w14:paraId="3F0D13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34C95643">
            <w:pPr>
              <w:jc w:val="center"/>
              <w:rPr>
                <w:rFonts w:hint="eastAsia" w:ascii="黑体" w:eastAsia="黑体"/>
              </w:rPr>
            </w:pPr>
            <w:r>
              <w:rPr>
                <w:rFonts w:hint="eastAsia" w:ascii="黑体" w:eastAsia="黑体"/>
              </w:rPr>
              <w:t>4</w:t>
            </w:r>
          </w:p>
        </w:tc>
        <w:tc>
          <w:tcPr>
            <w:tcW w:w="2602" w:type="dxa"/>
            <w:tcBorders>
              <w:right w:val="single" w:color="auto" w:sz="6" w:space="0"/>
            </w:tcBorders>
            <w:vAlign w:val="center"/>
          </w:tcPr>
          <w:p w14:paraId="48B8C794">
            <w:pPr>
              <w:rPr>
                <w:rFonts w:hint="eastAsia"/>
              </w:rPr>
            </w:pPr>
          </w:p>
        </w:tc>
        <w:tc>
          <w:tcPr>
            <w:tcW w:w="1162" w:type="dxa"/>
            <w:tcBorders>
              <w:left w:val="single" w:color="auto" w:sz="6" w:space="0"/>
            </w:tcBorders>
            <w:vAlign w:val="center"/>
          </w:tcPr>
          <w:p w14:paraId="093E81AD">
            <w:pPr>
              <w:rPr>
                <w:rFonts w:hint="eastAsia"/>
              </w:rPr>
            </w:pPr>
          </w:p>
        </w:tc>
        <w:tc>
          <w:tcPr>
            <w:tcW w:w="1171" w:type="dxa"/>
            <w:tcBorders>
              <w:right w:val="single" w:color="auto" w:sz="6" w:space="0"/>
            </w:tcBorders>
            <w:vAlign w:val="center"/>
          </w:tcPr>
          <w:p w14:paraId="4EF8B100">
            <w:pPr>
              <w:jc w:val="center"/>
              <w:rPr>
                <w:rFonts w:hint="eastAsia"/>
              </w:rPr>
            </w:pPr>
          </w:p>
        </w:tc>
        <w:tc>
          <w:tcPr>
            <w:tcW w:w="1180" w:type="dxa"/>
            <w:tcBorders>
              <w:left w:val="single" w:color="auto" w:sz="6" w:space="0"/>
              <w:right w:val="single" w:color="auto" w:sz="6" w:space="0"/>
            </w:tcBorders>
            <w:vAlign w:val="center"/>
          </w:tcPr>
          <w:p w14:paraId="57E8B0CA">
            <w:pPr>
              <w:jc w:val="center"/>
              <w:rPr>
                <w:rFonts w:hint="eastAsia"/>
              </w:rPr>
            </w:pPr>
          </w:p>
        </w:tc>
        <w:tc>
          <w:tcPr>
            <w:tcW w:w="1402" w:type="dxa"/>
            <w:tcBorders>
              <w:left w:val="single" w:color="auto" w:sz="6" w:space="0"/>
            </w:tcBorders>
            <w:vAlign w:val="center"/>
          </w:tcPr>
          <w:p w14:paraId="3728ACD9">
            <w:pPr>
              <w:jc w:val="center"/>
              <w:rPr>
                <w:rFonts w:hint="eastAsia"/>
              </w:rPr>
            </w:pPr>
          </w:p>
        </w:tc>
      </w:tr>
      <w:tr w14:paraId="0F88D9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63" w:type="dxa"/>
            <w:gridSpan w:val="5"/>
            <w:tcBorders>
              <w:right w:val="single" w:color="auto" w:sz="6" w:space="0"/>
            </w:tcBorders>
            <w:vAlign w:val="center"/>
          </w:tcPr>
          <w:p w14:paraId="787955EF">
            <w:pPr>
              <w:jc w:val="center"/>
              <w:rPr>
                <w:rFonts w:hint="eastAsia"/>
              </w:rPr>
            </w:pPr>
            <w:r>
              <w:rPr>
                <w:rFonts w:hint="eastAsia"/>
              </w:rPr>
              <w:t>材料小计</w:t>
            </w:r>
          </w:p>
        </w:tc>
        <w:tc>
          <w:tcPr>
            <w:tcW w:w="1402" w:type="dxa"/>
            <w:tcBorders>
              <w:left w:val="single" w:color="auto" w:sz="6" w:space="0"/>
            </w:tcBorders>
            <w:vAlign w:val="center"/>
          </w:tcPr>
          <w:p w14:paraId="5D7449F6">
            <w:pPr>
              <w:jc w:val="center"/>
              <w:rPr>
                <w:rFonts w:hint="eastAsia"/>
              </w:rPr>
            </w:pPr>
          </w:p>
        </w:tc>
      </w:tr>
      <w:tr w14:paraId="79996B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63" w:type="dxa"/>
            <w:gridSpan w:val="5"/>
            <w:tcBorders>
              <w:right w:val="single" w:color="auto" w:sz="6" w:space="0"/>
            </w:tcBorders>
            <w:vAlign w:val="center"/>
          </w:tcPr>
          <w:p w14:paraId="79695BC4">
            <w:pPr>
              <w:jc w:val="left"/>
              <w:rPr>
                <w:rFonts w:hint="eastAsia"/>
              </w:rPr>
            </w:pPr>
            <w:r>
              <w:rPr>
                <w:rFonts w:hint="eastAsia"/>
              </w:rPr>
              <w:t>上述材料表中未列出的材料设备，投标人计取的包括企业管理费、利润(不包括规费和税金)在内的固定百分比：</w:t>
            </w:r>
          </w:p>
        </w:tc>
        <w:tc>
          <w:tcPr>
            <w:tcW w:w="1402" w:type="dxa"/>
            <w:tcBorders>
              <w:left w:val="single" w:color="auto" w:sz="6" w:space="0"/>
            </w:tcBorders>
            <w:vAlign w:val="center"/>
          </w:tcPr>
          <w:p w14:paraId="25D64012">
            <w:pPr>
              <w:jc w:val="right"/>
              <w:rPr>
                <w:rFonts w:hint="eastAsia" w:ascii="宋体" w:hAnsi="宋体"/>
              </w:rPr>
            </w:pPr>
            <w:r>
              <w:rPr>
                <w:rFonts w:hint="eastAsia" w:ascii="宋体" w:hAnsi="宋体"/>
              </w:rPr>
              <w:t>%</w:t>
            </w:r>
          </w:p>
        </w:tc>
      </w:tr>
      <w:tr w14:paraId="18F736D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7D9920D1">
            <w:pPr>
              <w:jc w:val="center"/>
              <w:rPr>
                <w:rFonts w:hint="eastAsia"/>
              </w:rPr>
            </w:pPr>
            <w:r>
              <w:rPr>
                <w:rFonts w:hint="eastAsia"/>
              </w:rPr>
              <w:t>三</w:t>
            </w:r>
          </w:p>
        </w:tc>
        <w:tc>
          <w:tcPr>
            <w:tcW w:w="2602" w:type="dxa"/>
            <w:tcBorders>
              <w:right w:val="single" w:color="auto" w:sz="6" w:space="0"/>
            </w:tcBorders>
            <w:vAlign w:val="center"/>
          </w:tcPr>
          <w:p w14:paraId="1BA870AF">
            <w:pPr>
              <w:rPr>
                <w:rFonts w:hint="eastAsia"/>
              </w:rPr>
            </w:pPr>
            <w:r>
              <w:rPr>
                <w:rFonts w:hint="eastAsia"/>
              </w:rPr>
              <w:t>施工机械</w:t>
            </w:r>
          </w:p>
        </w:tc>
        <w:tc>
          <w:tcPr>
            <w:tcW w:w="1162" w:type="dxa"/>
            <w:tcBorders>
              <w:left w:val="single" w:color="auto" w:sz="6" w:space="0"/>
            </w:tcBorders>
            <w:vAlign w:val="center"/>
          </w:tcPr>
          <w:p w14:paraId="3D850254">
            <w:pPr>
              <w:rPr>
                <w:rFonts w:hint="eastAsia"/>
              </w:rPr>
            </w:pPr>
          </w:p>
        </w:tc>
        <w:tc>
          <w:tcPr>
            <w:tcW w:w="1171" w:type="dxa"/>
            <w:tcBorders>
              <w:right w:val="single" w:color="auto" w:sz="6" w:space="0"/>
            </w:tcBorders>
            <w:vAlign w:val="center"/>
          </w:tcPr>
          <w:p w14:paraId="1F1CDF61">
            <w:pPr>
              <w:jc w:val="center"/>
              <w:rPr>
                <w:rFonts w:hint="eastAsia"/>
              </w:rPr>
            </w:pPr>
          </w:p>
        </w:tc>
        <w:tc>
          <w:tcPr>
            <w:tcW w:w="1180" w:type="dxa"/>
            <w:tcBorders>
              <w:left w:val="single" w:color="auto" w:sz="6" w:space="0"/>
            </w:tcBorders>
            <w:vAlign w:val="center"/>
          </w:tcPr>
          <w:p w14:paraId="5DDB29BD">
            <w:pPr>
              <w:jc w:val="center"/>
              <w:rPr>
                <w:rFonts w:hint="eastAsia"/>
              </w:rPr>
            </w:pPr>
          </w:p>
        </w:tc>
        <w:tc>
          <w:tcPr>
            <w:tcW w:w="1402" w:type="dxa"/>
            <w:vAlign w:val="center"/>
          </w:tcPr>
          <w:p w14:paraId="71D2A840">
            <w:pPr>
              <w:jc w:val="center"/>
              <w:rPr>
                <w:rFonts w:hint="eastAsia"/>
              </w:rPr>
            </w:pPr>
          </w:p>
        </w:tc>
      </w:tr>
      <w:tr w14:paraId="02C47A5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5E09221C">
            <w:pPr>
              <w:jc w:val="center"/>
              <w:rPr>
                <w:rFonts w:hint="eastAsia" w:ascii="黑体" w:eastAsia="黑体"/>
              </w:rPr>
            </w:pPr>
            <w:r>
              <w:rPr>
                <w:rFonts w:hint="eastAsia" w:ascii="黑体" w:eastAsia="黑体"/>
              </w:rPr>
              <w:t>1</w:t>
            </w:r>
          </w:p>
        </w:tc>
        <w:tc>
          <w:tcPr>
            <w:tcW w:w="2602" w:type="dxa"/>
            <w:tcBorders>
              <w:right w:val="single" w:color="auto" w:sz="6" w:space="0"/>
            </w:tcBorders>
            <w:vAlign w:val="center"/>
          </w:tcPr>
          <w:p w14:paraId="254CA02E">
            <w:pPr>
              <w:rPr>
                <w:rFonts w:hint="eastAsia"/>
              </w:rPr>
            </w:pPr>
          </w:p>
        </w:tc>
        <w:tc>
          <w:tcPr>
            <w:tcW w:w="1162" w:type="dxa"/>
            <w:tcBorders>
              <w:left w:val="single" w:color="auto" w:sz="6" w:space="0"/>
            </w:tcBorders>
            <w:vAlign w:val="center"/>
          </w:tcPr>
          <w:p w14:paraId="25FA1C88">
            <w:pPr>
              <w:rPr>
                <w:rFonts w:hint="eastAsia"/>
              </w:rPr>
            </w:pPr>
          </w:p>
        </w:tc>
        <w:tc>
          <w:tcPr>
            <w:tcW w:w="1171" w:type="dxa"/>
            <w:tcBorders>
              <w:right w:val="single" w:color="auto" w:sz="6" w:space="0"/>
            </w:tcBorders>
            <w:vAlign w:val="center"/>
          </w:tcPr>
          <w:p w14:paraId="698AFC5F">
            <w:pPr>
              <w:jc w:val="center"/>
              <w:rPr>
                <w:rFonts w:hint="eastAsia"/>
              </w:rPr>
            </w:pPr>
          </w:p>
        </w:tc>
        <w:tc>
          <w:tcPr>
            <w:tcW w:w="1180" w:type="dxa"/>
            <w:tcBorders>
              <w:left w:val="single" w:color="auto" w:sz="6" w:space="0"/>
            </w:tcBorders>
            <w:vAlign w:val="center"/>
          </w:tcPr>
          <w:p w14:paraId="651FB763">
            <w:pPr>
              <w:jc w:val="center"/>
              <w:rPr>
                <w:rFonts w:hint="eastAsia"/>
              </w:rPr>
            </w:pPr>
          </w:p>
        </w:tc>
        <w:tc>
          <w:tcPr>
            <w:tcW w:w="1402" w:type="dxa"/>
            <w:vAlign w:val="center"/>
          </w:tcPr>
          <w:p w14:paraId="5AA81592">
            <w:pPr>
              <w:jc w:val="center"/>
              <w:rPr>
                <w:rFonts w:hint="eastAsia"/>
              </w:rPr>
            </w:pPr>
          </w:p>
        </w:tc>
      </w:tr>
      <w:tr w14:paraId="5A80C92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3C303AAA">
            <w:pPr>
              <w:jc w:val="center"/>
              <w:rPr>
                <w:rFonts w:hint="eastAsia" w:ascii="黑体" w:eastAsia="黑体"/>
              </w:rPr>
            </w:pPr>
            <w:r>
              <w:rPr>
                <w:rFonts w:hint="eastAsia" w:ascii="黑体" w:eastAsia="黑体"/>
              </w:rPr>
              <w:t>2</w:t>
            </w:r>
          </w:p>
        </w:tc>
        <w:tc>
          <w:tcPr>
            <w:tcW w:w="2602" w:type="dxa"/>
            <w:tcBorders>
              <w:right w:val="single" w:color="auto" w:sz="6" w:space="0"/>
            </w:tcBorders>
            <w:vAlign w:val="center"/>
          </w:tcPr>
          <w:p w14:paraId="7C5A370B">
            <w:pPr>
              <w:rPr>
                <w:rFonts w:hint="eastAsia"/>
              </w:rPr>
            </w:pPr>
          </w:p>
        </w:tc>
        <w:tc>
          <w:tcPr>
            <w:tcW w:w="1162" w:type="dxa"/>
            <w:tcBorders>
              <w:left w:val="single" w:color="auto" w:sz="6" w:space="0"/>
            </w:tcBorders>
            <w:vAlign w:val="center"/>
          </w:tcPr>
          <w:p w14:paraId="1CC12AE4">
            <w:pPr>
              <w:rPr>
                <w:rFonts w:hint="eastAsia"/>
              </w:rPr>
            </w:pPr>
          </w:p>
        </w:tc>
        <w:tc>
          <w:tcPr>
            <w:tcW w:w="1171" w:type="dxa"/>
            <w:tcBorders>
              <w:right w:val="single" w:color="auto" w:sz="6" w:space="0"/>
            </w:tcBorders>
            <w:vAlign w:val="center"/>
          </w:tcPr>
          <w:p w14:paraId="10845120">
            <w:pPr>
              <w:jc w:val="center"/>
              <w:rPr>
                <w:rFonts w:hint="eastAsia"/>
              </w:rPr>
            </w:pPr>
          </w:p>
        </w:tc>
        <w:tc>
          <w:tcPr>
            <w:tcW w:w="1180" w:type="dxa"/>
            <w:tcBorders>
              <w:left w:val="single" w:color="auto" w:sz="6" w:space="0"/>
            </w:tcBorders>
            <w:vAlign w:val="center"/>
          </w:tcPr>
          <w:p w14:paraId="3D6671EC">
            <w:pPr>
              <w:jc w:val="center"/>
              <w:rPr>
                <w:rFonts w:hint="eastAsia"/>
              </w:rPr>
            </w:pPr>
          </w:p>
        </w:tc>
        <w:tc>
          <w:tcPr>
            <w:tcW w:w="1402" w:type="dxa"/>
            <w:vAlign w:val="center"/>
          </w:tcPr>
          <w:p w14:paraId="0986222F">
            <w:pPr>
              <w:jc w:val="center"/>
              <w:rPr>
                <w:rFonts w:hint="eastAsia"/>
              </w:rPr>
            </w:pPr>
          </w:p>
        </w:tc>
      </w:tr>
      <w:tr w14:paraId="7DA031A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10C79F18">
            <w:pPr>
              <w:jc w:val="center"/>
              <w:rPr>
                <w:rFonts w:hint="eastAsia" w:ascii="黑体" w:eastAsia="黑体"/>
              </w:rPr>
            </w:pPr>
            <w:r>
              <w:rPr>
                <w:rFonts w:hint="eastAsia" w:ascii="黑体" w:eastAsia="黑体"/>
              </w:rPr>
              <w:t>3</w:t>
            </w:r>
          </w:p>
        </w:tc>
        <w:tc>
          <w:tcPr>
            <w:tcW w:w="2602" w:type="dxa"/>
            <w:tcBorders>
              <w:right w:val="single" w:color="auto" w:sz="6" w:space="0"/>
            </w:tcBorders>
            <w:vAlign w:val="center"/>
          </w:tcPr>
          <w:p w14:paraId="6D12AE28">
            <w:pPr>
              <w:rPr>
                <w:rFonts w:hint="eastAsia"/>
              </w:rPr>
            </w:pPr>
          </w:p>
        </w:tc>
        <w:tc>
          <w:tcPr>
            <w:tcW w:w="1162" w:type="dxa"/>
            <w:tcBorders>
              <w:left w:val="single" w:color="auto" w:sz="6" w:space="0"/>
            </w:tcBorders>
            <w:vAlign w:val="center"/>
          </w:tcPr>
          <w:p w14:paraId="4EE86748">
            <w:pPr>
              <w:rPr>
                <w:rFonts w:hint="eastAsia"/>
              </w:rPr>
            </w:pPr>
          </w:p>
        </w:tc>
        <w:tc>
          <w:tcPr>
            <w:tcW w:w="1171" w:type="dxa"/>
            <w:tcBorders>
              <w:right w:val="single" w:color="auto" w:sz="6" w:space="0"/>
            </w:tcBorders>
            <w:vAlign w:val="center"/>
          </w:tcPr>
          <w:p w14:paraId="676F559D">
            <w:pPr>
              <w:jc w:val="center"/>
              <w:rPr>
                <w:rFonts w:hint="eastAsia"/>
              </w:rPr>
            </w:pPr>
          </w:p>
        </w:tc>
        <w:tc>
          <w:tcPr>
            <w:tcW w:w="1180" w:type="dxa"/>
            <w:tcBorders>
              <w:left w:val="single" w:color="auto" w:sz="6" w:space="0"/>
            </w:tcBorders>
            <w:vAlign w:val="center"/>
          </w:tcPr>
          <w:p w14:paraId="113F0317">
            <w:pPr>
              <w:jc w:val="center"/>
              <w:rPr>
                <w:rFonts w:hint="eastAsia"/>
              </w:rPr>
            </w:pPr>
          </w:p>
        </w:tc>
        <w:tc>
          <w:tcPr>
            <w:tcW w:w="1402" w:type="dxa"/>
            <w:vAlign w:val="center"/>
          </w:tcPr>
          <w:p w14:paraId="2E2B95D4">
            <w:pPr>
              <w:jc w:val="center"/>
              <w:rPr>
                <w:rFonts w:hint="eastAsia"/>
              </w:rPr>
            </w:pPr>
          </w:p>
        </w:tc>
      </w:tr>
      <w:tr w14:paraId="4844786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49" w:type="dxa"/>
            <w:vAlign w:val="center"/>
          </w:tcPr>
          <w:p w14:paraId="675A4A99">
            <w:pPr>
              <w:jc w:val="center"/>
              <w:rPr>
                <w:rFonts w:hint="eastAsia" w:ascii="黑体" w:eastAsia="黑体"/>
              </w:rPr>
            </w:pPr>
            <w:r>
              <w:rPr>
                <w:rFonts w:hint="eastAsia" w:ascii="黑体" w:eastAsia="黑体"/>
              </w:rPr>
              <w:t>4</w:t>
            </w:r>
          </w:p>
        </w:tc>
        <w:tc>
          <w:tcPr>
            <w:tcW w:w="2602" w:type="dxa"/>
            <w:tcBorders>
              <w:right w:val="single" w:color="auto" w:sz="6" w:space="0"/>
            </w:tcBorders>
            <w:vAlign w:val="center"/>
          </w:tcPr>
          <w:p w14:paraId="42D45948">
            <w:pPr>
              <w:rPr>
                <w:rFonts w:hint="eastAsia"/>
              </w:rPr>
            </w:pPr>
          </w:p>
        </w:tc>
        <w:tc>
          <w:tcPr>
            <w:tcW w:w="1162" w:type="dxa"/>
            <w:tcBorders>
              <w:left w:val="single" w:color="auto" w:sz="6" w:space="0"/>
            </w:tcBorders>
            <w:vAlign w:val="center"/>
          </w:tcPr>
          <w:p w14:paraId="6D6ED609">
            <w:pPr>
              <w:rPr>
                <w:rFonts w:hint="eastAsia"/>
              </w:rPr>
            </w:pPr>
          </w:p>
        </w:tc>
        <w:tc>
          <w:tcPr>
            <w:tcW w:w="1171" w:type="dxa"/>
            <w:tcBorders>
              <w:right w:val="single" w:color="auto" w:sz="6" w:space="0"/>
            </w:tcBorders>
            <w:vAlign w:val="center"/>
          </w:tcPr>
          <w:p w14:paraId="1DD15FDB">
            <w:pPr>
              <w:jc w:val="center"/>
              <w:rPr>
                <w:rFonts w:hint="eastAsia"/>
              </w:rPr>
            </w:pPr>
          </w:p>
        </w:tc>
        <w:tc>
          <w:tcPr>
            <w:tcW w:w="1180" w:type="dxa"/>
            <w:tcBorders>
              <w:left w:val="single" w:color="auto" w:sz="6" w:space="0"/>
            </w:tcBorders>
            <w:vAlign w:val="center"/>
          </w:tcPr>
          <w:p w14:paraId="6812872B">
            <w:pPr>
              <w:jc w:val="center"/>
              <w:rPr>
                <w:rFonts w:hint="eastAsia"/>
              </w:rPr>
            </w:pPr>
          </w:p>
        </w:tc>
        <w:tc>
          <w:tcPr>
            <w:tcW w:w="1402" w:type="dxa"/>
            <w:vAlign w:val="center"/>
          </w:tcPr>
          <w:p w14:paraId="6C22BD97">
            <w:pPr>
              <w:jc w:val="center"/>
              <w:rPr>
                <w:rFonts w:hint="eastAsia"/>
              </w:rPr>
            </w:pPr>
          </w:p>
        </w:tc>
      </w:tr>
      <w:tr w14:paraId="3B3222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63" w:type="dxa"/>
            <w:gridSpan w:val="5"/>
            <w:vAlign w:val="center"/>
          </w:tcPr>
          <w:p w14:paraId="506BEBD9">
            <w:pPr>
              <w:jc w:val="center"/>
              <w:rPr>
                <w:rFonts w:hint="eastAsia"/>
              </w:rPr>
            </w:pPr>
            <w:r>
              <w:rPr>
                <w:rFonts w:hint="eastAsia"/>
              </w:rPr>
              <w:t>施工机械小计</w:t>
            </w:r>
          </w:p>
        </w:tc>
        <w:tc>
          <w:tcPr>
            <w:tcW w:w="1402" w:type="dxa"/>
            <w:vAlign w:val="center"/>
          </w:tcPr>
          <w:p w14:paraId="5A51A229">
            <w:pPr>
              <w:jc w:val="center"/>
              <w:rPr>
                <w:rFonts w:hint="eastAsia"/>
              </w:rPr>
            </w:pPr>
            <w:r>
              <w:rPr>
                <w:rFonts w:hint="eastAsia"/>
              </w:rPr>
              <w:t>—</w:t>
            </w:r>
          </w:p>
        </w:tc>
      </w:tr>
      <w:tr w14:paraId="45504C2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63" w:type="dxa"/>
            <w:gridSpan w:val="5"/>
            <w:vAlign w:val="center"/>
          </w:tcPr>
          <w:p w14:paraId="5FBA8A86">
            <w:pPr>
              <w:jc w:val="center"/>
              <w:rPr>
                <w:rFonts w:hint="eastAsia"/>
              </w:rPr>
            </w:pPr>
            <w:r>
              <w:rPr>
                <w:rFonts w:hint="eastAsia"/>
              </w:rPr>
              <w:t>总计</w:t>
            </w:r>
          </w:p>
        </w:tc>
        <w:tc>
          <w:tcPr>
            <w:tcW w:w="1402" w:type="dxa"/>
            <w:vAlign w:val="center"/>
          </w:tcPr>
          <w:p w14:paraId="037C81C2">
            <w:pPr>
              <w:jc w:val="center"/>
              <w:rPr>
                <w:rFonts w:hint="eastAsia"/>
              </w:rPr>
            </w:pPr>
          </w:p>
        </w:tc>
      </w:tr>
    </w:tbl>
    <w:p w14:paraId="5CE55FFE">
      <w:pPr>
        <w:spacing w:before="156" w:beforeLines="50" w:line="300" w:lineRule="exact"/>
        <w:rPr>
          <w:rFonts w:hint="eastAsia" w:ascii="宋体" w:hAnsi="宋体"/>
        </w:rPr>
      </w:pPr>
      <w:r>
        <w:rPr>
          <w:rFonts w:hint="eastAsia" w:ascii="黑体" w:eastAsia="黑体"/>
        </w:rPr>
        <w:t>注：</w:t>
      </w:r>
      <w:r>
        <w:rPr>
          <w:rFonts w:hint="eastAsia" w:ascii="宋体" w:hAnsi="宋体"/>
        </w:rPr>
        <w:t>1．此表暂定项目、数量由招标人填写，编制招标控制价时，单价由招标人按有关计价</w:t>
      </w:r>
    </w:p>
    <w:p w14:paraId="175F6381">
      <w:pPr>
        <w:spacing w:line="300" w:lineRule="exact"/>
        <w:rPr>
          <w:rFonts w:hint="eastAsia" w:ascii="宋体" w:hAnsi="宋体"/>
        </w:rPr>
      </w:pPr>
      <w:r>
        <w:rPr>
          <w:rFonts w:hint="eastAsia" w:ascii="宋体" w:hAnsi="宋体"/>
        </w:rPr>
        <w:t>规定确定：</w:t>
      </w:r>
    </w:p>
    <w:p w14:paraId="78FD1755">
      <w:pPr>
        <w:spacing w:line="300" w:lineRule="exact"/>
        <w:ind w:firstLine="420" w:firstLineChars="200"/>
        <w:rPr>
          <w:rFonts w:hint="eastAsia" w:ascii="宋体" w:hAnsi="宋体"/>
        </w:rPr>
      </w:pPr>
      <w:r>
        <w:rPr>
          <w:rFonts w:hint="eastAsia" w:ascii="宋体" w:hAnsi="宋体"/>
        </w:rPr>
        <w:t>2．投标时，子目和数量按招标人提供数据计算，单价由投标人自主报价，计入投标总</w:t>
      </w:r>
    </w:p>
    <w:p w14:paraId="71DDF0EC">
      <w:pPr>
        <w:spacing w:line="300" w:lineRule="exact"/>
        <w:rPr>
          <w:rFonts w:hint="eastAsia" w:ascii="宋体" w:hAnsi="宋体"/>
        </w:rPr>
      </w:pPr>
      <w:r>
        <w:rPr>
          <w:rFonts w:hint="eastAsia" w:ascii="宋体" w:hAnsi="宋体"/>
        </w:rPr>
        <w:t>价中。</w:t>
      </w:r>
    </w:p>
    <w:p w14:paraId="57BF41F6">
      <w:pPr>
        <w:spacing w:line="300" w:lineRule="exact"/>
        <w:ind w:firstLine="420"/>
        <w:rPr>
          <w:rFonts w:hint="eastAsia" w:ascii="黑体" w:eastAsia="黑体"/>
        </w:rPr>
      </w:pPr>
      <w:r>
        <w:rPr>
          <w:rFonts w:hint="eastAsia" w:ascii="宋体" w:hAnsi="宋体"/>
        </w:rPr>
        <w:t>3．此表总计的计日工金额应当作为暂列金额的一部分，计入表4.11-1中。</w:t>
      </w:r>
    </w:p>
    <w:p w14:paraId="6E53958C">
      <w:pPr>
        <w:rPr>
          <w:rFonts w:hint="eastAsia" w:ascii="黑体" w:eastAsia="黑体"/>
          <w:sz w:val="24"/>
        </w:rPr>
      </w:pPr>
      <w:r>
        <w:rPr>
          <w:rFonts w:hint="eastAsia" w:ascii="黑体" w:eastAsia="黑体"/>
          <w:sz w:val="24"/>
        </w:rPr>
        <w:t>4.11-5总承包服务费计价表</w:t>
      </w:r>
    </w:p>
    <w:p w14:paraId="6CDA9988">
      <w:pPr>
        <w:spacing w:before="156" w:beforeLines="50" w:after="156" w:afterLines="50"/>
        <w:jc w:val="center"/>
        <w:rPr>
          <w:rFonts w:ascii="黑体" w:eastAsia="黑体"/>
          <w:sz w:val="28"/>
          <w:szCs w:val="28"/>
        </w:rPr>
      </w:pPr>
      <w:r>
        <w:rPr>
          <w:rFonts w:hint="eastAsia" w:ascii="黑体" w:eastAsia="黑体"/>
          <w:sz w:val="28"/>
          <w:szCs w:val="28"/>
        </w:rPr>
        <w:t>总承包服务费计价表</w:t>
      </w:r>
    </w:p>
    <w:p w14:paraId="2735EF2D">
      <w:pPr>
        <w:spacing w:after="156" w:afterLines="50"/>
        <w:rPr>
          <w:rFonts w:hint="eastAsia"/>
        </w:rPr>
      </w:pPr>
      <w:r>
        <w:rPr>
          <w:rFonts w:hint="eastAsia"/>
        </w:rPr>
        <w:t>工程名称：                                             第  页  共  页</w:t>
      </w:r>
    </w:p>
    <w:tbl>
      <w:tblPr>
        <w:tblStyle w:val="7"/>
        <w:tblW w:w="845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545"/>
        <w:gridCol w:w="1285"/>
        <w:gridCol w:w="1286"/>
        <w:gridCol w:w="1286"/>
        <w:gridCol w:w="1289"/>
      </w:tblGrid>
      <w:tr w14:paraId="5C88D9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64" w:type="dxa"/>
            <w:vAlign w:val="center"/>
          </w:tcPr>
          <w:p w14:paraId="020094E6">
            <w:pPr>
              <w:jc w:val="center"/>
              <w:rPr>
                <w:rFonts w:hint="eastAsia"/>
              </w:rPr>
            </w:pPr>
            <w:r>
              <w:rPr>
                <w:rFonts w:hint="eastAsia"/>
              </w:rPr>
              <w:t>序号</w:t>
            </w:r>
          </w:p>
        </w:tc>
        <w:tc>
          <w:tcPr>
            <w:tcW w:w="2545" w:type="dxa"/>
            <w:vAlign w:val="center"/>
          </w:tcPr>
          <w:p w14:paraId="6879248A">
            <w:pPr>
              <w:jc w:val="center"/>
              <w:rPr>
                <w:rFonts w:hint="eastAsia"/>
              </w:rPr>
            </w:pPr>
            <w:r>
              <w:rPr>
                <w:rFonts w:hint="eastAsia"/>
              </w:rPr>
              <w:t>工程名称</w:t>
            </w:r>
          </w:p>
        </w:tc>
        <w:tc>
          <w:tcPr>
            <w:tcW w:w="1285" w:type="dxa"/>
            <w:tcBorders>
              <w:right w:val="single" w:color="auto" w:sz="6" w:space="0"/>
            </w:tcBorders>
            <w:vAlign w:val="center"/>
          </w:tcPr>
          <w:p w14:paraId="0E64E656">
            <w:pPr>
              <w:jc w:val="center"/>
              <w:rPr>
                <w:rFonts w:hint="eastAsia"/>
              </w:rPr>
            </w:pPr>
            <w:r>
              <w:rPr>
                <w:rFonts w:hint="eastAsia"/>
              </w:rPr>
              <w:t>项目价值（元）</w:t>
            </w:r>
          </w:p>
        </w:tc>
        <w:tc>
          <w:tcPr>
            <w:tcW w:w="1286" w:type="dxa"/>
            <w:tcBorders>
              <w:left w:val="single" w:color="auto" w:sz="6" w:space="0"/>
            </w:tcBorders>
            <w:vAlign w:val="center"/>
          </w:tcPr>
          <w:p w14:paraId="76FCF8CF">
            <w:pPr>
              <w:jc w:val="center"/>
              <w:rPr>
                <w:rFonts w:hint="eastAsia"/>
              </w:rPr>
            </w:pPr>
            <w:r>
              <w:rPr>
                <w:rFonts w:hint="eastAsia"/>
              </w:rPr>
              <w:t>服务内容</w:t>
            </w:r>
          </w:p>
        </w:tc>
        <w:tc>
          <w:tcPr>
            <w:tcW w:w="1286" w:type="dxa"/>
            <w:vAlign w:val="center"/>
          </w:tcPr>
          <w:p w14:paraId="37DC09E3">
            <w:pPr>
              <w:jc w:val="center"/>
              <w:rPr>
                <w:rFonts w:hint="eastAsia"/>
              </w:rPr>
            </w:pPr>
            <w:r>
              <w:rPr>
                <w:rFonts w:hint="eastAsia"/>
              </w:rPr>
              <w:t>费率</w:t>
            </w:r>
            <w:r>
              <w:rPr>
                <w:rFonts w:hint="eastAsia" w:ascii="宋体" w:hAnsi="宋体"/>
              </w:rPr>
              <w:t>（%）</w:t>
            </w:r>
          </w:p>
        </w:tc>
        <w:tc>
          <w:tcPr>
            <w:tcW w:w="1289" w:type="dxa"/>
            <w:vAlign w:val="center"/>
          </w:tcPr>
          <w:p w14:paraId="7072D166">
            <w:pPr>
              <w:jc w:val="center"/>
              <w:rPr>
                <w:rFonts w:hint="eastAsia"/>
              </w:rPr>
            </w:pPr>
            <w:r>
              <w:rPr>
                <w:rFonts w:hint="eastAsia"/>
              </w:rPr>
              <w:t>金额（元）</w:t>
            </w:r>
          </w:p>
        </w:tc>
      </w:tr>
      <w:tr w14:paraId="01C17D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64" w:type="dxa"/>
            <w:vAlign w:val="center"/>
          </w:tcPr>
          <w:p w14:paraId="169AA7E6">
            <w:pPr>
              <w:jc w:val="center"/>
              <w:rPr>
                <w:rFonts w:hint="eastAsia" w:ascii="黑体" w:eastAsia="黑体"/>
              </w:rPr>
            </w:pPr>
            <w:r>
              <w:rPr>
                <w:rFonts w:hint="eastAsia" w:ascii="黑体" w:eastAsia="黑体"/>
              </w:rPr>
              <w:t>1</w:t>
            </w:r>
          </w:p>
        </w:tc>
        <w:tc>
          <w:tcPr>
            <w:tcW w:w="2545" w:type="dxa"/>
            <w:vAlign w:val="center"/>
          </w:tcPr>
          <w:p w14:paraId="1E3C552F">
            <w:pPr>
              <w:rPr>
                <w:rFonts w:hint="eastAsia"/>
              </w:rPr>
            </w:pPr>
            <w:r>
              <w:rPr>
                <w:rFonts w:hint="eastAsia"/>
              </w:rPr>
              <w:t>发包人发包专业工程</w:t>
            </w:r>
          </w:p>
        </w:tc>
        <w:tc>
          <w:tcPr>
            <w:tcW w:w="1285" w:type="dxa"/>
            <w:tcBorders>
              <w:right w:val="single" w:color="auto" w:sz="6" w:space="0"/>
            </w:tcBorders>
            <w:vAlign w:val="center"/>
          </w:tcPr>
          <w:p w14:paraId="6C3D577C">
            <w:pPr>
              <w:jc w:val="center"/>
              <w:rPr>
                <w:rFonts w:hint="eastAsia"/>
              </w:rPr>
            </w:pPr>
          </w:p>
        </w:tc>
        <w:tc>
          <w:tcPr>
            <w:tcW w:w="1286" w:type="dxa"/>
            <w:tcBorders>
              <w:left w:val="single" w:color="auto" w:sz="6" w:space="0"/>
            </w:tcBorders>
            <w:vAlign w:val="center"/>
          </w:tcPr>
          <w:p w14:paraId="5B190D32">
            <w:pPr>
              <w:jc w:val="center"/>
              <w:rPr>
                <w:rFonts w:hint="eastAsia"/>
              </w:rPr>
            </w:pPr>
          </w:p>
        </w:tc>
        <w:tc>
          <w:tcPr>
            <w:tcW w:w="1286" w:type="dxa"/>
            <w:vAlign w:val="center"/>
          </w:tcPr>
          <w:p w14:paraId="6AD16AAF">
            <w:pPr>
              <w:jc w:val="center"/>
              <w:rPr>
                <w:rFonts w:hint="eastAsia"/>
              </w:rPr>
            </w:pPr>
          </w:p>
        </w:tc>
        <w:tc>
          <w:tcPr>
            <w:tcW w:w="1289" w:type="dxa"/>
            <w:vAlign w:val="center"/>
          </w:tcPr>
          <w:p w14:paraId="6A70088F">
            <w:pPr>
              <w:jc w:val="center"/>
              <w:rPr>
                <w:rFonts w:hint="eastAsia"/>
              </w:rPr>
            </w:pPr>
          </w:p>
        </w:tc>
      </w:tr>
      <w:tr w14:paraId="2947393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64" w:type="dxa"/>
            <w:tcBorders>
              <w:bottom w:val="single" w:color="auto" w:sz="6" w:space="0"/>
            </w:tcBorders>
            <w:vAlign w:val="center"/>
          </w:tcPr>
          <w:p w14:paraId="1A9B0824">
            <w:pPr>
              <w:jc w:val="center"/>
              <w:rPr>
                <w:rFonts w:hint="eastAsia" w:ascii="黑体" w:eastAsia="黑体"/>
              </w:rPr>
            </w:pPr>
            <w:r>
              <w:rPr>
                <w:rFonts w:hint="eastAsia" w:ascii="黑体" w:eastAsia="黑体"/>
              </w:rPr>
              <w:t>2</w:t>
            </w:r>
          </w:p>
        </w:tc>
        <w:tc>
          <w:tcPr>
            <w:tcW w:w="2545" w:type="dxa"/>
            <w:vAlign w:val="center"/>
          </w:tcPr>
          <w:p w14:paraId="6B5D3C96">
            <w:pPr>
              <w:rPr>
                <w:rFonts w:hint="eastAsia"/>
              </w:rPr>
            </w:pPr>
            <w:r>
              <w:rPr>
                <w:rFonts w:hint="eastAsia"/>
              </w:rPr>
              <w:t>发包人供应材料和工程设备</w:t>
            </w:r>
          </w:p>
        </w:tc>
        <w:tc>
          <w:tcPr>
            <w:tcW w:w="1285" w:type="dxa"/>
            <w:tcBorders>
              <w:right w:val="single" w:color="auto" w:sz="6" w:space="0"/>
            </w:tcBorders>
            <w:vAlign w:val="center"/>
          </w:tcPr>
          <w:p w14:paraId="539EDA93">
            <w:pPr>
              <w:jc w:val="center"/>
              <w:rPr>
                <w:rFonts w:hint="eastAsia"/>
              </w:rPr>
            </w:pPr>
          </w:p>
        </w:tc>
        <w:tc>
          <w:tcPr>
            <w:tcW w:w="1286" w:type="dxa"/>
            <w:tcBorders>
              <w:left w:val="single" w:color="auto" w:sz="6" w:space="0"/>
            </w:tcBorders>
            <w:vAlign w:val="center"/>
          </w:tcPr>
          <w:p w14:paraId="55C712C8">
            <w:pPr>
              <w:jc w:val="center"/>
              <w:rPr>
                <w:rFonts w:hint="eastAsia"/>
              </w:rPr>
            </w:pPr>
          </w:p>
        </w:tc>
        <w:tc>
          <w:tcPr>
            <w:tcW w:w="1286" w:type="dxa"/>
            <w:vAlign w:val="center"/>
          </w:tcPr>
          <w:p w14:paraId="2B524428">
            <w:pPr>
              <w:jc w:val="center"/>
              <w:rPr>
                <w:rFonts w:hint="eastAsia"/>
              </w:rPr>
            </w:pPr>
          </w:p>
        </w:tc>
        <w:tc>
          <w:tcPr>
            <w:tcW w:w="1289" w:type="dxa"/>
            <w:vAlign w:val="center"/>
          </w:tcPr>
          <w:p w14:paraId="4773466C">
            <w:pPr>
              <w:jc w:val="center"/>
              <w:rPr>
                <w:rFonts w:hint="eastAsia"/>
              </w:rPr>
            </w:pPr>
          </w:p>
        </w:tc>
      </w:tr>
      <w:tr w14:paraId="6C73F9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64" w:type="dxa"/>
            <w:tcBorders>
              <w:top w:val="single" w:color="auto" w:sz="6" w:space="0"/>
            </w:tcBorders>
            <w:vAlign w:val="center"/>
          </w:tcPr>
          <w:p w14:paraId="505C1144">
            <w:pPr>
              <w:jc w:val="center"/>
              <w:rPr>
                <w:rFonts w:hint="eastAsia" w:ascii="黑体" w:eastAsia="黑体"/>
              </w:rPr>
            </w:pPr>
          </w:p>
        </w:tc>
        <w:tc>
          <w:tcPr>
            <w:tcW w:w="2545" w:type="dxa"/>
            <w:vAlign w:val="center"/>
          </w:tcPr>
          <w:p w14:paraId="7E84EFA2">
            <w:pPr>
              <w:rPr>
                <w:rFonts w:hint="eastAsia"/>
              </w:rPr>
            </w:pPr>
          </w:p>
        </w:tc>
        <w:tc>
          <w:tcPr>
            <w:tcW w:w="1285" w:type="dxa"/>
            <w:tcBorders>
              <w:right w:val="single" w:color="auto" w:sz="6" w:space="0"/>
            </w:tcBorders>
            <w:vAlign w:val="center"/>
          </w:tcPr>
          <w:p w14:paraId="6A71ADFA">
            <w:pPr>
              <w:jc w:val="center"/>
              <w:rPr>
                <w:rFonts w:hint="eastAsia"/>
              </w:rPr>
            </w:pPr>
          </w:p>
        </w:tc>
        <w:tc>
          <w:tcPr>
            <w:tcW w:w="1286" w:type="dxa"/>
            <w:tcBorders>
              <w:left w:val="single" w:color="auto" w:sz="6" w:space="0"/>
            </w:tcBorders>
            <w:vAlign w:val="center"/>
          </w:tcPr>
          <w:p w14:paraId="61CF9DC4">
            <w:pPr>
              <w:jc w:val="center"/>
              <w:rPr>
                <w:rFonts w:hint="eastAsia"/>
              </w:rPr>
            </w:pPr>
          </w:p>
        </w:tc>
        <w:tc>
          <w:tcPr>
            <w:tcW w:w="1286" w:type="dxa"/>
            <w:vAlign w:val="center"/>
          </w:tcPr>
          <w:p w14:paraId="6DBF4FFE">
            <w:pPr>
              <w:jc w:val="center"/>
              <w:rPr>
                <w:rFonts w:hint="eastAsia"/>
              </w:rPr>
            </w:pPr>
          </w:p>
        </w:tc>
        <w:tc>
          <w:tcPr>
            <w:tcW w:w="1289" w:type="dxa"/>
            <w:vAlign w:val="center"/>
          </w:tcPr>
          <w:p w14:paraId="6F306D48">
            <w:pPr>
              <w:jc w:val="center"/>
              <w:rPr>
                <w:rFonts w:hint="eastAsia"/>
              </w:rPr>
            </w:pPr>
          </w:p>
        </w:tc>
      </w:tr>
      <w:tr w14:paraId="477DFA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64" w:type="dxa"/>
            <w:vAlign w:val="center"/>
          </w:tcPr>
          <w:p w14:paraId="1BA8D20A">
            <w:pPr>
              <w:jc w:val="center"/>
              <w:rPr>
                <w:rFonts w:hint="eastAsia" w:ascii="黑体" w:eastAsia="黑体"/>
              </w:rPr>
            </w:pPr>
          </w:p>
        </w:tc>
        <w:tc>
          <w:tcPr>
            <w:tcW w:w="2545" w:type="dxa"/>
            <w:vAlign w:val="center"/>
          </w:tcPr>
          <w:p w14:paraId="13B2A501">
            <w:pPr>
              <w:rPr>
                <w:rFonts w:hint="eastAsia"/>
              </w:rPr>
            </w:pPr>
          </w:p>
        </w:tc>
        <w:tc>
          <w:tcPr>
            <w:tcW w:w="1285" w:type="dxa"/>
            <w:tcBorders>
              <w:right w:val="single" w:color="auto" w:sz="6" w:space="0"/>
            </w:tcBorders>
            <w:vAlign w:val="center"/>
          </w:tcPr>
          <w:p w14:paraId="0B7055CD">
            <w:pPr>
              <w:jc w:val="center"/>
              <w:rPr>
                <w:rFonts w:hint="eastAsia"/>
              </w:rPr>
            </w:pPr>
          </w:p>
        </w:tc>
        <w:tc>
          <w:tcPr>
            <w:tcW w:w="1286" w:type="dxa"/>
            <w:tcBorders>
              <w:left w:val="single" w:color="auto" w:sz="6" w:space="0"/>
            </w:tcBorders>
            <w:vAlign w:val="center"/>
          </w:tcPr>
          <w:p w14:paraId="3D281D72">
            <w:pPr>
              <w:jc w:val="center"/>
              <w:rPr>
                <w:rFonts w:hint="eastAsia"/>
              </w:rPr>
            </w:pPr>
          </w:p>
        </w:tc>
        <w:tc>
          <w:tcPr>
            <w:tcW w:w="1286" w:type="dxa"/>
            <w:vAlign w:val="center"/>
          </w:tcPr>
          <w:p w14:paraId="76AE9DDA">
            <w:pPr>
              <w:jc w:val="center"/>
              <w:rPr>
                <w:rFonts w:hint="eastAsia"/>
              </w:rPr>
            </w:pPr>
          </w:p>
        </w:tc>
        <w:tc>
          <w:tcPr>
            <w:tcW w:w="1289" w:type="dxa"/>
            <w:vAlign w:val="center"/>
          </w:tcPr>
          <w:p w14:paraId="5982D9A6">
            <w:pPr>
              <w:jc w:val="center"/>
              <w:rPr>
                <w:rFonts w:hint="eastAsia"/>
              </w:rPr>
            </w:pPr>
          </w:p>
        </w:tc>
      </w:tr>
      <w:tr w14:paraId="797438B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64" w:type="dxa"/>
            <w:vAlign w:val="center"/>
          </w:tcPr>
          <w:p w14:paraId="00DEA7BE">
            <w:pPr>
              <w:jc w:val="center"/>
              <w:rPr>
                <w:rFonts w:hint="eastAsia" w:ascii="黑体" w:eastAsia="黑体"/>
              </w:rPr>
            </w:pPr>
          </w:p>
        </w:tc>
        <w:tc>
          <w:tcPr>
            <w:tcW w:w="2545" w:type="dxa"/>
            <w:vAlign w:val="center"/>
          </w:tcPr>
          <w:p w14:paraId="4716B80B">
            <w:pPr>
              <w:rPr>
                <w:rFonts w:hint="eastAsia"/>
              </w:rPr>
            </w:pPr>
          </w:p>
        </w:tc>
        <w:tc>
          <w:tcPr>
            <w:tcW w:w="1285" w:type="dxa"/>
            <w:tcBorders>
              <w:right w:val="single" w:color="auto" w:sz="6" w:space="0"/>
            </w:tcBorders>
            <w:vAlign w:val="center"/>
          </w:tcPr>
          <w:p w14:paraId="647B82B3">
            <w:pPr>
              <w:jc w:val="center"/>
              <w:rPr>
                <w:rFonts w:hint="eastAsia"/>
              </w:rPr>
            </w:pPr>
          </w:p>
        </w:tc>
        <w:tc>
          <w:tcPr>
            <w:tcW w:w="1286" w:type="dxa"/>
            <w:tcBorders>
              <w:left w:val="single" w:color="auto" w:sz="6" w:space="0"/>
            </w:tcBorders>
            <w:vAlign w:val="center"/>
          </w:tcPr>
          <w:p w14:paraId="116CB516">
            <w:pPr>
              <w:jc w:val="center"/>
              <w:rPr>
                <w:rFonts w:hint="eastAsia"/>
              </w:rPr>
            </w:pPr>
          </w:p>
        </w:tc>
        <w:tc>
          <w:tcPr>
            <w:tcW w:w="1286" w:type="dxa"/>
            <w:vAlign w:val="center"/>
          </w:tcPr>
          <w:p w14:paraId="52430A6E">
            <w:pPr>
              <w:jc w:val="center"/>
              <w:rPr>
                <w:rFonts w:hint="eastAsia"/>
              </w:rPr>
            </w:pPr>
          </w:p>
        </w:tc>
        <w:tc>
          <w:tcPr>
            <w:tcW w:w="1289" w:type="dxa"/>
            <w:vAlign w:val="center"/>
          </w:tcPr>
          <w:p w14:paraId="4434EA0C">
            <w:pPr>
              <w:jc w:val="center"/>
              <w:rPr>
                <w:rFonts w:hint="eastAsia"/>
              </w:rPr>
            </w:pPr>
          </w:p>
        </w:tc>
      </w:tr>
      <w:tr w14:paraId="7C7FCDF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64" w:type="dxa"/>
            <w:vAlign w:val="center"/>
          </w:tcPr>
          <w:p w14:paraId="3F47C946">
            <w:pPr>
              <w:jc w:val="center"/>
              <w:rPr>
                <w:rFonts w:hint="eastAsia" w:ascii="黑体" w:eastAsia="黑体"/>
              </w:rPr>
            </w:pPr>
          </w:p>
        </w:tc>
        <w:tc>
          <w:tcPr>
            <w:tcW w:w="2545" w:type="dxa"/>
            <w:vAlign w:val="center"/>
          </w:tcPr>
          <w:p w14:paraId="29E856AC">
            <w:pPr>
              <w:rPr>
                <w:rFonts w:hint="eastAsia"/>
              </w:rPr>
            </w:pPr>
          </w:p>
        </w:tc>
        <w:tc>
          <w:tcPr>
            <w:tcW w:w="1285" w:type="dxa"/>
            <w:tcBorders>
              <w:right w:val="single" w:color="auto" w:sz="6" w:space="0"/>
            </w:tcBorders>
            <w:vAlign w:val="center"/>
          </w:tcPr>
          <w:p w14:paraId="4CBC3FF2">
            <w:pPr>
              <w:jc w:val="center"/>
              <w:rPr>
                <w:rFonts w:hint="eastAsia"/>
              </w:rPr>
            </w:pPr>
          </w:p>
        </w:tc>
        <w:tc>
          <w:tcPr>
            <w:tcW w:w="1286" w:type="dxa"/>
            <w:tcBorders>
              <w:left w:val="single" w:color="auto" w:sz="6" w:space="0"/>
            </w:tcBorders>
            <w:vAlign w:val="center"/>
          </w:tcPr>
          <w:p w14:paraId="0032DE94">
            <w:pPr>
              <w:jc w:val="center"/>
              <w:rPr>
                <w:rFonts w:hint="eastAsia"/>
              </w:rPr>
            </w:pPr>
          </w:p>
        </w:tc>
        <w:tc>
          <w:tcPr>
            <w:tcW w:w="1286" w:type="dxa"/>
            <w:vAlign w:val="center"/>
          </w:tcPr>
          <w:p w14:paraId="06D421B1">
            <w:pPr>
              <w:jc w:val="center"/>
              <w:rPr>
                <w:rFonts w:hint="eastAsia"/>
              </w:rPr>
            </w:pPr>
          </w:p>
        </w:tc>
        <w:tc>
          <w:tcPr>
            <w:tcW w:w="1289" w:type="dxa"/>
            <w:vAlign w:val="center"/>
          </w:tcPr>
          <w:p w14:paraId="1053CA52">
            <w:pPr>
              <w:jc w:val="center"/>
              <w:rPr>
                <w:rFonts w:hint="eastAsia"/>
              </w:rPr>
            </w:pPr>
          </w:p>
        </w:tc>
      </w:tr>
      <w:tr w14:paraId="4211A8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64" w:type="dxa"/>
            <w:vAlign w:val="center"/>
          </w:tcPr>
          <w:p w14:paraId="162E04D1">
            <w:pPr>
              <w:jc w:val="center"/>
              <w:rPr>
                <w:rFonts w:hint="eastAsia"/>
              </w:rPr>
            </w:pPr>
          </w:p>
        </w:tc>
        <w:tc>
          <w:tcPr>
            <w:tcW w:w="2545" w:type="dxa"/>
            <w:vAlign w:val="center"/>
          </w:tcPr>
          <w:p w14:paraId="71C4BF7A">
            <w:pPr>
              <w:rPr>
                <w:rFonts w:hint="eastAsia"/>
              </w:rPr>
            </w:pPr>
          </w:p>
        </w:tc>
        <w:tc>
          <w:tcPr>
            <w:tcW w:w="1285" w:type="dxa"/>
            <w:tcBorders>
              <w:right w:val="single" w:color="auto" w:sz="6" w:space="0"/>
            </w:tcBorders>
            <w:vAlign w:val="center"/>
          </w:tcPr>
          <w:p w14:paraId="4E1EF3B2">
            <w:pPr>
              <w:jc w:val="center"/>
              <w:rPr>
                <w:rFonts w:hint="eastAsia"/>
              </w:rPr>
            </w:pPr>
          </w:p>
        </w:tc>
        <w:tc>
          <w:tcPr>
            <w:tcW w:w="1286" w:type="dxa"/>
            <w:tcBorders>
              <w:left w:val="single" w:color="auto" w:sz="6" w:space="0"/>
            </w:tcBorders>
            <w:vAlign w:val="center"/>
          </w:tcPr>
          <w:p w14:paraId="44EF2032">
            <w:pPr>
              <w:jc w:val="center"/>
              <w:rPr>
                <w:rFonts w:hint="eastAsia"/>
              </w:rPr>
            </w:pPr>
          </w:p>
        </w:tc>
        <w:tc>
          <w:tcPr>
            <w:tcW w:w="1286" w:type="dxa"/>
            <w:vAlign w:val="center"/>
          </w:tcPr>
          <w:p w14:paraId="296402B7">
            <w:pPr>
              <w:jc w:val="center"/>
              <w:rPr>
                <w:rFonts w:hint="eastAsia"/>
              </w:rPr>
            </w:pPr>
          </w:p>
        </w:tc>
        <w:tc>
          <w:tcPr>
            <w:tcW w:w="1289" w:type="dxa"/>
            <w:vAlign w:val="center"/>
          </w:tcPr>
          <w:p w14:paraId="4849C80B">
            <w:pPr>
              <w:jc w:val="center"/>
              <w:rPr>
                <w:rFonts w:hint="eastAsia"/>
              </w:rPr>
            </w:pPr>
          </w:p>
        </w:tc>
      </w:tr>
      <w:tr w14:paraId="2AE79B8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64" w:type="dxa"/>
            <w:vAlign w:val="center"/>
          </w:tcPr>
          <w:p w14:paraId="62C5EFC6">
            <w:pPr>
              <w:jc w:val="center"/>
              <w:rPr>
                <w:rFonts w:hint="eastAsia"/>
              </w:rPr>
            </w:pPr>
          </w:p>
        </w:tc>
        <w:tc>
          <w:tcPr>
            <w:tcW w:w="2545" w:type="dxa"/>
            <w:vAlign w:val="center"/>
          </w:tcPr>
          <w:p w14:paraId="77C6F947">
            <w:pPr>
              <w:rPr>
                <w:rFonts w:hint="eastAsia"/>
              </w:rPr>
            </w:pPr>
          </w:p>
        </w:tc>
        <w:tc>
          <w:tcPr>
            <w:tcW w:w="1285" w:type="dxa"/>
            <w:tcBorders>
              <w:right w:val="single" w:color="auto" w:sz="6" w:space="0"/>
            </w:tcBorders>
            <w:vAlign w:val="center"/>
          </w:tcPr>
          <w:p w14:paraId="1767E4E4">
            <w:pPr>
              <w:jc w:val="center"/>
              <w:rPr>
                <w:rFonts w:hint="eastAsia"/>
              </w:rPr>
            </w:pPr>
          </w:p>
        </w:tc>
        <w:tc>
          <w:tcPr>
            <w:tcW w:w="1286" w:type="dxa"/>
            <w:tcBorders>
              <w:left w:val="single" w:color="auto" w:sz="6" w:space="0"/>
            </w:tcBorders>
            <w:vAlign w:val="center"/>
          </w:tcPr>
          <w:p w14:paraId="55A9263E">
            <w:pPr>
              <w:jc w:val="center"/>
              <w:rPr>
                <w:rFonts w:hint="eastAsia"/>
              </w:rPr>
            </w:pPr>
          </w:p>
        </w:tc>
        <w:tc>
          <w:tcPr>
            <w:tcW w:w="1286" w:type="dxa"/>
            <w:vAlign w:val="center"/>
          </w:tcPr>
          <w:p w14:paraId="17AF219E">
            <w:pPr>
              <w:jc w:val="center"/>
              <w:rPr>
                <w:rFonts w:hint="eastAsia"/>
              </w:rPr>
            </w:pPr>
          </w:p>
        </w:tc>
        <w:tc>
          <w:tcPr>
            <w:tcW w:w="1289" w:type="dxa"/>
            <w:vAlign w:val="center"/>
          </w:tcPr>
          <w:p w14:paraId="0BCC947C">
            <w:pPr>
              <w:jc w:val="center"/>
              <w:rPr>
                <w:rFonts w:hint="eastAsia"/>
              </w:rPr>
            </w:pPr>
          </w:p>
        </w:tc>
      </w:tr>
      <w:tr w14:paraId="476939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64" w:type="dxa"/>
            <w:vAlign w:val="center"/>
          </w:tcPr>
          <w:p w14:paraId="73D2913B">
            <w:pPr>
              <w:jc w:val="center"/>
              <w:rPr>
                <w:rFonts w:hint="eastAsia"/>
              </w:rPr>
            </w:pPr>
          </w:p>
        </w:tc>
        <w:tc>
          <w:tcPr>
            <w:tcW w:w="2545" w:type="dxa"/>
            <w:vAlign w:val="center"/>
          </w:tcPr>
          <w:p w14:paraId="16311D27">
            <w:pPr>
              <w:rPr>
                <w:rFonts w:hint="eastAsia"/>
              </w:rPr>
            </w:pPr>
          </w:p>
        </w:tc>
        <w:tc>
          <w:tcPr>
            <w:tcW w:w="1285" w:type="dxa"/>
            <w:tcBorders>
              <w:right w:val="single" w:color="auto" w:sz="6" w:space="0"/>
            </w:tcBorders>
            <w:vAlign w:val="center"/>
          </w:tcPr>
          <w:p w14:paraId="75954942">
            <w:pPr>
              <w:jc w:val="center"/>
              <w:rPr>
                <w:rFonts w:hint="eastAsia"/>
              </w:rPr>
            </w:pPr>
          </w:p>
        </w:tc>
        <w:tc>
          <w:tcPr>
            <w:tcW w:w="1286" w:type="dxa"/>
            <w:tcBorders>
              <w:left w:val="single" w:color="auto" w:sz="6" w:space="0"/>
            </w:tcBorders>
            <w:vAlign w:val="center"/>
          </w:tcPr>
          <w:p w14:paraId="4269A0D4">
            <w:pPr>
              <w:jc w:val="center"/>
              <w:rPr>
                <w:rFonts w:hint="eastAsia"/>
              </w:rPr>
            </w:pPr>
          </w:p>
        </w:tc>
        <w:tc>
          <w:tcPr>
            <w:tcW w:w="1286" w:type="dxa"/>
            <w:vAlign w:val="center"/>
          </w:tcPr>
          <w:p w14:paraId="5761410C">
            <w:pPr>
              <w:jc w:val="center"/>
              <w:rPr>
                <w:rFonts w:hint="eastAsia"/>
              </w:rPr>
            </w:pPr>
          </w:p>
        </w:tc>
        <w:tc>
          <w:tcPr>
            <w:tcW w:w="1289" w:type="dxa"/>
            <w:vAlign w:val="center"/>
          </w:tcPr>
          <w:p w14:paraId="504E12CA">
            <w:pPr>
              <w:jc w:val="center"/>
              <w:rPr>
                <w:rFonts w:hint="eastAsia"/>
              </w:rPr>
            </w:pPr>
          </w:p>
        </w:tc>
      </w:tr>
      <w:tr w14:paraId="1C6FF7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593" w:type="dxa"/>
            <w:gridSpan w:val="3"/>
            <w:tcBorders>
              <w:right w:val="single" w:color="auto" w:sz="6" w:space="0"/>
            </w:tcBorders>
            <w:vAlign w:val="center"/>
          </w:tcPr>
          <w:p w14:paraId="30C5D1EA">
            <w:pPr>
              <w:jc w:val="center"/>
              <w:rPr>
                <w:rFonts w:hint="eastAsia"/>
              </w:rPr>
            </w:pPr>
            <w:r>
              <w:rPr>
                <w:rFonts w:hint="eastAsia"/>
              </w:rPr>
              <w:t>合计</w:t>
            </w:r>
          </w:p>
        </w:tc>
        <w:tc>
          <w:tcPr>
            <w:tcW w:w="1286" w:type="dxa"/>
            <w:tcBorders>
              <w:right w:val="single" w:color="auto" w:sz="6" w:space="0"/>
            </w:tcBorders>
            <w:vAlign w:val="center"/>
          </w:tcPr>
          <w:p w14:paraId="4C1D5446">
            <w:pPr>
              <w:jc w:val="center"/>
              <w:rPr>
                <w:rFonts w:hint="eastAsia"/>
              </w:rPr>
            </w:pPr>
          </w:p>
        </w:tc>
        <w:tc>
          <w:tcPr>
            <w:tcW w:w="1286" w:type="dxa"/>
            <w:tcBorders>
              <w:left w:val="single" w:color="auto" w:sz="6" w:space="0"/>
            </w:tcBorders>
            <w:vAlign w:val="center"/>
          </w:tcPr>
          <w:p w14:paraId="7BBA850D">
            <w:pPr>
              <w:jc w:val="center"/>
              <w:rPr>
                <w:rFonts w:hint="eastAsia"/>
              </w:rPr>
            </w:pPr>
          </w:p>
        </w:tc>
        <w:tc>
          <w:tcPr>
            <w:tcW w:w="1289" w:type="dxa"/>
            <w:vAlign w:val="center"/>
          </w:tcPr>
          <w:p w14:paraId="61660805">
            <w:pPr>
              <w:jc w:val="center"/>
              <w:rPr>
                <w:rFonts w:hint="eastAsia"/>
              </w:rPr>
            </w:pPr>
          </w:p>
        </w:tc>
      </w:tr>
    </w:tbl>
    <w:p w14:paraId="3E70B000">
      <w:pPr>
        <w:spacing w:before="156" w:beforeLines="50"/>
      </w:pPr>
    </w:p>
    <w:p w14:paraId="4208B5F0">
      <w:pPr>
        <w:rPr>
          <w:rFonts w:hint="eastAsia" w:ascii="黑体" w:eastAsia="黑体"/>
          <w:sz w:val="24"/>
        </w:rPr>
      </w:pPr>
      <w:r>
        <w:br w:type="page"/>
      </w:r>
      <w:r>
        <w:rPr>
          <w:rFonts w:hint="eastAsia" w:ascii="黑体" w:eastAsia="黑体"/>
          <w:sz w:val="24"/>
        </w:rPr>
        <w:t>4.12规费、税金项目清单与计价表</w:t>
      </w:r>
    </w:p>
    <w:p w14:paraId="3605D4B0">
      <w:pPr>
        <w:spacing w:before="156" w:beforeLines="50" w:after="156" w:afterLines="50"/>
        <w:jc w:val="center"/>
        <w:rPr>
          <w:rFonts w:ascii="黑体" w:eastAsia="黑体"/>
          <w:sz w:val="28"/>
          <w:szCs w:val="28"/>
        </w:rPr>
      </w:pPr>
      <w:r>
        <w:rPr>
          <w:rFonts w:hint="eastAsia" w:ascii="黑体" w:eastAsia="黑体"/>
          <w:sz w:val="28"/>
          <w:szCs w:val="28"/>
        </w:rPr>
        <w:t>规费、税金项目清单与计价表</w:t>
      </w:r>
    </w:p>
    <w:p w14:paraId="178474B2">
      <w:pPr>
        <w:rPr>
          <w:rFonts w:hint="eastAsia"/>
        </w:rPr>
      </w:pPr>
      <w:r>
        <w:rPr>
          <w:rFonts w:hint="eastAsia"/>
        </w:rPr>
        <w:t>工程名称：                                             第  页  共  页</w:t>
      </w:r>
    </w:p>
    <w:tbl>
      <w:tblPr>
        <w:tblStyle w:val="7"/>
        <w:tblW w:w="8453"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2156"/>
        <w:gridCol w:w="2156"/>
        <w:gridCol w:w="1540"/>
        <w:gridCol w:w="1540"/>
      </w:tblGrid>
      <w:tr w14:paraId="260232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61" w:type="dxa"/>
            <w:vAlign w:val="center"/>
          </w:tcPr>
          <w:p w14:paraId="57410438">
            <w:pPr>
              <w:jc w:val="center"/>
              <w:rPr>
                <w:rFonts w:hint="eastAsia"/>
              </w:rPr>
            </w:pPr>
            <w:r>
              <w:rPr>
                <w:rFonts w:hint="eastAsia"/>
              </w:rPr>
              <w:t>序号</w:t>
            </w:r>
          </w:p>
        </w:tc>
        <w:tc>
          <w:tcPr>
            <w:tcW w:w="2156" w:type="dxa"/>
            <w:vAlign w:val="center"/>
          </w:tcPr>
          <w:p w14:paraId="06B03CAC">
            <w:pPr>
              <w:jc w:val="center"/>
              <w:rPr>
                <w:rFonts w:hint="eastAsia"/>
              </w:rPr>
            </w:pPr>
            <w:r>
              <w:rPr>
                <w:rFonts w:hint="eastAsia"/>
              </w:rPr>
              <w:t>项目名称</w:t>
            </w:r>
          </w:p>
        </w:tc>
        <w:tc>
          <w:tcPr>
            <w:tcW w:w="2156" w:type="dxa"/>
            <w:vAlign w:val="center"/>
          </w:tcPr>
          <w:p w14:paraId="4C9732D5">
            <w:pPr>
              <w:jc w:val="center"/>
              <w:rPr>
                <w:rFonts w:hint="eastAsia"/>
              </w:rPr>
            </w:pPr>
            <w:r>
              <w:rPr>
                <w:rFonts w:hint="eastAsia"/>
              </w:rPr>
              <w:t>计算基础</w:t>
            </w:r>
          </w:p>
        </w:tc>
        <w:tc>
          <w:tcPr>
            <w:tcW w:w="1540" w:type="dxa"/>
            <w:vAlign w:val="center"/>
          </w:tcPr>
          <w:p w14:paraId="2F4E1C5C">
            <w:pPr>
              <w:jc w:val="center"/>
              <w:rPr>
                <w:rFonts w:hint="eastAsia"/>
              </w:rPr>
            </w:pPr>
            <w:r>
              <w:rPr>
                <w:rFonts w:hint="eastAsia"/>
              </w:rPr>
              <w:t>费率（%）</w:t>
            </w:r>
          </w:p>
        </w:tc>
        <w:tc>
          <w:tcPr>
            <w:tcW w:w="1540" w:type="dxa"/>
            <w:vAlign w:val="center"/>
          </w:tcPr>
          <w:p w14:paraId="190435CE">
            <w:pPr>
              <w:jc w:val="center"/>
              <w:rPr>
                <w:rFonts w:hint="eastAsia"/>
              </w:rPr>
            </w:pPr>
            <w:r>
              <w:rPr>
                <w:rFonts w:hint="eastAsia"/>
              </w:rPr>
              <w:t>金额（元）</w:t>
            </w:r>
          </w:p>
        </w:tc>
      </w:tr>
      <w:tr w14:paraId="56E62D8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61" w:type="dxa"/>
            <w:vAlign w:val="center"/>
          </w:tcPr>
          <w:p w14:paraId="1E052A88">
            <w:pPr>
              <w:jc w:val="center"/>
              <w:rPr>
                <w:rFonts w:hint="eastAsia" w:ascii="黑体" w:eastAsia="黑体"/>
              </w:rPr>
            </w:pPr>
            <w:r>
              <w:rPr>
                <w:rFonts w:hint="eastAsia" w:ascii="黑体" w:eastAsia="黑体"/>
              </w:rPr>
              <w:t>1</w:t>
            </w:r>
          </w:p>
        </w:tc>
        <w:tc>
          <w:tcPr>
            <w:tcW w:w="2156" w:type="dxa"/>
            <w:vAlign w:val="center"/>
          </w:tcPr>
          <w:p w14:paraId="4EE83717">
            <w:pPr>
              <w:rPr>
                <w:rFonts w:hint="eastAsia"/>
              </w:rPr>
            </w:pPr>
            <w:r>
              <w:rPr>
                <w:rFonts w:hint="eastAsia"/>
              </w:rPr>
              <w:t>规费</w:t>
            </w:r>
          </w:p>
        </w:tc>
        <w:tc>
          <w:tcPr>
            <w:tcW w:w="2156" w:type="dxa"/>
            <w:vAlign w:val="center"/>
          </w:tcPr>
          <w:p w14:paraId="79CAE1CC">
            <w:pPr>
              <w:jc w:val="center"/>
              <w:rPr>
                <w:rFonts w:hint="eastAsia"/>
              </w:rPr>
            </w:pPr>
          </w:p>
        </w:tc>
        <w:tc>
          <w:tcPr>
            <w:tcW w:w="1540" w:type="dxa"/>
            <w:vAlign w:val="center"/>
          </w:tcPr>
          <w:p w14:paraId="65821AF8">
            <w:pPr>
              <w:jc w:val="center"/>
              <w:rPr>
                <w:rFonts w:hint="eastAsia"/>
              </w:rPr>
            </w:pPr>
          </w:p>
        </w:tc>
        <w:tc>
          <w:tcPr>
            <w:tcW w:w="1540" w:type="dxa"/>
            <w:vAlign w:val="center"/>
          </w:tcPr>
          <w:p w14:paraId="7484247C">
            <w:pPr>
              <w:jc w:val="center"/>
              <w:rPr>
                <w:rFonts w:hint="eastAsia"/>
              </w:rPr>
            </w:pPr>
          </w:p>
        </w:tc>
      </w:tr>
      <w:tr w14:paraId="0F34C1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61" w:type="dxa"/>
            <w:tcBorders>
              <w:bottom w:val="single" w:color="auto" w:sz="6" w:space="0"/>
            </w:tcBorders>
            <w:vAlign w:val="center"/>
          </w:tcPr>
          <w:p w14:paraId="5B02C6CC">
            <w:pPr>
              <w:jc w:val="center"/>
              <w:rPr>
                <w:rFonts w:hint="eastAsia" w:ascii="黑体" w:eastAsia="黑体"/>
              </w:rPr>
            </w:pPr>
            <w:r>
              <w:rPr>
                <w:rFonts w:hint="eastAsia" w:ascii="黑体" w:eastAsia="黑体"/>
              </w:rPr>
              <w:t>1.1</w:t>
            </w:r>
          </w:p>
        </w:tc>
        <w:tc>
          <w:tcPr>
            <w:tcW w:w="2156" w:type="dxa"/>
            <w:vAlign w:val="center"/>
          </w:tcPr>
          <w:p w14:paraId="71015499">
            <w:pPr>
              <w:rPr>
                <w:rFonts w:hint="eastAsia"/>
              </w:rPr>
            </w:pPr>
            <w:r>
              <w:rPr>
                <w:rFonts w:hint="eastAsia"/>
              </w:rPr>
              <w:t>工程排污费</w:t>
            </w:r>
          </w:p>
        </w:tc>
        <w:tc>
          <w:tcPr>
            <w:tcW w:w="2156" w:type="dxa"/>
            <w:vAlign w:val="center"/>
          </w:tcPr>
          <w:p w14:paraId="69C65731">
            <w:pPr>
              <w:jc w:val="center"/>
              <w:rPr>
                <w:rFonts w:hint="eastAsia"/>
              </w:rPr>
            </w:pPr>
          </w:p>
        </w:tc>
        <w:tc>
          <w:tcPr>
            <w:tcW w:w="1540" w:type="dxa"/>
            <w:vAlign w:val="center"/>
          </w:tcPr>
          <w:p w14:paraId="0C5D7819">
            <w:pPr>
              <w:jc w:val="center"/>
              <w:rPr>
                <w:rFonts w:hint="eastAsia"/>
              </w:rPr>
            </w:pPr>
          </w:p>
        </w:tc>
        <w:tc>
          <w:tcPr>
            <w:tcW w:w="1540" w:type="dxa"/>
            <w:vAlign w:val="center"/>
          </w:tcPr>
          <w:p w14:paraId="7C7F5BB5">
            <w:pPr>
              <w:jc w:val="center"/>
              <w:rPr>
                <w:rFonts w:hint="eastAsia"/>
              </w:rPr>
            </w:pPr>
          </w:p>
        </w:tc>
      </w:tr>
      <w:tr w14:paraId="3409CF8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61" w:type="dxa"/>
            <w:tcBorders>
              <w:top w:val="single" w:color="auto" w:sz="6" w:space="0"/>
            </w:tcBorders>
            <w:vAlign w:val="center"/>
          </w:tcPr>
          <w:p w14:paraId="25D7D67F">
            <w:pPr>
              <w:jc w:val="center"/>
              <w:rPr>
                <w:rFonts w:hint="eastAsia" w:ascii="黑体" w:eastAsia="黑体"/>
              </w:rPr>
            </w:pPr>
            <w:r>
              <w:rPr>
                <w:rFonts w:hint="eastAsia" w:ascii="黑体" w:eastAsia="黑体"/>
              </w:rPr>
              <w:t>1.2</w:t>
            </w:r>
          </w:p>
        </w:tc>
        <w:tc>
          <w:tcPr>
            <w:tcW w:w="2156" w:type="dxa"/>
            <w:vAlign w:val="center"/>
          </w:tcPr>
          <w:p w14:paraId="39570044">
            <w:pPr>
              <w:rPr>
                <w:rFonts w:hint="eastAsia"/>
              </w:rPr>
            </w:pPr>
            <w:r>
              <w:rPr>
                <w:rFonts w:hint="eastAsia"/>
              </w:rPr>
              <w:t>社会保障费</w:t>
            </w:r>
          </w:p>
        </w:tc>
        <w:tc>
          <w:tcPr>
            <w:tcW w:w="2156" w:type="dxa"/>
            <w:vAlign w:val="center"/>
          </w:tcPr>
          <w:p w14:paraId="44AE06F8">
            <w:pPr>
              <w:jc w:val="center"/>
              <w:rPr>
                <w:rFonts w:hint="eastAsia"/>
              </w:rPr>
            </w:pPr>
          </w:p>
        </w:tc>
        <w:tc>
          <w:tcPr>
            <w:tcW w:w="1540" w:type="dxa"/>
            <w:vAlign w:val="center"/>
          </w:tcPr>
          <w:p w14:paraId="156BCF0A">
            <w:pPr>
              <w:jc w:val="center"/>
              <w:rPr>
                <w:rFonts w:hint="eastAsia"/>
              </w:rPr>
            </w:pPr>
          </w:p>
        </w:tc>
        <w:tc>
          <w:tcPr>
            <w:tcW w:w="1540" w:type="dxa"/>
            <w:vAlign w:val="center"/>
          </w:tcPr>
          <w:p w14:paraId="14AA1150">
            <w:pPr>
              <w:jc w:val="center"/>
              <w:rPr>
                <w:rFonts w:hint="eastAsia"/>
              </w:rPr>
            </w:pPr>
          </w:p>
        </w:tc>
      </w:tr>
      <w:tr w14:paraId="5DB862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61" w:type="dxa"/>
            <w:vAlign w:val="center"/>
          </w:tcPr>
          <w:p w14:paraId="673FB425">
            <w:pPr>
              <w:jc w:val="center"/>
              <w:rPr>
                <w:rFonts w:hint="eastAsia" w:ascii="黑体" w:eastAsia="黑体"/>
              </w:rPr>
            </w:pPr>
            <w:r>
              <w:rPr>
                <w:rFonts w:hint="eastAsia" w:ascii="黑体" w:eastAsia="黑体"/>
              </w:rPr>
              <w:t>（1）</w:t>
            </w:r>
          </w:p>
        </w:tc>
        <w:tc>
          <w:tcPr>
            <w:tcW w:w="2156" w:type="dxa"/>
            <w:vAlign w:val="center"/>
          </w:tcPr>
          <w:p w14:paraId="7E7C62DF">
            <w:pPr>
              <w:rPr>
                <w:rFonts w:hint="eastAsia"/>
              </w:rPr>
            </w:pPr>
            <w:r>
              <w:rPr>
                <w:rFonts w:hint="eastAsia"/>
              </w:rPr>
              <w:t>养老保险费</w:t>
            </w:r>
          </w:p>
        </w:tc>
        <w:tc>
          <w:tcPr>
            <w:tcW w:w="2156" w:type="dxa"/>
            <w:vAlign w:val="center"/>
          </w:tcPr>
          <w:p w14:paraId="313EFD4E">
            <w:pPr>
              <w:jc w:val="center"/>
              <w:rPr>
                <w:rFonts w:hint="eastAsia"/>
              </w:rPr>
            </w:pPr>
          </w:p>
        </w:tc>
        <w:tc>
          <w:tcPr>
            <w:tcW w:w="1540" w:type="dxa"/>
            <w:vAlign w:val="center"/>
          </w:tcPr>
          <w:p w14:paraId="2221084F">
            <w:pPr>
              <w:jc w:val="center"/>
              <w:rPr>
                <w:rFonts w:hint="eastAsia"/>
              </w:rPr>
            </w:pPr>
          </w:p>
        </w:tc>
        <w:tc>
          <w:tcPr>
            <w:tcW w:w="1540" w:type="dxa"/>
            <w:vAlign w:val="center"/>
          </w:tcPr>
          <w:p w14:paraId="09E3F138">
            <w:pPr>
              <w:jc w:val="center"/>
              <w:rPr>
                <w:rFonts w:hint="eastAsia"/>
              </w:rPr>
            </w:pPr>
          </w:p>
        </w:tc>
      </w:tr>
      <w:tr w14:paraId="734B104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61" w:type="dxa"/>
            <w:vAlign w:val="center"/>
          </w:tcPr>
          <w:p w14:paraId="725B8C81">
            <w:pPr>
              <w:jc w:val="center"/>
              <w:rPr>
                <w:rFonts w:hint="eastAsia" w:ascii="黑体" w:eastAsia="黑体"/>
              </w:rPr>
            </w:pPr>
            <w:r>
              <w:rPr>
                <w:rFonts w:hint="eastAsia" w:ascii="黑体" w:eastAsia="黑体"/>
              </w:rPr>
              <w:t>（2）</w:t>
            </w:r>
          </w:p>
        </w:tc>
        <w:tc>
          <w:tcPr>
            <w:tcW w:w="2156" w:type="dxa"/>
            <w:vAlign w:val="center"/>
          </w:tcPr>
          <w:p w14:paraId="3BE604D5">
            <w:pPr>
              <w:rPr>
                <w:rFonts w:hint="eastAsia"/>
              </w:rPr>
            </w:pPr>
            <w:r>
              <w:rPr>
                <w:rFonts w:hint="eastAsia"/>
              </w:rPr>
              <w:t>失业保险费</w:t>
            </w:r>
          </w:p>
        </w:tc>
        <w:tc>
          <w:tcPr>
            <w:tcW w:w="2156" w:type="dxa"/>
            <w:vAlign w:val="center"/>
          </w:tcPr>
          <w:p w14:paraId="5FD6923C">
            <w:pPr>
              <w:jc w:val="center"/>
              <w:rPr>
                <w:rFonts w:hint="eastAsia"/>
              </w:rPr>
            </w:pPr>
          </w:p>
        </w:tc>
        <w:tc>
          <w:tcPr>
            <w:tcW w:w="1540" w:type="dxa"/>
            <w:vAlign w:val="center"/>
          </w:tcPr>
          <w:p w14:paraId="3AFB8D8B">
            <w:pPr>
              <w:jc w:val="center"/>
              <w:rPr>
                <w:rFonts w:hint="eastAsia"/>
              </w:rPr>
            </w:pPr>
          </w:p>
        </w:tc>
        <w:tc>
          <w:tcPr>
            <w:tcW w:w="1540" w:type="dxa"/>
            <w:vAlign w:val="center"/>
          </w:tcPr>
          <w:p w14:paraId="0AD76014">
            <w:pPr>
              <w:jc w:val="center"/>
              <w:rPr>
                <w:rFonts w:hint="eastAsia"/>
              </w:rPr>
            </w:pPr>
          </w:p>
        </w:tc>
      </w:tr>
      <w:tr w14:paraId="2AA669D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61" w:type="dxa"/>
            <w:vAlign w:val="center"/>
          </w:tcPr>
          <w:p w14:paraId="53B89DFE">
            <w:pPr>
              <w:jc w:val="center"/>
              <w:rPr>
                <w:rFonts w:hint="eastAsia" w:ascii="黑体" w:eastAsia="黑体"/>
              </w:rPr>
            </w:pPr>
            <w:r>
              <w:rPr>
                <w:rFonts w:hint="eastAsia" w:ascii="黑体" w:eastAsia="黑体"/>
              </w:rPr>
              <w:t>（3）</w:t>
            </w:r>
          </w:p>
        </w:tc>
        <w:tc>
          <w:tcPr>
            <w:tcW w:w="2156" w:type="dxa"/>
            <w:vAlign w:val="center"/>
          </w:tcPr>
          <w:p w14:paraId="065798F4">
            <w:pPr>
              <w:rPr>
                <w:rFonts w:hint="eastAsia"/>
              </w:rPr>
            </w:pPr>
            <w:r>
              <w:rPr>
                <w:rFonts w:hint="eastAsia"/>
              </w:rPr>
              <w:t>医疗保险费</w:t>
            </w:r>
          </w:p>
        </w:tc>
        <w:tc>
          <w:tcPr>
            <w:tcW w:w="2156" w:type="dxa"/>
            <w:vAlign w:val="center"/>
          </w:tcPr>
          <w:p w14:paraId="6C7D1345">
            <w:pPr>
              <w:jc w:val="center"/>
              <w:rPr>
                <w:rFonts w:hint="eastAsia"/>
              </w:rPr>
            </w:pPr>
          </w:p>
        </w:tc>
        <w:tc>
          <w:tcPr>
            <w:tcW w:w="1540" w:type="dxa"/>
            <w:vAlign w:val="center"/>
          </w:tcPr>
          <w:p w14:paraId="1675DE72">
            <w:pPr>
              <w:jc w:val="center"/>
              <w:rPr>
                <w:rFonts w:hint="eastAsia"/>
              </w:rPr>
            </w:pPr>
          </w:p>
        </w:tc>
        <w:tc>
          <w:tcPr>
            <w:tcW w:w="1540" w:type="dxa"/>
            <w:vAlign w:val="center"/>
          </w:tcPr>
          <w:p w14:paraId="2C2C77A3">
            <w:pPr>
              <w:jc w:val="center"/>
              <w:rPr>
                <w:rFonts w:hint="eastAsia"/>
              </w:rPr>
            </w:pPr>
          </w:p>
        </w:tc>
      </w:tr>
      <w:tr w14:paraId="1BFB315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061" w:type="dxa"/>
            <w:vAlign w:val="center"/>
          </w:tcPr>
          <w:p w14:paraId="036E75E1">
            <w:pPr>
              <w:jc w:val="center"/>
              <w:rPr>
                <w:rFonts w:hint="eastAsia" w:ascii="黑体" w:eastAsia="黑体"/>
              </w:rPr>
            </w:pPr>
            <w:r>
              <w:rPr>
                <w:rFonts w:hint="eastAsia" w:ascii="黑体" w:eastAsia="黑体"/>
              </w:rPr>
              <w:t>1.3</w:t>
            </w:r>
          </w:p>
        </w:tc>
        <w:tc>
          <w:tcPr>
            <w:tcW w:w="2156" w:type="dxa"/>
            <w:vAlign w:val="center"/>
          </w:tcPr>
          <w:p w14:paraId="7A0728FC">
            <w:pPr>
              <w:rPr>
                <w:rFonts w:hint="eastAsia"/>
              </w:rPr>
            </w:pPr>
            <w:r>
              <w:rPr>
                <w:rFonts w:hint="eastAsia"/>
              </w:rPr>
              <w:t>住房公积金</w:t>
            </w:r>
          </w:p>
        </w:tc>
        <w:tc>
          <w:tcPr>
            <w:tcW w:w="2156" w:type="dxa"/>
            <w:vAlign w:val="center"/>
          </w:tcPr>
          <w:p w14:paraId="729374CA">
            <w:pPr>
              <w:jc w:val="center"/>
              <w:rPr>
                <w:rFonts w:hint="eastAsia"/>
              </w:rPr>
            </w:pPr>
          </w:p>
        </w:tc>
        <w:tc>
          <w:tcPr>
            <w:tcW w:w="1540" w:type="dxa"/>
            <w:vAlign w:val="center"/>
          </w:tcPr>
          <w:p w14:paraId="4FF41159">
            <w:pPr>
              <w:jc w:val="center"/>
              <w:rPr>
                <w:rFonts w:hint="eastAsia"/>
              </w:rPr>
            </w:pPr>
          </w:p>
        </w:tc>
        <w:tc>
          <w:tcPr>
            <w:tcW w:w="1540" w:type="dxa"/>
            <w:vAlign w:val="center"/>
          </w:tcPr>
          <w:p w14:paraId="3E0D735B">
            <w:pPr>
              <w:jc w:val="center"/>
              <w:rPr>
                <w:rFonts w:hint="eastAsia"/>
              </w:rPr>
            </w:pPr>
          </w:p>
        </w:tc>
      </w:tr>
      <w:tr w14:paraId="26A259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61" w:type="dxa"/>
            <w:vAlign w:val="center"/>
          </w:tcPr>
          <w:p w14:paraId="099020D4">
            <w:pPr>
              <w:jc w:val="center"/>
              <w:rPr>
                <w:rFonts w:hint="eastAsia" w:ascii="黑体" w:eastAsia="黑体"/>
              </w:rPr>
            </w:pPr>
            <w:r>
              <w:rPr>
                <w:rFonts w:hint="eastAsia" w:ascii="黑体" w:eastAsia="黑体"/>
              </w:rPr>
              <w:t>1.4</w:t>
            </w:r>
          </w:p>
        </w:tc>
        <w:tc>
          <w:tcPr>
            <w:tcW w:w="2156" w:type="dxa"/>
            <w:vAlign w:val="center"/>
          </w:tcPr>
          <w:p w14:paraId="12529980">
            <w:pPr>
              <w:rPr>
                <w:rFonts w:hint="eastAsia"/>
              </w:rPr>
            </w:pPr>
            <w:r>
              <w:rPr>
                <w:rFonts w:hint="eastAsia"/>
              </w:rPr>
              <w:t>危险作业意外伤害保险</w:t>
            </w:r>
          </w:p>
        </w:tc>
        <w:tc>
          <w:tcPr>
            <w:tcW w:w="2156" w:type="dxa"/>
            <w:vAlign w:val="center"/>
          </w:tcPr>
          <w:p w14:paraId="1C1A84E2">
            <w:pPr>
              <w:jc w:val="center"/>
              <w:rPr>
                <w:rFonts w:hint="eastAsia"/>
              </w:rPr>
            </w:pPr>
          </w:p>
        </w:tc>
        <w:tc>
          <w:tcPr>
            <w:tcW w:w="1540" w:type="dxa"/>
            <w:vAlign w:val="center"/>
          </w:tcPr>
          <w:p w14:paraId="392A099C">
            <w:pPr>
              <w:jc w:val="center"/>
              <w:rPr>
                <w:rFonts w:hint="eastAsia"/>
              </w:rPr>
            </w:pPr>
          </w:p>
        </w:tc>
        <w:tc>
          <w:tcPr>
            <w:tcW w:w="1540" w:type="dxa"/>
            <w:vAlign w:val="center"/>
          </w:tcPr>
          <w:p w14:paraId="704A1F21">
            <w:pPr>
              <w:jc w:val="center"/>
              <w:rPr>
                <w:rFonts w:hint="eastAsia"/>
              </w:rPr>
            </w:pPr>
          </w:p>
        </w:tc>
      </w:tr>
      <w:tr w14:paraId="1D271B6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61" w:type="dxa"/>
            <w:vAlign w:val="center"/>
          </w:tcPr>
          <w:p w14:paraId="20A8076C">
            <w:pPr>
              <w:jc w:val="center"/>
              <w:rPr>
                <w:rFonts w:hint="eastAsia" w:ascii="黑体" w:eastAsia="黑体"/>
              </w:rPr>
            </w:pPr>
            <w:r>
              <w:rPr>
                <w:rFonts w:hint="eastAsia" w:ascii="黑体" w:eastAsia="黑体"/>
              </w:rPr>
              <w:t>1.5</w:t>
            </w:r>
          </w:p>
        </w:tc>
        <w:tc>
          <w:tcPr>
            <w:tcW w:w="2156" w:type="dxa"/>
            <w:vAlign w:val="center"/>
          </w:tcPr>
          <w:p w14:paraId="4872D1DA">
            <w:pPr>
              <w:rPr>
                <w:rFonts w:hint="eastAsia"/>
              </w:rPr>
            </w:pPr>
            <w:r>
              <w:rPr>
                <w:rFonts w:hint="eastAsia"/>
              </w:rPr>
              <w:t>工程定额测定费</w:t>
            </w:r>
          </w:p>
        </w:tc>
        <w:tc>
          <w:tcPr>
            <w:tcW w:w="2156" w:type="dxa"/>
            <w:vAlign w:val="center"/>
          </w:tcPr>
          <w:p w14:paraId="067FDC6D">
            <w:pPr>
              <w:jc w:val="center"/>
              <w:rPr>
                <w:rFonts w:hint="eastAsia"/>
              </w:rPr>
            </w:pPr>
          </w:p>
        </w:tc>
        <w:tc>
          <w:tcPr>
            <w:tcW w:w="1540" w:type="dxa"/>
            <w:vAlign w:val="center"/>
          </w:tcPr>
          <w:p w14:paraId="7E98A2A5">
            <w:pPr>
              <w:jc w:val="center"/>
              <w:rPr>
                <w:rFonts w:hint="eastAsia"/>
              </w:rPr>
            </w:pPr>
          </w:p>
        </w:tc>
        <w:tc>
          <w:tcPr>
            <w:tcW w:w="1540" w:type="dxa"/>
            <w:vAlign w:val="center"/>
          </w:tcPr>
          <w:p w14:paraId="28D79608">
            <w:pPr>
              <w:jc w:val="center"/>
              <w:rPr>
                <w:rFonts w:hint="eastAsia"/>
              </w:rPr>
            </w:pPr>
          </w:p>
        </w:tc>
      </w:tr>
      <w:tr w14:paraId="6736965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61" w:type="dxa"/>
            <w:vAlign w:val="center"/>
          </w:tcPr>
          <w:p w14:paraId="42FCC4D5">
            <w:pPr>
              <w:jc w:val="center"/>
              <w:rPr>
                <w:rFonts w:hint="eastAsia"/>
              </w:rPr>
            </w:pPr>
            <w:r>
              <w:rPr>
                <w:rFonts w:hint="eastAsia"/>
              </w:rPr>
              <w:t>…</w:t>
            </w:r>
          </w:p>
        </w:tc>
        <w:tc>
          <w:tcPr>
            <w:tcW w:w="2156" w:type="dxa"/>
            <w:vAlign w:val="center"/>
          </w:tcPr>
          <w:p w14:paraId="31F6BF05">
            <w:pPr>
              <w:rPr>
                <w:rFonts w:hint="eastAsia"/>
              </w:rPr>
            </w:pPr>
            <w:r>
              <w:rPr>
                <w:rFonts w:hint="eastAsia"/>
              </w:rPr>
              <w:t>……</w:t>
            </w:r>
          </w:p>
        </w:tc>
        <w:tc>
          <w:tcPr>
            <w:tcW w:w="2156" w:type="dxa"/>
            <w:vAlign w:val="center"/>
          </w:tcPr>
          <w:p w14:paraId="4F28FF65">
            <w:pPr>
              <w:jc w:val="center"/>
              <w:rPr>
                <w:rFonts w:hint="eastAsia"/>
              </w:rPr>
            </w:pPr>
          </w:p>
        </w:tc>
        <w:tc>
          <w:tcPr>
            <w:tcW w:w="1540" w:type="dxa"/>
            <w:vAlign w:val="center"/>
          </w:tcPr>
          <w:p w14:paraId="0807E856">
            <w:pPr>
              <w:jc w:val="center"/>
              <w:rPr>
                <w:rFonts w:hint="eastAsia"/>
              </w:rPr>
            </w:pPr>
          </w:p>
        </w:tc>
        <w:tc>
          <w:tcPr>
            <w:tcW w:w="1540" w:type="dxa"/>
            <w:vAlign w:val="center"/>
          </w:tcPr>
          <w:p w14:paraId="24708FFD">
            <w:pPr>
              <w:jc w:val="center"/>
              <w:rPr>
                <w:rFonts w:hint="eastAsia"/>
              </w:rPr>
            </w:pPr>
          </w:p>
        </w:tc>
      </w:tr>
      <w:tr w14:paraId="6996BA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061" w:type="dxa"/>
            <w:vAlign w:val="center"/>
          </w:tcPr>
          <w:p w14:paraId="32C2A349">
            <w:pPr>
              <w:jc w:val="center"/>
              <w:rPr>
                <w:rFonts w:hint="eastAsia"/>
              </w:rPr>
            </w:pPr>
            <w:r>
              <w:rPr>
                <w:rFonts w:hint="eastAsia"/>
              </w:rPr>
              <w:t>2</w:t>
            </w:r>
          </w:p>
        </w:tc>
        <w:tc>
          <w:tcPr>
            <w:tcW w:w="2156" w:type="dxa"/>
            <w:vAlign w:val="center"/>
          </w:tcPr>
          <w:p w14:paraId="02905014">
            <w:pPr>
              <w:rPr>
                <w:rFonts w:hint="eastAsia"/>
              </w:rPr>
            </w:pPr>
            <w:r>
              <w:rPr>
                <w:rFonts w:hint="eastAsia"/>
              </w:rPr>
              <w:t>税金</w:t>
            </w:r>
          </w:p>
        </w:tc>
        <w:tc>
          <w:tcPr>
            <w:tcW w:w="2156" w:type="dxa"/>
            <w:vAlign w:val="center"/>
          </w:tcPr>
          <w:p w14:paraId="4743BC33">
            <w:pPr>
              <w:jc w:val="center"/>
              <w:rPr>
                <w:rFonts w:hint="eastAsia"/>
              </w:rPr>
            </w:pPr>
            <w:r>
              <w:rPr>
                <w:rFonts w:hint="eastAsia"/>
              </w:rPr>
              <w:t>分部分项工程费+措施项目费+其他项目费+规费</w:t>
            </w:r>
          </w:p>
        </w:tc>
        <w:tc>
          <w:tcPr>
            <w:tcW w:w="1540" w:type="dxa"/>
            <w:vAlign w:val="center"/>
          </w:tcPr>
          <w:p w14:paraId="0087521D">
            <w:pPr>
              <w:jc w:val="center"/>
              <w:rPr>
                <w:rFonts w:hint="eastAsia"/>
              </w:rPr>
            </w:pPr>
          </w:p>
        </w:tc>
        <w:tc>
          <w:tcPr>
            <w:tcW w:w="1540" w:type="dxa"/>
            <w:vAlign w:val="center"/>
          </w:tcPr>
          <w:p w14:paraId="265702B6">
            <w:pPr>
              <w:jc w:val="center"/>
              <w:rPr>
                <w:rFonts w:hint="eastAsia"/>
              </w:rPr>
            </w:pPr>
          </w:p>
        </w:tc>
      </w:tr>
    </w:tbl>
    <w:p w14:paraId="62C9C8C5">
      <w:pPr>
        <w:spacing w:before="156" w:beforeLines="50"/>
        <w:rPr>
          <w:rFonts w:ascii="黑体" w:eastAsia="黑体"/>
        </w:rPr>
        <w:sectPr>
          <w:footerReference r:id="rId10" w:type="default"/>
          <w:footerReference r:id="rId11" w:type="even"/>
          <w:pgSz w:w="11906" w:h="16838"/>
          <w:pgMar w:top="1588" w:right="1701" w:bottom="1418" w:left="1701" w:header="851" w:footer="851" w:gutter="0"/>
          <w:cols w:space="425" w:num="1"/>
          <w:docGrid w:type="lines" w:linePitch="312" w:charSpace="0"/>
        </w:sectPr>
      </w:pPr>
      <w:r>
        <w:rPr>
          <w:rFonts w:hint="eastAsia" w:ascii="黑体" w:eastAsia="黑体"/>
        </w:rPr>
        <w:t>注：</w:t>
      </w:r>
      <w:r>
        <w:rPr>
          <w:rFonts w:hint="eastAsia" w:ascii="宋体" w:hAnsi="宋体"/>
        </w:rPr>
        <w:t>规费根据建设部、财政部发布的《建筑安装工程费用组成》(建标[2003]206号)的规定，“计算基础”可为“直接费”、“人工费”或“人工费+机械费”。</w:t>
      </w:r>
    </w:p>
    <w:p w14:paraId="2555DEA4">
      <w:pPr>
        <w:spacing w:before="156" w:beforeLines="50"/>
        <w:rPr>
          <w:rFonts w:hint="eastAsia" w:ascii="黑体" w:eastAsia="黑体"/>
          <w:sz w:val="24"/>
        </w:rPr>
      </w:pPr>
      <w:r>
        <w:rPr>
          <w:rFonts w:hint="eastAsia" w:ascii="黑体" w:eastAsia="黑体"/>
          <w:sz w:val="24"/>
        </w:rPr>
        <w:t>4.13措施项目清单组价分析表</w:t>
      </w:r>
    </w:p>
    <w:p w14:paraId="2CAF20D0">
      <w:pPr>
        <w:spacing w:before="156" w:beforeLines="50" w:after="156" w:afterLines="50"/>
        <w:jc w:val="center"/>
        <w:rPr>
          <w:rFonts w:ascii="黑体" w:eastAsia="黑体"/>
          <w:sz w:val="28"/>
          <w:szCs w:val="28"/>
        </w:rPr>
      </w:pPr>
      <w:r>
        <w:rPr>
          <w:rFonts w:hint="eastAsia" w:ascii="黑体" w:eastAsia="黑体"/>
          <w:sz w:val="28"/>
          <w:szCs w:val="28"/>
        </w:rPr>
        <w:t>措施项目报价组成分析表</w:t>
      </w:r>
    </w:p>
    <w:p w14:paraId="5CBC1705">
      <w:pPr>
        <w:spacing w:after="93" w:afterLines="30"/>
        <w:rPr>
          <w:rFonts w:hint="eastAsia"/>
        </w:rPr>
      </w:pPr>
      <w:r>
        <w:rPr>
          <w:rFonts w:hint="eastAsia"/>
        </w:rPr>
        <w:t xml:space="preserve">工程名称： </w:t>
      </w:r>
    </w:p>
    <w:tbl>
      <w:tblPr>
        <w:tblStyle w:val="7"/>
        <w:tblW w:w="1417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722"/>
        <w:gridCol w:w="3513"/>
        <w:gridCol w:w="2622"/>
        <w:gridCol w:w="1123"/>
        <w:gridCol w:w="1123"/>
        <w:gridCol w:w="1383"/>
        <w:gridCol w:w="1537"/>
      </w:tblGrid>
      <w:tr w14:paraId="63143A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52" w:type="dxa"/>
            <w:vMerge w:val="restart"/>
            <w:vAlign w:val="center"/>
          </w:tcPr>
          <w:p w14:paraId="01F84EC5">
            <w:pPr>
              <w:jc w:val="center"/>
              <w:rPr>
                <w:rFonts w:hint="eastAsia"/>
              </w:rPr>
            </w:pPr>
            <w:r>
              <w:rPr>
                <w:rFonts w:hint="eastAsia"/>
              </w:rPr>
              <w:t>子目编码</w:t>
            </w:r>
          </w:p>
        </w:tc>
        <w:tc>
          <w:tcPr>
            <w:tcW w:w="1722" w:type="dxa"/>
            <w:vMerge w:val="restart"/>
            <w:vAlign w:val="center"/>
          </w:tcPr>
          <w:p w14:paraId="4EE1C324">
            <w:pPr>
              <w:jc w:val="center"/>
              <w:rPr>
                <w:rFonts w:hint="eastAsia"/>
              </w:rPr>
            </w:pPr>
            <w:r>
              <w:rPr>
                <w:rFonts w:hint="eastAsia"/>
              </w:rPr>
              <w:t>措施项目名称</w:t>
            </w:r>
          </w:p>
        </w:tc>
        <w:tc>
          <w:tcPr>
            <w:tcW w:w="3513" w:type="dxa"/>
            <w:vMerge w:val="restart"/>
            <w:vAlign w:val="center"/>
          </w:tcPr>
          <w:p w14:paraId="3A9F2ECD">
            <w:pPr>
              <w:jc w:val="center"/>
              <w:rPr>
                <w:rFonts w:hint="eastAsia"/>
              </w:rPr>
            </w:pPr>
            <w:r>
              <w:rPr>
                <w:rFonts w:hint="eastAsia"/>
              </w:rPr>
              <w:t>拟采取主要方案或投入资源描述</w:t>
            </w:r>
          </w:p>
        </w:tc>
        <w:tc>
          <w:tcPr>
            <w:tcW w:w="2622" w:type="dxa"/>
            <w:vMerge w:val="restart"/>
            <w:vAlign w:val="center"/>
          </w:tcPr>
          <w:p w14:paraId="2BBDE76A">
            <w:pPr>
              <w:jc w:val="center"/>
              <w:rPr>
                <w:rFonts w:hint="eastAsia"/>
              </w:rPr>
            </w:pPr>
            <w:r>
              <w:rPr>
                <w:rFonts w:hint="eastAsia"/>
              </w:rPr>
              <w:t>实际成本详细计算表</w:t>
            </w:r>
          </w:p>
        </w:tc>
        <w:tc>
          <w:tcPr>
            <w:tcW w:w="3629" w:type="dxa"/>
            <w:gridSpan w:val="3"/>
            <w:tcBorders>
              <w:right w:val="single" w:color="auto" w:sz="6" w:space="0"/>
            </w:tcBorders>
            <w:vAlign w:val="center"/>
          </w:tcPr>
          <w:p w14:paraId="2F9B553B">
            <w:pPr>
              <w:jc w:val="center"/>
              <w:rPr>
                <w:rFonts w:hint="eastAsia"/>
              </w:rPr>
            </w:pPr>
            <w:r>
              <w:rPr>
                <w:rFonts w:hint="eastAsia"/>
              </w:rPr>
              <w:t>报价构成分析</w:t>
            </w:r>
          </w:p>
        </w:tc>
        <w:tc>
          <w:tcPr>
            <w:tcW w:w="1537" w:type="dxa"/>
            <w:vMerge w:val="restart"/>
            <w:tcBorders>
              <w:left w:val="single" w:color="auto" w:sz="6" w:space="0"/>
            </w:tcBorders>
            <w:vAlign w:val="center"/>
          </w:tcPr>
          <w:p w14:paraId="54C237FD">
            <w:pPr>
              <w:jc w:val="center"/>
              <w:rPr>
                <w:rFonts w:hint="eastAsia"/>
              </w:rPr>
            </w:pPr>
            <w:r>
              <w:rPr>
                <w:rFonts w:hint="eastAsia"/>
              </w:rPr>
              <w:t>报价金额</w:t>
            </w:r>
          </w:p>
        </w:tc>
      </w:tr>
      <w:tr w14:paraId="32ABB0A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52" w:type="dxa"/>
            <w:vMerge w:val="continue"/>
            <w:vAlign w:val="center"/>
          </w:tcPr>
          <w:p w14:paraId="78C49201">
            <w:pPr>
              <w:jc w:val="center"/>
              <w:rPr>
                <w:rFonts w:hint="eastAsia"/>
              </w:rPr>
            </w:pPr>
          </w:p>
        </w:tc>
        <w:tc>
          <w:tcPr>
            <w:tcW w:w="1722" w:type="dxa"/>
            <w:vMerge w:val="continue"/>
            <w:vAlign w:val="center"/>
          </w:tcPr>
          <w:p w14:paraId="5B6CD873">
            <w:pPr>
              <w:jc w:val="center"/>
              <w:rPr>
                <w:rFonts w:hint="eastAsia"/>
              </w:rPr>
            </w:pPr>
          </w:p>
        </w:tc>
        <w:tc>
          <w:tcPr>
            <w:tcW w:w="3513" w:type="dxa"/>
            <w:vMerge w:val="continue"/>
            <w:vAlign w:val="center"/>
          </w:tcPr>
          <w:p w14:paraId="0BE151EE">
            <w:pPr>
              <w:jc w:val="center"/>
              <w:rPr>
                <w:rFonts w:hint="eastAsia"/>
              </w:rPr>
            </w:pPr>
          </w:p>
        </w:tc>
        <w:tc>
          <w:tcPr>
            <w:tcW w:w="2622" w:type="dxa"/>
            <w:vMerge w:val="continue"/>
            <w:vAlign w:val="center"/>
          </w:tcPr>
          <w:p w14:paraId="29FC950F">
            <w:pPr>
              <w:jc w:val="center"/>
              <w:rPr>
                <w:rFonts w:hint="eastAsia"/>
              </w:rPr>
            </w:pPr>
          </w:p>
        </w:tc>
        <w:tc>
          <w:tcPr>
            <w:tcW w:w="1123" w:type="dxa"/>
            <w:tcBorders>
              <w:right w:val="single" w:color="auto" w:sz="6" w:space="0"/>
            </w:tcBorders>
            <w:vAlign w:val="center"/>
          </w:tcPr>
          <w:p w14:paraId="089419E1">
            <w:pPr>
              <w:jc w:val="center"/>
              <w:rPr>
                <w:rFonts w:hint="eastAsia"/>
              </w:rPr>
            </w:pPr>
            <w:r>
              <w:rPr>
                <w:rFonts w:hint="eastAsia"/>
              </w:rPr>
              <w:t>实际成本</w:t>
            </w:r>
          </w:p>
        </w:tc>
        <w:tc>
          <w:tcPr>
            <w:tcW w:w="1123" w:type="dxa"/>
            <w:tcBorders>
              <w:left w:val="single" w:color="auto" w:sz="6" w:space="0"/>
            </w:tcBorders>
            <w:vAlign w:val="center"/>
          </w:tcPr>
          <w:p w14:paraId="4281FD93">
            <w:pPr>
              <w:jc w:val="center"/>
              <w:rPr>
                <w:rFonts w:hint="eastAsia"/>
              </w:rPr>
            </w:pPr>
            <w:r>
              <w:rPr>
                <w:rFonts w:hint="eastAsia"/>
              </w:rPr>
              <w:t>管理费</w:t>
            </w:r>
          </w:p>
        </w:tc>
        <w:tc>
          <w:tcPr>
            <w:tcW w:w="1383" w:type="dxa"/>
            <w:tcBorders>
              <w:left w:val="single" w:color="auto" w:sz="6" w:space="0"/>
              <w:right w:val="single" w:color="auto" w:sz="6" w:space="0"/>
            </w:tcBorders>
            <w:vAlign w:val="center"/>
          </w:tcPr>
          <w:p w14:paraId="05C49C26">
            <w:pPr>
              <w:jc w:val="center"/>
              <w:rPr>
                <w:rFonts w:hint="eastAsia"/>
              </w:rPr>
            </w:pPr>
            <w:r>
              <w:rPr>
                <w:rFonts w:hint="eastAsia"/>
              </w:rPr>
              <w:t>利润</w:t>
            </w:r>
          </w:p>
        </w:tc>
        <w:tc>
          <w:tcPr>
            <w:tcW w:w="1537" w:type="dxa"/>
            <w:vMerge w:val="continue"/>
            <w:tcBorders>
              <w:left w:val="single" w:color="auto" w:sz="6" w:space="0"/>
            </w:tcBorders>
            <w:vAlign w:val="center"/>
          </w:tcPr>
          <w:p w14:paraId="105D6F25">
            <w:pPr>
              <w:jc w:val="center"/>
              <w:rPr>
                <w:rFonts w:hint="eastAsia"/>
              </w:rPr>
            </w:pPr>
          </w:p>
        </w:tc>
      </w:tr>
      <w:tr w14:paraId="45DF94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790" w:hRule="atLeast"/>
          <w:jc w:val="center"/>
        </w:trPr>
        <w:tc>
          <w:tcPr>
            <w:tcW w:w="1152" w:type="dxa"/>
            <w:vAlign w:val="center"/>
          </w:tcPr>
          <w:p w14:paraId="6D687819">
            <w:pPr>
              <w:jc w:val="center"/>
              <w:rPr>
                <w:rFonts w:hint="eastAsia" w:ascii="黑体" w:eastAsia="黑体"/>
              </w:rPr>
            </w:pPr>
          </w:p>
        </w:tc>
        <w:tc>
          <w:tcPr>
            <w:tcW w:w="1722" w:type="dxa"/>
            <w:vAlign w:val="center"/>
          </w:tcPr>
          <w:p w14:paraId="51024028">
            <w:pPr>
              <w:rPr>
                <w:rFonts w:hint="eastAsia"/>
              </w:rPr>
            </w:pPr>
          </w:p>
        </w:tc>
        <w:tc>
          <w:tcPr>
            <w:tcW w:w="3513" w:type="dxa"/>
            <w:vAlign w:val="center"/>
          </w:tcPr>
          <w:p w14:paraId="0A0BD45E">
            <w:pPr>
              <w:jc w:val="center"/>
              <w:rPr>
                <w:rFonts w:hint="eastAsia"/>
              </w:rPr>
            </w:pPr>
          </w:p>
        </w:tc>
        <w:tc>
          <w:tcPr>
            <w:tcW w:w="2622" w:type="dxa"/>
            <w:vAlign w:val="center"/>
          </w:tcPr>
          <w:p w14:paraId="56AD6745">
            <w:pPr>
              <w:jc w:val="center"/>
              <w:rPr>
                <w:rFonts w:hint="eastAsia"/>
              </w:rPr>
            </w:pPr>
          </w:p>
        </w:tc>
        <w:tc>
          <w:tcPr>
            <w:tcW w:w="1123" w:type="dxa"/>
            <w:tcBorders>
              <w:right w:val="single" w:color="auto" w:sz="6" w:space="0"/>
            </w:tcBorders>
            <w:vAlign w:val="center"/>
          </w:tcPr>
          <w:p w14:paraId="7210C67F">
            <w:pPr>
              <w:jc w:val="center"/>
              <w:rPr>
                <w:rFonts w:hint="eastAsia"/>
              </w:rPr>
            </w:pPr>
          </w:p>
        </w:tc>
        <w:tc>
          <w:tcPr>
            <w:tcW w:w="1123" w:type="dxa"/>
            <w:tcBorders>
              <w:left w:val="single" w:color="auto" w:sz="6" w:space="0"/>
            </w:tcBorders>
            <w:vAlign w:val="center"/>
          </w:tcPr>
          <w:p w14:paraId="1C691A61">
            <w:pPr>
              <w:jc w:val="center"/>
              <w:rPr>
                <w:rFonts w:hint="eastAsia"/>
              </w:rPr>
            </w:pPr>
          </w:p>
        </w:tc>
        <w:tc>
          <w:tcPr>
            <w:tcW w:w="1383" w:type="dxa"/>
            <w:tcBorders>
              <w:left w:val="single" w:color="auto" w:sz="6" w:space="0"/>
            </w:tcBorders>
            <w:vAlign w:val="center"/>
          </w:tcPr>
          <w:p w14:paraId="54CE55B0">
            <w:pPr>
              <w:jc w:val="center"/>
              <w:rPr>
                <w:rFonts w:hint="eastAsia"/>
              </w:rPr>
            </w:pPr>
          </w:p>
        </w:tc>
        <w:tc>
          <w:tcPr>
            <w:tcW w:w="1537" w:type="dxa"/>
            <w:vAlign w:val="center"/>
          </w:tcPr>
          <w:p w14:paraId="2E91C0F9">
            <w:pPr>
              <w:jc w:val="center"/>
              <w:rPr>
                <w:rFonts w:hint="eastAsia"/>
              </w:rPr>
            </w:pPr>
          </w:p>
        </w:tc>
      </w:tr>
    </w:tbl>
    <w:p w14:paraId="62C54AB0">
      <w:pPr>
        <w:spacing w:before="156" w:beforeLines="50"/>
        <w:sectPr>
          <w:pgSz w:w="16838" w:h="11906" w:orient="landscape"/>
          <w:pgMar w:top="1701" w:right="1588" w:bottom="1701" w:left="1418" w:header="851" w:footer="851" w:gutter="0"/>
          <w:cols w:space="425" w:num="1"/>
          <w:docGrid w:type="lines" w:linePitch="312" w:charSpace="0"/>
        </w:sectPr>
      </w:pPr>
    </w:p>
    <w:p w14:paraId="40CDFBC6">
      <w:pPr>
        <w:rPr>
          <w:rFonts w:hint="eastAsia" w:ascii="黑体" w:eastAsia="黑体"/>
          <w:sz w:val="24"/>
        </w:rPr>
      </w:pPr>
      <w:r>
        <w:rPr>
          <w:rFonts w:hint="eastAsia" w:ascii="黑体" w:eastAsia="黑体"/>
          <w:sz w:val="24"/>
        </w:rPr>
        <w:t>4.14费率报价表</w:t>
      </w:r>
    </w:p>
    <w:p w14:paraId="2CD13E79">
      <w:pPr>
        <w:spacing w:before="156" w:beforeLines="50" w:after="156" w:afterLines="50"/>
        <w:jc w:val="center"/>
        <w:rPr>
          <w:rFonts w:ascii="黑体" w:eastAsia="黑体"/>
          <w:sz w:val="28"/>
          <w:szCs w:val="28"/>
        </w:rPr>
      </w:pPr>
      <w:r>
        <w:rPr>
          <w:rFonts w:hint="eastAsia" w:ascii="黑体" w:eastAsia="黑体"/>
          <w:sz w:val="28"/>
          <w:szCs w:val="28"/>
        </w:rPr>
        <w:t>费率报价表</w:t>
      </w:r>
    </w:p>
    <w:p w14:paraId="14C41EF2">
      <w:pPr>
        <w:spacing w:after="93" w:afterLines="30"/>
        <w:rPr>
          <w:rFonts w:hint="eastAsia"/>
        </w:rPr>
      </w:pPr>
      <w:r>
        <w:rPr>
          <w:rFonts w:hint="eastAsia"/>
        </w:rPr>
        <w:t xml:space="preserve">工程名称： </w:t>
      </w:r>
    </w:p>
    <w:tbl>
      <w:tblPr>
        <w:tblStyle w:val="7"/>
        <w:tblW w:w="8469"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2977"/>
        <w:gridCol w:w="2117"/>
        <w:gridCol w:w="2118"/>
      </w:tblGrid>
      <w:tr w14:paraId="6D356AF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257" w:type="dxa"/>
            <w:vAlign w:val="center"/>
          </w:tcPr>
          <w:p w14:paraId="1232282F">
            <w:pPr>
              <w:jc w:val="center"/>
              <w:rPr>
                <w:rFonts w:hint="eastAsia"/>
              </w:rPr>
            </w:pPr>
            <w:r>
              <w:rPr>
                <w:rFonts w:hint="eastAsia"/>
              </w:rPr>
              <w:t>序号</w:t>
            </w:r>
          </w:p>
        </w:tc>
        <w:tc>
          <w:tcPr>
            <w:tcW w:w="2977" w:type="dxa"/>
            <w:vAlign w:val="center"/>
          </w:tcPr>
          <w:p w14:paraId="117803BF">
            <w:pPr>
              <w:jc w:val="center"/>
              <w:rPr>
                <w:rFonts w:hint="eastAsia"/>
              </w:rPr>
            </w:pPr>
            <w:r>
              <w:rPr>
                <w:rFonts w:hint="eastAsia"/>
              </w:rPr>
              <w:t>费用名称</w:t>
            </w:r>
          </w:p>
        </w:tc>
        <w:tc>
          <w:tcPr>
            <w:tcW w:w="2117" w:type="dxa"/>
            <w:vAlign w:val="center"/>
          </w:tcPr>
          <w:p w14:paraId="6341AADD">
            <w:pPr>
              <w:jc w:val="center"/>
              <w:rPr>
                <w:rFonts w:hint="eastAsia"/>
              </w:rPr>
            </w:pPr>
            <w:r>
              <w:rPr>
                <w:rFonts w:hint="eastAsia"/>
              </w:rPr>
              <w:t>取费基数</w:t>
            </w:r>
          </w:p>
        </w:tc>
        <w:tc>
          <w:tcPr>
            <w:tcW w:w="2118" w:type="dxa"/>
            <w:vAlign w:val="center"/>
          </w:tcPr>
          <w:p w14:paraId="7A48B426">
            <w:pPr>
              <w:jc w:val="center"/>
              <w:rPr>
                <w:rFonts w:hint="eastAsia"/>
              </w:rPr>
            </w:pPr>
            <w:r>
              <w:rPr>
                <w:rFonts w:hint="eastAsia"/>
              </w:rPr>
              <w:t>报价费率(％)</w:t>
            </w:r>
          </w:p>
        </w:tc>
      </w:tr>
      <w:tr w14:paraId="054BF51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822" w:hRule="atLeast"/>
          <w:jc w:val="center"/>
        </w:trPr>
        <w:tc>
          <w:tcPr>
            <w:tcW w:w="1257" w:type="dxa"/>
            <w:vAlign w:val="center"/>
          </w:tcPr>
          <w:p w14:paraId="0C3B267B">
            <w:pPr>
              <w:spacing w:line="360" w:lineRule="auto"/>
              <w:jc w:val="center"/>
              <w:rPr>
                <w:rFonts w:hint="eastAsia" w:ascii="黑体" w:eastAsia="黑体"/>
              </w:rPr>
            </w:pPr>
            <w:r>
              <w:rPr>
                <w:rFonts w:hint="eastAsia" w:ascii="黑体" w:eastAsia="黑体"/>
              </w:rPr>
              <w:t>A</w:t>
            </w:r>
          </w:p>
          <w:p w14:paraId="40C9929A">
            <w:pPr>
              <w:spacing w:line="360" w:lineRule="auto"/>
              <w:jc w:val="center"/>
              <w:rPr>
                <w:rFonts w:hint="eastAsia" w:ascii="黑体" w:eastAsia="黑体"/>
              </w:rPr>
            </w:pPr>
            <w:r>
              <w:rPr>
                <w:rFonts w:hint="eastAsia" w:ascii="黑体" w:eastAsia="黑体"/>
              </w:rPr>
              <w:t>1</w:t>
            </w:r>
          </w:p>
          <w:p w14:paraId="6A675710">
            <w:pPr>
              <w:spacing w:line="360" w:lineRule="auto"/>
              <w:jc w:val="center"/>
              <w:rPr>
                <w:rFonts w:hint="eastAsia" w:ascii="黑体" w:eastAsia="黑体"/>
              </w:rPr>
            </w:pPr>
            <w:r>
              <w:rPr>
                <w:rFonts w:hint="eastAsia" w:ascii="黑体" w:eastAsia="黑体"/>
              </w:rPr>
              <w:t>2</w:t>
            </w:r>
          </w:p>
          <w:p w14:paraId="0ED0512F">
            <w:pPr>
              <w:spacing w:line="360" w:lineRule="auto"/>
              <w:jc w:val="center"/>
              <w:rPr>
                <w:rFonts w:hint="eastAsia" w:ascii="黑体" w:eastAsia="黑体"/>
              </w:rPr>
            </w:pPr>
          </w:p>
          <w:p w14:paraId="367CC97D">
            <w:pPr>
              <w:spacing w:line="360" w:lineRule="auto"/>
              <w:jc w:val="center"/>
              <w:rPr>
                <w:rFonts w:hint="eastAsia" w:ascii="黑体" w:eastAsia="黑体"/>
              </w:rPr>
            </w:pPr>
          </w:p>
          <w:p w14:paraId="2F399585">
            <w:pPr>
              <w:spacing w:line="360" w:lineRule="auto"/>
              <w:jc w:val="center"/>
              <w:rPr>
                <w:rFonts w:hint="eastAsia" w:ascii="黑体" w:eastAsia="黑体"/>
              </w:rPr>
            </w:pPr>
            <w:r>
              <w:rPr>
                <w:rFonts w:hint="eastAsia" w:ascii="黑体" w:eastAsia="黑体"/>
              </w:rPr>
              <w:t>B</w:t>
            </w:r>
          </w:p>
          <w:p w14:paraId="3F293A48">
            <w:pPr>
              <w:spacing w:line="360" w:lineRule="auto"/>
              <w:jc w:val="center"/>
              <w:rPr>
                <w:rFonts w:hint="eastAsia" w:ascii="黑体" w:eastAsia="黑体"/>
              </w:rPr>
            </w:pPr>
            <w:r>
              <w:rPr>
                <w:rFonts w:hint="eastAsia" w:ascii="黑体" w:eastAsia="黑体"/>
              </w:rPr>
              <w:t>3</w:t>
            </w:r>
          </w:p>
          <w:p w14:paraId="41C29617">
            <w:pPr>
              <w:spacing w:line="360" w:lineRule="auto"/>
              <w:jc w:val="center"/>
              <w:rPr>
                <w:rFonts w:hint="eastAsia" w:ascii="黑体" w:eastAsia="黑体"/>
              </w:rPr>
            </w:pPr>
            <w:r>
              <w:rPr>
                <w:rFonts w:hint="eastAsia" w:ascii="黑体" w:eastAsia="黑体"/>
              </w:rPr>
              <w:t>4</w:t>
            </w:r>
          </w:p>
          <w:p w14:paraId="28774201">
            <w:pPr>
              <w:spacing w:line="360" w:lineRule="auto"/>
              <w:jc w:val="center"/>
              <w:rPr>
                <w:rFonts w:hint="eastAsia" w:ascii="黑体" w:eastAsia="黑体"/>
              </w:rPr>
            </w:pPr>
          </w:p>
          <w:p w14:paraId="7D4AC943">
            <w:pPr>
              <w:spacing w:line="360" w:lineRule="auto"/>
              <w:jc w:val="center"/>
              <w:rPr>
                <w:rFonts w:hint="eastAsia" w:ascii="黑体" w:eastAsia="黑体"/>
              </w:rPr>
            </w:pPr>
          </w:p>
          <w:p w14:paraId="5226D8CF">
            <w:pPr>
              <w:spacing w:line="360" w:lineRule="auto"/>
              <w:jc w:val="center"/>
              <w:rPr>
                <w:rFonts w:hint="eastAsia" w:ascii="黑体" w:eastAsia="黑体"/>
              </w:rPr>
            </w:pPr>
            <w:r>
              <w:rPr>
                <w:rFonts w:hint="eastAsia" w:ascii="黑体" w:eastAsia="黑体"/>
              </w:rPr>
              <w:t>C</w:t>
            </w:r>
          </w:p>
          <w:p w14:paraId="70579403">
            <w:pPr>
              <w:spacing w:line="360" w:lineRule="auto"/>
              <w:jc w:val="center"/>
              <w:rPr>
                <w:rFonts w:hint="eastAsia" w:ascii="黑体" w:eastAsia="黑体"/>
              </w:rPr>
            </w:pPr>
            <w:r>
              <w:rPr>
                <w:rFonts w:hint="eastAsia" w:ascii="黑体" w:eastAsia="黑体"/>
              </w:rPr>
              <w:t>5</w:t>
            </w:r>
          </w:p>
          <w:p w14:paraId="1A8013EE">
            <w:pPr>
              <w:spacing w:line="360" w:lineRule="auto"/>
              <w:jc w:val="center"/>
              <w:rPr>
                <w:rFonts w:hint="eastAsia" w:ascii="黑体" w:eastAsia="黑体"/>
              </w:rPr>
            </w:pPr>
            <w:r>
              <w:rPr>
                <w:rFonts w:hint="eastAsia" w:ascii="黑体" w:eastAsia="黑体"/>
              </w:rPr>
              <w:t>6</w:t>
            </w:r>
          </w:p>
          <w:p w14:paraId="52D02C70">
            <w:pPr>
              <w:spacing w:line="360" w:lineRule="auto"/>
              <w:jc w:val="center"/>
              <w:rPr>
                <w:rFonts w:hint="eastAsia" w:ascii="黑体" w:eastAsia="黑体"/>
              </w:rPr>
            </w:pPr>
          </w:p>
          <w:p w14:paraId="4A4CEBA4">
            <w:pPr>
              <w:spacing w:line="360" w:lineRule="auto"/>
              <w:jc w:val="center"/>
              <w:rPr>
                <w:rFonts w:hint="eastAsia" w:ascii="黑体" w:eastAsia="黑体"/>
              </w:rPr>
            </w:pPr>
          </w:p>
          <w:p w14:paraId="0A534CAD">
            <w:pPr>
              <w:spacing w:line="360" w:lineRule="auto"/>
              <w:jc w:val="center"/>
              <w:rPr>
                <w:rFonts w:hint="eastAsia" w:ascii="黑体" w:eastAsia="黑体"/>
              </w:rPr>
            </w:pPr>
            <w:r>
              <w:rPr>
                <w:rFonts w:hint="eastAsia" w:ascii="黑体" w:eastAsia="黑体"/>
              </w:rPr>
              <w:t>D</w:t>
            </w:r>
          </w:p>
          <w:p w14:paraId="6BD0E653">
            <w:pPr>
              <w:spacing w:line="360" w:lineRule="auto"/>
              <w:jc w:val="center"/>
              <w:rPr>
                <w:rFonts w:hint="eastAsia" w:ascii="黑体" w:eastAsia="黑体"/>
              </w:rPr>
            </w:pPr>
            <w:r>
              <w:rPr>
                <w:rFonts w:hint="eastAsia" w:ascii="黑体" w:eastAsia="黑体"/>
              </w:rPr>
              <w:t>7</w:t>
            </w:r>
          </w:p>
          <w:p w14:paraId="54410A63">
            <w:pPr>
              <w:spacing w:line="360" w:lineRule="auto"/>
              <w:jc w:val="center"/>
              <w:rPr>
                <w:rFonts w:hint="eastAsia" w:ascii="黑体" w:eastAsia="黑体"/>
              </w:rPr>
            </w:pPr>
            <w:r>
              <w:rPr>
                <w:rFonts w:hint="eastAsia" w:ascii="黑体" w:eastAsia="黑体"/>
              </w:rPr>
              <w:t>8</w:t>
            </w:r>
          </w:p>
          <w:p w14:paraId="1421A8AA">
            <w:pPr>
              <w:jc w:val="center"/>
              <w:rPr>
                <w:rFonts w:hint="eastAsia" w:ascii="黑体" w:eastAsia="黑体"/>
              </w:rPr>
            </w:pPr>
          </w:p>
        </w:tc>
        <w:tc>
          <w:tcPr>
            <w:tcW w:w="2977" w:type="dxa"/>
            <w:vAlign w:val="center"/>
          </w:tcPr>
          <w:p w14:paraId="51E03629">
            <w:pPr>
              <w:spacing w:line="360" w:lineRule="auto"/>
              <w:ind w:firstLine="338" w:firstLineChars="161"/>
              <w:rPr>
                <w:rFonts w:hint="eastAsia" w:ascii="黑体" w:eastAsia="黑体"/>
              </w:rPr>
            </w:pPr>
            <w:r>
              <w:rPr>
                <w:rFonts w:hint="eastAsia" w:ascii="黑体" w:eastAsia="黑体"/>
              </w:rPr>
              <w:t>建筑工程</w:t>
            </w:r>
          </w:p>
          <w:p w14:paraId="7B278679">
            <w:pPr>
              <w:spacing w:line="360" w:lineRule="auto"/>
              <w:ind w:firstLine="338" w:firstLineChars="161"/>
              <w:rPr>
                <w:rFonts w:hint="eastAsia" w:ascii="宋体" w:hAnsi="宋体"/>
              </w:rPr>
            </w:pPr>
            <w:r>
              <w:rPr>
                <w:rFonts w:hint="eastAsia" w:ascii="宋体" w:hAnsi="宋体"/>
              </w:rPr>
              <w:t>企业管理费</w:t>
            </w:r>
          </w:p>
          <w:p w14:paraId="51902DF1">
            <w:pPr>
              <w:spacing w:line="360" w:lineRule="auto"/>
              <w:ind w:firstLine="338" w:firstLineChars="161"/>
              <w:rPr>
                <w:rFonts w:hint="eastAsia" w:ascii="宋体" w:hAnsi="宋体"/>
              </w:rPr>
            </w:pPr>
            <w:r>
              <w:rPr>
                <w:rFonts w:hint="eastAsia" w:ascii="宋体" w:hAnsi="宋体"/>
              </w:rPr>
              <w:t>利润</w:t>
            </w:r>
          </w:p>
          <w:p w14:paraId="3DEB2135">
            <w:pPr>
              <w:spacing w:line="360" w:lineRule="auto"/>
              <w:ind w:firstLine="338" w:firstLineChars="161"/>
              <w:rPr>
                <w:rFonts w:hint="eastAsia" w:ascii="黑体" w:eastAsia="黑体"/>
              </w:rPr>
            </w:pPr>
          </w:p>
          <w:p w14:paraId="212A83F3">
            <w:pPr>
              <w:spacing w:line="360" w:lineRule="auto"/>
              <w:ind w:firstLine="338" w:firstLineChars="161"/>
              <w:rPr>
                <w:rFonts w:hint="eastAsia" w:ascii="黑体" w:eastAsia="黑体"/>
              </w:rPr>
            </w:pPr>
          </w:p>
          <w:p w14:paraId="4099FC94">
            <w:pPr>
              <w:spacing w:line="360" w:lineRule="auto"/>
              <w:ind w:firstLine="338" w:firstLineChars="161"/>
              <w:rPr>
                <w:rFonts w:hint="eastAsia" w:ascii="黑体" w:eastAsia="黑体"/>
              </w:rPr>
            </w:pPr>
            <w:r>
              <w:rPr>
                <w:rFonts w:hint="eastAsia" w:ascii="黑体" w:eastAsia="黑体"/>
              </w:rPr>
              <w:t>装饰和装修工程</w:t>
            </w:r>
          </w:p>
          <w:p w14:paraId="015A90C8">
            <w:pPr>
              <w:spacing w:line="360" w:lineRule="auto"/>
              <w:ind w:firstLine="338" w:firstLineChars="161"/>
              <w:rPr>
                <w:rFonts w:hint="eastAsia" w:ascii="宋体" w:hAnsi="宋体"/>
              </w:rPr>
            </w:pPr>
            <w:r>
              <w:rPr>
                <w:rFonts w:hint="eastAsia" w:ascii="宋体" w:hAnsi="宋体"/>
              </w:rPr>
              <w:t>企业管理费</w:t>
            </w:r>
          </w:p>
          <w:p w14:paraId="22D5891F">
            <w:pPr>
              <w:spacing w:line="360" w:lineRule="auto"/>
              <w:ind w:firstLine="338" w:firstLineChars="161"/>
              <w:rPr>
                <w:rFonts w:hint="eastAsia" w:ascii="宋体" w:hAnsi="宋体"/>
              </w:rPr>
            </w:pPr>
            <w:r>
              <w:rPr>
                <w:rFonts w:hint="eastAsia" w:ascii="宋体" w:hAnsi="宋体"/>
              </w:rPr>
              <w:t>利润</w:t>
            </w:r>
          </w:p>
          <w:p w14:paraId="75C6AEF4">
            <w:pPr>
              <w:spacing w:line="360" w:lineRule="auto"/>
              <w:ind w:firstLine="338" w:firstLineChars="161"/>
              <w:rPr>
                <w:rFonts w:hint="eastAsia" w:ascii="黑体" w:eastAsia="黑体"/>
              </w:rPr>
            </w:pPr>
          </w:p>
          <w:p w14:paraId="703B4DBE">
            <w:pPr>
              <w:spacing w:line="360" w:lineRule="auto"/>
              <w:ind w:firstLine="338" w:firstLineChars="161"/>
              <w:rPr>
                <w:rFonts w:hint="eastAsia" w:ascii="黑体" w:eastAsia="黑体"/>
              </w:rPr>
            </w:pPr>
          </w:p>
          <w:p w14:paraId="3C907BA6">
            <w:pPr>
              <w:spacing w:line="360" w:lineRule="auto"/>
              <w:ind w:firstLine="338" w:firstLineChars="161"/>
              <w:rPr>
                <w:rFonts w:hint="eastAsia" w:ascii="黑体" w:eastAsia="黑体"/>
              </w:rPr>
            </w:pPr>
            <w:r>
              <w:rPr>
                <w:rFonts w:hint="eastAsia" w:ascii="黑体" w:eastAsia="黑体"/>
              </w:rPr>
              <w:t>机电安装工程</w:t>
            </w:r>
          </w:p>
          <w:p w14:paraId="2C8F7049">
            <w:pPr>
              <w:spacing w:line="360" w:lineRule="auto"/>
              <w:ind w:firstLine="338" w:firstLineChars="161"/>
              <w:rPr>
                <w:rFonts w:hint="eastAsia" w:ascii="宋体" w:hAnsi="宋体"/>
              </w:rPr>
            </w:pPr>
            <w:r>
              <w:rPr>
                <w:rFonts w:hint="eastAsia" w:ascii="宋体" w:hAnsi="宋体"/>
              </w:rPr>
              <w:t>企业管理费</w:t>
            </w:r>
          </w:p>
          <w:p w14:paraId="173E51E8">
            <w:pPr>
              <w:spacing w:line="360" w:lineRule="auto"/>
              <w:ind w:firstLine="338" w:firstLineChars="161"/>
              <w:rPr>
                <w:rFonts w:hint="eastAsia" w:ascii="宋体" w:hAnsi="宋体"/>
              </w:rPr>
            </w:pPr>
            <w:r>
              <w:rPr>
                <w:rFonts w:hint="eastAsia" w:ascii="宋体" w:hAnsi="宋体"/>
              </w:rPr>
              <w:t>利润</w:t>
            </w:r>
          </w:p>
          <w:p w14:paraId="140B80D1">
            <w:pPr>
              <w:spacing w:line="360" w:lineRule="auto"/>
              <w:ind w:firstLine="338" w:firstLineChars="161"/>
              <w:rPr>
                <w:rFonts w:hint="eastAsia" w:ascii="黑体" w:eastAsia="黑体"/>
              </w:rPr>
            </w:pPr>
          </w:p>
          <w:p w14:paraId="2C8D29EE">
            <w:pPr>
              <w:spacing w:line="360" w:lineRule="auto"/>
              <w:ind w:firstLine="338" w:firstLineChars="161"/>
              <w:rPr>
                <w:rFonts w:hint="eastAsia" w:ascii="黑体" w:eastAsia="黑体"/>
              </w:rPr>
            </w:pPr>
          </w:p>
          <w:p w14:paraId="3CA2C199">
            <w:pPr>
              <w:spacing w:line="360" w:lineRule="auto"/>
              <w:ind w:firstLine="338" w:firstLineChars="161"/>
              <w:rPr>
                <w:rFonts w:hint="eastAsia" w:ascii="黑体" w:eastAsia="黑体"/>
              </w:rPr>
            </w:pPr>
            <w:r>
              <w:rPr>
                <w:rFonts w:hint="eastAsia" w:ascii="黑体" w:eastAsia="黑体"/>
              </w:rPr>
              <w:t>市政/园林绿化工程</w:t>
            </w:r>
          </w:p>
          <w:p w14:paraId="6C52D02F">
            <w:pPr>
              <w:spacing w:line="360" w:lineRule="auto"/>
              <w:ind w:firstLine="338" w:firstLineChars="161"/>
              <w:rPr>
                <w:rFonts w:hint="eastAsia" w:ascii="宋体" w:hAnsi="宋体"/>
              </w:rPr>
            </w:pPr>
            <w:r>
              <w:rPr>
                <w:rFonts w:hint="eastAsia" w:ascii="宋体" w:hAnsi="宋体"/>
              </w:rPr>
              <w:t>企业管理费</w:t>
            </w:r>
          </w:p>
          <w:p w14:paraId="14E7A077">
            <w:pPr>
              <w:spacing w:line="360" w:lineRule="auto"/>
              <w:ind w:firstLine="338" w:firstLineChars="161"/>
              <w:rPr>
                <w:rFonts w:hint="eastAsia" w:ascii="宋体" w:hAnsi="宋体"/>
              </w:rPr>
            </w:pPr>
            <w:r>
              <w:rPr>
                <w:rFonts w:hint="eastAsia" w:ascii="宋体" w:hAnsi="宋体"/>
              </w:rPr>
              <w:t>利润</w:t>
            </w:r>
          </w:p>
          <w:p w14:paraId="0E5D6711">
            <w:pPr>
              <w:rPr>
                <w:rFonts w:hint="eastAsia"/>
              </w:rPr>
            </w:pPr>
          </w:p>
        </w:tc>
        <w:tc>
          <w:tcPr>
            <w:tcW w:w="2117" w:type="dxa"/>
            <w:vAlign w:val="center"/>
          </w:tcPr>
          <w:p w14:paraId="12268497">
            <w:pPr>
              <w:jc w:val="center"/>
              <w:rPr>
                <w:rFonts w:hint="eastAsia"/>
              </w:rPr>
            </w:pPr>
          </w:p>
        </w:tc>
        <w:tc>
          <w:tcPr>
            <w:tcW w:w="2118" w:type="dxa"/>
            <w:vAlign w:val="center"/>
          </w:tcPr>
          <w:p w14:paraId="2D5FA17C">
            <w:pPr>
              <w:jc w:val="center"/>
              <w:rPr>
                <w:rFonts w:hint="eastAsia"/>
              </w:rPr>
            </w:pPr>
          </w:p>
        </w:tc>
      </w:tr>
    </w:tbl>
    <w:p w14:paraId="07712EE6">
      <w:pPr>
        <w:spacing w:before="156" w:beforeLines="50"/>
        <w:rPr>
          <w:rFonts w:ascii="黑体" w:eastAsia="黑体"/>
        </w:rPr>
      </w:pPr>
      <w:r>
        <w:rPr>
          <w:rFonts w:hint="eastAsia" w:ascii="黑体" w:eastAsia="黑体"/>
        </w:rPr>
        <w:t>注：</w:t>
      </w:r>
      <w:r>
        <w:rPr>
          <w:rFonts w:hint="eastAsia" w:ascii="宋体" w:hAnsi="宋体"/>
        </w:rPr>
        <w:t>本报价表中的费率应与分部分项工程清单综合单价分析表中的费率一致。</w:t>
      </w:r>
    </w:p>
    <w:p w14:paraId="67BCBF7A">
      <w:pPr>
        <w:spacing w:before="156" w:beforeLines="50"/>
        <w:sectPr>
          <w:pgSz w:w="11906" w:h="16838"/>
          <w:pgMar w:top="1588" w:right="1701" w:bottom="1418" w:left="1701" w:header="851" w:footer="851" w:gutter="0"/>
          <w:cols w:space="425" w:num="1"/>
          <w:docGrid w:type="lines" w:linePitch="312" w:charSpace="0"/>
        </w:sectPr>
      </w:pPr>
    </w:p>
    <w:p w14:paraId="15CF0935">
      <w:pPr>
        <w:spacing w:after="312" w:afterLines="100"/>
        <w:rPr>
          <w:rFonts w:hint="eastAsia" w:ascii="黑体" w:eastAsia="黑体"/>
          <w:sz w:val="24"/>
        </w:rPr>
      </w:pPr>
      <w:r>
        <w:rPr>
          <w:rFonts w:hint="eastAsia" w:ascii="黑体" w:eastAsia="黑体"/>
          <w:sz w:val="24"/>
        </w:rPr>
        <w:t>4.15主要材料和工程设备选用表</w:t>
      </w:r>
    </w:p>
    <w:p w14:paraId="3B2EFBC8">
      <w:pPr>
        <w:spacing w:before="156" w:beforeLines="50" w:after="156" w:afterLines="50"/>
        <w:jc w:val="center"/>
        <w:rPr>
          <w:rFonts w:hint="eastAsia" w:ascii="黑体" w:eastAsia="黑体"/>
          <w:sz w:val="28"/>
          <w:szCs w:val="28"/>
        </w:rPr>
      </w:pPr>
      <w:r>
        <w:rPr>
          <w:rFonts w:hint="eastAsia" w:ascii="黑体" w:eastAsia="黑体"/>
          <w:sz w:val="28"/>
          <w:szCs w:val="28"/>
        </w:rPr>
        <w:t>主要材料和工程设备选用表</w:t>
      </w:r>
    </w:p>
    <w:p w14:paraId="618E3E4C">
      <w:pPr>
        <w:rPr>
          <w:rFonts w:hint="eastAsia"/>
          <w:szCs w:val="21"/>
        </w:rPr>
      </w:pPr>
    </w:p>
    <w:p w14:paraId="4FC1E596">
      <w:pPr>
        <w:spacing w:after="93" w:afterLines="30"/>
        <w:rPr>
          <w:rFonts w:hint="eastAsia"/>
          <w:szCs w:val="21"/>
        </w:rPr>
      </w:pPr>
      <w:r>
        <w:rPr>
          <w:rFonts w:hint="eastAsia"/>
          <w:szCs w:val="21"/>
        </w:rPr>
        <w:t>工程名称：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2700"/>
        <w:gridCol w:w="1260"/>
        <w:gridCol w:w="1080"/>
        <w:gridCol w:w="1440"/>
        <w:gridCol w:w="2520"/>
        <w:gridCol w:w="2520"/>
        <w:gridCol w:w="1520"/>
      </w:tblGrid>
      <w:tr w14:paraId="086D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08" w:type="dxa"/>
            <w:vAlign w:val="center"/>
          </w:tcPr>
          <w:p w14:paraId="54774223">
            <w:pPr>
              <w:jc w:val="center"/>
              <w:rPr>
                <w:rFonts w:hint="eastAsia"/>
                <w:szCs w:val="21"/>
              </w:rPr>
            </w:pPr>
            <w:r>
              <w:rPr>
                <w:rFonts w:hint="eastAsia"/>
                <w:szCs w:val="21"/>
              </w:rPr>
              <w:t>序号</w:t>
            </w:r>
          </w:p>
        </w:tc>
        <w:tc>
          <w:tcPr>
            <w:tcW w:w="2700" w:type="dxa"/>
            <w:vAlign w:val="center"/>
          </w:tcPr>
          <w:p w14:paraId="7F66B827">
            <w:pPr>
              <w:jc w:val="center"/>
              <w:rPr>
                <w:rFonts w:hint="eastAsia"/>
                <w:szCs w:val="21"/>
              </w:rPr>
            </w:pPr>
            <w:r>
              <w:rPr>
                <w:rFonts w:hint="eastAsia"/>
                <w:szCs w:val="21"/>
              </w:rPr>
              <w:t>材料和工程设备名称</w:t>
            </w:r>
          </w:p>
        </w:tc>
        <w:tc>
          <w:tcPr>
            <w:tcW w:w="1260" w:type="dxa"/>
            <w:vAlign w:val="center"/>
          </w:tcPr>
          <w:p w14:paraId="59A007ED">
            <w:pPr>
              <w:jc w:val="center"/>
              <w:rPr>
                <w:rFonts w:hint="eastAsia"/>
                <w:szCs w:val="21"/>
              </w:rPr>
            </w:pPr>
            <w:r>
              <w:rPr>
                <w:rFonts w:hint="eastAsia"/>
                <w:szCs w:val="21"/>
              </w:rPr>
              <w:t>单位</w:t>
            </w:r>
          </w:p>
        </w:tc>
        <w:tc>
          <w:tcPr>
            <w:tcW w:w="1080" w:type="dxa"/>
            <w:vAlign w:val="center"/>
          </w:tcPr>
          <w:p w14:paraId="184E3B8D">
            <w:pPr>
              <w:jc w:val="center"/>
              <w:rPr>
                <w:rFonts w:hint="eastAsia"/>
                <w:szCs w:val="21"/>
              </w:rPr>
            </w:pPr>
            <w:r>
              <w:rPr>
                <w:rFonts w:hint="eastAsia"/>
                <w:szCs w:val="21"/>
              </w:rPr>
              <w:t>单价</w:t>
            </w:r>
          </w:p>
        </w:tc>
        <w:tc>
          <w:tcPr>
            <w:tcW w:w="1440" w:type="dxa"/>
            <w:vAlign w:val="center"/>
          </w:tcPr>
          <w:p w14:paraId="3A61016A">
            <w:pPr>
              <w:jc w:val="center"/>
              <w:rPr>
                <w:rFonts w:hint="eastAsia"/>
                <w:szCs w:val="21"/>
              </w:rPr>
            </w:pPr>
            <w:r>
              <w:rPr>
                <w:rFonts w:hint="eastAsia"/>
                <w:szCs w:val="21"/>
              </w:rPr>
              <w:t>数量</w:t>
            </w:r>
          </w:p>
        </w:tc>
        <w:tc>
          <w:tcPr>
            <w:tcW w:w="2520" w:type="dxa"/>
            <w:vAlign w:val="center"/>
          </w:tcPr>
          <w:p w14:paraId="7873DE30">
            <w:pPr>
              <w:jc w:val="center"/>
              <w:rPr>
                <w:rFonts w:hint="eastAsia"/>
                <w:szCs w:val="21"/>
              </w:rPr>
            </w:pPr>
            <w:r>
              <w:rPr>
                <w:rFonts w:hint="eastAsia"/>
                <w:szCs w:val="21"/>
              </w:rPr>
              <w:t>品牌/厂家</w:t>
            </w:r>
          </w:p>
        </w:tc>
        <w:tc>
          <w:tcPr>
            <w:tcW w:w="2520" w:type="dxa"/>
            <w:vAlign w:val="center"/>
          </w:tcPr>
          <w:p w14:paraId="50D9F27F">
            <w:pPr>
              <w:jc w:val="center"/>
              <w:rPr>
                <w:rFonts w:hint="eastAsia"/>
                <w:szCs w:val="21"/>
              </w:rPr>
            </w:pPr>
            <w:r>
              <w:rPr>
                <w:rFonts w:hint="eastAsia"/>
                <w:szCs w:val="21"/>
              </w:rPr>
              <w:t>规格型号</w:t>
            </w:r>
          </w:p>
        </w:tc>
        <w:tc>
          <w:tcPr>
            <w:tcW w:w="1520" w:type="dxa"/>
            <w:vAlign w:val="center"/>
          </w:tcPr>
          <w:p w14:paraId="1A6E6A87">
            <w:pPr>
              <w:jc w:val="center"/>
              <w:rPr>
                <w:rFonts w:hint="eastAsia"/>
                <w:szCs w:val="21"/>
              </w:rPr>
            </w:pPr>
            <w:r>
              <w:rPr>
                <w:rFonts w:hint="eastAsia"/>
                <w:szCs w:val="21"/>
              </w:rPr>
              <w:t>备注</w:t>
            </w:r>
          </w:p>
        </w:tc>
      </w:tr>
      <w:tr w14:paraId="637A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1008" w:type="dxa"/>
            <w:vAlign w:val="center"/>
          </w:tcPr>
          <w:p w14:paraId="3144C932">
            <w:pPr>
              <w:jc w:val="center"/>
              <w:rPr>
                <w:rFonts w:hint="eastAsia"/>
                <w:szCs w:val="21"/>
              </w:rPr>
            </w:pPr>
          </w:p>
          <w:p w14:paraId="4604F6EC">
            <w:pPr>
              <w:jc w:val="center"/>
              <w:rPr>
                <w:rFonts w:hint="eastAsia"/>
                <w:szCs w:val="21"/>
              </w:rPr>
            </w:pPr>
          </w:p>
          <w:p w14:paraId="4B4ADCBB">
            <w:pPr>
              <w:jc w:val="center"/>
              <w:rPr>
                <w:rFonts w:hint="eastAsia"/>
                <w:szCs w:val="21"/>
              </w:rPr>
            </w:pPr>
          </w:p>
          <w:p w14:paraId="7ACE6E8E">
            <w:pPr>
              <w:jc w:val="center"/>
              <w:rPr>
                <w:rFonts w:hint="eastAsia"/>
                <w:szCs w:val="21"/>
              </w:rPr>
            </w:pPr>
          </w:p>
          <w:p w14:paraId="17D4163E">
            <w:pPr>
              <w:jc w:val="center"/>
              <w:rPr>
                <w:rFonts w:hint="eastAsia"/>
                <w:szCs w:val="21"/>
              </w:rPr>
            </w:pPr>
          </w:p>
          <w:p w14:paraId="6ABB9D85">
            <w:pPr>
              <w:jc w:val="center"/>
              <w:rPr>
                <w:rFonts w:hint="eastAsia"/>
                <w:szCs w:val="21"/>
              </w:rPr>
            </w:pPr>
          </w:p>
          <w:p w14:paraId="541D8241">
            <w:pPr>
              <w:jc w:val="center"/>
              <w:rPr>
                <w:rFonts w:hint="eastAsia"/>
                <w:szCs w:val="21"/>
              </w:rPr>
            </w:pPr>
          </w:p>
          <w:p w14:paraId="2CB8D0CD">
            <w:pPr>
              <w:jc w:val="center"/>
              <w:rPr>
                <w:rFonts w:hint="eastAsia"/>
                <w:szCs w:val="21"/>
              </w:rPr>
            </w:pPr>
          </w:p>
          <w:p w14:paraId="43BE110A">
            <w:pPr>
              <w:jc w:val="center"/>
              <w:rPr>
                <w:rFonts w:hint="eastAsia"/>
                <w:szCs w:val="21"/>
              </w:rPr>
            </w:pPr>
          </w:p>
          <w:p w14:paraId="24AB4F69">
            <w:pPr>
              <w:jc w:val="center"/>
              <w:rPr>
                <w:rFonts w:hint="eastAsia"/>
                <w:szCs w:val="21"/>
              </w:rPr>
            </w:pPr>
          </w:p>
          <w:p w14:paraId="7F2EA04E">
            <w:pPr>
              <w:jc w:val="center"/>
              <w:rPr>
                <w:rFonts w:hint="eastAsia"/>
                <w:szCs w:val="21"/>
              </w:rPr>
            </w:pPr>
          </w:p>
          <w:p w14:paraId="039120C9">
            <w:pPr>
              <w:jc w:val="center"/>
              <w:rPr>
                <w:rFonts w:hint="eastAsia"/>
                <w:szCs w:val="21"/>
              </w:rPr>
            </w:pPr>
          </w:p>
        </w:tc>
        <w:tc>
          <w:tcPr>
            <w:tcW w:w="2700" w:type="dxa"/>
            <w:vAlign w:val="center"/>
          </w:tcPr>
          <w:p w14:paraId="39E35449">
            <w:pPr>
              <w:jc w:val="center"/>
              <w:rPr>
                <w:rFonts w:hint="eastAsia"/>
                <w:szCs w:val="21"/>
              </w:rPr>
            </w:pPr>
          </w:p>
        </w:tc>
        <w:tc>
          <w:tcPr>
            <w:tcW w:w="1260" w:type="dxa"/>
            <w:vAlign w:val="center"/>
          </w:tcPr>
          <w:p w14:paraId="7608DDC2">
            <w:pPr>
              <w:jc w:val="center"/>
              <w:rPr>
                <w:rFonts w:hint="eastAsia"/>
                <w:szCs w:val="21"/>
              </w:rPr>
            </w:pPr>
          </w:p>
        </w:tc>
        <w:tc>
          <w:tcPr>
            <w:tcW w:w="1080" w:type="dxa"/>
            <w:vAlign w:val="center"/>
          </w:tcPr>
          <w:p w14:paraId="352BC66B">
            <w:pPr>
              <w:jc w:val="center"/>
              <w:rPr>
                <w:rFonts w:hint="eastAsia"/>
                <w:szCs w:val="21"/>
              </w:rPr>
            </w:pPr>
          </w:p>
        </w:tc>
        <w:tc>
          <w:tcPr>
            <w:tcW w:w="1440" w:type="dxa"/>
            <w:vAlign w:val="center"/>
          </w:tcPr>
          <w:p w14:paraId="434887B8">
            <w:pPr>
              <w:jc w:val="center"/>
              <w:rPr>
                <w:rFonts w:hint="eastAsia"/>
                <w:szCs w:val="21"/>
              </w:rPr>
            </w:pPr>
          </w:p>
        </w:tc>
        <w:tc>
          <w:tcPr>
            <w:tcW w:w="2520" w:type="dxa"/>
            <w:vAlign w:val="center"/>
          </w:tcPr>
          <w:p w14:paraId="45E3B6CB">
            <w:pPr>
              <w:jc w:val="center"/>
              <w:rPr>
                <w:rFonts w:hint="eastAsia"/>
                <w:szCs w:val="21"/>
              </w:rPr>
            </w:pPr>
          </w:p>
        </w:tc>
        <w:tc>
          <w:tcPr>
            <w:tcW w:w="2520" w:type="dxa"/>
            <w:vAlign w:val="center"/>
          </w:tcPr>
          <w:p w14:paraId="1E144716">
            <w:pPr>
              <w:jc w:val="center"/>
              <w:rPr>
                <w:rFonts w:hint="eastAsia"/>
                <w:szCs w:val="21"/>
              </w:rPr>
            </w:pPr>
          </w:p>
        </w:tc>
        <w:tc>
          <w:tcPr>
            <w:tcW w:w="1520" w:type="dxa"/>
            <w:vAlign w:val="center"/>
          </w:tcPr>
          <w:p w14:paraId="732BF7F9">
            <w:pPr>
              <w:jc w:val="center"/>
              <w:rPr>
                <w:rFonts w:hint="eastAsia"/>
                <w:szCs w:val="21"/>
              </w:rPr>
            </w:pPr>
          </w:p>
        </w:tc>
      </w:tr>
    </w:tbl>
    <w:p w14:paraId="271A91FD">
      <w:pPr>
        <w:rPr>
          <w:rFonts w:hint="eastAsia"/>
          <w:szCs w:val="21"/>
        </w:rPr>
      </w:pPr>
    </w:p>
    <w:p w14:paraId="2CD21EF2">
      <w:pPr>
        <w:rPr>
          <w:szCs w:val="21"/>
        </w:rPr>
        <w:sectPr>
          <w:pgSz w:w="16838" w:h="11906" w:orient="landscape"/>
          <w:pgMar w:top="1701" w:right="1588" w:bottom="1701" w:left="1418" w:header="851" w:footer="851" w:gutter="0"/>
          <w:cols w:space="425" w:num="1"/>
          <w:docGrid w:type="lines" w:linePitch="312" w:charSpace="0"/>
        </w:sectPr>
      </w:pPr>
      <w:r>
        <w:rPr>
          <w:rFonts w:hint="eastAsia" w:ascii="黑体" w:eastAsia="黑体"/>
          <w:szCs w:val="21"/>
        </w:rPr>
        <w:t>注：</w:t>
      </w:r>
      <w:r>
        <w:rPr>
          <w:rFonts w:hint="eastAsia"/>
          <w:szCs w:val="21"/>
        </w:rPr>
        <w:t>本表中所列材料设备应仅限于承包人自行采购范围内的材料设备。本表格可以按照同样的格式扩展。</w:t>
      </w:r>
    </w:p>
    <w:p w14:paraId="1DAB0EC7">
      <w:pPr>
        <w:rPr>
          <w:rFonts w:hint="eastAsia"/>
          <w:szCs w:val="21"/>
        </w:rPr>
      </w:pPr>
    </w:p>
    <w:p w14:paraId="7B66B37E">
      <w:pPr>
        <w:rPr>
          <w:rFonts w:hint="eastAsia"/>
          <w:szCs w:val="21"/>
        </w:rPr>
      </w:pPr>
    </w:p>
    <w:p w14:paraId="174B5557">
      <w:pPr>
        <w:rPr>
          <w:rFonts w:hint="eastAsia"/>
          <w:szCs w:val="21"/>
        </w:rPr>
      </w:pPr>
    </w:p>
    <w:p w14:paraId="175EB029">
      <w:pPr>
        <w:rPr>
          <w:rFonts w:hint="eastAsia"/>
          <w:szCs w:val="21"/>
        </w:rPr>
      </w:pPr>
    </w:p>
    <w:p w14:paraId="2B76778D">
      <w:pPr>
        <w:rPr>
          <w:rFonts w:hint="eastAsia"/>
          <w:szCs w:val="21"/>
        </w:rPr>
      </w:pPr>
    </w:p>
    <w:p w14:paraId="4CA41826">
      <w:pPr>
        <w:rPr>
          <w:rFonts w:hint="eastAsia"/>
          <w:szCs w:val="21"/>
        </w:rPr>
      </w:pPr>
    </w:p>
    <w:p w14:paraId="53C92723">
      <w:pPr>
        <w:rPr>
          <w:rFonts w:hint="eastAsia"/>
          <w:szCs w:val="21"/>
        </w:rPr>
      </w:pPr>
    </w:p>
    <w:p w14:paraId="107C83AC">
      <w:pPr>
        <w:rPr>
          <w:rFonts w:hint="eastAsia"/>
          <w:szCs w:val="21"/>
        </w:rPr>
      </w:pPr>
    </w:p>
    <w:p w14:paraId="2FD78202">
      <w:pPr>
        <w:rPr>
          <w:rFonts w:hint="eastAsia"/>
          <w:szCs w:val="21"/>
        </w:rPr>
      </w:pPr>
    </w:p>
    <w:p w14:paraId="2FA67FB0">
      <w:pPr>
        <w:rPr>
          <w:rFonts w:hint="eastAsia"/>
          <w:szCs w:val="21"/>
        </w:rPr>
      </w:pPr>
    </w:p>
    <w:p w14:paraId="5D4C8EAD">
      <w:pPr>
        <w:jc w:val="center"/>
        <w:rPr>
          <w:rFonts w:hint="eastAsia" w:ascii="黑体" w:eastAsia="黑体"/>
          <w:sz w:val="48"/>
          <w:szCs w:val="48"/>
        </w:rPr>
      </w:pPr>
      <w:r>
        <w:rPr>
          <w:rFonts w:hint="eastAsia" w:ascii="黑体" w:eastAsia="黑体"/>
          <w:sz w:val="48"/>
          <w:szCs w:val="48"/>
        </w:rPr>
        <w:t>第二卷</w:t>
      </w:r>
    </w:p>
    <w:p w14:paraId="5B671DEA">
      <w:pPr>
        <w:jc w:val="center"/>
        <w:rPr>
          <w:rFonts w:hint="eastAsia" w:ascii="黑体" w:eastAsia="黑体"/>
          <w:sz w:val="48"/>
          <w:szCs w:val="48"/>
        </w:rPr>
      </w:pPr>
      <w:r>
        <w:rPr>
          <w:rFonts w:ascii="黑体" w:eastAsia="黑体"/>
          <w:sz w:val="48"/>
          <w:szCs w:val="48"/>
        </w:rPr>
        <w:br w:type="page"/>
      </w:r>
    </w:p>
    <w:p w14:paraId="7DBF3326">
      <w:pPr>
        <w:jc w:val="center"/>
        <w:rPr>
          <w:rFonts w:hint="eastAsia" w:ascii="黑体" w:eastAsia="黑体"/>
          <w:sz w:val="48"/>
          <w:szCs w:val="48"/>
        </w:rPr>
      </w:pPr>
    </w:p>
    <w:p w14:paraId="39466419">
      <w:pPr>
        <w:jc w:val="center"/>
        <w:rPr>
          <w:rFonts w:hint="eastAsia" w:ascii="黑体" w:eastAsia="黑体"/>
          <w:sz w:val="48"/>
          <w:szCs w:val="48"/>
        </w:rPr>
      </w:pPr>
    </w:p>
    <w:p w14:paraId="4EAE9667">
      <w:pPr>
        <w:spacing w:line="420" w:lineRule="exact"/>
        <w:jc w:val="center"/>
        <w:rPr>
          <w:rFonts w:hint="eastAsia" w:ascii="楷体_GB2312" w:eastAsia="楷体_GB2312"/>
          <w:color w:val="000000"/>
        </w:rPr>
      </w:pPr>
      <w:r>
        <w:rPr>
          <w:szCs w:val="21"/>
        </w:rPr>
        <w:br w:type="page"/>
      </w:r>
    </w:p>
    <w:p w14:paraId="09688465">
      <w:pPr>
        <w:spacing w:line="420" w:lineRule="exact"/>
        <w:jc w:val="center"/>
        <w:rPr>
          <w:rFonts w:hint="eastAsia" w:ascii="楷体_GB2312" w:eastAsia="楷体_GB2312"/>
          <w:color w:val="000000"/>
        </w:rPr>
      </w:pPr>
    </w:p>
    <w:p w14:paraId="78F0105A">
      <w:pPr>
        <w:spacing w:line="420" w:lineRule="exact"/>
        <w:jc w:val="center"/>
        <w:rPr>
          <w:rFonts w:hint="eastAsia" w:ascii="楷体_GB2312" w:eastAsia="楷体_GB2312"/>
          <w:color w:val="000000"/>
        </w:rPr>
      </w:pPr>
    </w:p>
    <w:p w14:paraId="70A1434F">
      <w:pPr>
        <w:spacing w:line="420" w:lineRule="exact"/>
        <w:jc w:val="center"/>
        <w:rPr>
          <w:rFonts w:hint="eastAsia" w:ascii="楷体_GB2312" w:eastAsia="楷体_GB2312"/>
          <w:color w:val="000000"/>
        </w:rPr>
      </w:pPr>
    </w:p>
    <w:p w14:paraId="1625724E">
      <w:pPr>
        <w:spacing w:line="420" w:lineRule="exact"/>
        <w:jc w:val="center"/>
        <w:rPr>
          <w:rFonts w:hint="eastAsia" w:ascii="楷体_GB2312" w:eastAsia="楷体_GB2312"/>
          <w:color w:val="000000"/>
        </w:rPr>
      </w:pPr>
    </w:p>
    <w:p w14:paraId="008349B9">
      <w:pPr>
        <w:jc w:val="center"/>
        <w:rPr>
          <w:rFonts w:hint="eastAsia" w:ascii="黑体" w:eastAsia="黑体"/>
          <w:sz w:val="32"/>
          <w:szCs w:val="32"/>
        </w:rPr>
      </w:pPr>
      <w:r>
        <w:rPr>
          <w:rFonts w:hint="eastAsia" w:ascii="黑体" w:eastAsia="黑体"/>
          <w:sz w:val="32"/>
          <w:szCs w:val="32"/>
        </w:rPr>
        <w:t>第六章  图  纸</w:t>
      </w:r>
    </w:p>
    <w:p w14:paraId="278D9F6A">
      <w:pPr>
        <w:jc w:val="center"/>
        <w:rPr>
          <w:rFonts w:ascii="黑体" w:eastAsia="黑体"/>
          <w:sz w:val="44"/>
          <w:szCs w:val="44"/>
        </w:rPr>
      </w:pPr>
      <w:r>
        <w:rPr>
          <w:rFonts w:hint="eastAsia" w:ascii="黑体" w:eastAsia="黑体"/>
          <w:sz w:val="44"/>
          <w:szCs w:val="44"/>
        </w:rPr>
        <w:t xml:space="preserve"> </w:t>
      </w:r>
    </w:p>
    <w:p w14:paraId="1E4F15E3">
      <w:pPr>
        <w:spacing w:after="240" w:afterLines="100"/>
        <w:rPr>
          <w:rFonts w:hint="eastAsia" w:ascii="黑体" w:hAnsi="宋体" w:eastAsia="黑体"/>
          <w:sz w:val="24"/>
        </w:rPr>
      </w:pPr>
      <w:r>
        <w:rPr>
          <w:rFonts w:ascii="黑体" w:eastAsia="黑体"/>
          <w:sz w:val="44"/>
          <w:szCs w:val="44"/>
        </w:rPr>
        <w:br w:type="page"/>
      </w:r>
      <w:r>
        <w:rPr>
          <w:rFonts w:hint="eastAsia" w:ascii="黑体" w:hAnsi="宋体" w:eastAsia="黑体"/>
          <w:sz w:val="24"/>
        </w:rPr>
        <w:t>1．图纸目录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453"/>
        <w:gridCol w:w="1453"/>
        <w:gridCol w:w="1453"/>
        <w:gridCol w:w="1454"/>
        <w:gridCol w:w="1454"/>
      </w:tblGrid>
      <w:tr w14:paraId="2A39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404F2BD">
            <w:pPr>
              <w:jc w:val="center"/>
              <w:rPr>
                <w:rFonts w:hint="eastAsia" w:ascii="宋体" w:hAnsi="宋体"/>
                <w:szCs w:val="21"/>
              </w:rPr>
            </w:pPr>
            <w:r>
              <w:rPr>
                <w:rFonts w:hint="eastAsia" w:ascii="宋体" w:hAnsi="宋体"/>
                <w:szCs w:val="21"/>
              </w:rPr>
              <w:t>序号</w:t>
            </w:r>
          </w:p>
        </w:tc>
        <w:tc>
          <w:tcPr>
            <w:tcW w:w="1453" w:type="dxa"/>
            <w:vAlign w:val="center"/>
          </w:tcPr>
          <w:p w14:paraId="658C977A">
            <w:pPr>
              <w:jc w:val="center"/>
              <w:rPr>
                <w:rFonts w:hint="eastAsia" w:ascii="宋体" w:hAnsi="宋体"/>
                <w:szCs w:val="21"/>
              </w:rPr>
            </w:pPr>
            <w:r>
              <w:rPr>
                <w:rFonts w:hint="eastAsia" w:ascii="宋体" w:hAnsi="宋体"/>
                <w:szCs w:val="21"/>
              </w:rPr>
              <w:t>图名</w:t>
            </w:r>
          </w:p>
        </w:tc>
        <w:tc>
          <w:tcPr>
            <w:tcW w:w="1453" w:type="dxa"/>
            <w:vAlign w:val="center"/>
          </w:tcPr>
          <w:p w14:paraId="0A64D233">
            <w:pPr>
              <w:jc w:val="center"/>
              <w:rPr>
                <w:rFonts w:hint="eastAsia" w:ascii="宋体" w:hAnsi="宋体"/>
                <w:szCs w:val="21"/>
              </w:rPr>
            </w:pPr>
            <w:r>
              <w:rPr>
                <w:rFonts w:hint="eastAsia" w:ascii="宋体" w:hAnsi="宋体"/>
                <w:szCs w:val="21"/>
              </w:rPr>
              <w:t>图号</w:t>
            </w:r>
          </w:p>
        </w:tc>
        <w:tc>
          <w:tcPr>
            <w:tcW w:w="1453" w:type="dxa"/>
            <w:vAlign w:val="center"/>
          </w:tcPr>
          <w:p w14:paraId="045EEAFF">
            <w:pPr>
              <w:jc w:val="center"/>
              <w:rPr>
                <w:rFonts w:hint="eastAsia" w:ascii="宋体" w:hAnsi="宋体"/>
                <w:szCs w:val="21"/>
              </w:rPr>
            </w:pPr>
            <w:r>
              <w:rPr>
                <w:rFonts w:hint="eastAsia" w:ascii="宋体" w:hAnsi="宋体"/>
                <w:szCs w:val="21"/>
              </w:rPr>
              <w:t>版本</w:t>
            </w:r>
          </w:p>
        </w:tc>
        <w:tc>
          <w:tcPr>
            <w:tcW w:w="1454" w:type="dxa"/>
            <w:vAlign w:val="center"/>
          </w:tcPr>
          <w:p w14:paraId="2569DE09">
            <w:pPr>
              <w:jc w:val="center"/>
              <w:rPr>
                <w:rFonts w:hint="eastAsia" w:ascii="宋体" w:hAnsi="宋体"/>
                <w:szCs w:val="21"/>
              </w:rPr>
            </w:pPr>
            <w:r>
              <w:rPr>
                <w:rFonts w:hint="eastAsia" w:ascii="宋体" w:hAnsi="宋体"/>
                <w:szCs w:val="21"/>
              </w:rPr>
              <w:t>出图日期</w:t>
            </w:r>
          </w:p>
        </w:tc>
        <w:tc>
          <w:tcPr>
            <w:tcW w:w="1454" w:type="dxa"/>
            <w:vAlign w:val="center"/>
          </w:tcPr>
          <w:p w14:paraId="0AB3D425">
            <w:pPr>
              <w:jc w:val="center"/>
              <w:rPr>
                <w:rFonts w:hint="eastAsia" w:ascii="宋体" w:hAnsi="宋体"/>
                <w:szCs w:val="21"/>
              </w:rPr>
            </w:pPr>
            <w:r>
              <w:rPr>
                <w:rFonts w:hint="eastAsia" w:ascii="宋体" w:hAnsi="宋体"/>
                <w:szCs w:val="21"/>
              </w:rPr>
              <w:t>备注</w:t>
            </w:r>
          </w:p>
        </w:tc>
      </w:tr>
      <w:tr w14:paraId="3107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3DD796E">
            <w:pPr>
              <w:jc w:val="center"/>
              <w:rPr>
                <w:rFonts w:hint="eastAsia" w:ascii="宋体" w:hAnsi="宋体"/>
                <w:szCs w:val="21"/>
              </w:rPr>
            </w:pPr>
          </w:p>
        </w:tc>
        <w:tc>
          <w:tcPr>
            <w:tcW w:w="1453" w:type="dxa"/>
            <w:vAlign w:val="center"/>
          </w:tcPr>
          <w:p w14:paraId="10D5E966">
            <w:pPr>
              <w:jc w:val="center"/>
              <w:rPr>
                <w:rFonts w:hint="eastAsia" w:ascii="宋体" w:hAnsi="宋体"/>
                <w:szCs w:val="21"/>
              </w:rPr>
            </w:pPr>
          </w:p>
        </w:tc>
        <w:tc>
          <w:tcPr>
            <w:tcW w:w="1453" w:type="dxa"/>
            <w:vAlign w:val="center"/>
          </w:tcPr>
          <w:p w14:paraId="50E72601">
            <w:pPr>
              <w:jc w:val="center"/>
              <w:rPr>
                <w:rFonts w:hint="eastAsia" w:ascii="宋体" w:hAnsi="宋体"/>
                <w:szCs w:val="21"/>
              </w:rPr>
            </w:pPr>
          </w:p>
        </w:tc>
        <w:tc>
          <w:tcPr>
            <w:tcW w:w="1453" w:type="dxa"/>
            <w:vAlign w:val="center"/>
          </w:tcPr>
          <w:p w14:paraId="32F5B064">
            <w:pPr>
              <w:jc w:val="center"/>
              <w:rPr>
                <w:rFonts w:hint="eastAsia" w:ascii="宋体" w:hAnsi="宋体"/>
                <w:szCs w:val="21"/>
              </w:rPr>
            </w:pPr>
          </w:p>
        </w:tc>
        <w:tc>
          <w:tcPr>
            <w:tcW w:w="1454" w:type="dxa"/>
            <w:vAlign w:val="center"/>
          </w:tcPr>
          <w:p w14:paraId="46F923EB">
            <w:pPr>
              <w:jc w:val="center"/>
              <w:rPr>
                <w:rFonts w:hint="eastAsia" w:ascii="宋体" w:hAnsi="宋体"/>
                <w:szCs w:val="21"/>
              </w:rPr>
            </w:pPr>
          </w:p>
        </w:tc>
        <w:tc>
          <w:tcPr>
            <w:tcW w:w="1454" w:type="dxa"/>
            <w:vAlign w:val="center"/>
          </w:tcPr>
          <w:p w14:paraId="6F8AA70D">
            <w:pPr>
              <w:jc w:val="center"/>
              <w:rPr>
                <w:rFonts w:hint="eastAsia" w:ascii="宋体" w:hAnsi="宋体"/>
                <w:szCs w:val="21"/>
              </w:rPr>
            </w:pPr>
          </w:p>
        </w:tc>
      </w:tr>
      <w:tr w14:paraId="0093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919B289">
            <w:pPr>
              <w:jc w:val="center"/>
              <w:rPr>
                <w:rFonts w:hint="eastAsia" w:ascii="宋体" w:hAnsi="宋体"/>
                <w:szCs w:val="21"/>
              </w:rPr>
            </w:pPr>
          </w:p>
        </w:tc>
        <w:tc>
          <w:tcPr>
            <w:tcW w:w="1453" w:type="dxa"/>
            <w:vAlign w:val="center"/>
          </w:tcPr>
          <w:p w14:paraId="7B279897">
            <w:pPr>
              <w:jc w:val="center"/>
              <w:rPr>
                <w:rFonts w:hint="eastAsia" w:ascii="宋体" w:hAnsi="宋体"/>
                <w:szCs w:val="21"/>
              </w:rPr>
            </w:pPr>
          </w:p>
        </w:tc>
        <w:tc>
          <w:tcPr>
            <w:tcW w:w="1453" w:type="dxa"/>
            <w:vAlign w:val="center"/>
          </w:tcPr>
          <w:p w14:paraId="48E7580D">
            <w:pPr>
              <w:jc w:val="center"/>
              <w:rPr>
                <w:rFonts w:hint="eastAsia" w:ascii="宋体" w:hAnsi="宋体"/>
                <w:szCs w:val="21"/>
              </w:rPr>
            </w:pPr>
          </w:p>
        </w:tc>
        <w:tc>
          <w:tcPr>
            <w:tcW w:w="1453" w:type="dxa"/>
            <w:vAlign w:val="center"/>
          </w:tcPr>
          <w:p w14:paraId="77C91AD1">
            <w:pPr>
              <w:jc w:val="center"/>
              <w:rPr>
                <w:rFonts w:hint="eastAsia" w:ascii="宋体" w:hAnsi="宋体"/>
                <w:szCs w:val="21"/>
              </w:rPr>
            </w:pPr>
          </w:p>
        </w:tc>
        <w:tc>
          <w:tcPr>
            <w:tcW w:w="1454" w:type="dxa"/>
            <w:vAlign w:val="center"/>
          </w:tcPr>
          <w:p w14:paraId="2596530C">
            <w:pPr>
              <w:jc w:val="center"/>
              <w:rPr>
                <w:rFonts w:hint="eastAsia" w:ascii="宋体" w:hAnsi="宋体"/>
                <w:szCs w:val="21"/>
              </w:rPr>
            </w:pPr>
          </w:p>
        </w:tc>
        <w:tc>
          <w:tcPr>
            <w:tcW w:w="1454" w:type="dxa"/>
            <w:vAlign w:val="center"/>
          </w:tcPr>
          <w:p w14:paraId="4F56E72C">
            <w:pPr>
              <w:jc w:val="center"/>
              <w:rPr>
                <w:rFonts w:hint="eastAsia" w:ascii="宋体" w:hAnsi="宋体"/>
                <w:szCs w:val="21"/>
              </w:rPr>
            </w:pPr>
          </w:p>
        </w:tc>
      </w:tr>
      <w:tr w14:paraId="0CE9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10178E2">
            <w:pPr>
              <w:jc w:val="center"/>
              <w:rPr>
                <w:rFonts w:hint="eastAsia" w:ascii="宋体" w:hAnsi="宋体"/>
                <w:szCs w:val="21"/>
              </w:rPr>
            </w:pPr>
          </w:p>
        </w:tc>
        <w:tc>
          <w:tcPr>
            <w:tcW w:w="1453" w:type="dxa"/>
            <w:vAlign w:val="center"/>
          </w:tcPr>
          <w:p w14:paraId="7C2E431A">
            <w:pPr>
              <w:jc w:val="center"/>
              <w:rPr>
                <w:rFonts w:hint="eastAsia" w:ascii="宋体" w:hAnsi="宋体"/>
                <w:szCs w:val="21"/>
              </w:rPr>
            </w:pPr>
          </w:p>
        </w:tc>
        <w:tc>
          <w:tcPr>
            <w:tcW w:w="1453" w:type="dxa"/>
            <w:vAlign w:val="center"/>
          </w:tcPr>
          <w:p w14:paraId="72BA6356">
            <w:pPr>
              <w:jc w:val="center"/>
              <w:rPr>
                <w:rFonts w:hint="eastAsia" w:ascii="宋体" w:hAnsi="宋体"/>
                <w:szCs w:val="21"/>
              </w:rPr>
            </w:pPr>
          </w:p>
        </w:tc>
        <w:tc>
          <w:tcPr>
            <w:tcW w:w="1453" w:type="dxa"/>
            <w:vAlign w:val="center"/>
          </w:tcPr>
          <w:p w14:paraId="226B865B">
            <w:pPr>
              <w:jc w:val="center"/>
              <w:rPr>
                <w:rFonts w:hint="eastAsia" w:ascii="宋体" w:hAnsi="宋体"/>
                <w:szCs w:val="21"/>
              </w:rPr>
            </w:pPr>
          </w:p>
        </w:tc>
        <w:tc>
          <w:tcPr>
            <w:tcW w:w="1454" w:type="dxa"/>
            <w:vAlign w:val="center"/>
          </w:tcPr>
          <w:p w14:paraId="5B19CE17">
            <w:pPr>
              <w:jc w:val="center"/>
              <w:rPr>
                <w:rFonts w:hint="eastAsia" w:ascii="宋体" w:hAnsi="宋体"/>
                <w:szCs w:val="21"/>
              </w:rPr>
            </w:pPr>
          </w:p>
        </w:tc>
        <w:tc>
          <w:tcPr>
            <w:tcW w:w="1454" w:type="dxa"/>
            <w:vAlign w:val="center"/>
          </w:tcPr>
          <w:p w14:paraId="48D9CF9F">
            <w:pPr>
              <w:jc w:val="center"/>
              <w:rPr>
                <w:rFonts w:hint="eastAsia" w:ascii="宋体" w:hAnsi="宋体"/>
                <w:szCs w:val="21"/>
              </w:rPr>
            </w:pPr>
          </w:p>
        </w:tc>
      </w:tr>
      <w:tr w14:paraId="7069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6A6BE51B">
            <w:pPr>
              <w:jc w:val="center"/>
              <w:rPr>
                <w:rFonts w:hint="eastAsia" w:ascii="宋体" w:hAnsi="宋体"/>
                <w:szCs w:val="21"/>
              </w:rPr>
            </w:pPr>
          </w:p>
        </w:tc>
        <w:tc>
          <w:tcPr>
            <w:tcW w:w="1453" w:type="dxa"/>
            <w:vAlign w:val="center"/>
          </w:tcPr>
          <w:p w14:paraId="78A75A55">
            <w:pPr>
              <w:jc w:val="center"/>
              <w:rPr>
                <w:rFonts w:hint="eastAsia" w:ascii="宋体" w:hAnsi="宋体"/>
                <w:szCs w:val="21"/>
              </w:rPr>
            </w:pPr>
          </w:p>
        </w:tc>
        <w:tc>
          <w:tcPr>
            <w:tcW w:w="1453" w:type="dxa"/>
            <w:vAlign w:val="center"/>
          </w:tcPr>
          <w:p w14:paraId="5C634EDC">
            <w:pPr>
              <w:jc w:val="center"/>
              <w:rPr>
                <w:rFonts w:hint="eastAsia" w:ascii="宋体" w:hAnsi="宋体"/>
                <w:szCs w:val="21"/>
              </w:rPr>
            </w:pPr>
          </w:p>
        </w:tc>
        <w:tc>
          <w:tcPr>
            <w:tcW w:w="1453" w:type="dxa"/>
            <w:vAlign w:val="center"/>
          </w:tcPr>
          <w:p w14:paraId="78DD1D92">
            <w:pPr>
              <w:jc w:val="center"/>
              <w:rPr>
                <w:rFonts w:hint="eastAsia" w:ascii="宋体" w:hAnsi="宋体"/>
                <w:szCs w:val="21"/>
              </w:rPr>
            </w:pPr>
          </w:p>
        </w:tc>
        <w:tc>
          <w:tcPr>
            <w:tcW w:w="1454" w:type="dxa"/>
            <w:vAlign w:val="center"/>
          </w:tcPr>
          <w:p w14:paraId="2345EC1C">
            <w:pPr>
              <w:jc w:val="center"/>
              <w:rPr>
                <w:rFonts w:hint="eastAsia" w:ascii="宋体" w:hAnsi="宋体"/>
                <w:szCs w:val="21"/>
              </w:rPr>
            </w:pPr>
          </w:p>
        </w:tc>
        <w:tc>
          <w:tcPr>
            <w:tcW w:w="1454" w:type="dxa"/>
            <w:vAlign w:val="center"/>
          </w:tcPr>
          <w:p w14:paraId="7483839D">
            <w:pPr>
              <w:jc w:val="center"/>
              <w:rPr>
                <w:rFonts w:hint="eastAsia" w:ascii="宋体" w:hAnsi="宋体"/>
                <w:szCs w:val="21"/>
              </w:rPr>
            </w:pPr>
          </w:p>
        </w:tc>
      </w:tr>
      <w:tr w14:paraId="213B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A5021EF">
            <w:pPr>
              <w:jc w:val="center"/>
              <w:rPr>
                <w:rFonts w:hint="eastAsia" w:ascii="宋体" w:hAnsi="宋体"/>
                <w:szCs w:val="21"/>
              </w:rPr>
            </w:pPr>
          </w:p>
        </w:tc>
        <w:tc>
          <w:tcPr>
            <w:tcW w:w="1453" w:type="dxa"/>
            <w:vAlign w:val="center"/>
          </w:tcPr>
          <w:p w14:paraId="35054419">
            <w:pPr>
              <w:jc w:val="center"/>
              <w:rPr>
                <w:rFonts w:hint="eastAsia" w:ascii="宋体" w:hAnsi="宋体"/>
                <w:szCs w:val="21"/>
              </w:rPr>
            </w:pPr>
          </w:p>
        </w:tc>
        <w:tc>
          <w:tcPr>
            <w:tcW w:w="1453" w:type="dxa"/>
            <w:vAlign w:val="center"/>
          </w:tcPr>
          <w:p w14:paraId="456A3C2A">
            <w:pPr>
              <w:jc w:val="center"/>
              <w:rPr>
                <w:rFonts w:hint="eastAsia" w:ascii="宋体" w:hAnsi="宋体"/>
                <w:szCs w:val="21"/>
              </w:rPr>
            </w:pPr>
          </w:p>
        </w:tc>
        <w:tc>
          <w:tcPr>
            <w:tcW w:w="1453" w:type="dxa"/>
            <w:vAlign w:val="center"/>
          </w:tcPr>
          <w:p w14:paraId="4DDC549B">
            <w:pPr>
              <w:jc w:val="center"/>
              <w:rPr>
                <w:rFonts w:hint="eastAsia" w:ascii="宋体" w:hAnsi="宋体"/>
                <w:szCs w:val="21"/>
              </w:rPr>
            </w:pPr>
          </w:p>
        </w:tc>
        <w:tc>
          <w:tcPr>
            <w:tcW w:w="1454" w:type="dxa"/>
            <w:vAlign w:val="center"/>
          </w:tcPr>
          <w:p w14:paraId="42868130">
            <w:pPr>
              <w:jc w:val="center"/>
              <w:rPr>
                <w:rFonts w:hint="eastAsia" w:ascii="宋体" w:hAnsi="宋体"/>
                <w:szCs w:val="21"/>
              </w:rPr>
            </w:pPr>
          </w:p>
        </w:tc>
        <w:tc>
          <w:tcPr>
            <w:tcW w:w="1454" w:type="dxa"/>
            <w:vAlign w:val="center"/>
          </w:tcPr>
          <w:p w14:paraId="65AAF722">
            <w:pPr>
              <w:jc w:val="center"/>
              <w:rPr>
                <w:rFonts w:hint="eastAsia" w:ascii="宋体" w:hAnsi="宋体"/>
                <w:szCs w:val="21"/>
              </w:rPr>
            </w:pPr>
          </w:p>
        </w:tc>
      </w:tr>
      <w:tr w14:paraId="3F49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85B0FD6">
            <w:pPr>
              <w:jc w:val="center"/>
              <w:rPr>
                <w:rFonts w:hint="eastAsia" w:ascii="宋体" w:hAnsi="宋体"/>
                <w:szCs w:val="21"/>
              </w:rPr>
            </w:pPr>
          </w:p>
        </w:tc>
        <w:tc>
          <w:tcPr>
            <w:tcW w:w="1453" w:type="dxa"/>
            <w:vAlign w:val="center"/>
          </w:tcPr>
          <w:p w14:paraId="0B835297">
            <w:pPr>
              <w:jc w:val="center"/>
              <w:rPr>
                <w:rFonts w:hint="eastAsia" w:ascii="宋体" w:hAnsi="宋体"/>
                <w:szCs w:val="21"/>
              </w:rPr>
            </w:pPr>
          </w:p>
        </w:tc>
        <w:tc>
          <w:tcPr>
            <w:tcW w:w="1453" w:type="dxa"/>
            <w:vAlign w:val="center"/>
          </w:tcPr>
          <w:p w14:paraId="2797EA3B">
            <w:pPr>
              <w:jc w:val="center"/>
              <w:rPr>
                <w:rFonts w:hint="eastAsia" w:ascii="宋体" w:hAnsi="宋体"/>
                <w:szCs w:val="21"/>
              </w:rPr>
            </w:pPr>
          </w:p>
        </w:tc>
        <w:tc>
          <w:tcPr>
            <w:tcW w:w="1453" w:type="dxa"/>
            <w:vAlign w:val="center"/>
          </w:tcPr>
          <w:p w14:paraId="16F7559C">
            <w:pPr>
              <w:jc w:val="center"/>
              <w:rPr>
                <w:rFonts w:hint="eastAsia" w:ascii="宋体" w:hAnsi="宋体"/>
                <w:szCs w:val="21"/>
              </w:rPr>
            </w:pPr>
          </w:p>
        </w:tc>
        <w:tc>
          <w:tcPr>
            <w:tcW w:w="1454" w:type="dxa"/>
            <w:vAlign w:val="center"/>
          </w:tcPr>
          <w:p w14:paraId="2910CE66">
            <w:pPr>
              <w:jc w:val="center"/>
              <w:rPr>
                <w:rFonts w:hint="eastAsia" w:ascii="宋体" w:hAnsi="宋体"/>
                <w:szCs w:val="21"/>
              </w:rPr>
            </w:pPr>
          </w:p>
        </w:tc>
        <w:tc>
          <w:tcPr>
            <w:tcW w:w="1454" w:type="dxa"/>
            <w:vAlign w:val="center"/>
          </w:tcPr>
          <w:p w14:paraId="1EFB49EF">
            <w:pPr>
              <w:jc w:val="center"/>
              <w:rPr>
                <w:rFonts w:hint="eastAsia" w:ascii="宋体" w:hAnsi="宋体"/>
                <w:szCs w:val="21"/>
              </w:rPr>
            </w:pPr>
          </w:p>
        </w:tc>
      </w:tr>
      <w:tr w14:paraId="650E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3F70577">
            <w:pPr>
              <w:jc w:val="center"/>
              <w:rPr>
                <w:rFonts w:hint="eastAsia" w:ascii="宋体" w:hAnsi="宋体"/>
                <w:szCs w:val="21"/>
              </w:rPr>
            </w:pPr>
          </w:p>
        </w:tc>
        <w:tc>
          <w:tcPr>
            <w:tcW w:w="1453" w:type="dxa"/>
            <w:vAlign w:val="center"/>
          </w:tcPr>
          <w:p w14:paraId="27A982B3">
            <w:pPr>
              <w:jc w:val="center"/>
              <w:rPr>
                <w:rFonts w:hint="eastAsia" w:ascii="宋体" w:hAnsi="宋体"/>
                <w:szCs w:val="21"/>
              </w:rPr>
            </w:pPr>
          </w:p>
        </w:tc>
        <w:tc>
          <w:tcPr>
            <w:tcW w:w="1453" w:type="dxa"/>
            <w:vAlign w:val="center"/>
          </w:tcPr>
          <w:p w14:paraId="6E9914B7">
            <w:pPr>
              <w:jc w:val="center"/>
              <w:rPr>
                <w:rFonts w:hint="eastAsia" w:ascii="宋体" w:hAnsi="宋体"/>
                <w:szCs w:val="21"/>
              </w:rPr>
            </w:pPr>
          </w:p>
        </w:tc>
        <w:tc>
          <w:tcPr>
            <w:tcW w:w="1453" w:type="dxa"/>
            <w:vAlign w:val="center"/>
          </w:tcPr>
          <w:p w14:paraId="33D6F9C8">
            <w:pPr>
              <w:jc w:val="center"/>
              <w:rPr>
                <w:rFonts w:hint="eastAsia" w:ascii="宋体" w:hAnsi="宋体"/>
                <w:szCs w:val="21"/>
              </w:rPr>
            </w:pPr>
          </w:p>
        </w:tc>
        <w:tc>
          <w:tcPr>
            <w:tcW w:w="1454" w:type="dxa"/>
            <w:vAlign w:val="center"/>
          </w:tcPr>
          <w:p w14:paraId="5C6E88CF">
            <w:pPr>
              <w:jc w:val="center"/>
              <w:rPr>
                <w:rFonts w:hint="eastAsia" w:ascii="宋体" w:hAnsi="宋体"/>
                <w:szCs w:val="21"/>
              </w:rPr>
            </w:pPr>
          </w:p>
        </w:tc>
        <w:tc>
          <w:tcPr>
            <w:tcW w:w="1454" w:type="dxa"/>
            <w:vAlign w:val="center"/>
          </w:tcPr>
          <w:p w14:paraId="1F3A773D">
            <w:pPr>
              <w:jc w:val="center"/>
              <w:rPr>
                <w:rFonts w:hint="eastAsia" w:ascii="宋体" w:hAnsi="宋体"/>
                <w:szCs w:val="21"/>
              </w:rPr>
            </w:pPr>
          </w:p>
        </w:tc>
      </w:tr>
      <w:tr w14:paraId="65FF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91651AC">
            <w:pPr>
              <w:jc w:val="center"/>
              <w:rPr>
                <w:rFonts w:hint="eastAsia" w:ascii="宋体" w:hAnsi="宋体"/>
                <w:szCs w:val="21"/>
              </w:rPr>
            </w:pPr>
          </w:p>
        </w:tc>
        <w:tc>
          <w:tcPr>
            <w:tcW w:w="1453" w:type="dxa"/>
            <w:vAlign w:val="center"/>
          </w:tcPr>
          <w:p w14:paraId="48460820">
            <w:pPr>
              <w:jc w:val="center"/>
              <w:rPr>
                <w:rFonts w:hint="eastAsia" w:ascii="宋体" w:hAnsi="宋体"/>
                <w:szCs w:val="21"/>
              </w:rPr>
            </w:pPr>
          </w:p>
        </w:tc>
        <w:tc>
          <w:tcPr>
            <w:tcW w:w="1453" w:type="dxa"/>
            <w:vAlign w:val="center"/>
          </w:tcPr>
          <w:p w14:paraId="7025013B">
            <w:pPr>
              <w:jc w:val="center"/>
              <w:rPr>
                <w:rFonts w:hint="eastAsia" w:ascii="宋体" w:hAnsi="宋体"/>
                <w:szCs w:val="21"/>
              </w:rPr>
            </w:pPr>
          </w:p>
        </w:tc>
        <w:tc>
          <w:tcPr>
            <w:tcW w:w="1453" w:type="dxa"/>
            <w:vAlign w:val="center"/>
          </w:tcPr>
          <w:p w14:paraId="4790D10A">
            <w:pPr>
              <w:jc w:val="center"/>
              <w:rPr>
                <w:rFonts w:hint="eastAsia" w:ascii="宋体" w:hAnsi="宋体"/>
                <w:szCs w:val="21"/>
              </w:rPr>
            </w:pPr>
          </w:p>
        </w:tc>
        <w:tc>
          <w:tcPr>
            <w:tcW w:w="1454" w:type="dxa"/>
            <w:vAlign w:val="center"/>
          </w:tcPr>
          <w:p w14:paraId="4952C22B">
            <w:pPr>
              <w:jc w:val="center"/>
              <w:rPr>
                <w:rFonts w:hint="eastAsia" w:ascii="宋体" w:hAnsi="宋体"/>
                <w:szCs w:val="21"/>
              </w:rPr>
            </w:pPr>
          </w:p>
        </w:tc>
        <w:tc>
          <w:tcPr>
            <w:tcW w:w="1454" w:type="dxa"/>
            <w:vAlign w:val="center"/>
          </w:tcPr>
          <w:p w14:paraId="47FEC41F">
            <w:pPr>
              <w:jc w:val="center"/>
              <w:rPr>
                <w:rFonts w:hint="eastAsia" w:ascii="宋体" w:hAnsi="宋体"/>
                <w:szCs w:val="21"/>
              </w:rPr>
            </w:pPr>
          </w:p>
        </w:tc>
      </w:tr>
      <w:tr w14:paraId="1BE9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B7592F2">
            <w:pPr>
              <w:jc w:val="center"/>
              <w:rPr>
                <w:rFonts w:hint="eastAsia" w:ascii="宋体" w:hAnsi="宋体"/>
                <w:szCs w:val="21"/>
              </w:rPr>
            </w:pPr>
          </w:p>
        </w:tc>
        <w:tc>
          <w:tcPr>
            <w:tcW w:w="1453" w:type="dxa"/>
            <w:vAlign w:val="center"/>
          </w:tcPr>
          <w:p w14:paraId="4FDE4003">
            <w:pPr>
              <w:jc w:val="center"/>
              <w:rPr>
                <w:rFonts w:hint="eastAsia" w:ascii="宋体" w:hAnsi="宋体"/>
                <w:szCs w:val="21"/>
              </w:rPr>
            </w:pPr>
          </w:p>
        </w:tc>
        <w:tc>
          <w:tcPr>
            <w:tcW w:w="1453" w:type="dxa"/>
            <w:vAlign w:val="center"/>
          </w:tcPr>
          <w:p w14:paraId="442BD5A6">
            <w:pPr>
              <w:jc w:val="center"/>
              <w:rPr>
                <w:rFonts w:hint="eastAsia" w:ascii="宋体" w:hAnsi="宋体"/>
                <w:szCs w:val="21"/>
              </w:rPr>
            </w:pPr>
          </w:p>
        </w:tc>
        <w:tc>
          <w:tcPr>
            <w:tcW w:w="1453" w:type="dxa"/>
            <w:vAlign w:val="center"/>
          </w:tcPr>
          <w:p w14:paraId="0C78EFF3">
            <w:pPr>
              <w:jc w:val="center"/>
              <w:rPr>
                <w:rFonts w:hint="eastAsia" w:ascii="宋体" w:hAnsi="宋体"/>
                <w:szCs w:val="21"/>
              </w:rPr>
            </w:pPr>
          </w:p>
        </w:tc>
        <w:tc>
          <w:tcPr>
            <w:tcW w:w="1454" w:type="dxa"/>
            <w:vAlign w:val="center"/>
          </w:tcPr>
          <w:p w14:paraId="15B90C55">
            <w:pPr>
              <w:jc w:val="center"/>
              <w:rPr>
                <w:rFonts w:hint="eastAsia" w:ascii="宋体" w:hAnsi="宋体"/>
                <w:szCs w:val="21"/>
              </w:rPr>
            </w:pPr>
          </w:p>
        </w:tc>
        <w:tc>
          <w:tcPr>
            <w:tcW w:w="1454" w:type="dxa"/>
            <w:vAlign w:val="center"/>
          </w:tcPr>
          <w:p w14:paraId="6B36CD2F">
            <w:pPr>
              <w:jc w:val="center"/>
              <w:rPr>
                <w:rFonts w:hint="eastAsia" w:ascii="宋体" w:hAnsi="宋体"/>
                <w:szCs w:val="21"/>
              </w:rPr>
            </w:pPr>
          </w:p>
        </w:tc>
      </w:tr>
      <w:tr w14:paraId="00BB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E5F3815">
            <w:pPr>
              <w:jc w:val="center"/>
              <w:rPr>
                <w:rFonts w:hint="eastAsia" w:ascii="宋体" w:hAnsi="宋体"/>
                <w:szCs w:val="21"/>
              </w:rPr>
            </w:pPr>
          </w:p>
        </w:tc>
        <w:tc>
          <w:tcPr>
            <w:tcW w:w="1453" w:type="dxa"/>
            <w:vAlign w:val="center"/>
          </w:tcPr>
          <w:p w14:paraId="3F545541">
            <w:pPr>
              <w:jc w:val="center"/>
              <w:rPr>
                <w:rFonts w:hint="eastAsia" w:ascii="宋体" w:hAnsi="宋体"/>
                <w:szCs w:val="21"/>
              </w:rPr>
            </w:pPr>
          </w:p>
        </w:tc>
        <w:tc>
          <w:tcPr>
            <w:tcW w:w="1453" w:type="dxa"/>
            <w:vAlign w:val="center"/>
          </w:tcPr>
          <w:p w14:paraId="22CDFC1F">
            <w:pPr>
              <w:jc w:val="center"/>
              <w:rPr>
                <w:rFonts w:hint="eastAsia" w:ascii="宋体" w:hAnsi="宋体"/>
                <w:szCs w:val="21"/>
              </w:rPr>
            </w:pPr>
          </w:p>
        </w:tc>
        <w:tc>
          <w:tcPr>
            <w:tcW w:w="1453" w:type="dxa"/>
            <w:vAlign w:val="center"/>
          </w:tcPr>
          <w:p w14:paraId="519DB911">
            <w:pPr>
              <w:jc w:val="center"/>
              <w:rPr>
                <w:rFonts w:hint="eastAsia" w:ascii="宋体" w:hAnsi="宋体"/>
                <w:szCs w:val="21"/>
              </w:rPr>
            </w:pPr>
          </w:p>
        </w:tc>
        <w:tc>
          <w:tcPr>
            <w:tcW w:w="1454" w:type="dxa"/>
            <w:vAlign w:val="center"/>
          </w:tcPr>
          <w:p w14:paraId="6905E748">
            <w:pPr>
              <w:jc w:val="center"/>
              <w:rPr>
                <w:rFonts w:hint="eastAsia" w:ascii="宋体" w:hAnsi="宋体"/>
                <w:szCs w:val="21"/>
              </w:rPr>
            </w:pPr>
          </w:p>
        </w:tc>
        <w:tc>
          <w:tcPr>
            <w:tcW w:w="1454" w:type="dxa"/>
            <w:vAlign w:val="center"/>
          </w:tcPr>
          <w:p w14:paraId="5C1E6DFD">
            <w:pPr>
              <w:jc w:val="center"/>
              <w:rPr>
                <w:rFonts w:hint="eastAsia" w:ascii="宋体" w:hAnsi="宋体"/>
                <w:szCs w:val="21"/>
              </w:rPr>
            </w:pPr>
          </w:p>
        </w:tc>
      </w:tr>
      <w:tr w14:paraId="054D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05A4AE3">
            <w:pPr>
              <w:jc w:val="center"/>
              <w:rPr>
                <w:rFonts w:hint="eastAsia" w:ascii="宋体" w:hAnsi="宋体"/>
                <w:szCs w:val="21"/>
              </w:rPr>
            </w:pPr>
          </w:p>
        </w:tc>
        <w:tc>
          <w:tcPr>
            <w:tcW w:w="1453" w:type="dxa"/>
            <w:vAlign w:val="center"/>
          </w:tcPr>
          <w:p w14:paraId="2B98929F">
            <w:pPr>
              <w:jc w:val="center"/>
              <w:rPr>
                <w:rFonts w:hint="eastAsia" w:ascii="宋体" w:hAnsi="宋体"/>
                <w:szCs w:val="21"/>
              </w:rPr>
            </w:pPr>
          </w:p>
        </w:tc>
        <w:tc>
          <w:tcPr>
            <w:tcW w:w="1453" w:type="dxa"/>
            <w:vAlign w:val="center"/>
          </w:tcPr>
          <w:p w14:paraId="705A2EBB">
            <w:pPr>
              <w:jc w:val="center"/>
              <w:rPr>
                <w:rFonts w:hint="eastAsia" w:ascii="宋体" w:hAnsi="宋体"/>
                <w:szCs w:val="21"/>
              </w:rPr>
            </w:pPr>
          </w:p>
        </w:tc>
        <w:tc>
          <w:tcPr>
            <w:tcW w:w="1453" w:type="dxa"/>
            <w:vAlign w:val="center"/>
          </w:tcPr>
          <w:p w14:paraId="7F813D82">
            <w:pPr>
              <w:jc w:val="center"/>
              <w:rPr>
                <w:rFonts w:hint="eastAsia" w:ascii="宋体" w:hAnsi="宋体"/>
                <w:szCs w:val="21"/>
              </w:rPr>
            </w:pPr>
          </w:p>
        </w:tc>
        <w:tc>
          <w:tcPr>
            <w:tcW w:w="1454" w:type="dxa"/>
            <w:vAlign w:val="center"/>
          </w:tcPr>
          <w:p w14:paraId="32F76AB8">
            <w:pPr>
              <w:jc w:val="center"/>
              <w:rPr>
                <w:rFonts w:hint="eastAsia" w:ascii="宋体" w:hAnsi="宋体"/>
                <w:szCs w:val="21"/>
              </w:rPr>
            </w:pPr>
          </w:p>
        </w:tc>
        <w:tc>
          <w:tcPr>
            <w:tcW w:w="1454" w:type="dxa"/>
            <w:vAlign w:val="center"/>
          </w:tcPr>
          <w:p w14:paraId="27919532">
            <w:pPr>
              <w:jc w:val="center"/>
              <w:rPr>
                <w:rFonts w:hint="eastAsia" w:ascii="宋体" w:hAnsi="宋体"/>
                <w:szCs w:val="21"/>
              </w:rPr>
            </w:pPr>
          </w:p>
        </w:tc>
      </w:tr>
      <w:tr w14:paraId="41E8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6C7C88B">
            <w:pPr>
              <w:jc w:val="center"/>
              <w:rPr>
                <w:rFonts w:hint="eastAsia" w:ascii="宋体" w:hAnsi="宋体"/>
                <w:szCs w:val="21"/>
              </w:rPr>
            </w:pPr>
          </w:p>
        </w:tc>
        <w:tc>
          <w:tcPr>
            <w:tcW w:w="1453" w:type="dxa"/>
            <w:vAlign w:val="center"/>
          </w:tcPr>
          <w:p w14:paraId="332F5AC9">
            <w:pPr>
              <w:jc w:val="center"/>
              <w:rPr>
                <w:rFonts w:hint="eastAsia" w:ascii="宋体" w:hAnsi="宋体"/>
                <w:szCs w:val="21"/>
              </w:rPr>
            </w:pPr>
          </w:p>
        </w:tc>
        <w:tc>
          <w:tcPr>
            <w:tcW w:w="1453" w:type="dxa"/>
            <w:vAlign w:val="center"/>
          </w:tcPr>
          <w:p w14:paraId="7C234300">
            <w:pPr>
              <w:jc w:val="center"/>
              <w:rPr>
                <w:rFonts w:hint="eastAsia" w:ascii="宋体" w:hAnsi="宋体"/>
                <w:szCs w:val="21"/>
              </w:rPr>
            </w:pPr>
          </w:p>
        </w:tc>
        <w:tc>
          <w:tcPr>
            <w:tcW w:w="1453" w:type="dxa"/>
            <w:vAlign w:val="center"/>
          </w:tcPr>
          <w:p w14:paraId="42CE6306">
            <w:pPr>
              <w:jc w:val="center"/>
              <w:rPr>
                <w:rFonts w:hint="eastAsia" w:ascii="宋体" w:hAnsi="宋体"/>
                <w:szCs w:val="21"/>
              </w:rPr>
            </w:pPr>
          </w:p>
        </w:tc>
        <w:tc>
          <w:tcPr>
            <w:tcW w:w="1454" w:type="dxa"/>
            <w:vAlign w:val="center"/>
          </w:tcPr>
          <w:p w14:paraId="4211551B">
            <w:pPr>
              <w:jc w:val="center"/>
              <w:rPr>
                <w:rFonts w:hint="eastAsia" w:ascii="宋体" w:hAnsi="宋体"/>
                <w:szCs w:val="21"/>
              </w:rPr>
            </w:pPr>
          </w:p>
        </w:tc>
        <w:tc>
          <w:tcPr>
            <w:tcW w:w="1454" w:type="dxa"/>
            <w:vAlign w:val="center"/>
          </w:tcPr>
          <w:p w14:paraId="2A1BA3CD">
            <w:pPr>
              <w:jc w:val="center"/>
              <w:rPr>
                <w:rFonts w:hint="eastAsia" w:ascii="宋体" w:hAnsi="宋体"/>
                <w:szCs w:val="21"/>
              </w:rPr>
            </w:pPr>
          </w:p>
        </w:tc>
      </w:tr>
      <w:tr w14:paraId="0C7E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4EC56AA">
            <w:pPr>
              <w:jc w:val="center"/>
              <w:rPr>
                <w:rFonts w:hint="eastAsia" w:ascii="宋体" w:hAnsi="宋体"/>
                <w:szCs w:val="21"/>
              </w:rPr>
            </w:pPr>
          </w:p>
        </w:tc>
        <w:tc>
          <w:tcPr>
            <w:tcW w:w="1453" w:type="dxa"/>
            <w:vAlign w:val="center"/>
          </w:tcPr>
          <w:p w14:paraId="121278F7">
            <w:pPr>
              <w:jc w:val="center"/>
              <w:rPr>
                <w:rFonts w:hint="eastAsia" w:ascii="宋体" w:hAnsi="宋体"/>
                <w:szCs w:val="21"/>
              </w:rPr>
            </w:pPr>
          </w:p>
        </w:tc>
        <w:tc>
          <w:tcPr>
            <w:tcW w:w="1453" w:type="dxa"/>
            <w:vAlign w:val="center"/>
          </w:tcPr>
          <w:p w14:paraId="73E58757">
            <w:pPr>
              <w:jc w:val="center"/>
              <w:rPr>
                <w:rFonts w:hint="eastAsia" w:ascii="宋体" w:hAnsi="宋体"/>
                <w:szCs w:val="21"/>
              </w:rPr>
            </w:pPr>
          </w:p>
        </w:tc>
        <w:tc>
          <w:tcPr>
            <w:tcW w:w="1453" w:type="dxa"/>
            <w:vAlign w:val="center"/>
          </w:tcPr>
          <w:p w14:paraId="14EFB466">
            <w:pPr>
              <w:jc w:val="center"/>
              <w:rPr>
                <w:rFonts w:hint="eastAsia" w:ascii="宋体" w:hAnsi="宋体"/>
                <w:szCs w:val="21"/>
              </w:rPr>
            </w:pPr>
          </w:p>
        </w:tc>
        <w:tc>
          <w:tcPr>
            <w:tcW w:w="1454" w:type="dxa"/>
            <w:vAlign w:val="center"/>
          </w:tcPr>
          <w:p w14:paraId="6A69D03D">
            <w:pPr>
              <w:jc w:val="center"/>
              <w:rPr>
                <w:rFonts w:hint="eastAsia" w:ascii="宋体" w:hAnsi="宋体"/>
                <w:szCs w:val="21"/>
              </w:rPr>
            </w:pPr>
          </w:p>
        </w:tc>
        <w:tc>
          <w:tcPr>
            <w:tcW w:w="1454" w:type="dxa"/>
            <w:vAlign w:val="center"/>
          </w:tcPr>
          <w:p w14:paraId="015E93BE">
            <w:pPr>
              <w:jc w:val="center"/>
              <w:rPr>
                <w:rFonts w:hint="eastAsia" w:ascii="宋体" w:hAnsi="宋体"/>
                <w:szCs w:val="21"/>
              </w:rPr>
            </w:pPr>
          </w:p>
        </w:tc>
      </w:tr>
      <w:tr w14:paraId="6B87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4F459B3">
            <w:pPr>
              <w:jc w:val="center"/>
              <w:rPr>
                <w:rFonts w:hint="eastAsia" w:ascii="宋体" w:hAnsi="宋体"/>
                <w:szCs w:val="21"/>
              </w:rPr>
            </w:pPr>
          </w:p>
        </w:tc>
        <w:tc>
          <w:tcPr>
            <w:tcW w:w="1453" w:type="dxa"/>
            <w:vAlign w:val="center"/>
          </w:tcPr>
          <w:p w14:paraId="27B8B6BC">
            <w:pPr>
              <w:jc w:val="center"/>
              <w:rPr>
                <w:rFonts w:hint="eastAsia" w:ascii="宋体" w:hAnsi="宋体"/>
                <w:szCs w:val="21"/>
              </w:rPr>
            </w:pPr>
          </w:p>
        </w:tc>
        <w:tc>
          <w:tcPr>
            <w:tcW w:w="1453" w:type="dxa"/>
            <w:vAlign w:val="center"/>
          </w:tcPr>
          <w:p w14:paraId="6EC215DA">
            <w:pPr>
              <w:jc w:val="center"/>
              <w:rPr>
                <w:rFonts w:hint="eastAsia" w:ascii="宋体" w:hAnsi="宋体"/>
                <w:szCs w:val="21"/>
              </w:rPr>
            </w:pPr>
          </w:p>
        </w:tc>
        <w:tc>
          <w:tcPr>
            <w:tcW w:w="1453" w:type="dxa"/>
            <w:vAlign w:val="center"/>
          </w:tcPr>
          <w:p w14:paraId="41264565">
            <w:pPr>
              <w:jc w:val="center"/>
              <w:rPr>
                <w:rFonts w:hint="eastAsia" w:ascii="宋体" w:hAnsi="宋体"/>
                <w:szCs w:val="21"/>
              </w:rPr>
            </w:pPr>
          </w:p>
        </w:tc>
        <w:tc>
          <w:tcPr>
            <w:tcW w:w="1454" w:type="dxa"/>
            <w:vAlign w:val="center"/>
          </w:tcPr>
          <w:p w14:paraId="7F70E1D6">
            <w:pPr>
              <w:jc w:val="center"/>
              <w:rPr>
                <w:rFonts w:hint="eastAsia" w:ascii="宋体" w:hAnsi="宋体"/>
                <w:szCs w:val="21"/>
              </w:rPr>
            </w:pPr>
          </w:p>
        </w:tc>
        <w:tc>
          <w:tcPr>
            <w:tcW w:w="1454" w:type="dxa"/>
            <w:vAlign w:val="center"/>
          </w:tcPr>
          <w:p w14:paraId="7929DFC8">
            <w:pPr>
              <w:jc w:val="center"/>
              <w:rPr>
                <w:rFonts w:hint="eastAsia" w:ascii="宋体" w:hAnsi="宋体"/>
                <w:szCs w:val="21"/>
              </w:rPr>
            </w:pPr>
          </w:p>
        </w:tc>
      </w:tr>
      <w:tr w14:paraId="5EA1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48B9639">
            <w:pPr>
              <w:jc w:val="center"/>
              <w:rPr>
                <w:rFonts w:hint="eastAsia" w:ascii="宋体" w:hAnsi="宋体"/>
                <w:szCs w:val="21"/>
              </w:rPr>
            </w:pPr>
          </w:p>
        </w:tc>
        <w:tc>
          <w:tcPr>
            <w:tcW w:w="1453" w:type="dxa"/>
            <w:vAlign w:val="center"/>
          </w:tcPr>
          <w:p w14:paraId="5EC7C1E0">
            <w:pPr>
              <w:jc w:val="center"/>
              <w:rPr>
                <w:rFonts w:hint="eastAsia" w:ascii="宋体" w:hAnsi="宋体"/>
                <w:szCs w:val="21"/>
              </w:rPr>
            </w:pPr>
          </w:p>
        </w:tc>
        <w:tc>
          <w:tcPr>
            <w:tcW w:w="1453" w:type="dxa"/>
            <w:vAlign w:val="center"/>
          </w:tcPr>
          <w:p w14:paraId="3F2B31D9">
            <w:pPr>
              <w:jc w:val="center"/>
              <w:rPr>
                <w:rFonts w:hint="eastAsia" w:ascii="宋体" w:hAnsi="宋体"/>
                <w:szCs w:val="21"/>
              </w:rPr>
            </w:pPr>
          </w:p>
        </w:tc>
        <w:tc>
          <w:tcPr>
            <w:tcW w:w="1453" w:type="dxa"/>
            <w:vAlign w:val="center"/>
          </w:tcPr>
          <w:p w14:paraId="68C435E3">
            <w:pPr>
              <w:jc w:val="center"/>
              <w:rPr>
                <w:rFonts w:hint="eastAsia" w:ascii="宋体" w:hAnsi="宋体"/>
                <w:szCs w:val="21"/>
              </w:rPr>
            </w:pPr>
          </w:p>
        </w:tc>
        <w:tc>
          <w:tcPr>
            <w:tcW w:w="1454" w:type="dxa"/>
            <w:vAlign w:val="center"/>
          </w:tcPr>
          <w:p w14:paraId="32512F1D">
            <w:pPr>
              <w:jc w:val="center"/>
              <w:rPr>
                <w:rFonts w:hint="eastAsia" w:ascii="宋体" w:hAnsi="宋体"/>
                <w:szCs w:val="21"/>
              </w:rPr>
            </w:pPr>
          </w:p>
        </w:tc>
        <w:tc>
          <w:tcPr>
            <w:tcW w:w="1454" w:type="dxa"/>
            <w:vAlign w:val="center"/>
          </w:tcPr>
          <w:p w14:paraId="32B862D3">
            <w:pPr>
              <w:jc w:val="center"/>
              <w:rPr>
                <w:rFonts w:hint="eastAsia" w:ascii="宋体" w:hAnsi="宋体"/>
                <w:szCs w:val="21"/>
              </w:rPr>
            </w:pPr>
          </w:p>
        </w:tc>
      </w:tr>
      <w:tr w14:paraId="5A82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4BC86F28">
            <w:pPr>
              <w:jc w:val="center"/>
              <w:rPr>
                <w:rFonts w:hint="eastAsia" w:ascii="宋体" w:hAnsi="宋体"/>
                <w:szCs w:val="21"/>
              </w:rPr>
            </w:pPr>
          </w:p>
        </w:tc>
        <w:tc>
          <w:tcPr>
            <w:tcW w:w="1453" w:type="dxa"/>
            <w:vAlign w:val="center"/>
          </w:tcPr>
          <w:p w14:paraId="500C8D55">
            <w:pPr>
              <w:jc w:val="center"/>
              <w:rPr>
                <w:rFonts w:hint="eastAsia" w:ascii="宋体" w:hAnsi="宋体"/>
                <w:szCs w:val="21"/>
              </w:rPr>
            </w:pPr>
          </w:p>
        </w:tc>
        <w:tc>
          <w:tcPr>
            <w:tcW w:w="1453" w:type="dxa"/>
            <w:vAlign w:val="center"/>
          </w:tcPr>
          <w:p w14:paraId="3DB38DA7">
            <w:pPr>
              <w:jc w:val="center"/>
              <w:rPr>
                <w:rFonts w:hint="eastAsia" w:ascii="宋体" w:hAnsi="宋体"/>
                <w:szCs w:val="21"/>
              </w:rPr>
            </w:pPr>
          </w:p>
        </w:tc>
        <w:tc>
          <w:tcPr>
            <w:tcW w:w="1453" w:type="dxa"/>
            <w:vAlign w:val="center"/>
          </w:tcPr>
          <w:p w14:paraId="365E8792">
            <w:pPr>
              <w:jc w:val="center"/>
              <w:rPr>
                <w:rFonts w:hint="eastAsia" w:ascii="宋体" w:hAnsi="宋体"/>
                <w:szCs w:val="21"/>
              </w:rPr>
            </w:pPr>
          </w:p>
        </w:tc>
        <w:tc>
          <w:tcPr>
            <w:tcW w:w="1454" w:type="dxa"/>
            <w:vAlign w:val="center"/>
          </w:tcPr>
          <w:p w14:paraId="7C2DEFDD">
            <w:pPr>
              <w:jc w:val="center"/>
              <w:rPr>
                <w:rFonts w:hint="eastAsia" w:ascii="宋体" w:hAnsi="宋体"/>
                <w:szCs w:val="21"/>
              </w:rPr>
            </w:pPr>
          </w:p>
        </w:tc>
        <w:tc>
          <w:tcPr>
            <w:tcW w:w="1454" w:type="dxa"/>
            <w:vAlign w:val="center"/>
          </w:tcPr>
          <w:p w14:paraId="0D8B0057">
            <w:pPr>
              <w:jc w:val="center"/>
              <w:rPr>
                <w:rFonts w:hint="eastAsia" w:ascii="宋体" w:hAnsi="宋体"/>
                <w:szCs w:val="21"/>
              </w:rPr>
            </w:pPr>
          </w:p>
        </w:tc>
      </w:tr>
      <w:tr w14:paraId="3951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683FA6A">
            <w:pPr>
              <w:jc w:val="center"/>
              <w:rPr>
                <w:rFonts w:hint="eastAsia" w:ascii="宋体" w:hAnsi="宋体"/>
                <w:szCs w:val="21"/>
              </w:rPr>
            </w:pPr>
          </w:p>
        </w:tc>
        <w:tc>
          <w:tcPr>
            <w:tcW w:w="1453" w:type="dxa"/>
            <w:vAlign w:val="center"/>
          </w:tcPr>
          <w:p w14:paraId="18E202D5">
            <w:pPr>
              <w:jc w:val="center"/>
              <w:rPr>
                <w:rFonts w:hint="eastAsia" w:ascii="宋体" w:hAnsi="宋体"/>
                <w:szCs w:val="21"/>
              </w:rPr>
            </w:pPr>
          </w:p>
        </w:tc>
        <w:tc>
          <w:tcPr>
            <w:tcW w:w="1453" w:type="dxa"/>
            <w:vAlign w:val="center"/>
          </w:tcPr>
          <w:p w14:paraId="5861E756">
            <w:pPr>
              <w:jc w:val="center"/>
              <w:rPr>
                <w:rFonts w:hint="eastAsia" w:ascii="宋体" w:hAnsi="宋体"/>
                <w:szCs w:val="21"/>
              </w:rPr>
            </w:pPr>
          </w:p>
        </w:tc>
        <w:tc>
          <w:tcPr>
            <w:tcW w:w="1453" w:type="dxa"/>
            <w:vAlign w:val="center"/>
          </w:tcPr>
          <w:p w14:paraId="6DA27109">
            <w:pPr>
              <w:jc w:val="center"/>
              <w:rPr>
                <w:rFonts w:hint="eastAsia" w:ascii="宋体" w:hAnsi="宋体"/>
                <w:szCs w:val="21"/>
              </w:rPr>
            </w:pPr>
          </w:p>
        </w:tc>
        <w:tc>
          <w:tcPr>
            <w:tcW w:w="1454" w:type="dxa"/>
            <w:vAlign w:val="center"/>
          </w:tcPr>
          <w:p w14:paraId="32228178">
            <w:pPr>
              <w:jc w:val="center"/>
              <w:rPr>
                <w:rFonts w:hint="eastAsia" w:ascii="宋体" w:hAnsi="宋体"/>
                <w:szCs w:val="21"/>
              </w:rPr>
            </w:pPr>
          </w:p>
        </w:tc>
        <w:tc>
          <w:tcPr>
            <w:tcW w:w="1454" w:type="dxa"/>
            <w:vAlign w:val="center"/>
          </w:tcPr>
          <w:p w14:paraId="6D4BC067">
            <w:pPr>
              <w:jc w:val="center"/>
              <w:rPr>
                <w:rFonts w:hint="eastAsia" w:ascii="宋体" w:hAnsi="宋体"/>
                <w:szCs w:val="21"/>
              </w:rPr>
            </w:pPr>
          </w:p>
        </w:tc>
      </w:tr>
      <w:tr w14:paraId="50C7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EEDD2AE">
            <w:pPr>
              <w:jc w:val="center"/>
              <w:rPr>
                <w:rFonts w:hint="eastAsia" w:ascii="宋体" w:hAnsi="宋体"/>
                <w:szCs w:val="21"/>
              </w:rPr>
            </w:pPr>
          </w:p>
        </w:tc>
        <w:tc>
          <w:tcPr>
            <w:tcW w:w="1453" w:type="dxa"/>
            <w:vAlign w:val="center"/>
          </w:tcPr>
          <w:p w14:paraId="2360D783">
            <w:pPr>
              <w:jc w:val="center"/>
              <w:rPr>
                <w:rFonts w:hint="eastAsia" w:ascii="宋体" w:hAnsi="宋体"/>
                <w:szCs w:val="21"/>
              </w:rPr>
            </w:pPr>
          </w:p>
        </w:tc>
        <w:tc>
          <w:tcPr>
            <w:tcW w:w="1453" w:type="dxa"/>
            <w:vAlign w:val="center"/>
          </w:tcPr>
          <w:p w14:paraId="6D5BDFB8">
            <w:pPr>
              <w:jc w:val="center"/>
              <w:rPr>
                <w:rFonts w:hint="eastAsia" w:ascii="宋体" w:hAnsi="宋体"/>
                <w:szCs w:val="21"/>
              </w:rPr>
            </w:pPr>
          </w:p>
        </w:tc>
        <w:tc>
          <w:tcPr>
            <w:tcW w:w="1453" w:type="dxa"/>
            <w:vAlign w:val="center"/>
          </w:tcPr>
          <w:p w14:paraId="035015B4">
            <w:pPr>
              <w:jc w:val="center"/>
              <w:rPr>
                <w:rFonts w:hint="eastAsia" w:ascii="宋体" w:hAnsi="宋体"/>
                <w:szCs w:val="21"/>
              </w:rPr>
            </w:pPr>
          </w:p>
        </w:tc>
        <w:tc>
          <w:tcPr>
            <w:tcW w:w="1454" w:type="dxa"/>
            <w:vAlign w:val="center"/>
          </w:tcPr>
          <w:p w14:paraId="39DC8B1A">
            <w:pPr>
              <w:jc w:val="center"/>
              <w:rPr>
                <w:rFonts w:hint="eastAsia" w:ascii="宋体" w:hAnsi="宋体"/>
                <w:szCs w:val="21"/>
              </w:rPr>
            </w:pPr>
          </w:p>
        </w:tc>
        <w:tc>
          <w:tcPr>
            <w:tcW w:w="1454" w:type="dxa"/>
            <w:vAlign w:val="center"/>
          </w:tcPr>
          <w:p w14:paraId="1633EE7D">
            <w:pPr>
              <w:jc w:val="center"/>
              <w:rPr>
                <w:rFonts w:hint="eastAsia" w:ascii="宋体" w:hAnsi="宋体"/>
                <w:szCs w:val="21"/>
              </w:rPr>
            </w:pPr>
          </w:p>
        </w:tc>
      </w:tr>
      <w:tr w14:paraId="1C27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0443E38D">
            <w:pPr>
              <w:jc w:val="center"/>
              <w:rPr>
                <w:rFonts w:hint="eastAsia" w:ascii="宋体" w:hAnsi="宋体"/>
                <w:szCs w:val="21"/>
              </w:rPr>
            </w:pPr>
          </w:p>
        </w:tc>
        <w:tc>
          <w:tcPr>
            <w:tcW w:w="1453" w:type="dxa"/>
            <w:vAlign w:val="center"/>
          </w:tcPr>
          <w:p w14:paraId="0077C6E6">
            <w:pPr>
              <w:jc w:val="center"/>
              <w:rPr>
                <w:rFonts w:hint="eastAsia" w:ascii="宋体" w:hAnsi="宋体"/>
                <w:szCs w:val="21"/>
              </w:rPr>
            </w:pPr>
          </w:p>
        </w:tc>
        <w:tc>
          <w:tcPr>
            <w:tcW w:w="1453" w:type="dxa"/>
            <w:vAlign w:val="center"/>
          </w:tcPr>
          <w:p w14:paraId="5ED1720D">
            <w:pPr>
              <w:jc w:val="center"/>
              <w:rPr>
                <w:rFonts w:hint="eastAsia" w:ascii="宋体" w:hAnsi="宋体"/>
                <w:szCs w:val="21"/>
              </w:rPr>
            </w:pPr>
          </w:p>
        </w:tc>
        <w:tc>
          <w:tcPr>
            <w:tcW w:w="1453" w:type="dxa"/>
            <w:vAlign w:val="center"/>
          </w:tcPr>
          <w:p w14:paraId="09E367C8">
            <w:pPr>
              <w:jc w:val="center"/>
              <w:rPr>
                <w:rFonts w:hint="eastAsia" w:ascii="宋体" w:hAnsi="宋体"/>
                <w:szCs w:val="21"/>
              </w:rPr>
            </w:pPr>
          </w:p>
        </w:tc>
        <w:tc>
          <w:tcPr>
            <w:tcW w:w="1454" w:type="dxa"/>
            <w:vAlign w:val="center"/>
          </w:tcPr>
          <w:p w14:paraId="0442C31A">
            <w:pPr>
              <w:jc w:val="center"/>
              <w:rPr>
                <w:rFonts w:hint="eastAsia" w:ascii="宋体" w:hAnsi="宋体"/>
                <w:szCs w:val="21"/>
              </w:rPr>
            </w:pPr>
          </w:p>
        </w:tc>
        <w:tc>
          <w:tcPr>
            <w:tcW w:w="1454" w:type="dxa"/>
            <w:vAlign w:val="center"/>
          </w:tcPr>
          <w:p w14:paraId="783CAAB0">
            <w:pPr>
              <w:jc w:val="center"/>
              <w:rPr>
                <w:rFonts w:hint="eastAsia" w:ascii="宋体" w:hAnsi="宋体"/>
                <w:szCs w:val="21"/>
              </w:rPr>
            </w:pPr>
          </w:p>
        </w:tc>
      </w:tr>
      <w:tr w14:paraId="4A78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17BFEEBC">
            <w:pPr>
              <w:jc w:val="center"/>
              <w:rPr>
                <w:rFonts w:hint="eastAsia" w:ascii="宋体" w:hAnsi="宋体"/>
                <w:szCs w:val="21"/>
              </w:rPr>
            </w:pPr>
          </w:p>
        </w:tc>
        <w:tc>
          <w:tcPr>
            <w:tcW w:w="1453" w:type="dxa"/>
            <w:vAlign w:val="center"/>
          </w:tcPr>
          <w:p w14:paraId="704DC8B0">
            <w:pPr>
              <w:jc w:val="center"/>
              <w:rPr>
                <w:rFonts w:hint="eastAsia" w:ascii="宋体" w:hAnsi="宋体"/>
                <w:szCs w:val="21"/>
              </w:rPr>
            </w:pPr>
          </w:p>
        </w:tc>
        <w:tc>
          <w:tcPr>
            <w:tcW w:w="1453" w:type="dxa"/>
            <w:vAlign w:val="center"/>
          </w:tcPr>
          <w:p w14:paraId="57D5F5A4">
            <w:pPr>
              <w:jc w:val="center"/>
              <w:rPr>
                <w:rFonts w:hint="eastAsia" w:ascii="宋体" w:hAnsi="宋体"/>
                <w:szCs w:val="21"/>
              </w:rPr>
            </w:pPr>
          </w:p>
        </w:tc>
        <w:tc>
          <w:tcPr>
            <w:tcW w:w="1453" w:type="dxa"/>
            <w:vAlign w:val="center"/>
          </w:tcPr>
          <w:p w14:paraId="5572B421">
            <w:pPr>
              <w:jc w:val="center"/>
              <w:rPr>
                <w:rFonts w:hint="eastAsia" w:ascii="宋体" w:hAnsi="宋体"/>
                <w:szCs w:val="21"/>
              </w:rPr>
            </w:pPr>
          </w:p>
        </w:tc>
        <w:tc>
          <w:tcPr>
            <w:tcW w:w="1454" w:type="dxa"/>
            <w:vAlign w:val="center"/>
          </w:tcPr>
          <w:p w14:paraId="1B1FA662">
            <w:pPr>
              <w:jc w:val="center"/>
              <w:rPr>
                <w:rFonts w:hint="eastAsia" w:ascii="宋体" w:hAnsi="宋体"/>
                <w:szCs w:val="21"/>
              </w:rPr>
            </w:pPr>
          </w:p>
        </w:tc>
        <w:tc>
          <w:tcPr>
            <w:tcW w:w="1454" w:type="dxa"/>
            <w:vAlign w:val="center"/>
          </w:tcPr>
          <w:p w14:paraId="5882B615">
            <w:pPr>
              <w:jc w:val="center"/>
              <w:rPr>
                <w:rFonts w:hint="eastAsia" w:ascii="宋体" w:hAnsi="宋体"/>
                <w:szCs w:val="21"/>
              </w:rPr>
            </w:pPr>
          </w:p>
        </w:tc>
      </w:tr>
      <w:tr w14:paraId="2C31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5E6F3310">
            <w:pPr>
              <w:jc w:val="center"/>
              <w:rPr>
                <w:rFonts w:hint="eastAsia" w:ascii="宋体" w:hAnsi="宋体"/>
                <w:szCs w:val="21"/>
              </w:rPr>
            </w:pPr>
          </w:p>
        </w:tc>
        <w:tc>
          <w:tcPr>
            <w:tcW w:w="1453" w:type="dxa"/>
            <w:vAlign w:val="center"/>
          </w:tcPr>
          <w:p w14:paraId="38950F94">
            <w:pPr>
              <w:jc w:val="center"/>
              <w:rPr>
                <w:rFonts w:hint="eastAsia" w:ascii="宋体" w:hAnsi="宋体"/>
                <w:szCs w:val="21"/>
              </w:rPr>
            </w:pPr>
          </w:p>
        </w:tc>
        <w:tc>
          <w:tcPr>
            <w:tcW w:w="1453" w:type="dxa"/>
            <w:vAlign w:val="center"/>
          </w:tcPr>
          <w:p w14:paraId="22E6EA9B">
            <w:pPr>
              <w:jc w:val="center"/>
              <w:rPr>
                <w:rFonts w:hint="eastAsia" w:ascii="宋体" w:hAnsi="宋体"/>
                <w:szCs w:val="21"/>
              </w:rPr>
            </w:pPr>
          </w:p>
        </w:tc>
        <w:tc>
          <w:tcPr>
            <w:tcW w:w="1453" w:type="dxa"/>
            <w:vAlign w:val="center"/>
          </w:tcPr>
          <w:p w14:paraId="1B161B7E">
            <w:pPr>
              <w:jc w:val="center"/>
              <w:rPr>
                <w:rFonts w:hint="eastAsia" w:ascii="宋体" w:hAnsi="宋体"/>
                <w:szCs w:val="21"/>
              </w:rPr>
            </w:pPr>
          </w:p>
        </w:tc>
        <w:tc>
          <w:tcPr>
            <w:tcW w:w="1454" w:type="dxa"/>
            <w:vAlign w:val="center"/>
          </w:tcPr>
          <w:p w14:paraId="4D2C6A5B">
            <w:pPr>
              <w:jc w:val="center"/>
              <w:rPr>
                <w:rFonts w:hint="eastAsia" w:ascii="宋体" w:hAnsi="宋体"/>
                <w:szCs w:val="21"/>
              </w:rPr>
            </w:pPr>
          </w:p>
        </w:tc>
        <w:tc>
          <w:tcPr>
            <w:tcW w:w="1454" w:type="dxa"/>
            <w:vAlign w:val="center"/>
          </w:tcPr>
          <w:p w14:paraId="475FC0DB">
            <w:pPr>
              <w:jc w:val="center"/>
              <w:rPr>
                <w:rFonts w:hint="eastAsia" w:ascii="宋体" w:hAnsi="宋体"/>
                <w:szCs w:val="21"/>
              </w:rPr>
            </w:pPr>
          </w:p>
        </w:tc>
      </w:tr>
      <w:tr w14:paraId="23AB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F38C343">
            <w:pPr>
              <w:jc w:val="center"/>
              <w:rPr>
                <w:rFonts w:hint="eastAsia" w:ascii="宋体" w:hAnsi="宋体"/>
                <w:szCs w:val="21"/>
              </w:rPr>
            </w:pPr>
          </w:p>
        </w:tc>
        <w:tc>
          <w:tcPr>
            <w:tcW w:w="1453" w:type="dxa"/>
            <w:vAlign w:val="center"/>
          </w:tcPr>
          <w:p w14:paraId="1466C11A">
            <w:pPr>
              <w:jc w:val="center"/>
              <w:rPr>
                <w:rFonts w:hint="eastAsia" w:ascii="宋体" w:hAnsi="宋体"/>
                <w:szCs w:val="21"/>
              </w:rPr>
            </w:pPr>
          </w:p>
        </w:tc>
        <w:tc>
          <w:tcPr>
            <w:tcW w:w="1453" w:type="dxa"/>
            <w:vAlign w:val="center"/>
          </w:tcPr>
          <w:p w14:paraId="1F6844E6">
            <w:pPr>
              <w:jc w:val="center"/>
              <w:rPr>
                <w:rFonts w:hint="eastAsia" w:ascii="宋体" w:hAnsi="宋体"/>
                <w:szCs w:val="21"/>
              </w:rPr>
            </w:pPr>
          </w:p>
        </w:tc>
        <w:tc>
          <w:tcPr>
            <w:tcW w:w="1453" w:type="dxa"/>
            <w:vAlign w:val="center"/>
          </w:tcPr>
          <w:p w14:paraId="649BD889">
            <w:pPr>
              <w:jc w:val="center"/>
              <w:rPr>
                <w:rFonts w:hint="eastAsia" w:ascii="宋体" w:hAnsi="宋体"/>
                <w:szCs w:val="21"/>
              </w:rPr>
            </w:pPr>
          </w:p>
        </w:tc>
        <w:tc>
          <w:tcPr>
            <w:tcW w:w="1454" w:type="dxa"/>
            <w:vAlign w:val="center"/>
          </w:tcPr>
          <w:p w14:paraId="0B66BCEF">
            <w:pPr>
              <w:jc w:val="center"/>
              <w:rPr>
                <w:rFonts w:hint="eastAsia" w:ascii="宋体" w:hAnsi="宋体"/>
                <w:szCs w:val="21"/>
              </w:rPr>
            </w:pPr>
          </w:p>
        </w:tc>
        <w:tc>
          <w:tcPr>
            <w:tcW w:w="1454" w:type="dxa"/>
            <w:vAlign w:val="center"/>
          </w:tcPr>
          <w:p w14:paraId="281C81FB">
            <w:pPr>
              <w:jc w:val="center"/>
              <w:rPr>
                <w:rFonts w:hint="eastAsia" w:ascii="宋体" w:hAnsi="宋体"/>
                <w:szCs w:val="21"/>
              </w:rPr>
            </w:pPr>
          </w:p>
        </w:tc>
      </w:tr>
      <w:tr w14:paraId="7933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68D4DDE">
            <w:pPr>
              <w:jc w:val="center"/>
              <w:rPr>
                <w:rFonts w:hint="eastAsia" w:ascii="宋体" w:hAnsi="宋体"/>
                <w:szCs w:val="21"/>
              </w:rPr>
            </w:pPr>
          </w:p>
        </w:tc>
        <w:tc>
          <w:tcPr>
            <w:tcW w:w="1453" w:type="dxa"/>
            <w:vAlign w:val="center"/>
          </w:tcPr>
          <w:p w14:paraId="544CBA83">
            <w:pPr>
              <w:jc w:val="center"/>
              <w:rPr>
                <w:rFonts w:hint="eastAsia" w:ascii="宋体" w:hAnsi="宋体"/>
                <w:szCs w:val="21"/>
              </w:rPr>
            </w:pPr>
          </w:p>
        </w:tc>
        <w:tc>
          <w:tcPr>
            <w:tcW w:w="1453" w:type="dxa"/>
            <w:vAlign w:val="center"/>
          </w:tcPr>
          <w:p w14:paraId="70EEFEFB">
            <w:pPr>
              <w:jc w:val="center"/>
              <w:rPr>
                <w:rFonts w:hint="eastAsia" w:ascii="宋体" w:hAnsi="宋体"/>
                <w:szCs w:val="21"/>
              </w:rPr>
            </w:pPr>
          </w:p>
        </w:tc>
        <w:tc>
          <w:tcPr>
            <w:tcW w:w="1453" w:type="dxa"/>
            <w:vAlign w:val="center"/>
          </w:tcPr>
          <w:p w14:paraId="1BBF1DDD">
            <w:pPr>
              <w:jc w:val="center"/>
              <w:rPr>
                <w:rFonts w:hint="eastAsia" w:ascii="宋体" w:hAnsi="宋体"/>
                <w:szCs w:val="21"/>
              </w:rPr>
            </w:pPr>
          </w:p>
        </w:tc>
        <w:tc>
          <w:tcPr>
            <w:tcW w:w="1454" w:type="dxa"/>
            <w:vAlign w:val="center"/>
          </w:tcPr>
          <w:p w14:paraId="0100528E">
            <w:pPr>
              <w:jc w:val="center"/>
              <w:rPr>
                <w:rFonts w:hint="eastAsia" w:ascii="宋体" w:hAnsi="宋体"/>
                <w:szCs w:val="21"/>
              </w:rPr>
            </w:pPr>
          </w:p>
        </w:tc>
        <w:tc>
          <w:tcPr>
            <w:tcW w:w="1454" w:type="dxa"/>
            <w:vAlign w:val="center"/>
          </w:tcPr>
          <w:p w14:paraId="063F7D7E">
            <w:pPr>
              <w:jc w:val="center"/>
              <w:rPr>
                <w:rFonts w:hint="eastAsia" w:ascii="宋体" w:hAnsi="宋体"/>
                <w:szCs w:val="21"/>
              </w:rPr>
            </w:pPr>
          </w:p>
        </w:tc>
      </w:tr>
      <w:tr w14:paraId="4CD6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2BF38F25">
            <w:pPr>
              <w:jc w:val="center"/>
              <w:rPr>
                <w:rFonts w:hint="eastAsia" w:ascii="宋体" w:hAnsi="宋体"/>
                <w:szCs w:val="21"/>
              </w:rPr>
            </w:pPr>
          </w:p>
        </w:tc>
        <w:tc>
          <w:tcPr>
            <w:tcW w:w="1453" w:type="dxa"/>
            <w:vAlign w:val="center"/>
          </w:tcPr>
          <w:p w14:paraId="3524C31D">
            <w:pPr>
              <w:jc w:val="center"/>
              <w:rPr>
                <w:rFonts w:hint="eastAsia" w:ascii="宋体" w:hAnsi="宋体"/>
                <w:szCs w:val="21"/>
              </w:rPr>
            </w:pPr>
          </w:p>
        </w:tc>
        <w:tc>
          <w:tcPr>
            <w:tcW w:w="1453" w:type="dxa"/>
            <w:vAlign w:val="center"/>
          </w:tcPr>
          <w:p w14:paraId="05D6ACA6">
            <w:pPr>
              <w:jc w:val="center"/>
              <w:rPr>
                <w:rFonts w:hint="eastAsia" w:ascii="宋体" w:hAnsi="宋体"/>
                <w:szCs w:val="21"/>
              </w:rPr>
            </w:pPr>
          </w:p>
        </w:tc>
        <w:tc>
          <w:tcPr>
            <w:tcW w:w="1453" w:type="dxa"/>
            <w:vAlign w:val="center"/>
          </w:tcPr>
          <w:p w14:paraId="555160F5">
            <w:pPr>
              <w:jc w:val="center"/>
              <w:rPr>
                <w:rFonts w:hint="eastAsia" w:ascii="宋体" w:hAnsi="宋体"/>
                <w:szCs w:val="21"/>
              </w:rPr>
            </w:pPr>
          </w:p>
        </w:tc>
        <w:tc>
          <w:tcPr>
            <w:tcW w:w="1454" w:type="dxa"/>
            <w:vAlign w:val="center"/>
          </w:tcPr>
          <w:p w14:paraId="4BEF6AD9">
            <w:pPr>
              <w:jc w:val="center"/>
              <w:rPr>
                <w:rFonts w:hint="eastAsia" w:ascii="宋体" w:hAnsi="宋体"/>
                <w:szCs w:val="21"/>
              </w:rPr>
            </w:pPr>
          </w:p>
        </w:tc>
        <w:tc>
          <w:tcPr>
            <w:tcW w:w="1454" w:type="dxa"/>
            <w:vAlign w:val="center"/>
          </w:tcPr>
          <w:p w14:paraId="05740861">
            <w:pPr>
              <w:jc w:val="center"/>
              <w:rPr>
                <w:rFonts w:hint="eastAsia" w:ascii="宋体" w:hAnsi="宋体"/>
                <w:szCs w:val="21"/>
              </w:rPr>
            </w:pPr>
          </w:p>
        </w:tc>
      </w:tr>
      <w:tr w14:paraId="3563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3E431DE6">
            <w:pPr>
              <w:jc w:val="center"/>
              <w:rPr>
                <w:rFonts w:hint="eastAsia" w:ascii="宋体" w:hAnsi="宋体"/>
                <w:szCs w:val="21"/>
              </w:rPr>
            </w:pPr>
          </w:p>
        </w:tc>
        <w:tc>
          <w:tcPr>
            <w:tcW w:w="1453" w:type="dxa"/>
            <w:vAlign w:val="center"/>
          </w:tcPr>
          <w:p w14:paraId="037EDE5B">
            <w:pPr>
              <w:jc w:val="center"/>
              <w:rPr>
                <w:rFonts w:hint="eastAsia" w:ascii="宋体" w:hAnsi="宋体"/>
                <w:szCs w:val="21"/>
              </w:rPr>
            </w:pPr>
          </w:p>
        </w:tc>
        <w:tc>
          <w:tcPr>
            <w:tcW w:w="1453" w:type="dxa"/>
            <w:vAlign w:val="center"/>
          </w:tcPr>
          <w:p w14:paraId="3B99FFA5">
            <w:pPr>
              <w:jc w:val="center"/>
              <w:rPr>
                <w:rFonts w:hint="eastAsia" w:ascii="宋体" w:hAnsi="宋体"/>
                <w:szCs w:val="21"/>
              </w:rPr>
            </w:pPr>
          </w:p>
        </w:tc>
        <w:tc>
          <w:tcPr>
            <w:tcW w:w="1453" w:type="dxa"/>
            <w:vAlign w:val="center"/>
          </w:tcPr>
          <w:p w14:paraId="2E108AFE">
            <w:pPr>
              <w:jc w:val="center"/>
              <w:rPr>
                <w:rFonts w:hint="eastAsia" w:ascii="宋体" w:hAnsi="宋体"/>
                <w:szCs w:val="21"/>
              </w:rPr>
            </w:pPr>
          </w:p>
        </w:tc>
        <w:tc>
          <w:tcPr>
            <w:tcW w:w="1454" w:type="dxa"/>
            <w:vAlign w:val="center"/>
          </w:tcPr>
          <w:p w14:paraId="686FFA3D">
            <w:pPr>
              <w:jc w:val="center"/>
              <w:rPr>
                <w:rFonts w:hint="eastAsia" w:ascii="宋体" w:hAnsi="宋体"/>
                <w:szCs w:val="21"/>
              </w:rPr>
            </w:pPr>
          </w:p>
        </w:tc>
        <w:tc>
          <w:tcPr>
            <w:tcW w:w="1454" w:type="dxa"/>
            <w:vAlign w:val="center"/>
          </w:tcPr>
          <w:p w14:paraId="170C5BB9">
            <w:pPr>
              <w:jc w:val="center"/>
              <w:rPr>
                <w:rFonts w:hint="eastAsia" w:ascii="宋体" w:hAnsi="宋体"/>
                <w:szCs w:val="21"/>
              </w:rPr>
            </w:pPr>
          </w:p>
        </w:tc>
      </w:tr>
      <w:tr w14:paraId="36BD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3" w:type="dxa"/>
            <w:vAlign w:val="center"/>
          </w:tcPr>
          <w:p w14:paraId="763BDC98">
            <w:pPr>
              <w:jc w:val="center"/>
              <w:rPr>
                <w:rFonts w:hint="eastAsia" w:ascii="宋体" w:hAnsi="宋体"/>
                <w:szCs w:val="21"/>
              </w:rPr>
            </w:pPr>
          </w:p>
        </w:tc>
        <w:tc>
          <w:tcPr>
            <w:tcW w:w="1453" w:type="dxa"/>
            <w:vAlign w:val="center"/>
          </w:tcPr>
          <w:p w14:paraId="775A2536">
            <w:pPr>
              <w:jc w:val="center"/>
              <w:rPr>
                <w:rFonts w:hint="eastAsia" w:ascii="宋体" w:hAnsi="宋体"/>
                <w:szCs w:val="21"/>
              </w:rPr>
            </w:pPr>
          </w:p>
        </w:tc>
        <w:tc>
          <w:tcPr>
            <w:tcW w:w="1453" w:type="dxa"/>
            <w:vAlign w:val="center"/>
          </w:tcPr>
          <w:p w14:paraId="782575A0">
            <w:pPr>
              <w:jc w:val="center"/>
              <w:rPr>
                <w:rFonts w:hint="eastAsia" w:ascii="宋体" w:hAnsi="宋体"/>
                <w:szCs w:val="21"/>
              </w:rPr>
            </w:pPr>
          </w:p>
        </w:tc>
        <w:tc>
          <w:tcPr>
            <w:tcW w:w="1453" w:type="dxa"/>
            <w:vAlign w:val="center"/>
          </w:tcPr>
          <w:p w14:paraId="42D10437">
            <w:pPr>
              <w:jc w:val="center"/>
              <w:rPr>
                <w:rFonts w:hint="eastAsia" w:ascii="宋体" w:hAnsi="宋体"/>
                <w:szCs w:val="21"/>
              </w:rPr>
            </w:pPr>
          </w:p>
        </w:tc>
        <w:tc>
          <w:tcPr>
            <w:tcW w:w="1454" w:type="dxa"/>
            <w:vAlign w:val="center"/>
          </w:tcPr>
          <w:p w14:paraId="53EB99C1">
            <w:pPr>
              <w:jc w:val="center"/>
              <w:rPr>
                <w:rFonts w:hint="eastAsia" w:ascii="宋体" w:hAnsi="宋体"/>
                <w:szCs w:val="21"/>
              </w:rPr>
            </w:pPr>
          </w:p>
        </w:tc>
        <w:tc>
          <w:tcPr>
            <w:tcW w:w="1454" w:type="dxa"/>
            <w:vAlign w:val="center"/>
          </w:tcPr>
          <w:p w14:paraId="40271CD3">
            <w:pPr>
              <w:jc w:val="center"/>
              <w:rPr>
                <w:rFonts w:hint="eastAsia" w:ascii="宋体" w:hAnsi="宋体"/>
                <w:szCs w:val="21"/>
              </w:rPr>
            </w:pPr>
          </w:p>
        </w:tc>
      </w:tr>
    </w:tbl>
    <w:p w14:paraId="57D39B56">
      <w:pPr>
        <w:rPr>
          <w:rFonts w:ascii="黑体" w:eastAsia="黑体"/>
          <w:sz w:val="24"/>
        </w:rPr>
      </w:pPr>
      <w:r>
        <w:rPr>
          <w:rFonts w:ascii="黑体" w:eastAsia="黑体"/>
          <w:sz w:val="44"/>
          <w:szCs w:val="44"/>
        </w:rPr>
        <w:br w:type="page"/>
      </w:r>
      <w:r>
        <w:rPr>
          <w:rFonts w:hint="eastAsia" w:ascii="黑体" w:eastAsia="黑体"/>
          <w:sz w:val="24"/>
        </w:rPr>
        <w:t>2．图  纸</w:t>
      </w:r>
    </w:p>
    <w:p w14:paraId="0374CDDE">
      <w:pPr>
        <w:rPr>
          <w:rFonts w:hint="eastAsia"/>
          <w:szCs w:val="21"/>
        </w:rPr>
      </w:pPr>
      <w:r>
        <w:rPr>
          <w:rFonts w:ascii="黑体" w:eastAsia="黑体"/>
          <w:sz w:val="24"/>
        </w:rPr>
        <w:br w:type="page"/>
      </w:r>
      <w:r>
        <w:rPr>
          <w:rFonts w:ascii="黑体" w:eastAsia="黑体"/>
          <w:sz w:val="24"/>
        </w:rPr>
        <w:br w:type="page"/>
      </w:r>
    </w:p>
    <w:p w14:paraId="6DE07F8B">
      <w:pPr>
        <w:rPr>
          <w:rFonts w:hint="eastAsia"/>
          <w:szCs w:val="21"/>
        </w:rPr>
      </w:pPr>
    </w:p>
    <w:p w14:paraId="25AC300E">
      <w:pPr>
        <w:rPr>
          <w:rFonts w:hint="eastAsia"/>
          <w:szCs w:val="21"/>
        </w:rPr>
      </w:pPr>
    </w:p>
    <w:p w14:paraId="5D09E61B">
      <w:pPr>
        <w:rPr>
          <w:rFonts w:hint="eastAsia"/>
          <w:szCs w:val="21"/>
        </w:rPr>
      </w:pPr>
    </w:p>
    <w:p w14:paraId="1E322016">
      <w:pPr>
        <w:rPr>
          <w:rFonts w:hint="eastAsia"/>
          <w:szCs w:val="21"/>
        </w:rPr>
      </w:pPr>
    </w:p>
    <w:p w14:paraId="0A3C6F43">
      <w:pPr>
        <w:rPr>
          <w:rFonts w:hint="eastAsia"/>
          <w:szCs w:val="21"/>
        </w:rPr>
      </w:pPr>
    </w:p>
    <w:p w14:paraId="3A597CF3">
      <w:pPr>
        <w:rPr>
          <w:rFonts w:hint="eastAsia"/>
          <w:szCs w:val="21"/>
        </w:rPr>
      </w:pPr>
    </w:p>
    <w:p w14:paraId="43EB5F64">
      <w:pPr>
        <w:rPr>
          <w:rFonts w:hint="eastAsia"/>
          <w:szCs w:val="21"/>
        </w:rPr>
      </w:pPr>
    </w:p>
    <w:p w14:paraId="794B01E5">
      <w:pPr>
        <w:rPr>
          <w:rFonts w:hint="eastAsia"/>
          <w:szCs w:val="21"/>
        </w:rPr>
      </w:pPr>
    </w:p>
    <w:p w14:paraId="0DDAAB14">
      <w:pPr>
        <w:rPr>
          <w:rFonts w:hint="eastAsia"/>
          <w:szCs w:val="21"/>
        </w:rPr>
      </w:pPr>
    </w:p>
    <w:p w14:paraId="7DE71C1F">
      <w:pPr>
        <w:jc w:val="center"/>
        <w:rPr>
          <w:rFonts w:hint="eastAsia" w:ascii="黑体" w:eastAsia="黑体"/>
          <w:sz w:val="48"/>
          <w:szCs w:val="48"/>
        </w:rPr>
      </w:pPr>
      <w:r>
        <w:rPr>
          <w:rFonts w:hint="eastAsia" w:ascii="黑体" w:eastAsia="黑体"/>
          <w:sz w:val="48"/>
          <w:szCs w:val="48"/>
        </w:rPr>
        <w:t>第三卷</w:t>
      </w:r>
    </w:p>
    <w:p w14:paraId="367A45FE">
      <w:pPr>
        <w:jc w:val="center"/>
        <w:rPr>
          <w:rFonts w:hint="eastAsia" w:ascii="黑体" w:eastAsia="黑体"/>
          <w:sz w:val="32"/>
          <w:szCs w:val="32"/>
        </w:rPr>
      </w:pPr>
    </w:p>
    <w:p w14:paraId="27ED3128">
      <w:pPr>
        <w:spacing w:line="420" w:lineRule="exact"/>
        <w:jc w:val="center"/>
        <w:rPr>
          <w:rFonts w:hint="eastAsia" w:ascii="楷体_GB2312" w:eastAsia="楷体_GB2312"/>
          <w:color w:val="000000"/>
        </w:rPr>
      </w:pPr>
      <w:r>
        <w:rPr>
          <w:rFonts w:ascii="黑体" w:eastAsia="黑体"/>
          <w:sz w:val="32"/>
          <w:szCs w:val="32"/>
        </w:rPr>
        <w:br w:type="page"/>
      </w:r>
    </w:p>
    <w:p w14:paraId="22E3485B">
      <w:pPr>
        <w:spacing w:line="420" w:lineRule="exact"/>
        <w:jc w:val="center"/>
        <w:rPr>
          <w:rFonts w:hint="eastAsia" w:ascii="楷体_GB2312" w:eastAsia="楷体_GB2312"/>
          <w:color w:val="000000"/>
        </w:rPr>
      </w:pPr>
    </w:p>
    <w:p w14:paraId="6632EA95">
      <w:pPr>
        <w:spacing w:line="420" w:lineRule="exact"/>
        <w:jc w:val="center"/>
        <w:rPr>
          <w:rFonts w:hint="eastAsia" w:ascii="楷体_GB2312" w:eastAsia="楷体_GB2312"/>
          <w:color w:val="000000"/>
        </w:rPr>
      </w:pPr>
    </w:p>
    <w:p w14:paraId="6A625D3C">
      <w:pPr>
        <w:spacing w:line="420" w:lineRule="exact"/>
        <w:jc w:val="center"/>
        <w:rPr>
          <w:rFonts w:hint="eastAsia" w:ascii="楷体_GB2312" w:eastAsia="楷体_GB2312"/>
          <w:color w:val="000000"/>
        </w:rPr>
      </w:pPr>
    </w:p>
    <w:p w14:paraId="01F53311">
      <w:pPr>
        <w:spacing w:line="420" w:lineRule="exact"/>
        <w:jc w:val="center"/>
        <w:rPr>
          <w:rFonts w:hint="eastAsia" w:ascii="楷体_GB2312" w:eastAsia="楷体_GB2312"/>
          <w:color w:val="000000"/>
        </w:rPr>
      </w:pPr>
    </w:p>
    <w:p w14:paraId="0E5B6C8B">
      <w:pPr>
        <w:jc w:val="center"/>
        <w:rPr>
          <w:rFonts w:hint="eastAsia" w:ascii="黑体" w:eastAsia="黑体"/>
          <w:sz w:val="32"/>
          <w:szCs w:val="32"/>
        </w:rPr>
      </w:pPr>
      <w:r>
        <w:rPr>
          <w:rFonts w:hint="eastAsia" w:ascii="黑体" w:eastAsia="黑体"/>
          <w:sz w:val="32"/>
          <w:szCs w:val="32"/>
        </w:rPr>
        <w:t>第七章  技术标准和要求</w:t>
      </w:r>
    </w:p>
    <w:p w14:paraId="488E83B4">
      <w:pPr>
        <w:spacing w:before="240" w:beforeLines="100" w:after="240" w:afterLines="100"/>
        <w:jc w:val="center"/>
        <w:rPr>
          <w:rFonts w:hint="eastAsia" w:ascii="黑体" w:eastAsia="黑体"/>
          <w:sz w:val="28"/>
          <w:szCs w:val="28"/>
        </w:rPr>
      </w:pPr>
      <w:r>
        <w:rPr>
          <w:rFonts w:hint="eastAsia" w:ascii="黑体" w:eastAsia="黑体"/>
          <w:sz w:val="28"/>
          <w:szCs w:val="28"/>
        </w:rPr>
        <w:br w:type="page"/>
      </w:r>
      <w:r>
        <w:rPr>
          <w:rFonts w:hint="eastAsia" w:ascii="黑体" w:eastAsia="黑体"/>
          <w:sz w:val="28"/>
          <w:szCs w:val="28"/>
        </w:rPr>
        <w:t>第七章  技术标准和要求</w:t>
      </w:r>
    </w:p>
    <w:p w14:paraId="673A6FAF">
      <w:pPr>
        <w:rPr>
          <w:rFonts w:hint="eastAsia" w:ascii="黑体" w:eastAsia="黑体"/>
          <w:sz w:val="28"/>
          <w:szCs w:val="28"/>
        </w:rPr>
      </w:pPr>
      <w:r>
        <w:rPr>
          <w:rFonts w:hint="eastAsia" w:ascii="黑体" w:eastAsia="黑体"/>
          <w:sz w:val="28"/>
          <w:szCs w:val="28"/>
        </w:rPr>
        <w:t>第一节 一般要求</w:t>
      </w:r>
    </w:p>
    <w:p w14:paraId="4F2F6C25">
      <w:pPr>
        <w:spacing w:before="240" w:beforeLines="100" w:after="240" w:afterLines="100"/>
        <w:rPr>
          <w:rFonts w:hint="eastAsia" w:ascii="黑体" w:hAnsi="宋体" w:eastAsia="黑体"/>
          <w:sz w:val="24"/>
        </w:rPr>
      </w:pPr>
      <w:r>
        <w:rPr>
          <w:rFonts w:hint="eastAsia" w:ascii="黑体" w:hAnsi="宋体" w:eastAsia="黑体"/>
          <w:sz w:val="24"/>
        </w:rPr>
        <w:t>1.工程说明</w:t>
      </w:r>
    </w:p>
    <w:p w14:paraId="057803FA">
      <w:pPr>
        <w:spacing w:line="480" w:lineRule="exact"/>
        <w:ind w:left="420" w:hanging="420" w:hangingChars="200"/>
        <w:rPr>
          <w:rFonts w:hint="eastAsia" w:ascii="黑体" w:hAnsi="宋体" w:eastAsia="黑体"/>
          <w:szCs w:val="21"/>
        </w:rPr>
      </w:pPr>
      <w:r>
        <w:rPr>
          <w:rFonts w:hint="eastAsia" w:ascii="黑体" w:hAnsi="宋体" w:eastAsia="黑体"/>
          <w:szCs w:val="21"/>
        </w:rPr>
        <w:t>1.1  工程概况</w:t>
      </w:r>
    </w:p>
    <w:p w14:paraId="6D7FD59D">
      <w:pPr>
        <w:spacing w:line="480" w:lineRule="exact"/>
        <w:ind w:left="420" w:hanging="420" w:hangingChars="200"/>
        <w:rPr>
          <w:rFonts w:hint="eastAsia" w:ascii="宋体" w:hAnsi="宋体"/>
          <w:szCs w:val="21"/>
        </w:rPr>
      </w:pPr>
      <w:r>
        <w:rPr>
          <w:rFonts w:hint="eastAsia" w:ascii="宋体" w:hAnsi="宋体"/>
          <w:szCs w:val="21"/>
        </w:rPr>
        <w:t>l.1.1  本工程基本情况如下：</w:t>
      </w:r>
    </w:p>
    <w:p w14:paraId="670166E4">
      <w:pPr>
        <w:spacing w:line="480" w:lineRule="exact"/>
        <w:ind w:left="420" w:hanging="420" w:hangingChars="2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1EC6B969">
      <w:pPr>
        <w:spacing w:line="480" w:lineRule="exact"/>
        <w:ind w:left="420" w:hanging="420" w:hanging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3FE06310">
      <w:pPr>
        <w:spacing w:line="480" w:lineRule="exact"/>
        <w:ind w:left="420" w:hanging="420" w:hangingChars="200"/>
        <w:rPr>
          <w:rFonts w:hint="eastAsia" w:ascii="宋体" w:hAnsi="宋体"/>
          <w:szCs w:val="21"/>
        </w:rPr>
      </w:pPr>
      <w:r>
        <w:rPr>
          <w:rFonts w:hint="eastAsia" w:ascii="宋体" w:hAnsi="宋体"/>
          <w:szCs w:val="21"/>
        </w:rPr>
        <w:t>1.1.2  本工程施工场地(现场)具体地理位置如下：</w:t>
      </w:r>
    </w:p>
    <w:p w14:paraId="5891AD0D">
      <w:pPr>
        <w:spacing w:line="480" w:lineRule="exact"/>
        <w:ind w:left="420" w:hanging="420" w:hangingChars="2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655C3B12">
      <w:pPr>
        <w:spacing w:line="480" w:lineRule="exact"/>
        <w:ind w:left="420" w:hanging="420" w:hanging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6A6AD36F">
      <w:pPr>
        <w:spacing w:line="480" w:lineRule="exact"/>
        <w:ind w:left="420" w:hanging="420" w:hangingChars="200"/>
        <w:rPr>
          <w:rFonts w:hint="eastAsia" w:ascii="黑体" w:hAnsi="宋体" w:eastAsia="黑体"/>
          <w:szCs w:val="21"/>
        </w:rPr>
      </w:pPr>
      <w:r>
        <w:rPr>
          <w:rFonts w:hint="eastAsia" w:ascii="黑体" w:hAnsi="宋体" w:eastAsia="黑体"/>
          <w:szCs w:val="21"/>
        </w:rPr>
        <w:t>1.2    现场条件和周围环境</w:t>
      </w:r>
    </w:p>
    <w:p w14:paraId="4FD87757">
      <w:pPr>
        <w:spacing w:line="480" w:lineRule="exact"/>
        <w:ind w:left="735" w:hanging="735" w:hangingChars="350"/>
        <w:rPr>
          <w:rFonts w:hint="eastAsia" w:ascii="宋体" w:hAnsi="宋体"/>
          <w:szCs w:val="21"/>
        </w:rPr>
      </w:pPr>
      <w:r>
        <w:rPr>
          <w:rFonts w:hint="eastAsia" w:ascii="宋体" w:hAnsi="宋体"/>
          <w:szCs w:val="21"/>
        </w:rPr>
        <w:t>1.2.1  本工程施工场地(现场)已经具备施工条件。施工场地(现场)临时水源接口位置、临时电源接口位置、临时排污口位置、建筑红线位置、道路交通和出入口、以及施工场地(现场)和周围环境等情况见本章附件A：施工场地(现场)现状平面图。</w:t>
      </w:r>
    </w:p>
    <w:p w14:paraId="31DC56FB">
      <w:pPr>
        <w:spacing w:line="480" w:lineRule="exact"/>
        <w:ind w:left="1050" w:hanging="1050" w:hangingChars="500"/>
        <w:rPr>
          <w:rFonts w:hint="eastAsia" w:ascii="宋体" w:hAnsi="宋体"/>
          <w:szCs w:val="21"/>
        </w:rPr>
      </w:pPr>
      <w:r>
        <w:rPr>
          <w:rFonts w:hint="eastAsia" w:ascii="宋体" w:hAnsi="宋体"/>
          <w:szCs w:val="21"/>
        </w:rPr>
        <w:t>1.2.2  施工场地(现场)临时供水管径</w:t>
      </w:r>
      <w:r>
        <w:rPr>
          <w:rFonts w:hint="eastAsia" w:ascii="宋体" w:hAnsi="宋体"/>
          <w:szCs w:val="21"/>
          <w:u w:val="single"/>
        </w:rPr>
        <w:t xml:space="preserve">                                           </w:t>
      </w:r>
      <w:r>
        <w:rPr>
          <w:rFonts w:hint="eastAsia" w:ascii="宋体" w:hAnsi="宋体"/>
          <w:szCs w:val="21"/>
        </w:rPr>
        <w:t>。</w:t>
      </w:r>
    </w:p>
    <w:p w14:paraId="1FC56315">
      <w:pPr>
        <w:spacing w:line="480" w:lineRule="exact"/>
        <w:ind w:firstLine="735" w:firstLineChars="350"/>
        <w:rPr>
          <w:rFonts w:hint="eastAsia" w:ascii="宋体" w:hAnsi="宋体"/>
          <w:szCs w:val="21"/>
        </w:rPr>
      </w:pPr>
      <w:r>
        <w:rPr>
          <w:rFonts w:hint="eastAsia" w:ascii="宋体" w:hAnsi="宋体"/>
          <w:szCs w:val="21"/>
        </w:rPr>
        <w:t>施工场地(现场)临时排污管径</w:t>
      </w:r>
      <w:r>
        <w:rPr>
          <w:rFonts w:hint="eastAsia" w:ascii="宋体" w:hAnsi="宋体"/>
          <w:szCs w:val="21"/>
          <w:u w:val="single"/>
        </w:rPr>
        <w:t xml:space="preserve">                                           </w:t>
      </w:r>
      <w:r>
        <w:rPr>
          <w:rFonts w:hint="eastAsia" w:ascii="宋体" w:hAnsi="宋体"/>
          <w:szCs w:val="21"/>
        </w:rPr>
        <w:t>。</w:t>
      </w:r>
    </w:p>
    <w:p w14:paraId="65EDB534">
      <w:pPr>
        <w:spacing w:line="480" w:lineRule="exact"/>
        <w:ind w:left="798" w:leftChars="330" w:hanging="105" w:hangingChars="50"/>
        <w:rPr>
          <w:rFonts w:hint="eastAsia" w:ascii="宋体" w:hAnsi="宋体"/>
          <w:szCs w:val="21"/>
        </w:rPr>
      </w:pPr>
      <w:r>
        <w:rPr>
          <w:rFonts w:hint="eastAsia" w:ascii="宋体" w:hAnsi="宋体"/>
          <w:szCs w:val="21"/>
        </w:rPr>
        <w:t>施工场地(现场)临时雨水管径</w:t>
      </w:r>
      <w:r>
        <w:rPr>
          <w:rFonts w:hint="eastAsia" w:ascii="宋体" w:hAnsi="宋体"/>
          <w:szCs w:val="21"/>
          <w:u w:val="single"/>
        </w:rPr>
        <w:t xml:space="preserve">                                           </w:t>
      </w:r>
      <w:r>
        <w:rPr>
          <w:rFonts w:hint="eastAsia" w:ascii="宋体" w:hAnsi="宋体"/>
          <w:szCs w:val="21"/>
        </w:rPr>
        <w:t>。</w:t>
      </w:r>
    </w:p>
    <w:p w14:paraId="38A68E2D">
      <w:pPr>
        <w:spacing w:line="480" w:lineRule="exact"/>
        <w:ind w:firstLine="756" w:firstLineChars="360"/>
        <w:rPr>
          <w:rFonts w:hint="eastAsia" w:ascii="宋体" w:hAnsi="宋体"/>
          <w:szCs w:val="21"/>
        </w:rPr>
      </w:pPr>
      <w:r>
        <w:rPr>
          <w:rFonts w:hint="eastAsia" w:ascii="宋体" w:hAnsi="宋体"/>
          <w:szCs w:val="21"/>
        </w:rPr>
        <w:t>施工现场临时供电容量(变压器输出功率)</w:t>
      </w:r>
      <w:r>
        <w:rPr>
          <w:rFonts w:hint="eastAsia" w:ascii="宋体" w:hAnsi="宋体"/>
          <w:szCs w:val="21"/>
          <w:u w:val="single"/>
        </w:rPr>
        <w:t xml:space="preserve">                                 </w:t>
      </w:r>
      <w:r>
        <w:rPr>
          <w:rFonts w:hint="eastAsia" w:ascii="宋体" w:hAnsi="宋体"/>
          <w:szCs w:val="21"/>
        </w:rPr>
        <w:t>。</w:t>
      </w:r>
    </w:p>
    <w:p w14:paraId="4322FB31">
      <w:pPr>
        <w:spacing w:line="480" w:lineRule="exact"/>
        <w:ind w:left="420" w:hanging="420" w:hangingChars="200"/>
        <w:rPr>
          <w:rFonts w:hint="eastAsia" w:ascii="宋体" w:hAnsi="宋体"/>
          <w:szCs w:val="21"/>
        </w:rPr>
      </w:pPr>
      <w:r>
        <w:rPr>
          <w:rFonts w:hint="eastAsia" w:ascii="宋体" w:hAnsi="宋体"/>
          <w:szCs w:val="21"/>
        </w:rPr>
        <w:t>1.2.3  现场条件和周围环境的其他资料和信息数据如下：</w:t>
      </w:r>
    </w:p>
    <w:p w14:paraId="7C15EB8F">
      <w:pPr>
        <w:spacing w:line="480" w:lineRule="exact"/>
        <w:ind w:left="420" w:hanging="420" w:hangingChars="2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5A4CE8A">
      <w:pPr>
        <w:spacing w:line="480" w:lineRule="exact"/>
        <w:ind w:left="420" w:hanging="420" w:hanging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4D24A237">
      <w:pPr>
        <w:spacing w:line="480" w:lineRule="exact"/>
        <w:ind w:left="420" w:hanging="420" w:hangingChars="200"/>
        <w:rPr>
          <w:rFonts w:hint="eastAsia" w:ascii="宋体" w:hAnsi="宋体"/>
          <w:szCs w:val="21"/>
        </w:rPr>
      </w:pPr>
      <w:r>
        <w:rPr>
          <w:rFonts w:hint="eastAsia" w:ascii="宋体" w:hAnsi="宋体"/>
          <w:szCs w:val="21"/>
        </w:rPr>
        <w:t>1.2.4  承包人被认为已在本工程投标阶段踏勘现场时充分了解本工程现场条件和周围</w:t>
      </w:r>
    </w:p>
    <w:p w14:paraId="647E576A">
      <w:pPr>
        <w:spacing w:line="480" w:lineRule="exact"/>
        <w:ind w:left="420" w:leftChars="200" w:firstLine="315" w:firstLineChars="150"/>
        <w:rPr>
          <w:rFonts w:hint="eastAsia" w:ascii="宋体" w:hAnsi="宋体"/>
          <w:szCs w:val="21"/>
        </w:rPr>
      </w:pPr>
      <w:r>
        <w:rPr>
          <w:rFonts w:hint="eastAsia" w:ascii="宋体" w:hAnsi="宋体"/>
          <w:szCs w:val="21"/>
        </w:rPr>
        <w:t>环境，并已在其投标时就此给予了充分的考虑。</w:t>
      </w:r>
    </w:p>
    <w:p w14:paraId="46DDFADB">
      <w:pPr>
        <w:spacing w:line="480" w:lineRule="exact"/>
        <w:ind w:left="420" w:hanging="420" w:hangingChars="200"/>
        <w:rPr>
          <w:rFonts w:hint="eastAsia" w:ascii="黑体" w:hAnsi="宋体" w:eastAsia="黑体"/>
          <w:szCs w:val="21"/>
        </w:rPr>
      </w:pPr>
      <w:r>
        <w:rPr>
          <w:rFonts w:hint="eastAsia" w:ascii="黑体" w:hAnsi="宋体" w:eastAsia="黑体"/>
          <w:szCs w:val="21"/>
        </w:rPr>
        <w:t>1.3   地质及水文资料</w:t>
      </w:r>
    </w:p>
    <w:p w14:paraId="7C4E469E">
      <w:pPr>
        <w:spacing w:line="480" w:lineRule="exact"/>
        <w:ind w:left="420" w:hanging="420" w:hangingChars="200"/>
        <w:rPr>
          <w:rFonts w:hint="eastAsia" w:ascii="宋体" w:hAnsi="宋体"/>
          <w:szCs w:val="21"/>
        </w:rPr>
      </w:pPr>
      <w:r>
        <w:rPr>
          <w:rFonts w:hint="eastAsia" w:ascii="宋体" w:hAnsi="宋体"/>
          <w:szCs w:val="21"/>
        </w:rPr>
        <w:t>1.3.1  现场地质及水文资料和信息数据如下：</w:t>
      </w:r>
    </w:p>
    <w:p w14:paraId="33334141">
      <w:pPr>
        <w:spacing w:line="480" w:lineRule="exact"/>
        <w:ind w:left="420" w:hanging="420" w:hangingChars="2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7168CAEF">
      <w:pPr>
        <w:spacing w:line="480" w:lineRule="exact"/>
        <w:ind w:left="420" w:hanging="420" w:hanging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45660018">
      <w:pPr>
        <w:spacing w:line="400" w:lineRule="exact"/>
        <w:ind w:left="1200" w:hanging="1200" w:hangingChars="500"/>
        <w:rPr>
          <w:rFonts w:hint="eastAsia" w:ascii="黑体" w:hAnsi="宋体" w:eastAsia="黑体"/>
          <w:sz w:val="24"/>
        </w:rPr>
      </w:pPr>
      <w:r>
        <w:rPr>
          <w:rFonts w:hint="eastAsia" w:ascii="黑体" w:hAnsi="宋体" w:eastAsia="黑体"/>
          <w:sz w:val="24"/>
        </w:rPr>
        <w:t>1.4    资料和信息的使用</w:t>
      </w:r>
    </w:p>
    <w:p w14:paraId="020F29F9">
      <w:pPr>
        <w:spacing w:line="400" w:lineRule="exact"/>
        <w:ind w:left="783" w:hanging="783" w:hangingChars="373"/>
        <w:rPr>
          <w:rFonts w:hint="eastAsia" w:ascii="宋体" w:hAnsi="宋体"/>
          <w:szCs w:val="21"/>
        </w:rPr>
      </w:pPr>
      <w:r>
        <w:rPr>
          <w:rFonts w:hint="eastAsia" w:ascii="宋体" w:hAnsi="宋体"/>
          <w:szCs w:val="21"/>
        </w:rPr>
        <w:t>1.4.1  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14:paraId="64D1C561">
      <w:pPr>
        <w:spacing w:before="240" w:beforeLines="100" w:after="240" w:afterLines="100" w:line="400" w:lineRule="exact"/>
        <w:ind w:left="1400" w:hanging="1400" w:hangingChars="500"/>
        <w:rPr>
          <w:rFonts w:hint="eastAsia" w:ascii="黑体" w:hAnsi="宋体" w:eastAsia="黑体"/>
          <w:sz w:val="28"/>
          <w:szCs w:val="28"/>
        </w:rPr>
      </w:pPr>
      <w:r>
        <w:rPr>
          <w:rFonts w:hint="eastAsia" w:ascii="黑体" w:hAnsi="宋体" w:eastAsia="黑体"/>
          <w:sz w:val="28"/>
          <w:szCs w:val="28"/>
        </w:rPr>
        <w:t>2.承包范围</w:t>
      </w:r>
    </w:p>
    <w:p w14:paraId="13FF2792">
      <w:pPr>
        <w:spacing w:line="400" w:lineRule="exact"/>
        <w:ind w:left="1200" w:hanging="1200" w:hangingChars="500"/>
        <w:rPr>
          <w:rFonts w:hint="eastAsia" w:ascii="黑体" w:hAnsi="宋体" w:eastAsia="黑体"/>
          <w:sz w:val="24"/>
        </w:rPr>
      </w:pPr>
      <w:r>
        <w:rPr>
          <w:rFonts w:hint="eastAsia" w:ascii="黑体" w:hAnsi="宋体" w:eastAsia="黑体"/>
          <w:sz w:val="24"/>
        </w:rPr>
        <w:t>2.1    承包范围</w:t>
      </w:r>
    </w:p>
    <w:p w14:paraId="472FD00E">
      <w:pPr>
        <w:spacing w:line="400" w:lineRule="exact"/>
        <w:ind w:left="1050" w:hanging="1050" w:hangingChars="500"/>
        <w:rPr>
          <w:rFonts w:hint="eastAsia" w:ascii="黑体" w:hAnsi="宋体" w:eastAsia="黑体"/>
          <w:szCs w:val="21"/>
        </w:rPr>
      </w:pPr>
      <w:r>
        <w:rPr>
          <w:rFonts w:hint="eastAsia" w:ascii="黑体" w:hAnsi="宋体" w:eastAsia="黑体"/>
          <w:szCs w:val="21"/>
        </w:rPr>
        <w:t>2.1.1   承包人自行施工范围</w:t>
      </w:r>
    </w:p>
    <w:p w14:paraId="2821745F">
      <w:pPr>
        <w:spacing w:line="400" w:lineRule="exact"/>
        <w:ind w:left="1050" w:leftChars="250" w:hanging="525" w:hangingChars="250"/>
        <w:rPr>
          <w:rFonts w:hint="eastAsia" w:ascii="宋体" w:hAnsi="宋体"/>
          <w:szCs w:val="21"/>
        </w:rPr>
      </w:pPr>
      <w:r>
        <w:rPr>
          <w:rFonts w:hint="eastAsia" w:ascii="宋体" w:hAnsi="宋体"/>
          <w:szCs w:val="21"/>
        </w:rPr>
        <w:t xml:space="preserve">   本工程承包人自行施工的工程范围如下：</w:t>
      </w:r>
    </w:p>
    <w:p w14:paraId="1927DC38">
      <w:pPr>
        <w:spacing w:line="500" w:lineRule="exact"/>
        <w:ind w:left="420" w:hanging="420" w:hangingChars="2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35193D6E">
      <w:pPr>
        <w:spacing w:line="500" w:lineRule="exact"/>
        <w:ind w:left="420" w:hanging="420" w:hanging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36BE5952">
      <w:pPr>
        <w:spacing w:line="400" w:lineRule="exact"/>
        <w:ind w:left="1050" w:hanging="1050" w:hangingChars="500"/>
        <w:rPr>
          <w:rFonts w:hint="eastAsia" w:ascii="黑体" w:hAnsi="宋体" w:eastAsia="黑体"/>
          <w:szCs w:val="21"/>
        </w:rPr>
      </w:pPr>
      <w:r>
        <w:rPr>
          <w:rFonts w:hint="eastAsia" w:ascii="黑体" w:hAnsi="宋体" w:eastAsia="黑体"/>
          <w:szCs w:val="21"/>
        </w:rPr>
        <w:t>2.1.2    承包范围内的暂估价项目</w:t>
      </w:r>
    </w:p>
    <w:p w14:paraId="3F80CEE5">
      <w:pPr>
        <w:spacing w:line="400" w:lineRule="exact"/>
        <w:ind w:left="945" w:hanging="945" w:hangingChars="450"/>
        <w:rPr>
          <w:rFonts w:hint="eastAsia" w:ascii="宋体" w:hAnsi="宋体"/>
          <w:szCs w:val="21"/>
        </w:rPr>
      </w:pPr>
      <w:r>
        <w:rPr>
          <w:rFonts w:hint="eastAsia" w:ascii="宋体" w:hAnsi="宋体"/>
          <w:szCs w:val="21"/>
        </w:rPr>
        <w:t>2.1.2.1  承包范围内以暂估价形式实施的专业工程见第五章“工程量清单”表4.11—3“专业工程暂估价表”。</w:t>
      </w:r>
    </w:p>
    <w:p w14:paraId="2714ED1B">
      <w:pPr>
        <w:tabs>
          <w:tab w:val="left" w:pos="1260"/>
        </w:tabs>
        <w:spacing w:line="400" w:lineRule="exact"/>
        <w:ind w:left="945" w:hanging="945" w:hangingChars="450"/>
        <w:rPr>
          <w:rFonts w:hint="eastAsia" w:ascii="宋体" w:hAnsi="宋体"/>
          <w:szCs w:val="21"/>
        </w:rPr>
      </w:pPr>
      <w:r>
        <w:rPr>
          <w:rFonts w:hint="eastAsia" w:ascii="宋体" w:hAnsi="宋体"/>
          <w:szCs w:val="21"/>
        </w:rPr>
        <w:t>2.1.2.2  承包范围内以暂估价形式实施的材料和工程设备见第五章“工程量清单”表4.11—2“材料和工程设备暂估单价表”。</w:t>
      </w:r>
    </w:p>
    <w:p w14:paraId="4D96D971">
      <w:pPr>
        <w:spacing w:line="400" w:lineRule="exact"/>
        <w:ind w:left="735" w:hanging="735" w:hangingChars="350"/>
        <w:rPr>
          <w:rFonts w:hint="eastAsia" w:ascii="宋体" w:hAnsi="宋体"/>
          <w:szCs w:val="21"/>
        </w:rPr>
      </w:pPr>
      <w:r>
        <w:rPr>
          <w:rFonts w:hint="eastAsia" w:ascii="宋体" w:hAnsi="宋体"/>
          <w:szCs w:val="21"/>
        </w:rPr>
        <w:t>2.1.2.3  上述暂估价项目与本节第2.1.1项承包人自行施工范围的工作界面划分如下：</w:t>
      </w:r>
    </w:p>
    <w:p w14:paraId="72F43A6C">
      <w:pPr>
        <w:spacing w:line="500" w:lineRule="exact"/>
        <w:ind w:left="735" w:hanging="735" w:hangingChars="35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34E8DA5">
      <w:pPr>
        <w:spacing w:line="4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7911A478">
      <w:pPr>
        <w:spacing w:line="4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093D1C7F">
      <w:pPr>
        <w:spacing w:line="400" w:lineRule="exact"/>
        <w:ind w:left="735" w:hanging="735" w:hangingChars="350"/>
        <w:rPr>
          <w:rFonts w:hint="eastAsia" w:ascii="黑体" w:hAnsi="宋体" w:eastAsia="黑体"/>
          <w:szCs w:val="21"/>
        </w:rPr>
      </w:pPr>
      <w:r>
        <w:rPr>
          <w:rFonts w:hint="eastAsia" w:ascii="黑体" w:hAnsi="宋体" w:eastAsia="黑体"/>
          <w:szCs w:val="21"/>
        </w:rPr>
        <w:t>2.1.3     承包范围内的暂列金额项目</w:t>
      </w:r>
    </w:p>
    <w:p w14:paraId="4CD78A0F">
      <w:pPr>
        <w:spacing w:line="400" w:lineRule="exact"/>
        <w:ind w:left="945" w:hanging="945" w:hangingChars="450"/>
        <w:rPr>
          <w:rFonts w:hint="eastAsia" w:ascii="宋体" w:hAnsi="宋体"/>
          <w:szCs w:val="21"/>
        </w:rPr>
      </w:pPr>
      <w:r>
        <w:rPr>
          <w:rFonts w:hint="eastAsia" w:ascii="宋体" w:hAnsi="宋体"/>
          <w:szCs w:val="21"/>
        </w:rPr>
        <w:t>2.1.3.1  承包范围内以暂列金额(包括计日工)方式实施的项目见第五章“工程量清单”表4.1l—l“暂列金额明细表”(不包括计日工)和表4.1l一4“计日工表”，其中计日工金额为承包人在其投标报价中按表4.11—4“计日工表”所列计日工子目、数量和相应规定填报的金额。</w:t>
      </w:r>
    </w:p>
    <w:p w14:paraId="556611E7">
      <w:pPr>
        <w:spacing w:line="400" w:lineRule="exact"/>
        <w:ind w:left="945" w:hanging="945" w:hangingChars="450"/>
        <w:rPr>
          <w:rFonts w:hint="eastAsia" w:ascii="宋体" w:hAnsi="宋体"/>
          <w:szCs w:val="21"/>
        </w:rPr>
      </w:pPr>
      <w:r>
        <w:rPr>
          <w:rFonts w:hint="eastAsia" w:ascii="宋体" w:hAnsi="宋体"/>
          <w:szCs w:val="21"/>
        </w:rPr>
        <w:t>2.1.3.2  暂列金额明细表中每笔暂列金额所对应的子目，包括计日工，均只是可能发生的子目。承包人应当充分认识到，合同履行过程中所列暂列金额可能不发生，也可能部分发生。即便发生，监理人按照合同约定发出的使用暂列金额的指示也不限于只能用于表中所列子目。</w:t>
      </w:r>
    </w:p>
    <w:p w14:paraId="7AFA7359">
      <w:pPr>
        <w:spacing w:line="400" w:lineRule="exact"/>
        <w:ind w:left="945" w:hanging="945" w:hangingChars="450"/>
        <w:rPr>
          <w:rFonts w:hint="eastAsia" w:ascii="宋体" w:hAnsi="宋体"/>
          <w:szCs w:val="21"/>
        </w:rPr>
      </w:pPr>
      <w:r>
        <w:rPr>
          <w:rFonts w:hint="eastAsia" w:ascii="宋体" w:hAnsi="宋体"/>
          <w:szCs w:val="21"/>
        </w:rPr>
        <w:t>2.1.3.3  暂列金额是否实际发生、其再分和合并等均不应成为承包人要求任何追加费用和(或)延长工期的理由。</w:t>
      </w:r>
    </w:p>
    <w:p w14:paraId="57DF15D2">
      <w:pPr>
        <w:spacing w:line="400" w:lineRule="exact"/>
        <w:ind w:left="735" w:hanging="735" w:hangingChars="350"/>
        <w:rPr>
          <w:rFonts w:hint="eastAsia" w:ascii="宋体" w:hAnsi="宋体"/>
          <w:szCs w:val="21"/>
        </w:rPr>
      </w:pPr>
      <w:r>
        <w:rPr>
          <w:rFonts w:hint="eastAsia" w:ascii="宋体" w:hAnsi="宋体"/>
          <w:szCs w:val="21"/>
        </w:rPr>
        <w:t>2.1.3.4  关于暂列金额的其他说明：</w:t>
      </w:r>
    </w:p>
    <w:p w14:paraId="181C3D34">
      <w:pPr>
        <w:spacing w:line="4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2ABEA16E">
      <w:pPr>
        <w:spacing w:line="4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566AA09A">
      <w:pPr>
        <w:spacing w:line="400" w:lineRule="exact"/>
        <w:ind w:left="735" w:hanging="735" w:hangingChars="350"/>
        <w:rPr>
          <w:rFonts w:hint="eastAsia" w:ascii="黑体" w:hAnsi="宋体" w:eastAsia="黑体"/>
          <w:szCs w:val="21"/>
        </w:rPr>
      </w:pPr>
      <w:r>
        <w:rPr>
          <w:rFonts w:hint="eastAsia" w:ascii="黑体" w:hAnsi="宋体" w:eastAsia="黑体"/>
          <w:szCs w:val="21"/>
        </w:rPr>
        <w:t>2.2    发包人发包专业工程和发包人供应的材料和工程设备</w:t>
      </w:r>
    </w:p>
    <w:p w14:paraId="56C2C391">
      <w:pPr>
        <w:spacing w:line="400" w:lineRule="exact"/>
        <w:ind w:left="735" w:hanging="735" w:hangingChars="350"/>
        <w:rPr>
          <w:rFonts w:hint="eastAsia" w:ascii="宋体" w:hAnsi="宋体"/>
          <w:szCs w:val="21"/>
        </w:rPr>
      </w:pPr>
      <w:r>
        <w:rPr>
          <w:rFonts w:hint="eastAsia" w:ascii="宋体" w:hAnsi="宋体"/>
          <w:szCs w:val="21"/>
        </w:rPr>
        <w:t>2.2.1  由发包人发包的专业工程属于与本工程有关的其他工程，不属于承包人的承包范围。发包人发包的专业工程如下：</w:t>
      </w:r>
    </w:p>
    <w:p w14:paraId="68E05473">
      <w:pPr>
        <w:spacing w:line="5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378A0CE8">
      <w:pPr>
        <w:spacing w:line="5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4234706E">
      <w:pPr>
        <w:spacing w:line="400" w:lineRule="exact"/>
        <w:ind w:left="735" w:hanging="735" w:hangingChars="350"/>
        <w:rPr>
          <w:rFonts w:hint="eastAsia" w:ascii="宋体" w:hAnsi="宋体"/>
          <w:szCs w:val="21"/>
        </w:rPr>
      </w:pPr>
      <w:r>
        <w:rPr>
          <w:rFonts w:hint="eastAsia" w:ascii="宋体" w:hAnsi="宋体"/>
          <w:szCs w:val="21"/>
        </w:rPr>
        <w:t>2.2.2  由发包人供应的材料和工程设备不属于承包人的承包范围。发包人供应的材料和工程设备见合同附件二“发包人供应的材料和工程设备一览表”。</w:t>
      </w:r>
    </w:p>
    <w:p w14:paraId="3E0B70A7">
      <w:pPr>
        <w:spacing w:line="400" w:lineRule="exact"/>
        <w:ind w:left="735" w:hanging="735" w:hangingChars="350"/>
        <w:rPr>
          <w:rFonts w:hint="eastAsia" w:ascii="黑体" w:hAnsi="宋体" w:eastAsia="黑体"/>
          <w:szCs w:val="21"/>
        </w:rPr>
      </w:pPr>
      <w:r>
        <w:rPr>
          <w:rFonts w:hint="eastAsia" w:ascii="黑体" w:hAnsi="宋体" w:eastAsia="黑体"/>
          <w:szCs w:val="21"/>
        </w:rPr>
        <w:t>2.3    承包人与发包人发包专业工程承包人的工作界面</w:t>
      </w:r>
    </w:p>
    <w:p w14:paraId="146CB33D">
      <w:pPr>
        <w:spacing w:line="400" w:lineRule="exact"/>
        <w:ind w:left="735" w:hanging="735" w:hangingChars="350"/>
        <w:rPr>
          <w:rFonts w:hint="eastAsia" w:ascii="宋体" w:hAnsi="宋体"/>
          <w:szCs w:val="21"/>
        </w:rPr>
      </w:pPr>
      <w:r>
        <w:rPr>
          <w:rFonts w:hint="eastAsia" w:ascii="宋体" w:hAnsi="宋体"/>
          <w:szCs w:val="21"/>
        </w:rPr>
        <w:t>2.3.1  承包人与发包人发包专业工程承包人以及与发包人供应的材料和设备的供应商之间的工作界面划分如下：</w:t>
      </w:r>
    </w:p>
    <w:p w14:paraId="178091ED">
      <w:pPr>
        <w:spacing w:line="5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3041C51F">
      <w:pPr>
        <w:spacing w:line="5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7437C964">
      <w:pPr>
        <w:spacing w:line="400" w:lineRule="exact"/>
        <w:ind w:left="735" w:hanging="735" w:hangingChars="350"/>
        <w:rPr>
          <w:rFonts w:hint="eastAsia" w:ascii="黑体" w:hAnsi="宋体" w:eastAsia="黑体"/>
          <w:szCs w:val="21"/>
        </w:rPr>
      </w:pPr>
      <w:r>
        <w:rPr>
          <w:rFonts w:hint="eastAsia" w:ascii="黑体" w:hAnsi="宋体" w:eastAsia="黑体"/>
          <w:szCs w:val="21"/>
        </w:rPr>
        <w:t>2.4    承包人需要为发包人和监理人提供的现场办公条件和设施</w:t>
      </w:r>
    </w:p>
    <w:p w14:paraId="5CB6EB16">
      <w:pPr>
        <w:spacing w:line="400" w:lineRule="exact"/>
        <w:ind w:left="735" w:hanging="735" w:hangingChars="350"/>
        <w:rPr>
          <w:rFonts w:hint="eastAsia" w:ascii="宋体" w:hAnsi="宋体"/>
          <w:szCs w:val="21"/>
        </w:rPr>
      </w:pPr>
      <w:r>
        <w:rPr>
          <w:rFonts w:hint="eastAsia" w:ascii="宋体" w:hAnsi="宋体"/>
          <w:szCs w:val="21"/>
        </w:rPr>
        <w:t>2.4.1  承包人需要为发包人和监理人提供的现场办公条件和设施及其详细要求如下：</w:t>
      </w:r>
    </w:p>
    <w:p w14:paraId="36F7B701">
      <w:pPr>
        <w:spacing w:line="4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288A08CB">
      <w:pPr>
        <w:spacing w:line="4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1B7DDA23">
      <w:pPr>
        <w:spacing w:before="240" w:beforeLines="100" w:after="240" w:afterLines="100" w:line="400" w:lineRule="exact"/>
        <w:ind w:left="980" w:hanging="980" w:hangingChars="350"/>
        <w:rPr>
          <w:rFonts w:hint="eastAsia" w:ascii="黑体" w:hAnsi="宋体" w:eastAsia="黑体"/>
          <w:sz w:val="28"/>
          <w:szCs w:val="28"/>
        </w:rPr>
      </w:pPr>
      <w:r>
        <w:rPr>
          <w:rFonts w:hint="eastAsia" w:ascii="黑体" w:hAnsi="宋体" w:eastAsia="黑体"/>
          <w:sz w:val="28"/>
          <w:szCs w:val="28"/>
        </w:rPr>
        <w:t>3.工期要求</w:t>
      </w:r>
    </w:p>
    <w:p w14:paraId="4891FBC9">
      <w:pPr>
        <w:spacing w:line="400" w:lineRule="exact"/>
        <w:ind w:left="840" w:hanging="840" w:hangingChars="350"/>
        <w:rPr>
          <w:rFonts w:hint="eastAsia" w:ascii="黑体" w:hAnsi="宋体" w:eastAsia="黑体"/>
          <w:sz w:val="24"/>
        </w:rPr>
      </w:pPr>
      <w:r>
        <w:rPr>
          <w:rFonts w:hint="eastAsia" w:ascii="黑体" w:hAnsi="宋体" w:eastAsia="黑体"/>
          <w:sz w:val="24"/>
        </w:rPr>
        <w:t>3.1   合同工期</w:t>
      </w:r>
    </w:p>
    <w:p w14:paraId="05CDC034">
      <w:pPr>
        <w:spacing w:line="400" w:lineRule="exact"/>
        <w:ind w:left="711" w:leftChars="333" w:hanging="12" w:hangingChars="6"/>
        <w:rPr>
          <w:rFonts w:hint="eastAsia" w:ascii="宋体" w:hAnsi="宋体"/>
          <w:szCs w:val="21"/>
        </w:rPr>
      </w:pPr>
      <w:r>
        <w:rPr>
          <w:rFonts w:hint="eastAsia" w:ascii="宋体" w:hAnsi="宋体"/>
          <w:szCs w:val="21"/>
        </w:rPr>
        <w:t>本工程合同工期和计划开、竣工日期为承包人在投标函附录中承诺的工期和计划开、竣工日期，并在合同协议书中载明。</w:t>
      </w:r>
    </w:p>
    <w:p w14:paraId="7A44B8A5">
      <w:pPr>
        <w:spacing w:line="400" w:lineRule="exact"/>
        <w:ind w:left="840" w:hanging="840" w:hangingChars="350"/>
        <w:rPr>
          <w:rFonts w:hint="eastAsia" w:ascii="黑体" w:hAnsi="宋体" w:eastAsia="黑体"/>
          <w:sz w:val="24"/>
        </w:rPr>
      </w:pPr>
      <w:r>
        <w:rPr>
          <w:rFonts w:hint="eastAsia" w:ascii="黑体" w:hAnsi="宋体" w:eastAsia="黑体"/>
          <w:sz w:val="24"/>
        </w:rPr>
        <w:t>3.2   关于工期的一般规定</w:t>
      </w:r>
    </w:p>
    <w:p w14:paraId="026DF6CD">
      <w:pPr>
        <w:spacing w:line="400" w:lineRule="exact"/>
        <w:ind w:left="735" w:hanging="735" w:hangingChars="350"/>
        <w:rPr>
          <w:rFonts w:hint="eastAsia" w:ascii="宋体" w:hAnsi="宋体"/>
          <w:szCs w:val="21"/>
        </w:rPr>
      </w:pPr>
      <w:r>
        <w:rPr>
          <w:rFonts w:hint="eastAsia" w:ascii="宋体" w:hAnsi="宋体"/>
          <w:szCs w:val="21"/>
        </w:rPr>
        <w:t>3.2.1  承包人在投标函中承诺的工期和计划开、竣工日期之间发生矛盾或者不一致时，以承包人承诺的工期为准。实际开工日期以通用合同条款第11.1款约定的监理人发出的开工通知中载明的开工日期为准。</w:t>
      </w:r>
    </w:p>
    <w:p w14:paraId="0D927B2E">
      <w:pPr>
        <w:spacing w:line="400" w:lineRule="exact"/>
        <w:ind w:left="735" w:hanging="735" w:hangingChars="350"/>
        <w:rPr>
          <w:rFonts w:hint="eastAsia" w:ascii="宋体" w:hAnsi="宋体"/>
          <w:szCs w:val="21"/>
        </w:rPr>
      </w:pPr>
      <w:r>
        <w:rPr>
          <w:rFonts w:hint="eastAsia" w:ascii="宋体" w:hAnsi="宋体"/>
          <w:szCs w:val="21"/>
        </w:rPr>
        <w:t>3.2.2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6DF1D6FB">
      <w:pPr>
        <w:spacing w:line="400" w:lineRule="exact"/>
        <w:ind w:left="735" w:hanging="735" w:hangingChars="350"/>
        <w:rPr>
          <w:rFonts w:hint="eastAsia" w:ascii="宋体" w:hAnsi="宋体"/>
          <w:szCs w:val="21"/>
        </w:rPr>
      </w:pPr>
      <w:r>
        <w:rPr>
          <w:rFonts w:hint="eastAsia" w:ascii="宋体" w:hAnsi="宋体"/>
          <w:szCs w:val="21"/>
        </w:rPr>
        <w:t>3.2.3  承包人在投标函附录中所承诺的工期应当包括实施并完成本节上述2.1.2项规定的暂估价项目和上述2.1.3项规定的实际可能发生的暂列金额在内的所有工作的工期。</w:t>
      </w:r>
    </w:p>
    <w:p w14:paraId="20276178">
      <w:pPr>
        <w:spacing w:after="240" w:afterLines="100" w:line="400" w:lineRule="exact"/>
        <w:ind w:left="980" w:hanging="980" w:hangingChars="350"/>
        <w:rPr>
          <w:rFonts w:hint="eastAsia" w:ascii="黑体" w:hAnsi="宋体" w:eastAsia="黑体"/>
          <w:sz w:val="28"/>
          <w:szCs w:val="28"/>
        </w:rPr>
      </w:pPr>
      <w:r>
        <w:rPr>
          <w:rFonts w:hint="eastAsia" w:ascii="黑体" w:hAnsi="宋体" w:eastAsia="黑体"/>
          <w:sz w:val="28"/>
          <w:szCs w:val="28"/>
        </w:rPr>
        <w:t>4.质量要求</w:t>
      </w:r>
    </w:p>
    <w:p w14:paraId="680C2862">
      <w:pPr>
        <w:spacing w:line="400" w:lineRule="exact"/>
        <w:ind w:left="840" w:hanging="840" w:hangingChars="350"/>
        <w:rPr>
          <w:rFonts w:hint="eastAsia" w:ascii="黑体" w:hAnsi="宋体" w:eastAsia="黑体"/>
          <w:sz w:val="24"/>
        </w:rPr>
      </w:pPr>
      <w:r>
        <w:rPr>
          <w:rFonts w:hint="eastAsia" w:ascii="黑体" w:hAnsi="宋体" w:eastAsia="黑体"/>
          <w:sz w:val="24"/>
        </w:rPr>
        <w:t>4.1   质量标准</w:t>
      </w:r>
    </w:p>
    <w:p w14:paraId="2AFD37FF">
      <w:pPr>
        <w:spacing w:line="400" w:lineRule="exact"/>
        <w:ind w:left="735" w:hanging="735" w:hangingChars="350"/>
        <w:rPr>
          <w:rFonts w:hint="eastAsia" w:ascii="宋体" w:hAnsi="宋体"/>
          <w:szCs w:val="21"/>
        </w:rPr>
      </w:pPr>
      <w:r>
        <w:rPr>
          <w:rFonts w:hint="eastAsia" w:ascii="宋体" w:hAnsi="宋体"/>
          <w:szCs w:val="21"/>
        </w:rPr>
        <w:t>4.1.1  本工程要求的质量标准为</w:t>
      </w:r>
      <w:r>
        <w:rPr>
          <w:rFonts w:hint="eastAsia" w:ascii="宋体" w:hAnsi="宋体"/>
          <w:szCs w:val="21"/>
          <w:u w:val="single"/>
        </w:rPr>
        <w:t>符合现行国家有关工程施工验收规范和标准的要求合格</w:t>
      </w:r>
      <w:r>
        <w:rPr>
          <w:rFonts w:hint="eastAsia" w:ascii="宋体" w:hAnsi="宋体"/>
          <w:szCs w:val="21"/>
        </w:rPr>
        <w:t>。</w:t>
      </w:r>
    </w:p>
    <w:p w14:paraId="271EF756">
      <w:pPr>
        <w:spacing w:before="24" w:beforeLines="10" w:after="24" w:afterLines="10" w:line="420" w:lineRule="exact"/>
        <w:ind w:left="840" w:hanging="840" w:hangingChars="350"/>
        <w:rPr>
          <w:rFonts w:hint="eastAsia" w:ascii="黑体" w:hAnsi="宋体" w:eastAsia="黑体"/>
          <w:sz w:val="24"/>
        </w:rPr>
      </w:pPr>
      <w:r>
        <w:rPr>
          <w:rFonts w:hint="eastAsia" w:ascii="黑体" w:hAnsi="宋体" w:eastAsia="黑体"/>
          <w:sz w:val="24"/>
        </w:rPr>
        <w:t>4.2   特殊质量要求</w:t>
      </w:r>
    </w:p>
    <w:p w14:paraId="186C198D">
      <w:pPr>
        <w:spacing w:line="400" w:lineRule="exact"/>
        <w:ind w:left="735" w:hanging="735" w:hangingChars="350"/>
        <w:rPr>
          <w:rFonts w:hint="eastAsia" w:ascii="宋体" w:hAnsi="宋体"/>
          <w:szCs w:val="21"/>
        </w:rPr>
      </w:pPr>
      <w:r>
        <w:rPr>
          <w:rFonts w:hint="eastAsia" w:ascii="宋体" w:hAnsi="宋体"/>
          <w:szCs w:val="21"/>
        </w:rPr>
        <w:t>4.2.1  有关本工程质量方面的特殊要求如下：</w:t>
      </w:r>
    </w:p>
    <w:p w14:paraId="774F7B70">
      <w:pPr>
        <w:spacing w:line="5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022174D3">
      <w:pPr>
        <w:spacing w:line="5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41842BC8">
      <w:pPr>
        <w:spacing w:before="240" w:beforeLines="100" w:after="240" w:afterLines="100" w:line="400" w:lineRule="exact"/>
        <w:ind w:left="980" w:hanging="980" w:hangingChars="350"/>
        <w:rPr>
          <w:rFonts w:hint="eastAsia" w:ascii="黑体" w:hAnsi="宋体" w:eastAsia="黑体"/>
          <w:sz w:val="28"/>
          <w:szCs w:val="28"/>
        </w:rPr>
      </w:pPr>
      <w:r>
        <w:rPr>
          <w:rFonts w:hint="eastAsia" w:ascii="黑体" w:hAnsi="宋体" w:eastAsia="黑体"/>
          <w:sz w:val="28"/>
          <w:szCs w:val="28"/>
        </w:rPr>
        <w:t>5.适用规范和标准</w:t>
      </w:r>
    </w:p>
    <w:p w14:paraId="3ED56628">
      <w:pPr>
        <w:spacing w:before="24" w:beforeLines="10" w:after="24" w:afterLines="10" w:line="420" w:lineRule="exact"/>
        <w:ind w:left="840" w:hanging="840" w:hangingChars="350"/>
        <w:rPr>
          <w:rFonts w:hint="eastAsia" w:ascii="黑体" w:hAnsi="宋体" w:eastAsia="黑体"/>
          <w:sz w:val="24"/>
        </w:rPr>
      </w:pPr>
      <w:r>
        <w:rPr>
          <w:rFonts w:hint="eastAsia" w:ascii="黑体" w:hAnsi="宋体" w:eastAsia="黑体"/>
          <w:sz w:val="24"/>
        </w:rPr>
        <w:t>5.1    适用的规范、标准和规程</w:t>
      </w:r>
    </w:p>
    <w:p w14:paraId="7C8FE6DE">
      <w:pPr>
        <w:spacing w:line="420" w:lineRule="exact"/>
        <w:ind w:left="735" w:hanging="735" w:hangingChars="350"/>
        <w:rPr>
          <w:rFonts w:hint="eastAsia" w:ascii="宋体" w:hAnsi="宋体"/>
          <w:szCs w:val="21"/>
        </w:rPr>
      </w:pPr>
      <w:r>
        <w:rPr>
          <w:rFonts w:hint="eastAsia" w:ascii="宋体" w:hAnsi="宋体"/>
          <w:szCs w:val="21"/>
        </w:rPr>
        <w:t>5.1.1  除合同另有约定外，本工程适用现行国家、行业和地方规范、标准和规程。适用于本工程的国家、行业和地方的规范、标准和规范等的名录见本章第三节。</w:t>
      </w:r>
    </w:p>
    <w:p w14:paraId="4E9E21AD">
      <w:pPr>
        <w:spacing w:line="420" w:lineRule="exact"/>
        <w:ind w:left="737"/>
        <w:rPr>
          <w:rFonts w:hint="eastAsia" w:ascii="宋体" w:hAnsi="宋体"/>
          <w:szCs w:val="21"/>
        </w:rPr>
      </w:pPr>
      <w:r>
        <w:rPr>
          <w:rFonts w:hint="eastAsia" w:ascii="宋体" w:hAnsi="宋体"/>
          <w:szCs w:val="21"/>
        </w:rPr>
        <w:t>构成合同文件的任何内容与适用的规范、标准和规程之间出现矛盾，承包人应书面要求监理人予以澄清，除监理人有特别指示外，承包人应按照其中要求最严格的标准执行。</w:t>
      </w:r>
    </w:p>
    <w:p w14:paraId="25485B21">
      <w:pPr>
        <w:spacing w:line="420" w:lineRule="exact"/>
        <w:ind w:left="735" w:hanging="735" w:hangingChars="350"/>
        <w:rPr>
          <w:rFonts w:hint="eastAsia" w:ascii="宋体" w:hAnsi="宋体"/>
          <w:szCs w:val="21"/>
        </w:rPr>
      </w:pPr>
      <w:r>
        <w:rPr>
          <w:rFonts w:hint="eastAsia" w:ascii="宋体" w:hAnsi="宋体"/>
          <w:szCs w:val="21"/>
        </w:rPr>
        <w:t>5.1.3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167E5A50">
      <w:pPr>
        <w:spacing w:before="24" w:beforeLines="10" w:after="24" w:afterLines="10" w:line="420" w:lineRule="exact"/>
        <w:ind w:left="840" w:hanging="840" w:hangingChars="350"/>
        <w:rPr>
          <w:rFonts w:hint="eastAsia" w:ascii="黑体" w:hAnsi="宋体" w:eastAsia="黑体"/>
          <w:sz w:val="24"/>
        </w:rPr>
      </w:pPr>
      <w:r>
        <w:rPr>
          <w:rFonts w:hint="eastAsia" w:ascii="黑体" w:hAnsi="宋体" w:eastAsia="黑体"/>
          <w:sz w:val="24"/>
        </w:rPr>
        <w:t>5.2    特殊技术标准和要求</w:t>
      </w:r>
    </w:p>
    <w:p w14:paraId="4711EB61">
      <w:pPr>
        <w:spacing w:line="430" w:lineRule="exact"/>
        <w:ind w:left="735" w:hanging="735" w:hangingChars="350"/>
        <w:rPr>
          <w:rFonts w:hint="eastAsia" w:ascii="宋体" w:hAnsi="宋体"/>
          <w:szCs w:val="21"/>
        </w:rPr>
      </w:pPr>
      <w:r>
        <w:rPr>
          <w:rFonts w:hint="eastAsia" w:ascii="宋体" w:hAnsi="宋体"/>
          <w:szCs w:val="21"/>
        </w:rPr>
        <w:t>5.2.1  适用本工程的特殊技术标准和要求见本章第二节。</w:t>
      </w:r>
    </w:p>
    <w:p w14:paraId="05976E45">
      <w:pPr>
        <w:spacing w:line="430" w:lineRule="exact"/>
        <w:ind w:left="735" w:hanging="735" w:hangingChars="350"/>
        <w:rPr>
          <w:rFonts w:hint="eastAsia" w:ascii="宋体" w:hAnsi="宋体"/>
          <w:szCs w:val="21"/>
        </w:rPr>
      </w:pPr>
      <w:r>
        <w:rPr>
          <w:rFonts w:hint="eastAsia" w:ascii="宋体" w:hAnsi="宋体"/>
          <w:szCs w:val="21"/>
        </w:rPr>
        <w:t>5.2.2  有合同约束力的图纸和其他设计文件中的有关文字说明是本节的组成内容。</w:t>
      </w:r>
    </w:p>
    <w:p w14:paraId="3434BEAD">
      <w:pPr>
        <w:spacing w:before="240" w:beforeLines="100" w:after="240" w:afterLines="100" w:line="400" w:lineRule="exact"/>
        <w:ind w:left="980" w:hanging="980" w:hangingChars="350"/>
        <w:rPr>
          <w:rFonts w:hint="eastAsia" w:ascii="黑体" w:hAnsi="宋体" w:eastAsia="黑体"/>
          <w:sz w:val="28"/>
          <w:szCs w:val="28"/>
        </w:rPr>
      </w:pPr>
      <w:r>
        <w:rPr>
          <w:rFonts w:hint="eastAsia" w:ascii="黑体" w:hAnsi="宋体" w:eastAsia="黑体"/>
          <w:sz w:val="28"/>
          <w:szCs w:val="28"/>
        </w:rPr>
        <w:t>6.安全文明施工</w:t>
      </w:r>
    </w:p>
    <w:p w14:paraId="20A893FE">
      <w:pPr>
        <w:spacing w:line="400" w:lineRule="exact"/>
        <w:ind w:left="840" w:hanging="840" w:hangingChars="350"/>
        <w:rPr>
          <w:rFonts w:hint="eastAsia" w:ascii="黑体" w:hAnsi="宋体" w:eastAsia="黑体"/>
          <w:sz w:val="24"/>
        </w:rPr>
      </w:pPr>
      <w:r>
        <w:rPr>
          <w:rFonts w:hint="eastAsia" w:ascii="黑体" w:hAnsi="宋体" w:eastAsia="黑体"/>
          <w:sz w:val="24"/>
        </w:rPr>
        <w:t>6.1   安全防护</w:t>
      </w:r>
    </w:p>
    <w:p w14:paraId="5DFE147F">
      <w:pPr>
        <w:spacing w:line="430" w:lineRule="exact"/>
        <w:ind w:left="735" w:hanging="735" w:hangingChars="350"/>
        <w:rPr>
          <w:rFonts w:hint="eastAsia" w:ascii="宋体" w:hAnsi="宋体"/>
          <w:szCs w:val="21"/>
        </w:rPr>
      </w:pPr>
      <w:r>
        <w:rPr>
          <w:rFonts w:hint="eastAsia" w:ascii="宋体" w:hAnsi="宋体"/>
          <w:szCs w:val="21"/>
        </w:rPr>
        <w:t>6.1.1  在工程施工、竣工、交付及修补任何缺陷的过程中，承包人应当始终遵守国家和地方有关安全生产的法律、法规、规范、标准和规程等，按照通用合同条款第9.2款的约定履行其安全施工职责。</w:t>
      </w:r>
    </w:p>
    <w:p w14:paraId="4AC84010">
      <w:pPr>
        <w:spacing w:line="430" w:lineRule="exact"/>
        <w:ind w:left="735" w:hanging="735" w:hangingChars="350"/>
        <w:rPr>
          <w:rFonts w:hint="eastAsia" w:ascii="宋体" w:hAnsi="宋体"/>
          <w:szCs w:val="21"/>
        </w:rPr>
      </w:pPr>
      <w:r>
        <w:rPr>
          <w:rFonts w:hint="eastAsia" w:ascii="宋体" w:hAnsi="宋体"/>
          <w:szCs w:val="21"/>
        </w:rPr>
        <w:t>6.1.2  承包人应坚持“安全第一，预防为主”的方针，建立、健全安全生产责任制度和安全生产教育培训制度。在整个工程施工期间，承包人应在施工场地(现场)设立、提供和维护并在有关工作完成或竣工后撤除：</w:t>
      </w:r>
    </w:p>
    <w:p w14:paraId="0C155B60">
      <w:pPr>
        <w:spacing w:line="420" w:lineRule="exact"/>
        <w:ind w:left="1075" w:leftChars="249" w:hanging="552" w:hangingChars="263"/>
        <w:rPr>
          <w:rFonts w:hint="eastAsia" w:ascii="宋体" w:hAnsi="宋体"/>
          <w:szCs w:val="21"/>
        </w:rPr>
      </w:pPr>
      <w:r>
        <w:rPr>
          <w:rFonts w:hint="eastAsia" w:ascii="宋体" w:hAnsi="宋体"/>
          <w:szCs w:val="21"/>
        </w:rPr>
        <w:t>（1）设立在现场入口显著位置的现场施工总平面图、总平面管理、安全生产、文明施工、环境保护、质量控制、材料管理等的规章制度和主要参建单位名称和工程概况等说明的图板；</w:t>
      </w:r>
    </w:p>
    <w:p w14:paraId="10B693CA">
      <w:pPr>
        <w:spacing w:line="400" w:lineRule="exact"/>
        <w:ind w:left="1050" w:leftChars="250" w:hanging="525" w:hangingChars="250"/>
        <w:rPr>
          <w:rFonts w:hint="eastAsia" w:ascii="宋体" w:hAnsi="宋体"/>
          <w:szCs w:val="21"/>
        </w:rPr>
      </w:pPr>
      <w:r>
        <w:rPr>
          <w:rFonts w:hint="eastAsia" w:ascii="宋体" w:hAnsi="宋体"/>
          <w:szCs w:val="21"/>
        </w:rPr>
        <w:t>（2）为确保工程安全施工须设立的足够的标志、宣传画、标语、指示牌、警告牌、火警、匪警和急救电话提示牌等等；</w:t>
      </w:r>
    </w:p>
    <w:p w14:paraId="17FEB317">
      <w:pPr>
        <w:spacing w:line="400" w:lineRule="exact"/>
        <w:ind w:left="1155" w:leftChars="250" w:hanging="630" w:hangingChars="300"/>
        <w:rPr>
          <w:rFonts w:hint="eastAsia" w:ascii="宋体" w:hAnsi="宋体"/>
          <w:szCs w:val="21"/>
        </w:rPr>
      </w:pPr>
      <w:r>
        <w:rPr>
          <w:rFonts w:hint="eastAsia" w:ascii="宋体" w:hAnsi="宋体"/>
          <w:szCs w:val="21"/>
        </w:rPr>
        <w:t>（3）洞口和临边位置的安全防护设施，包括护身栏杆、脚手架、洞口盖板和加筋、竖井防护栏杆、防护棚、防护网、坡道等等；</w:t>
      </w:r>
    </w:p>
    <w:p w14:paraId="302BC424">
      <w:pPr>
        <w:spacing w:line="400" w:lineRule="exact"/>
        <w:ind w:left="1155" w:leftChars="250" w:hanging="630" w:hangingChars="300"/>
        <w:rPr>
          <w:rFonts w:hint="eastAsia" w:ascii="宋体" w:hAnsi="宋体"/>
          <w:szCs w:val="21"/>
        </w:rPr>
      </w:pPr>
      <w:r>
        <w:rPr>
          <w:rFonts w:hint="eastAsia" w:ascii="宋体" w:hAnsi="宋体"/>
          <w:szCs w:val="21"/>
        </w:rPr>
        <w:t>（4）安全带、安全绳、安全帽、安全网、绝缘鞋、绝缘手套、防护口罩和防护衣等安全生产用品；</w:t>
      </w:r>
    </w:p>
    <w:p w14:paraId="6E0B205C">
      <w:pPr>
        <w:spacing w:line="400" w:lineRule="exact"/>
        <w:ind w:firstLine="525" w:firstLineChars="250"/>
        <w:rPr>
          <w:rFonts w:hint="eastAsia" w:ascii="宋体" w:hAnsi="宋体"/>
          <w:szCs w:val="21"/>
        </w:rPr>
      </w:pPr>
      <w:r>
        <w:rPr>
          <w:rFonts w:hint="eastAsia" w:ascii="宋体" w:hAnsi="宋体"/>
          <w:szCs w:val="21"/>
        </w:rPr>
        <w:t>（5）所有机械设备包括各类电动工具的安全保护和接地装置和操作说明；</w:t>
      </w:r>
    </w:p>
    <w:p w14:paraId="78E2ED28">
      <w:pPr>
        <w:spacing w:line="400" w:lineRule="exact"/>
        <w:ind w:firstLine="525" w:firstLineChars="250"/>
        <w:rPr>
          <w:rFonts w:hint="eastAsia" w:ascii="宋体" w:hAnsi="宋体"/>
          <w:szCs w:val="21"/>
        </w:rPr>
      </w:pPr>
      <w:r>
        <w:rPr>
          <w:rFonts w:hint="eastAsia" w:ascii="宋体" w:hAnsi="宋体"/>
          <w:szCs w:val="21"/>
        </w:rPr>
        <w:t>（6）装备良好的临时急救站和配备称职的医护人员；</w:t>
      </w:r>
    </w:p>
    <w:p w14:paraId="4A6D3B32">
      <w:pPr>
        <w:spacing w:line="400" w:lineRule="exact"/>
        <w:ind w:left="1050" w:leftChars="250" w:hanging="525" w:hangingChars="250"/>
        <w:rPr>
          <w:rFonts w:hint="eastAsia" w:ascii="宋体" w:hAnsi="宋体"/>
          <w:szCs w:val="21"/>
        </w:rPr>
      </w:pPr>
      <w:r>
        <w:rPr>
          <w:rFonts w:hint="eastAsia" w:ascii="宋体" w:hAnsi="宋体"/>
          <w:szCs w:val="21"/>
        </w:rPr>
        <w:t>（7）主要作业场所和临时安全疏散通道24小时36伏安全照明和必要的警示等以防止各种可能的事故；</w:t>
      </w:r>
    </w:p>
    <w:p w14:paraId="3AB9EB6D">
      <w:pPr>
        <w:spacing w:line="400" w:lineRule="exact"/>
        <w:ind w:firstLine="525" w:firstLineChars="250"/>
        <w:rPr>
          <w:rFonts w:hint="eastAsia" w:ascii="宋体" w:hAnsi="宋体"/>
          <w:szCs w:val="21"/>
        </w:rPr>
      </w:pPr>
      <w:r>
        <w:rPr>
          <w:rFonts w:hint="eastAsia" w:ascii="宋体" w:hAnsi="宋体"/>
          <w:szCs w:val="21"/>
        </w:rPr>
        <w:t>（8）足够数量的和合格的手提灭火器；</w:t>
      </w:r>
    </w:p>
    <w:p w14:paraId="557164AF">
      <w:pPr>
        <w:spacing w:line="400" w:lineRule="exact"/>
        <w:ind w:firstLine="525" w:firstLineChars="250"/>
        <w:rPr>
          <w:rFonts w:hint="eastAsia" w:ascii="宋体" w:hAnsi="宋体"/>
          <w:szCs w:val="21"/>
        </w:rPr>
      </w:pPr>
      <w:r>
        <w:rPr>
          <w:rFonts w:hint="eastAsia" w:ascii="宋体" w:hAnsi="宋体"/>
          <w:szCs w:val="21"/>
        </w:rPr>
        <w:t>（9）装备良好的易燃易爆物品仓库和相应的使用管理制度；</w:t>
      </w:r>
    </w:p>
    <w:p w14:paraId="0F25F396">
      <w:pPr>
        <w:spacing w:line="400" w:lineRule="exact"/>
        <w:ind w:firstLine="525" w:firstLineChars="250"/>
        <w:rPr>
          <w:rFonts w:hint="eastAsia" w:ascii="宋体" w:hAnsi="宋体"/>
          <w:szCs w:val="21"/>
        </w:rPr>
      </w:pPr>
      <w:r>
        <w:rPr>
          <w:rFonts w:hint="eastAsia" w:ascii="宋体" w:hAnsi="宋体"/>
          <w:szCs w:val="21"/>
        </w:rPr>
        <w:t>（10）对涉及明火施工的工作制定诸如用火证等的管理制度；</w:t>
      </w:r>
    </w:p>
    <w:p w14:paraId="1A411C10">
      <w:pPr>
        <w:spacing w:line="400" w:lineRule="exact"/>
        <w:ind w:firstLine="525" w:firstLineChars="250"/>
        <w:rPr>
          <w:rFonts w:hint="eastAsia" w:ascii="宋体" w:hAnsi="宋体"/>
          <w:szCs w:val="21"/>
        </w:rPr>
      </w:pPr>
      <w:r>
        <w:rPr>
          <w:rFonts w:hint="eastAsia" w:ascii="宋体" w:hAnsi="宋体"/>
          <w:szCs w:val="21"/>
        </w:rPr>
        <w:t>（11）其他：</w:t>
      </w:r>
      <w:r>
        <w:rPr>
          <w:rFonts w:hint="eastAsia" w:ascii="宋体" w:hAnsi="宋体"/>
          <w:szCs w:val="21"/>
          <w:u w:val="single"/>
        </w:rPr>
        <w:t xml:space="preserve">                                                             </w:t>
      </w:r>
      <w:r>
        <w:rPr>
          <w:rFonts w:hint="eastAsia" w:ascii="宋体" w:hAnsi="宋体"/>
          <w:szCs w:val="21"/>
        </w:rPr>
        <w:t>。</w:t>
      </w:r>
    </w:p>
    <w:p w14:paraId="1F37FC3D">
      <w:pPr>
        <w:spacing w:line="400" w:lineRule="exact"/>
        <w:ind w:left="945" w:hanging="945" w:hangingChars="450"/>
        <w:rPr>
          <w:rFonts w:hint="eastAsia" w:ascii="宋体" w:hAnsi="宋体"/>
          <w:szCs w:val="21"/>
        </w:rPr>
      </w:pPr>
      <w:r>
        <w:rPr>
          <w:rFonts w:hint="eastAsia" w:ascii="宋体" w:hAnsi="宋体"/>
          <w:szCs w:val="21"/>
        </w:rPr>
        <w:t>6.1.3    安全文明施工费用必须专款专用，承包人应对其由于安全文明施工费用和施工安全措施不到位而发生的安全事故承担全部责任。</w:t>
      </w:r>
    </w:p>
    <w:p w14:paraId="6CA878CC">
      <w:pPr>
        <w:spacing w:line="400" w:lineRule="exact"/>
        <w:ind w:left="945" w:hanging="945" w:hangingChars="450"/>
        <w:rPr>
          <w:rFonts w:hint="eastAsia" w:ascii="宋体" w:hAnsi="宋体"/>
          <w:szCs w:val="21"/>
        </w:rPr>
      </w:pPr>
      <w:r>
        <w:rPr>
          <w:rFonts w:hint="eastAsia" w:ascii="宋体" w:hAnsi="宋体"/>
          <w:szCs w:val="21"/>
        </w:rPr>
        <w:t>6.1.4    承包人应建立专门的施工场地(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14:paraId="549F2891">
      <w:pPr>
        <w:spacing w:line="400" w:lineRule="exact"/>
        <w:ind w:left="945" w:hanging="945" w:hangingChars="450"/>
        <w:rPr>
          <w:rFonts w:hint="eastAsia" w:ascii="宋体" w:hAnsi="宋体"/>
          <w:szCs w:val="21"/>
        </w:rPr>
      </w:pPr>
      <w:r>
        <w:rPr>
          <w:rFonts w:hint="eastAsia" w:ascii="宋体" w:hAnsi="宋体"/>
          <w:szCs w:val="21"/>
        </w:rPr>
        <w:t>6.1.5    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14:paraId="25E6AD65">
      <w:pPr>
        <w:spacing w:line="360" w:lineRule="exact"/>
        <w:ind w:left="945" w:hanging="945" w:hangingChars="450"/>
        <w:rPr>
          <w:rFonts w:hint="eastAsia" w:ascii="宋体" w:hAnsi="宋体"/>
          <w:szCs w:val="21"/>
        </w:rPr>
      </w:pPr>
      <w:r>
        <w:rPr>
          <w:rFonts w:hint="eastAsia" w:ascii="宋体" w:hAnsi="宋体"/>
          <w:szCs w:val="21"/>
        </w:rPr>
        <w:t>6.1.6    承包人应为其进场施工人员配备必需的安全防护设施和设备，承包人还应为施工场地(现场)邻近地区的所有者和占有者、公众和其他人员，提供一切必要的临时道路、人行道、防护棚、围栏及警告等，以确保财产和人身安全以及最大程度地降低施工可能造成的不便。</w:t>
      </w:r>
    </w:p>
    <w:p w14:paraId="0CE42992">
      <w:pPr>
        <w:spacing w:line="360" w:lineRule="exact"/>
        <w:ind w:left="945" w:hanging="945" w:hangingChars="450"/>
        <w:rPr>
          <w:rFonts w:hint="eastAsia" w:ascii="宋体" w:hAnsi="宋体"/>
          <w:szCs w:val="21"/>
        </w:rPr>
      </w:pPr>
      <w:r>
        <w:rPr>
          <w:rFonts w:hint="eastAsia" w:ascii="宋体" w:hAnsi="宋体"/>
          <w:szCs w:val="21"/>
        </w:rPr>
        <w:t>6.1.7    承包人应在施工场地(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14:paraId="7FE0B382">
      <w:pPr>
        <w:spacing w:line="360" w:lineRule="exact"/>
        <w:ind w:left="945" w:hanging="945" w:hangingChars="450"/>
        <w:rPr>
          <w:rFonts w:hint="eastAsia" w:ascii="宋体" w:hAnsi="宋体"/>
          <w:szCs w:val="21"/>
        </w:rPr>
      </w:pPr>
      <w:r>
        <w:rPr>
          <w:rFonts w:hint="eastAsia" w:ascii="宋体" w:hAnsi="宋体"/>
          <w:szCs w:val="21"/>
        </w:rPr>
        <w:t>6.1.8    承包人应对施工场地(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14:paraId="4FF1BC52">
      <w:pPr>
        <w:spacing w:line="360" w:lineRule="exact"/>
        <w:ind w:left="945" w:hanging="945" w:hangingChars="450"/>
        <w:rPr>
          <w:rFonts w:hint="eastAsia" w:ascii="宋体" w:hAnsi="宋体"/>
          <w:szCs w:val="21"/>
        </w:rPr>
      </w:pPr>
      <w:r>
        <w:rPr>
          <w:rFonts w:hint="eastAsia" w:ascii="宋体" w:hAnsi="宋体"/>
          <w:szCs w:val="21"/>
        </w:rPr>
        <w:t>6.1.9    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14:paraId="6D749EB8">
      <w:pPr>
        <w:spacing w:line="360" w:lineRule="exact"/>
        <w:ind w:left="945" w:hanging="945" w:hangingChars="450"/>
        <w:rPr>
          <w:rFonts w:hint="eastAsia" w:ascii="宋体" w:hAnsi="宋体"/>
          <w:szCs w:val="21"/>
        </w:rPr>
      </w:pPr>
      <w:r>
        <w:rPr>
          <w:rFonts w:hint="eastAsia" w:ascii="宋体" w:hAnsi="宋体"/>
          <w:szCs w:val="21"/>
        </w:rPr>
        <w:t>6.1.10   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14:paraId="7EE5C1DC">
      <w:pPr>
        <w:spacing w:line="360" w:lineRule="exact"/>
        <w:ind w:left="945" w:hanging="945" w:hangingChars="450"/>
        <w:rPr>
          <w:rFonts w:hint="eastAsia" w:ascii="宋体" w:hAnsi="宋体"/>
          <w:szCs w:val="21"/>
        </w:rPr>
      </w:pPr>
      <w:r>
        <w:rPr>
          <w:rFonts w:hint="eastAsia" w:ascii="宋体" w:hAnsi="宋体"/>
          <w:szCs w:val="21"/>
        </w:rPr>
        <w:t>6.1.11   在永久工程和施工边坡、建筑物基坑、地下洞室等的开挖过程中，应根据其施工安全的需要和(或)监理人指示，安装必要的施工安全监测仪器，及时进行必要的施工安全监测，并定期将安全监测成果提交监理人，以防止引起任何沉降、变形或其他影响正常施工进度的损害。</w:t>
      </w:r>
    </w:p>
    <w:p w14:paraId="78F81F89">
      <w:pPr>
        <w:spacing w:line="360" w:lineRule="exact"/>
        <w:ind w:left="945" w:hanging="945" w:hangingChars="450"/>
        <w:rPr>
          <w:rFonts w:hint="eastAsia" w:ascii="宋体" w:hAnsi="宋体"/>
          <w:szCs w:val="21"/>
        </w:rPr>
      </w:pPr>
      <w:r>
        <w:rPr>
          <w:rFonts w:hint="eastAsia" w:ascii="宋体" w:hAnsi="宋体"/>
          <w:szCs w:val="21"/>
        </w:rPr>
        <w:t>6.1.12   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14:paraId="06FBFCE4">
      <w:pPr>
        <w:spacing w:line="360" w:lineRule="exact"/>
        <w:ind w:left="945" w:hanging="945" w:hangingChars="450"/>
        <w:rPr>
          <w:rFonts w:hint="eastAsia" w:ascii="宋体" w:hAnsi="宋体"/>
          <w:szCs w:val="21"/>
        </w:rPr>
      </w:pPr>
      <w:r>
        <w:rPr>
          <w:rFonts w:hint="eastAsia" w:ascii="宋体" w:hAnsi="宋体"/>
          <w:szCs w:val="21"/>
        </w:rPr>
        <w:t>6.1.13   承包人应成立应急救援小组，配备必要的应急救援器材和设备，制定灾害和生产安全事故的应急救援预案，并将应急救援预案报送监理人。应急救援预案应能随时组织应救专职人员、并定期组织演练。</w:t>
      </w:r>
    </w:p>
    <w:p w14:paraId="51C5F648">
      <w:pPr>
        <w:spacing w:line="360" w:lineRule="exact"/>
        <w:ind w:left="945" w:hanging="945" w:hangingChars="450"/>
        <w:rPr>
          <w:rFonts w:hint="eastAsia" w:ascii="宋体" w:hAnsi="宋体"/>
          <w:szCs w:val="21"/>
        </w:rPr>
      </w:pPr>
      <w:r>
        <w:rPr>
          <w:rFonts w:hint="eastAsia" w:ascii="宋体" w:hAnsi="宋体"/>
          <w:szCs w:val="21"/>
        </w:rPr>
        <w:t>6.1.14   施工过程中需要使用爆破或带炸药的工具等危险性施工方法时，承包人应提前通</w:t>
      </w:r>
    </w:p>
    <w:p w14:paraId="429F1AFD">
      <w:pPr>
        <w:spacing w:line="360" w:lineRule="exact"/>
        <w:ind w:left="945" w:leftChars="450"/>
        <w:rPr>
          <w:rFonts w:hint="eastAsia" w:ascii="宋体" w:hAnsi="宋体"/>
          <w:szCs w:val="21"/>
        </w:rPr>
      </w:pPr>
      <w:r>
        <w:rPr>
          <w:rFonts w:hint="eastAsia" w:ascii="宋体" w:hAnsi="宋体"/>
          <w:szCs w:val="21"/>
        </w:rPr>
        <w:t>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14:paraId="55A43C1E">
      <w:pPr>
        <w:spacing w:line="360" w:lineRule="exact"/>
        <w:ind w:left="945" w:hanging="945" w:hangingChars="450"/>
        <w:rPr>
          <w:rFonts w:hint="eastAsia" w:ascii="宋体" w:hAnsi="宋体"/>
          <w:szCs w:val="21"/>
        </w:rPr>
      </w:pPr>
      <w:r>
        <w:rPr>
          <w:rFonts w:hint="eastAsia" w:ascii="宋体" w:hAnsi="宋体"/>
          <w:szCs w:val="21"/>
        </w:rPr>
        <w:t>6.1.15   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14:paraId="7FA25BEE">
      <w:pPr>
        <w:spacing w:line="360" w:lineRule="exact"/>
        <w:ind w:left="945" w:hanging="945" w:hangingChars="450"/>
        <w:rPr>
          <w:rFonts w:hint="eastAsia" w:ascii="宋体" w:hAnsi="宋体"/>
          <w:szCs w:val="21"/>
        </w:rPr>
      </w:pPr>
      <w:r>
        <w:rPr>
          <w:rFonts w:hint="eastAsia" w:ascii="宋体" w:hAnsi="宋体"/>
          <w:szCs w:val="21"/>
        </w:rPr>
        <w:t>6.1.16   承包人应按照通用合同条款第9.5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14:paraId="24E48EC6">
      <w:pPr>
        <w:spacing w:line="360" w:lineRule="exact"/>
        <w:ind w:left="945" w:hanging="945" w:hangingChars="450"/>
        <w:rPr>
          <w:rFonts w:hint="eastAsia" w:ascii="宋体" w:hAnsi="宋体"/>
          <w:szCs w:val="21"/>
        </w:rPr>
      </w:pPr>
      <w:r>
        <w:rPr>
          <w:rFonts w:hint="eastAsia" w:ascii="宋体" w:hAnsi="宋体"/>
          <w:szCs w:val="21"/>
        </w:rPr>
        <w:t>6.1.17   承包人还应根据有关法律、法规、规定和条例等的要求，制定一套安全生产应急措施和程序，保证一旦出现任何安全事故，能立即保护好现场，抢救伤员和财产，保证施工生产的正常进行，防止损失扩大。</w:t>
      </w:r>
    </w:p>
    <w:p w14:paraId="497255DD">
      <w:pPr>
        <w:spacing w:line="360" w:lineRule="exact"/>
        <w:ind w:left="945" w:hanging="945" w:hangingChars="450"/>
        <w:rPr>
          <w:rFonts w:hint="eastAsia" w:ascii="宋体" w:hAnsi="宋体"/>
          <w:szCs w:val="21"/>
        </w:rPr>
      </w:pPr>
      <w:r>
        <w:rPr>
          <w:rFonts w:hint="eastAsia" w:ascii="宋体" w:hAnsi="宋体"/>
          <w:szCs w:val="21"/>
        </w:rPr>
        <w:t>6.1.18   安全防护方面的其他要求如下：</w:t>
      </w:r>
    </w:p>
    <w:p w14:paraId="2EA6C47D">
      <w:pPr>
        <w:spacing w:line="5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5BC3DE38">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4DEAB80E">
      <w:pPr>
        <w:spacing w:before="72" w:beforeLines="30" w:after="72" w:afterLines="30" w:line="360" w:lineRule="exact"/>
        <w:ind w:left="1080" w:hanging="1080" w:hangingChars="450"/>
        <w:rPr>
          <w:rFonts w:hint="eastAsia" w:ascii="黑体" w:hAnsi="宋体" w:eastAsia="黑体"/>
          <w:sz w:val="24"/>
        </w:rPr>
      </w:pPr>
      <w:r>
        <w:rPr>
          <w:rFonts w:hint="eastAsia" w:ascii="黑体" w:hAnsi="宋体" w:eastAsia="黑体"/>
          <w:sz w:val="24"/>
        </w:rPr>
        <w:t>6.2     临时消防</w:t>
      </w:r>
    </w:p>
    <w:p w14:paraId="6217C67B">
      <w:pPr>
        <w:spacing w:line="400" w:lineRule="exact"/>
        <w:ind w:left="945" w:hanging="945" w:hangingChars="450"/>
        <w:rPr>
          <w:rFonts w:hint="eastAsia" w:ascii="宋体" w:hAnsi="宋体"/>
          <w:szCs w:val="21"/>
        </w:rPr>
      </w:pPr>
      <w:r>
        <w:rPr>
          <w:rFonts w:hint="eastAsia" w:ascii="宋体" w:hAnsi="宋体"/>
          <w:szCs w:val="21"/>
        </w:rPr>
        <w:t>6.2.1    承包人应建立消防安全责任制度，制定用火、用电和使用易燃易爆等危险品的消防安全管理制度和操作规程。各项制度和规程等应满足相关法律法规和政府消防管理机构的要求。</w:t>
      </w:r>
    </w:p>
    <w:p w14:paraId="11B40B13">
      <w:pPr>
        <w:spacing w:line="400" w:lineRule="exact"/>
        <w:ind w:left="945" w:hanging="945" w:hangingChars="450"/>
        <w:rPr>
          <w:rFonts w:hint="eastAsia" w:ascii="宋体" w:hAnsi="宋体"/>
          <w:szCs w:val="21"/>
        </w:rPr>
      </w:pPr>
      <w:r>
        <w:rPr>
          <w:rFonts w:hint="eastAsia" w:ascii="宋体" w:hAnsi="宋体"/>
          <w:szCs w:val="21"/>
        </w:rPr>
        <w:t>6.2.2    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14:paraId="6F5AA612">
      <w:pPr>
        <w:spacing w:line="400" w:lineRule="exact"/>
        <w:ind w:left="945" w:hanging="945" w:hangingChars="450"/>
        <w:rPr>
          <w:rFonts w:hint="eastAsia" w:ascii="宋体" w:hAnsi="宋体"/>
          <w:szCs w:val="21"/>
        </w:rPr>
      </w:pPr>
      <w:r>
        <w:rPr>
          <w:rFonts w:hint="eastAsia" w:ascii="宋体" w:hAnsi="宋体"/>
          <w:szCs w:val="21"/>
        </w:rPr>
        <w:t>6.2.3    承包人应当成立由项目主要负责人担任组长的临时消防组或消防队，宣传消防基本知识和基本操作培训，组织消防演练，保证一旦发生火灾，能够组织有效的自救，保护生命和财产安全。</w:t>
      </w:r>
    </w:p>
    <w:p w14:paraId="4D43C45B">
      <w:pPr>
        <w:spacing w:line="400" w:lineRule="exact"/>
        <w:ind w:left="945" w:hanging="945" w:hangingChars="450"/>
        <w:rPr>
          <w:rFonts w:hint="eastAsia" w:ascii="宋体" w:hAnsi="宋体"/>
          <w:szCs w:val="21"/>
        </w:rPr>
      </w:pPr>
      <w:r>
        <w:rPr>
          <w:rFonts w:hint="eastAsia" w:ascii="宋体" w:hAnsi="宋体"/>
          <w:szCs w:val="21"/>
        </w:rPr>
        <w:t>6.2.4    施工场地(现场)内的易燃、易爆物品应单独和安全地存放，设专人进行存放和领用管理。施工场地(现场)储有或正在使用易燃、易爆或可燃材料时或有明火施工的工序，应当实行严格的“用火证”管理制度。</w:t>
      </w:r>
    </w:p>
    <w:p w14:paraId="0E41F565">
      <w:pPr>
        <w:spacing w:line="400" w:lineRule="exact"/>
        <w:ind w:left="945" w:hanging="945" w:hangingChars="450"/>
        <w:rPr>
          <w:rFonts w:hint="eastAsia" w:ascii="宋体" w:hAnsi="宋体"/>
          <w:szCs w:val="21"/>
        </w:rPr>
      </w:pPr>
      <w:r>
        <w:rPr>
          <w:rFonts w:hint="eastAsia" w:ascii="宋体" w:hAnsi="宋体"/>
          <w:szCs w:val="21"/>
        </w:rPr>
        <w:t>6.2.5    临时消防方面的其他要求如下：</w:t>
      </w:r>
    </w:p>
    <w:p w14:paraId="67E8F097">
      <w:pPr>
        <w:spacing w:line="5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1AA0B1A7">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1C487CA9">
      <w:pPr>
        <w:spacing w:before="72" w:beforeLines="30" w:after="72" w:afterLines="30" w:line="360" w:lineRule="exact"/>
        <w:ind w:left="1080" w:hanging="1080" w:hangingChars="450"/>
        <w:rPr>
          <w:rFonts w:hint="eastAsia" w:ascii="黑体" w:hAnsi="宋体" w:eastAsia="黑体"/>
          <w:sz w:val="24"/>
        </w:rPr>
      </w:pPr>
      <w:r>
        <w:rPr>
          <w:rFonts w:hint="eastAsia" w:ascii="黑体" w:hAnsi="宋体" w:eastAsia="黑体"/>
          <w:sz w:val="24"/>
        </w:rPr>
        <w:t>6.3      临时供电</w:t>
      </w:r>
    </w:p>
    <w:p w14:paraId="6A8E8B95">
      <w:pPr>
        <w:spacing w:line="390" w:lineRule="exact"/>
        <w:ind w:left="945" w:hanging="945" w:hangingChars="450"/>
        <w:rPr>
          <w:rFonts w:hint="eastAsia" w:ascii="宋体" w:hAnsi="宋体"/>
          <w:szCs w:val="21"/>
        </w:rPr>
      </w:pPr>
      <w:r>
        <w:rPr>
          <w:rFonts w:hint="eastAsia" w:ascii="宋体" w:hAnsi="宋体"/>
          <w:szCs w:val="21"/>
        </w:rPr>
        <w:t>6.3.1    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14:paraId="6002C150">
      <w:pPr>
        <w:spacing w:line="390" w:lineRule="exact"/>
        <w:ind w:left="945" w:hanging="945" w:hangingChars="450"/>
        <w:rPr>
          <w:rFonts w:hint="eastAsia" w:ascii="宋体" w:hAnsi="宋体"/>
          <w:szCs w:val="21"/>
        </w:rPr>
      </w:pPr>
      <w:r>
        <w:rPr>
          <w:rFonts w:hint="eastAsia" w:ascii="宋体" w:hAnsi="宋体"/>
          <w:szCs w:val="21"/>
        </w:rPr>
        <w:t>6.3.2    承包人应为施工场地(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14:paraId="6AE6A85C">
      <w:pPr>
        <w:spacing w:line="390" w:lineRule="exact"/>
        <w:ind w:left="945" w:hanging="945" w:hangingChars="450"/>
        <w:rPr>
          <w:rFonts w:hint="eastAsia" w:ascii="宋体" w:hAnsi="宋体"/>
          <w:szCs w:val="21"/>
        </w:rPr>
      </w:pPr>
      <w:r>
        <w:rPr>
          <w:rFonts w:hint="eastAsia" w:ascii="宋体" w:hAnsi="宋体"/>
          <w:szCs w:val="21"/>
        </w:rPr>
        <w:t>6.3.3    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14:paraId="3BA9E30B">
      <w:pPr>
        <w:spacing w:line="390" w:lineRule="exact"/>
        <w:ind w:left="945" w:hanging="945" w:hangingChars="450"/>
        <w:rPr>
          <w:rFonts w:hint="eastAsia" w:ascii="宋体" w:hAnsi="宋体"/>
          <w:szCs w:val="21"/>
        </w:rPr>
      </w:pPr>
      <w:r>
        <w:rPr>
          <w:rFonts w:hint="eastAsia" w:ascii="宋体" w:hAnsi="宋体"/>
          <w:szCs w:val="21"/>
        </w:rPr>
        <w:t>6.3.4    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14:paraId="69F890C4">
      <w:pPr>
        <w:spacing w:line="390" w:lineRule="exact"/>
        <w:ind w:left="945" w:hanging="945" w:hangingChars="450"/>
        <w:rPr>
          <w:rFonts w:hint="eastAsia" w:ascii="宋体" w:hAnsi="宋体"/>
          <w:szCs w:val="21"/>
        </w:rPr>
      </w:pPr>
      <w:r>
        <w:rPr>
          <w:rFonts w:hint="eastAsia" w:ascii="宋体" w:hAnsi="宋体"/>
          <w:szCs w:val="21"/>
        </w:rPr>
        <w:t>6.3.5    凡可能漏电伤人或易受雷击的电器及建筑物均应设置接地和避雷装置。承包人应负责避雷装置的采购、安装、管理和维修，并建立定期检查制度。</w:t>
      </w:r>
    </w:p>
    <w:p w14:paraId="4D689127">
      <w:pPr>
        <w:spacing w:line="390" w:lineRule="exact"/>
        <w:ind w:left="945" w:hanging="945" w:hangingChars="450"/>
        <w:rPr>
          <w:rFonts w:hint="eastAsia" w:ascii="宋体" w:hAnsi="宋体"/>
          <w:szCs w:val="21"/>
        </w:rPr>
      </w:pPr>
      <w:r>
        <w:rPr>
          <w:rFonts w:hint="eastAsia" w:ascii="宋体" w:hAnsi="宋体"/>
          <w:szCs w:val="21"/>
        </w:rPr>
        <w:t>6.3.6    临时用电方面的其他要求如下：</w:t>
      </w:r>
    </w:p>
    <w:p w14:paraId="0DEC005B">
      <w:pPr>
        <w:spacing w:line="39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45A4FFEB">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15768104">
      <w:pPr>
        <w:spacing w:line="390" w:lineRule="exact"/>
        <w:ind w:left="1080" w:hanging="1080" w:hangingChars="450"/>
        <w:rPr>
          <w:rFonts w:hint="eastAsia" w:ascii="黑体" w:hAnsi="宋体" w:eastAsia="黑体"/>
          <w:sz w:val="24"/>
        </w:rPr>
      </w:pPr>
      <w:r>
        <w:rPr>
          <w:rFonts w:hint="eastAsia" w:ascii="黑体" w:hAnsi="宋体" w:eastAsia="黑体"/>
          <w:sz w:val="24"/>
        </w:rPr>
        <w:t>6.4     劳动保护</w:t>
      </w:r>
    </w:p>
    <w:p w14:paraId="3DFD7079">
      <w:pPr>
        <w:spacing w:line="390" w:lineRule="exact"/>
        <w:ind w:left="945" w:hanging="945" w:hangingChars="450"/>
        <w:rPr>
          <w:rFonts w:hint="eastAsia" w:ascii="宋体" w:hAnsi="宋体"/>
          <w:szCs w:val="21"/>
        </w:rPr>
      </w:pPr>
      <w:r>
        <w:rPr>
          <w:rFonts w:hint="eastAsia" w:ascii="宋体" w:hAnsi="宋体"/>
          <w:szCs w:val="21"/>
        </w:rPr>
        <w:t>6.4.1    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14:paraId="668426A3">
      <w:pPr>
        <w:spacing w:line="390" w:lineRule="exact"/>
        <w:ind w:left="945" w:hanging="945" w:hangingChars="450"/>
        <w:rPr>
          <w:rFonts w:hint="eastAsia" w:ascii="宋体" w:hAnsi="宋体"/>
          <w:szCs w:val="21"/>
        </w:rPr>
      </w:pPr>
      <w:r>
        <w:rPr>
          <w:rFonts w:hint="eastAsia" w:ascii="宋体" w:hAnsi="宋体"/>
          <w:szCs w:val="21"/>
        </w:rPr>
        <w:t>6.4.2    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14:paraId="12D888C9">
      <w:pPr>
        <w:spacing w:line="390" w:lineRule="exact"/>
        <w:ind w:left="945" w:hanging="945" w:hangingChars="450"/>
        <w:rPr>
          <w:rFonts w:hint="eastAsia" w:ascii="宋体" w:hAnsi="宋体"/>
          <w:szCs w:val="21"/>
        </w:rPr>
      </w:pPr>
      <w:r>
        <w:rPr>
          <w:rFonts w:hint="eastAsia" w:ascii="宋体" w:hAnsi="宋体"/>
          <w:szCs w:val="21"/>
        </w:rPr>
        <w:t>6.4.3    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14:paraId="22691C06">
      <w:pPr>
        <w:spacing w:line="360" w:lineRule="exact"/>
        <w:ind w:left="945" w:hanging="945" w:hangingChars="450"/>
        <w:rPr>
          <w:rFonts w:hint="eastAsia" w:ascii="宋体" w:hAnsi="宋体"/>
          <w:szCs w:val="21"/>
        </w:rPr>
      </w:pPr>
      <w:r>
        <w:rPr>
          <w:rFonts w:hint="eastAsia" w:ascii="宋体" w:hAnsi="宋体"/>
          <w:szCs w:val="21"/>
        </w:rPr>
        <w:t>6.4.4    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14:paraId="01A578DE">
      <w:pPr>
        <w:spacing w:line="360" w:lineRule="exact"/>
        <w:ind w:left="945" w:hanging="945" w:hangingChars="450"/>
        <w:rPr>
          <w:rFonts w:hint="eastAsia" w:ascii="宋体" w:hAnsi="宋体"/>
          <w:szCs w:val="21"/>
        </w:rPr>
      </w:pPr>
      <w:r>
        <w:rPr>
          <w:rFonts w:hint="eastAsia" w:ascii="宋体" w:hAnsi="宋体"/>
          <w:szCs w:val="21"/>
        </w:rPr>
        <w:t>6.4.5    承包人应在现场设立专门的临时医疗站，配备足够的设施、药物和称职的医务人员，承包人还应准备急救担架，用于一旦发生安全事故时对受伤人员的急救。</w:t>
      </w:r>
    </w:p>
    <w:p w14:paraId="6825D770">
      <w:pPr>
        <w:spacing w:line="360" w:lineRule="exact"/>
        <w:ind w:left="945" w:hanging="945" w:hangingChars="450"/>
        <w:rPr>
          <w:rFonts w:hint="eastAsia" w:ascii="宋体" w:hAnsi="宋体"/>
          <w:szCs w:val="21"/>
        </w:rPr>
      </w:pPr>
      <w:r>
        <w:rPr>
          <w:rFonts w:hint="eastAsia" w:ascii="宋体" w:hAnsi="宋体"/>
          <w:szCs w:val="21"/>
        </w:rPr>
        <w:t>6.4.6    劳动保护方面的其他要求如下：</w:t>
      </w:r>
    </w:p>
    <w:p w14:paraId="267AD64D">
      <w:pPr>
        <w:spacing w:line="60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2E7877AA">
      <w:pPr>
        <w:spacing w:line="6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50FBCB97">
      <w:pPr>
        <w:spacing w:line="360" w:lineRule="exact"/>
        <w:ind w:left="1080" w:hanging="1080" w:hangingChars="450"/>
        <w:rPr>
          <w:rFonts w:hint="eastAsia" w:ascii="黑体" w:hAnsi="宋体" w:eastAsia="黑体"/>
          <w:sz w:val="24"/>
        </w:rPr>
      </w:pPr>
      <w:r>
        <w:rPr>
          <w:rFonts w:hint="eastAsia" w:ascii="黑体" w:hAnsi="宋体" w:eastAsia="黑体"/>
          <w:sz w:val="24"/>
        </w:rPr>
        <w:t>6.5     脚手架</w:t>
      </w:r>
    </w:p>
    <w:p w14:paraId="70BBA6F9">
      <w:pPr>
        <w:spacing w:line="380" w:lineRule="exact"/>
        <w:ind w:left="945" w:hanging="945" w:hangingChars="450"/>
        <w:rPr>
          <w:rFonts w:hint="eastAsia" w:ascii="宋体" w:hAnsi="宋体"/>
          <w:szCs w:val="21"/>
        </w:rPr>
      </w:pPr>
      <w:r>
        <w:rPr>
          <w:rFonts w:hint="eastAsia" w:ascii="宋体" w:hAnsi="宋体"/>
          <w:szCs w:val="21"/>
        </w:rPr>
        <w:t>6.5.1    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14:paraId="5987C4B3">
      <w:pPr>
        <w:spacing w:line="380" w:lineRule="exact"/>
        <w:ind w:left="945" w:hanging="945" w:hangingChars="450"/>
        <w:rPr>
          <w:rFonts w:hint="eastAsia" w:ascii="宋体" w:hAnsi="宋体"/>
          <w:szCs w:val="21"/>
        </w:rPr>
      </w:pPr>
      <w:r>
        <w:rPr>
          <w:rFonts w:hint="eastAsia" w:ascii="宋体" w:hAnsi="宋体"/>
          <w:szCs w:val="21"/>
        </w:rPr>
        <w:t>6.5.2    所有脚手架，尤其是大型、复杂、高耸和非常规脚手架，要编制专项施工方案，还应当经过安全验算，脚手架安全验算结果必须报送监理人核查后方可实施。</w:t>
      </w:r>
    </w:p>
    <w:p w14:paraId="62558C49">
      <w:pPr>
        <w:spacing w:line="380" w:lineRule="exact"/>
        <w:ind w:left="945" w:hanging="945" w:hangingChars="450"/>
        <w:rPr>
          <w:rFonts w:hint="eastAsia" w:ascii="宋体" w:hAnsi="宋体"/>
          <w:szCs w:val="21"/>
        </w:rPr>
      </w:pPr>
      <w:r>
        <w:rPr>
          <w:rFonts w:hint="eastAsia" w:ascii="宋体" w:hAnsi="宋体"/>
          <w:szCs w:val="21"/>
        </w:rPr>
        <w:t>6.5.3    搭设爬架、挂架、超高脚手架等特种或新型脚手架时，承包人应确保此类脚手架的安全性和保证此类脚手架已经过有关行政管理部门允许使用的批准，并承担与此有关的一切费用。</w:t>
      </w:r>
    </w:p>
    <w:p w14:paraId="0CC52357">
      <w:pPr>
        <w:spacing w:line="380" w:lineRule="exact"/>
        <w:ind w:left="945" w:hanging="945" w:hangingChars="450"/>
        <w:rPr>
          <w:rFonts w:hint="eastAsia" w:ascii="宋体" w:hAnsi="宋体"/>
          <w:szCs w:val="21"/>
        </w:rPr>
      </w:pPr>
      <w:r>
        <w:rPr>
          <w:rFonts w:hint="eastAsia" w:ascii="宋体" w:hAnsi="宋体"/>
          <w:szCs w:val="21"/>
        </w:rPr>
        <w:t>6.5.4    承包人应当加强脚手架的日常安全巡查，及时对其中的安全隐患进行整改，确保脚手架使用安全。雨、雪、雾、霜和大风等天气后，承包人必须对脚手架进行安全巡查，并及时消除安全隐患。</w:t>
      </w:r>
    </w:p>
    <w:p w14:paraId="46F63D45">
      <w:pPr>
        <w:spacing w:line="380" w:lineRule="exact"/>
        <w:ind w:left="945" w:hanging="945" w:hangingChars="450"/>
        <w:rPr>
          <w:rFonts w:hint="eastAsia" w:ascii="宋体" w:hAnsi="宋体"/>
          <w:szCs w:val="21"/>
        </w:rPr>
      </w:pPr>
      <w:r>
        <w:rPr>
          <w:rFonts w:hint="eastAsia" w:ascii="宋体" w:hAnsi="宋体"/>
          <w:szCs w:val="21"/>
        </w:rPr>
        <w:t>6.5.5    承包人应允许发包人、监理人、专业分包人、独立承包人(如果有)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如果有)和政府有关机构所需，只有在获得监理人书面批准后，承包人才能拆除相关脚手架，否则承包人应自费重新搭设。</w:t>
      </w:r>
    </w:p>
    <w:p w14:paraId="19BAADF8">
      <w:pPr>
        <w:spacing w:line="380" w:lineRule="exact"/>
        <w:ind w:left="945" w:hanging="945" w:hangingChars="450"/>
        <w:rPr>
          <w:rFonts w:hint="eastAsia" w:ascii="宋体" w:hAnsi="宋体"/>
          <w:szCs w:val="21"/>
        </w:rPr>
      </w:pPr>
      <w:r>
        <w:rPr>
          <w:rFonts w:hint="eastAsia" w:ascii="宋体" w:hAnsi="宋体"/>
          <w:szCs w:val="21"/>
        </w:rPr>
        <w:t>6.5.6    脚手架的其他要求如下：</w:t>
      </w:r>
    </w:p>
    <w:p w14:paraId="42C298A0">
      <w:pPr>
        <w:spacing w:line="380" w:lineRule="exact"/>
        <w:ind w:left="735" w:hanging="735" w:hangingChars="3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21845A78">
      <w:pPr>
        <w:spacing w:line="38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62A8B038">
      <w:pPr>
        <w:spacing w:before="48" w:beforeLines="20" w:after="48" w:afterLines="20" w:line="420" w:lineRule="exact"/>
        <w:ind w:left="1080" w:hanging="1080" w:hangingChars="450"/>
        <w:rPr>
          <w:rFonts w:hint="eastAsia" w:ascii="黑体" w:hAnsi="宋体" w:eastAsia="黑体"/>
          <w:sz w:val="24"/>
        </w:rPr>
      </w:pPr>
      <w:r>
        <w:rPr>
          <w:rFonts w:hint="eastAsia" w:ascii="黑体" w:hAnsi="宋体" w:eastAsia="黑体"/>
          <w:sz w:val="24"/>
        </w:rPr>
        <w:t>6.6     施工安全措施计划</w:t>
      </w:r>
    </w:p>
    <w:p w14:paraId="77288342">
      <w:pPr>
        <w:spacing w:line="400" w:lineRule="exact"/>
        <w:ind w:left="945" w:hanging="945" w:hangingChars="450"/>
        <w:rPr>
          <w:rFonts w:hint="eastAsia" w:ascii="宋体" w:hAnsi="宋体"/>
          <w:szCs w:val="21"/>
        </w:rPr>
      </w:pPr>
      <w:r>
        <w:rPr>
          <w:rFonts w:hint="eastAsia" w:ascii="宋体" w:hAnsi="宋体"/>
          <w:szCs w:val="21"/>
        </w:rPr>
        <w:t>6.6.1    承包人应根据《中华人民共和国安全生产法》、《职业健康安全管理体系规范》、《中华人民共和国消防法》、《中华人民共和国道路交通安全法》、《中华人民共和国传染病防治法实施办法》和地方有关的法规等，按照合同条款第9.2.1项的约定，编制一份施工安全措施计划，报送监理人审批。</w:t>
      </w:r>
    </w:p>
    <w:p w14:paraId="6E9335B1">
      <w:pPr>
        <w:spacing w:line="400" w:lineRule="exact"/>
        <w:ind w:left="945" w:hanging="945" w:hangingChars="450"/>
        <w:rPr>
          <w:rFonts w:hint="eastAsia" w:ascii="宋体" w:hAnsi="宋体" w:eastAsia="宋体"/>
          <w:szCs w:val="21"/>
          <w:lang w:eastAsia="zh-CN"/>
        </w:rPr>
      </w:pPr>
      <w:r>
        <w:rPr>
          <w:rFonts w:hint="eastAsia" w:ascii="宋体" w:hAnsi="宋体"/>
          <w:szCs w:val="21"/>
        </w:rPr>
        <w:t>6.6.2    施工安全措施计划是承包人阐明其安全管理方针、管理体系、安全制度和安全措施等的文件，其内容应当反映现行法律法规规定的和合同条款约定的以及本条上述约定的承包人安全职责，包括但不限于：</w:t>
      </w:r>
    </w:p>
    <w:p w14:paraId="2A8214B5">
      <w:pPr>
        <w:spacing w:line="400" w:lineRule="exact"/>
        <w:ind w:left="945" w:hanging="945" w:hangingChars="450"/>
        <w:rPr>
          <w:rFonts w:hint="eastAsia" w:ascii="宋体" w:hAnsi="宋体" w:eastAsia="宋体"/>
          <w:szCs w:val="21"/>
          <w:lang w:eastAsia="zh-CN"/>
        </w:rPr>
      </w:pPr>
      <w:r>
        <w:rPr>
          <w:rFonts w:hint="eastAsia" w:ascii="宋体" w:hAnsi="宋体"/>
          <w:szCs w:val="21"/>
        </w:rPr>
        <w:t>(1)施工安全管理机构的设置；</w:t>
      </w:r>
    </w:p>
    <w:p w14:paraId="07FC081A">
      <w:pPr>
        <w:spacing w:line="400" w:lineRule="exact"/>
        <w:ind w:left="945" w:hanging="945" w:hangingChars="450"/>
        <w:rPr>
          <w:rFonts w:hint="eastAsia" w:ascii="宋体" w:hAnsi="宋体" w:eastAsia="宋体"/>
          <w:szCs w:val="21"/>
          <w:lang w:eastAsia="zh-CN"/>
        </w:rPr>
      </w:pPr>
      <w:r>
        <w:rPr>
          <w:rFonts w:hint="eastAsia" w:ascii="宋体" w:hAnsi="宋体"/>
          <w:szCs w:val="21"/>
        </w:rPr>
        <w:t>(2)专职安全管理人员的配备；</w:t>
      </w:r>
    </w:p>
    <w:p w14:paraId="509B19FA">
      <w:pPr>
        <w:spacing w:line="400" w:lineRule="exact"/>
        <w:ind w:left="945" w:hanging="945" w:hangingChars="450"/>
        <w:rPr>
          <w:rFonts w:hint="eastAsia" w:ascii="宋体" w:hAnsi="宋体" w:eastAsia="宋体"/>
          <w:szCs w:val="21"/>
          <w:lang w:eastAsia="zh-CN"/>
        </w:rPr>
      </w:pPr>
      <w:r>
        <w:rPr>
          <w:rFonts w:hint="eastAsia" w:ascii="宋体" w:hAnsi="宋体"/>
          <w:szCs w:val="21"/>
        </w:rPr>
        <w:t>(3)安全责任制度和管理措施；</w:t>
      </w:r>
    </w:p>
    <w:p w14:paraId="4C87C401">
      <w:pPr>
        <w:spacing w:line="400" w:lineRule="exact"/>
        <w:ind w:left="945" w:hanging="945" w:hangingChars="450"/>
        <w:rPr>
          <w:rFonts w:hint="eastAsia" w:ascii="宋体" w:hAnsi="宋体" w:eastAsia="宋体"/>
          <w:szCs w:val="21"/>
          <w:lang w:eastAsia="zh-CN"/>
        </w:rPr>
      </w:pPr>
      <w:r>
        <w:rPr>
          <w:rFonts w:hint="eastAsia" w:ascii="宋体" w:hAnsi="宋体"/>
          <w:szCs w:val="21"/>
        </w:rPr>
        <w:t>(4)安全教育和培训制度及管理措施；</w:t>
      </w:r>
    </w:p>
    <w:p w14:paraId="66B6BA5B">
      <w:pPr>
        <w:spacing w:line="400" w:lineRule="exact"/>
        <w:ind w:left="945" w:hanging="945" w:hangingChars="450"/>
        <w:rPr>
          <w:rFonts w:hint="eastAsia" w:ascii="宋体" w:hAnsi="宋体" w:eastAsia="宋体"/>
          <w:szCs w:val="21"/>
          <w:lang w:eastAsia="zh-CN"/>
        </w:rPr>
      </w:pPr>
      <w:r>
        <w:rPr>
          <w:rFonts w:hint="eastAsia" w:ascii="宋体" w:hAnsi="宋体"/>
          <w:szCs w:val="21"/>
        </w:rPr>
        <w:t>(5)各项安全生产规章制度和操作规程；</w:t>
      </w:r>
    </w:p>
    <w:p w14:paraId="4032A2E6">
      <w:pPr>
        <w:spacing w:line="400" w:lineRule="exact"/>
        <w:ind w:left="945" w:hanging="945" w:hangingChars="450"/>
        <w:rPr>
          <w:rFonts w:hint="eastAsia" w:ascii="宋体" w:hAnsi="宋体" w:eastAsia="宋体"/>
          <w:szCs w:val="21"/>
          <w:lang w:eastAsia="zh-CN"/>
        </w:rPr>
      </w:pPr>
      <w:r>
        <w:rPr>
          <w:rFonts w:hint="eastAsia" w:ascii="宋体" w:hAnsi="宋体"/>
          <w:szCs w:val="21"/>
        </w:rPr>
        <w:t>(6)各项施工安全措施和防护措施；</w:t>
      </w:r>
    </w:p>
    <w:p w14:paraId="5C305950">
      <w:pPr>
        <w:spacing w:line="400" w:lineRule="exact"/>
        <w:ind w:left="945" w:hanging="945" w:hangingChars="450"/>
        <w:rPr>
          <w:rFonts w:hint="eastAsia" w:ascii="宋体" w:hAnsi="宋体" w:eastAsia="宋体"/>
          <w:szCs w:val="21"/>
          <w:lang w:eastAsia="zh-CN"/>
        </w:rPr>
      </w:pPr>
      <w:r>
        <w:rPr>
          <w:rFonts w:hint="eastAsia" w:ascii="宋体" w:hAnsi="宋体"/>
          <w:szCs w:val="21"/>
        </w:rPr>
        <w:t>(7)危险品管理和使用制度；</w:t>
      </w:r>
    </w:p>
    <w:p w14:paraId="7CAEFD6D">
      <w:pPr>
        <w:spacing w:line="400" w:lineRule="exact"/>
        <w:ind w:left="945" w:hanging="945" w:hangingChars="450"/>
        <w:rPr>
          <w:rFonts w:hint="eastAsia" w:ascii="宋体" w:hAnsi="宋体" w:eastAsia="宋体"/>
          <w:szCs w:val="21"/>
          <w:lang w:eastAsia="zh-CN"/>
        </w:rPr>
      </w:pPr>
      <w:r>
        <w:rPr>
          <w:rFonts w:hint="eastAsia" w:ascii="宋体" w:hAnsi="宋体"/>
          <w:szCs w:val="21"/>
        </w:rPr>
        <w:t>(8)安全设施、设备、器材和劳动保护用品的配置；</w:t>
      </w:r>
    </w:p>
    <w:p w14:paraId="1EFB7733">
      <w:pPr>
        <w:spacing w:line="400" w:lineRule="exact"/>
        <w:ind w:left="945" w:hanging="945" w:hangingChars="450"/>
        <w:rPr>
          <w:rFonts w:hint="eastAsia" w:ascii="宋体" w:hAnsi="宋体"/>
          <w:szCs w:val="21"/>
        </w:rPr>
      </w:pPr>
      <w:r>
        <w:rPr>
          <w:rFonts w:hint="eastAsia" w:ascii="宋体" w:hAnsi="宋体"/>
          <w:szCs w:val="21"/>
        </w:rPr>
        <w:t>(9)其他：</w:t>
      </w:r>
      <w:r>
        <w:rPr>
          <w:rFonts w:hint="eastAsia" w:ascii="宋体" w:hAnsi="宋体"/>
          <w:szCs w:val="21"/>
          <w:u w:val="single"/>
        </w:rPr>
        <w:t xml:space="preserve">                                             </w:t>
      </w:r>
      <w:r>
        <w:rPr>
          <w:rFonts w:hint="eastAsia" w:ascii="宋体" w:hAnsi="宋体"/>
          <w:szCs w:val="21"/>
        </w:rPr>
        <w:t>。</w:t>
      </w:r>
    </w:p>
    <w:p w14:paraId="37D38E29">
      <w:pPr>
        <w:spacing w:line="400" w:lineRule="exact"/>
        <w:ind w:left="947" w:firstLine="21" w:firstLineChars="10"/>
        <w:rPr>
          <w:rFonts w:hint="eastAsia" w:ascii="宋体" w:hAnsi="宋体"/>
          <w:szCs w:val="21"/>
        </w:rPr>
      </w:pPr>
      <w:r>
        <w:rPr>
          <w:rFonts w:hint="eastAsia" w:ascii="宋体" w:hAnsi="宋体"/>
          <w:szCs w:val="21"/>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14:paraId="5488D8DB">
      <w:pPr>
        <w:spacing w:line="400" w:lineRule="exact"/>
        <w:ind w:left="945" w:hanging="945" w:hangingChars="450"/>
        <w:rPr>
          <w:rFonts w:hint="eastAsia" w:ascii="宋体" w:hAnsi="宋体"/>
          <w:szCs w:val="21"/>
        </w:rPr>
      </w:pPr>
      <w:r>
        <w:rPr>
          <w:rFonts w:hint="eastAsia" w:ascii="宋体" w:hAnsi="宋体"/>
          <w:szCs w:val="21"/>
        </w:rPr>
        <w:t>6.6.3    施工安全措施计划应当在专用合同条款第9.2.1项约定的期限内报送监理人。承包人应当严格执行经监理人批准的施工安全措施计划，并及时补充、修订和完善施工安全措施计划，确保安全生产。</w:t>
      </w:r>
    </w:p>
    <w:p w14:paraId="2FAFB352">
      <w:pPr>
        <w:spacing w:before="48" w:beforeLines="20" w:after="48" w:afterLines="20" w:line="420" w:lineRule="exact"/>
        <w:ind w:left="1080" w:hanging="1080" w:hangingChars="450"/>
        <w:rPr>
          <w:rFonts w:hint="eastAsia" w:ascii="黑体" w:hAnsi="宋体" w:eastAsia="黑体"/>
          <w:sz w:val="24"/>
        </w:rPr>
      </w:pPr>
      <w:r>
        <w:rPr>
          <w:rFonts w:hint="eastAsia" w:ascii="黑体" w:hAnsi="宋体" w:eastAsia="黑体"/>
          <w:sz w:val="24"/>
        </w:rPr>
        <w:t>6.7    文明施工</w:t>
      </w:r>
    </w:p>
    <w:p w14:paraId="406D0B8F">
      <w:pPr>
        <w:spacing w:line="420" w:lineRule="exact"/>
        <w:ind w:left="945" w:hanging="945" w:hangingChars="450"/>
        <w:rPr>
          <w:rFonts w:hint="eastAsia" w:ascii="宋体" w:hAnsi="宋体"/>
          <w:szCs w:val="21"/>
        </w:rPr>
      </w:pPr>
      <w:r>
        <w:rPr>
          <w:rFonts w:hint="eastAsia" w:ascii="宋体" w:hAnsi="宋体"/>
          <w:szCs w:val="21"/>
        </w:rPr>
        <w:t>6.7.1    承包人应遵守国家和工程所在地有关法规、规范、规程和标准的规定，履行文明施工义务，确保文明施工专项费用专款专用。</w:t>
      </w:r>
    </w:p>
    <w:p w14:paraId="3CD4B615">
      <w:pPr>
        <w:spacing w:line="420" w:lineRule="exact"/>
        <w:ind w:left="945" w:hanging="945" w:hangingChars="450"/>
        <w:rPr>
          <w:rFonts w:hint="eastAsia" w:ascii="宋体" w:hAnsi="宋体"/>
          <w:szCs w:val="21"/>
        </w:rPr>
      </w:pPr>
      <w:r>
        <w:rPr>
          <w:rFonts w:hint="eastAsia" w:ascii="宋体" w:hAnsi="宋体"/>
          <w:szCs w:val="21"/>
        </w:rPr>
        <w:t>6.7.2     承包人应当规范现场施工秩序，实行标准化管理：</w:t>
      </w:r>
    </w:p>
    <w:p w14:paraId="71B7B5C9">
      <w:pPr>
        <w:spacing w:line="420" w:lineRule="exact"/>
        <w:ind w:left="1365" w:leftChars="500" w:hanging="315" w:hangingChars="150"/>
        <w:rPr>
          <w:rFonts w:hint="eastAsia" w:ascii="宋体" w:hAnsi="宋体"/>
          <w:szCs w:val="21"/>
        </w:rPr>
      </w:pPr>
      <w:r>
        <w:rPr>
          <w:rFonts w:hint="eastAsia" w:ascii="宋体" w:hAnsi="宋体"/>
          <w:szCs w:val="21"/>
        </w:rPr>
        <w:t>(1)承包人的施工场地(现场)必须干净</w:t>
      </w:r>
      <w:r>
        <w:rPr>
          <w:rFonts w:hint="eastAsia" w:ascii="宋体" w:hAnsi="宋体"/>
          <w:szCs w:val="21"/>
          <w:lang w:val="en-US" w:eastAsia="zh-CN"/>
        </w:rPr>
        <w:t>整洁</w:t>
      </w:r>
      <w:r>
        <w:rPr>
          <w:rFonts w:hint="eastAsia" w:ascii="宋体" w:hAnsi="宋体"/>
          <w:szCs w:val="21"/>
        </w:rPr>
        <w:t>、做到无积水、无淤泥、无杂物，材料堆放整齐；</w:t>
      </w:r>
    </w:p>
    <w:p w14:paraId="1857B47C">
      <w:pPr>
        <w:spacing w:line="420" w:lineRule="exact"/>
        <w:ind w:left="945" w:leftChars="450" w:right="-174" w:rightChars="-83" w:firstLine="105" w:firstLineChars="50"/>
        <w:rPr>
          <w:rFonts w:hint="eastAsia" w:ascii="宋体" w:hAnsi="宋体"/>
          <w:szCs w:val="21"/>
        </w:rPr>
      </w:pPr>
      <w:r>
        <w:rPr>
          <w:rFonts w:hint="eastAsia" w:ascii="宋体" w:hAnsi="宋体"/>
          <w:szCs w:val="21"/>
        </w:rPr>
        <w:t>(2)施工场地(现场)应进行硬化处理，定期定时洒水，做好防治扬尘和大气污染工作；</w:t>
      </w:r>
    </w:p>
    <w:p w14:paraId="2611402D">
      <w:pPr>
        <w:spacing w:line="420" w:lineRule="exact"/>
        <w:ind w:left="945" w:leftChars="450" w:firstLine="105" w:firstLineChars="50"/>
        <w:rPr>
          <w:rFonts w:hint="eastAsia" w:ascii="宋体" w:hAnsi="宋体"/>
          <w:szCs w:val="21"/>
        </w:rPr>
      </w:pPr>
      <w:r>
        <w:rPr>
          <w:rFonts w:hint="eastAsia" w:ascii="宋体" w:hAnsi="宋体"/>
          <w:szCs w:val="21"/>
        </w:rPr>
        <w:t>(3)严格遵守“工完、料尽、场地净”的原则，不留垃圾、不留剩余施工材料和施工机具，各种设备运转正常；</w:t>
      </w:r>
    </w:p>
    <w:p w14:paraId="7ED2C4EC">
      <w:pPr>
        <w:spacing w:line="380" w:lineRule="exact"/>
        <w:ind w:left="1365" w:leftChars="500" w:hanging="315" w:hangingChars="150"/>
        <w:rPr>
          <w:rFonts w:hint="eastAsia" w:ascii="宋体" w:hAnsi="宋体"/>
          <w:szCs w:val="21"/>
        </w:rPr>
      </w:pPr>
      <w:r>
        <w:rPr>
          <w:rFonts w:hint="eastAsia" w:ascii="宋体" w:hAnsi="宋体"/>
          <w:szCs w:val="21"/>
        </w:rPr>
        <w:t>(4)承包人修建的施工临时设施应符合监理人批准的施工规划要求，并应满足本节规定的各项安全要求；</w:t>
      </w:r>
    </w:p>
    <w:p w14:paraId="4310C9C6">
      <w:pPr>
        <w:spacing w:line="380" w:lineRule="exact"/>
        <w:ind w:left="1365" w:leftChars="500" w:hanging="315" w:hangingChars="150"/>
        <w:rPr>
          <w:rFonts w:hint="eastAsia" w:ascii="宋体" w:hAnsi="宋体"/>
          <w:szCs w:val="21"/>
        </w:rPr>
      </w:pPr>
      <w:r>
        <w:rPr>
          <w:rFonts w:hint="eastAsia" w:ascii="宋体" w:hAnsi="宋体"/>
          <w:szCs w:val="21"/>
        </w:rPr>
        <w:t>(5)监理人可要求承包人在施工场地(现场)设置各级承包人的安全文明施工责任牌等文明施工警示牌；</w:t>
      </w:r>
    </w:p>
    <w:p w14:paraId="3677A86D">
      <w:pPr>
        <w:spacing w:line="380" w:lineRule="exact"/>
        <w:ind w:left="1365" w:leftChars="500" w:hanging="315" w:hangingChars="150"/>
        <w:rPr>
          <w:rFonts w:hint="eastAsia" w:ascii="宋体" w:hAnsi="宋体"/>
          <w:szCs w:val="21"/>
        </w:rPr>
      </w:pPr>
      <w:r>
        <w:rPr>
          <w:rFonts w:hint="eastAsia" w:ascii="宋体" w:hAnsi="宋体"/>
          <w:szCs w:val="21"/>
        </w:rPr>
        <w:t>(6)材料进入现场应按指定位置堆放整齐，不得影响现场施工和堵塞施工、消防通道。材料堆放场地应有专职的管理人员；</w:t>
      </w:r>
    </w:p>
    <w:p w14:paraId="1E2109EB">
      <w:pPr>
        <w:spacing w:line="380" w:lineRule="exact"/>
        <w:ind w:left="1365" w:leftChars="500" w:hanging="315" w:hangingChars="150"/>
        <w:rPr>
          <w:rFonts w:hint="eastAsia" w:ascii="宋体" w:hAnsi="宋体"/>
          <w:szCs w:val="21"/>
        </w:rPr>
      </w:pPr>
      <w:r>
        <w:rPr>
          <w:rFonts w:hint="eastAsia" w:ascii="宋体" w:hAnsi="宋体"/>
          <w:szCs w:val="21"/>
        </w:rPr>
        <w:t>(7)施工和安装用的各种扣件、紧固件、绳索具、小型配件、镙钉等应在专设的仓库内装箱放置；</w:t>
      </w:r>
    </w:p>
    <w:p w14:paraId="3C9ADAA4">
      <w:pPr>
        <w:spacing w:line="380" w:lineRule="exact"/>
        <w:ind w:left="1365" w:leftChars="500" w:hanging="315" w:hangingChars="150"/>
        <w:rPr>
          <w:rFonts w:hint="eastAsia" w:ascii="宋体" w:hAnsi="宋体"/>
          <w:szCs w:val="21"/>
        </w:rPr>
      </w:pPr>
      <w:r>
        <w:rPr>
          <w:rFonts w:hint="eastAsia" w:ascii="宋体" w:hAnsi="宋体"/>
          <w:szCs w:val="21"/>
        </w:rPr>
        <w:t>(8)现场风、水管及照明电线的布置应安全、合理、规范、有序，做到整齐美观。不得随意架设和造成隐患或影响施工。</w:t>
      </w:r>
    </w:p>
    <w:p w14:paraId="37338C9D">
      <w:pPr>
        <w:spacing w:line="380" w:lineRule="exact"/>
        <w:ind w:left="945" w:right="42" w:rightChars="20" w:hanging="945" w:hangingChars="450"/>
        <w:rPr>
          <w:rFonts w:hint="eastAsia" w:ascii="宋体" w:hAnsi="宋体"/>
          <w:szCs w:val="21"/>
        </w:rPr>
      </w:pPr>
      <w:r>
        <w:rPr>
          <w:rFonts w:hint="eastAsia" w:ascii="宋体" w:hAnsi="宋体"/>
          <w:szCs w:val="21"/>
        </w:rPr>
        <w:t>6.7.3    承包人应为其雇佣的施工工人建立并维护相应的生活宿舍、食堂、浴室、厕所和文化活动室等，其标准应满足政府有关机构的生活标准和卫生标准等的要求。</w:t>
      </w:r>
    </w:p>
    <w:p w14:paraId="12CA7195">
      <w:pPr>
        <w:spacing w:line="380" w:lineRule="exact"/>
        <w:ind w:left="945" w:right="42" w:rightChars="20" w:hanging="945" w:hangingChars="450"/>
        <w:rPr>
          <w:rFonts w:hint="eastAsia" w:ascii="宋体" w:hAnsi="宋体"/>
          <w:szCs w:val="21"/>
        </w:rPr>
      </w:pPr>
      <w:r>
        <w:rPr>
          <w:rFonts w:hint="eastAsia" w:ascii="宋体" w:hAnsi="宋体"/>
          <w:szCs w:val="21"/>
        </w:rPr>
        <w:t>6.7.4    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14:paraId="14EA992E">
      <w:pPr>
        <w:spacing w:line="380" w:lineRule="exact"/>
        <w:ind w:left="945" w:right="42" w:rightChars="20" w:hanging="945" w:hangingChars="450"/>
        <w:rPr>
          <w:rFonts w:hint="eastAsia" w:ascii="宋体" w:hAnsi="宋体"/>
          <w:szCs w:val="21"/>
        </w:rPr>
      </w:pPr>
      <w:r>
        <w:rPr>
          <w:rFonts w:hint="eastAsia" w:ascii="宋体" w:hAnsi="宋体"/>
          <w:szCs w:val="21"/>
        </w:rPr>
        <w:t>6.7.5    在工程施工期间，承包人应始终避免现场出现不必要的障碍物，妥当存放并处置施工设备和多余的材料，及时从现场清除运走任何废料、垃圾或不再需要的临时工程和设施。</w:t>
      </w:r>
    </w:p>
    <w:p w14:paraId="6DBDCEF3">
      <w:pPr>
        <w:spacing w:line="380" w:lineRule="exact"/>
        <w:ind w:left="945" w:right="42" w:rightChars="20" w:hanging="945" w:hangingChars="450"/>
        <w:rPr>
          <w:rFonts w:hint="eastAsia" w:ascii="宋体" w:hAnsi="宋体"/>
          <w:szCs w:val="21"/>
        </w:rPr>
      </w:pPr>
      <w:r>
        <w:rPr>
          <w:rFonts w:hint="eastAsia" w:ascii="宋体" w:hAnsi="宋体"/>
          <w:szCs w:val="21"/>
        </w:rPr>
        <w:t>6.7.6    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14:paraId="40EAD53A">
      <w:pPr>
        <w:spacing w:line="380" w:lineRule="exact"/>
        <w:ind w:left="945" w:right="42" w:rightChars="20" w:hanging="945" w:hangingChars="450"/>
        <w:rPr>
          <w:rFonts w:hint="eastAsia" w:ascii="宋体" w:hAnsi="宋体"/>
          <w:szCs w:val="21"/>
        </w:rPr>
      </w:pPr>
      <w:r>
        <w:rPr>
          <w:rFonts w:hint="eastAsia" w:ascii="宋体" w:hAnsi="宋体"/>
          <w:szCs w:val="21"/>
        </w:rPr>
        <w:t>6.7.7    承包人应在现场设立固定的垃圾临时存放点并在各楼层或区域设立必要的垃圾箱；所有垃圾必须在当天清除出现场，并按有关行政管理部门的规定，运送到指定的垃圾消纳场。</w:t>
      </w:r>
    </w:p>
    <w:p w14:paraId="604FCF9B">
      <w:pPr>
        <w:spacing w:line="380" w:lineRule="exact"/>
        <w:ind w:left="945" w:right="42" w:rightChars="20" w:hanging="945" w:hangingChars="450"/>
        <w:rPr>
          <w:rFonts w:hint="eastAsia" w:ascii="宋体" w:hAnsi="宋体"/>
          <w:szCs w:val="21"/>
        </w:rPr>
      </w:pPr>
      <w:r>
        <w:rPr>
          <w:rFonts w:hint="eastAsia" w:ascii="宋体" w:hAnsi="宋体"/>
          <w:szCs w:val="21"/>
        </w:rPr>
        <w:t>6.7.8    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14:paraId="0A2E580C">
      <w:pPr>
        <w:spacing w:line="380" w:lineRule="exact"/>
        <w:ind w:left="945" w:right="42" w:rightChars="20" w:hanging="945" w:hangingChars="450"/>
        <w:rPr>
          <w:rFonts w:hint="eastAsia" w:ascii="宋体" w:hAnsi="宋体"/>
          <w:szCs w:val="21"/>
        </w:rPr>
      </w:pPr>
      <w:r>
        <w:rPr>
          <w:rFonts w:hint="eastAsia" w:ascii="宋体" w:hAnsi="宋体"/>
          <w:szCs w:val="21"/>
        </w:rPr>
        <w:t>6.7.9    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监理人审批。</w:t>
      </w:r>
    </w:p>
    <w:p w14:paraId="6EEE0DBC">
      <w:pPr>
        <w:spacing w:line="378" w:lineRule="exact"/>
        <w:ind w:left="945" w:right="42" w:rightChars="20" w:hanging="945" w:hangingChars="450"/>
        <w:rPr>
          <w:rFonts w:hint="eastAsia" w:ascii="宋体" w:hAnsi="宋体"/>
          <w:szCs w:val="21"/>
        </w:rPr>
      </w:pPr>
      <w:r>
        <w:rPr>
          <w:rFonts w:hint="eastAsia" w:ascii="宋体" w:hAnsi="宋体"/>
          <w:szCs w:val="21"/>
        </w:rPr>
        <w:t>6.7.10   文明施工方面的其他要求如下：</w:t>
      </w:r>
    </w:p>
    <w:p w14:paraId="035AC7B6">
      <w:pPr>
        <w:spacing w:line="378" w:lineRule="exact"/>
        <w:ind w:left="945" w:right="42" w:rightChars="20" w:hanging="945" w:hangingChars="45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6FEF287">
      <w:pPr>
        <w:spacing w:line="378" w:lineRule="exact"/>
        <w:ind w:left="945" w:right="42" w:rightChars="20"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6AF663D0">
      <w:pPr>
        <w:spacing w:line="378" w:lineRule="exact"/>
        <w:ind w:left="949" w:right="42" w:rightChars="20" w:hanging="949" w:hangingChars="450"/>
        <w:rPr>
          <w:rFonts w:hint="eastAsia" w:ascii="宋体" w:hAnsi="宋体"/>
          <w:b/>
          <w:szCs w:val="21"/>
        </w:rPr>
      </w:pPr>
      <w:r>
        <w:rPr>
          <w:rFonts w:hint="eastAsia" w:ascii="宋体" w:hAnsi="宋体"/>
          <w:b/>
          <w:szCs w:val="21"/>
        </w:rPr>
        <w:t>6.8      环境保护</w:t>
      </w:r>
    </w:p>
    <w:p w14:paraId="3EBA9C78">
      <w:pPr>
        <w:spacing w:line="378" w:lineRule="exact"/>
        <w:ind w:left="945" w:right="42" w:rightChars="20" w:hanging="945" w:hangingChars="450"/>
        <w:rPr>
          <w:rFonts w:hint="eastAsia" w:ascii="宋体" w:hAnsi="宋体"/>
          <w:szCs w:val="21"/>
        </w:rPr>
      </w:pPr>
      <w:r>
        <w:rPr>
          <w:rFonts w:hint="eastAsia" w:ascii="宋体" w:hAnsi="宋体"/>
          <w:szCs w:val="21"/>
        </w:rPr>
        <w:t>6.8.1    在工程施工、完工及修补任何缺陷的过程中，承包人应当始终遵守国家和工程所在地有关环境保护、水土保护和污染防治的法律、法规、规章、规范、标准和规程等，按照通用合同条款第4.1.6项和第9.4款的约定履行其环境与生态保护职责。</w:t>
      </w:r>
    </w:p>
    <w:p w14:paraId="02FDAC0B">
      <w:pPr>
        <w:spacing w:line="378" w:lineRule="exact"/>
        <w:ind w:left="945" w:right="42" w:rightChars="20" w:hanging="945" w:hangingChars="450"/>
        <w:rPr>
          <w:rFonts w:hint="eastAsia" w:ascii="宋体" w:hAnsi="宋体"/>
          <w:szCs w:val="21"/>
        </w:rPr>
      </w:pPr>
      <w:r>
        <w:rPr>
          <w:rFonts w:hint="eastAsia" w:ascii="宋体" w:hAnsi="宋体"/>
          <w:szCs w:val="21"/>
        </w:rPr>
        <w:t>6.8.2    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14:paraId="260F5128">
      <w:pPr>
        <w:spacing w:line="378" w:lineRule="exact"/>
        <w:ind w:left="945" w:right="42" w:rightChars="20" w:hanging="945" w:hangingChars="450"/>
        <w:rPr>
          <w:rFonts w:hint="eastAsia" w:ascii="宋体" w:hAnsi="宋体"/>
          <w:szCs w:val="21"/>
        </w:rPr>
      </w:pPr>
      <w:r>
        <w:rPr>
          <w:rFonts w:hint="eastAsia" w:ascii="宋体" w:hAnsi="宋体"/>
          <w:szCs w:val="21"/>
        </w:rPr>
        <w:t>6.8.3    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14:paraId="2A44B291">
      <w:pPr>
        <w:spacing w:line="378" w:lineRule="exact"/>
        <w:ind w:left="945" w:right="42" w:rightChars="20" w:hanging="945" w:hangingChars="450"/>
        <w:rPr>
          <w:rFonts w:hint="eastAsia" w:ascii="宋体" w:hAnsi="宋体"/>
          <w:szCs w:val="21"/>
        </w:rPr>
      </w:pPr>
      <w:r>
        <w:rPr>
          <w:rFonts w:hint="eastAsia" w:ascii="宋体" w:hAnsi="宋体"/>
          <w:szCs w:val="21"/>
        </w:rPr>
        <w:t>6.8.4    承包人应当做好施工场地(现场)范围内各项工程的开挖支护、截水、降水、灌浆、衬砌、挡护结构及排水等工程防护措施。施工场地(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施工场地(现场)始终处于良好的排水状态，防止降雨径流对施工场地(现场)的冲刷。</w:t>
      </w:r>
    </w:p>
    <w:p w14:paraId="514258BC">
      <w:pPr>
        <w:spacing w:line="378" w:lineRule="exact"/>
        <w:ind w:left="945" w:right="42" w:rightChars="20" w:hanging="945" w:hangingChars="450"/>
        <w:rPr>
          <w:rFonts w:hint="eastAsia" w:ascii="宋体" w:hAnsi="宋体"/>
          <w:szCs w:val="21"/>
        </w:rPr>
      </w:pPr>
      <w:r>
        <w:rPr>
          <w:rFonts w:hint="eastAsia" w:ascii="宋体" w:hAnsi="宋体"/>
          <w:szCs w:val="21"/>
        </w:rPr>
        <w:t>6.8.5    承包人应当确保其所提供的材料、工程设备、施工设备和其他材料都是绿色环保产品，列入国家强制认证产品名录的，还应当是通过国家强制认证的产品。承包人不得在任何临时和永久性工程中使用任何</w:t>
      </w:r>
      <w:r>
        <w:rPr>
          <w:rFonts w:hint="eastAsia" w:ascii="宋体" w:hAnsi="宋体"/>
          <w:szCs w:val="21"/>
          <w:lang w:val="en-US" w:eastAsia="zh-CN"/>
        </w:rPr>
        <w:t>0</w:t>
      </w:r>
      <w:r>
        <w:rPr>
          <w:rFonts w:hint="eastAsia" w:ascii="宋体" w:hAnsi="宋体"/>
          <w:szCs w:val="21"/>
        </w:rPr>
        <w:t>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14:paraId="4823C3AF">
      <w:pPr>
        <w:spacing w:line="378" w:lineRule="exact"/>
        <w:ind w:left="945" w:right="42" w:rightChars="20" w:hanging="945" w:hangingChars="450"/>
        <w:rPr>
          <w:rFonts w:hint="eastAsia" w:ascii="宋体" w:hAnsi="宋体"/>
          <w:szCs w:val="21"/>
        </w:rPr>
      </w:pPr>
      <w:r>
        <w:rPr>
          <w:rFonts w:hint="eastAsia" w:ascii="宋体" w:hAnsi="宋体"/>
          <w:szCs w:val="21"/>
        </w:rPr>
        <w:t>6.8.6    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14:paraId="5723FC9E">
      <w:pPr>
        <w:spacing w:line="378" w:lineRule="exact"/>
        <w:ind w:left="945" w:right="42" w:rightChars="20" w:hanging="945" w:hangingChars="450"/>
        <w:rPr>
          <w:rFonts w:hint="eastAsia" w:ascii="宋体" w:hAnsi="宋体"/>
          <w:szCs w:val="21"/>
        </w:rPr>
      </w:pPr>
      <w:r>
        <w:rPr>
          <w:rFonts w:hint="eastAsia" w:ascii="宋体" w:hAnsi="宋体"/>
          <w:szCs w:val="21"/>
        </w:rPr>
        <w:t>6.8.7    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14:paraId="4A446FC0">
      <w:pPr>
        <w:spacing w:line="396" w:lineRule="exact"/>
        <w:ind w:left="945" w:right="42" w:rightChars="20" w:hanging="945" w:hangingChars="450"/>
        <w:rPr>
          <w:rFonts w:hint="eastAsia" w:ascii="宋体" w:hAnsi="宋体"/>
          <w:szCs w:val="21"/>
        </w:rPr>
      </w:pPr>
      <w:r>
        <w:rPr>
          <w:rFonts w:hint="eastAsia" w:ascii="宋体" w:hAnsi="宋体"/>
          <w:szCs w:val="21"/>
        </w:rPr>
        <w:t>6.8.8    承包人应当采取有效措施，建立相应的过滤、分离、分解或沉淀等处理系统，不得让有害物质(如燃料、油料、化学品、酸等，以及超过剂量的有害气体和尘埃、污水、泥土或水、弃渣等)污染施工场地(现场)及其周边环境。承包人施工工序、工作时间安排和施工设备的配置应当充分考虑降低噪声和照明等对施工场地 (现场)周边生产和生活的影响，并满足国家和地方政府有关规定的要求。</w:t>
      </w:r>
    </w:p>
    <w:p w14:paraId="61B7B63D">
      <w:pPr>
        <w:spacing w:line="396" w:lineRule="exact"/>
        <w:ind w:left="945" w:right="42" w:rightChars="20" w:hanging="945" w:hangingChars="450"/>
        <w:rPr>
          <w:rFonts w:hint="eastAsia" w:ascii="宋体" w:hAnsi="宋体"/>
          <w:szCs w:val="21"/>
        </w:rPr>
      </w:pPr>
      <w:r>
        <w:rPr>
          <w:rFonts w:hint="eastAsia" w:ascii="宋体" w:hAnsi="宋体"/>
          <w:szCs w:val="21"/>
        </w:rPr>
        <w:t>6.8.9    环境保护方面的其他要求如下：</w:t>
      </w:r>
    </w:p>
    <w:p w14:paraId="6ECBCBD9">
      <w:pPr>
        <w:spacing w:line="440" w:lineRule="exact"/>
        <w:ind w:left="945" w:right="42" w:rightChars="20" w:hanging="945" w:hangingChars="45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9FC7E3E">
      <w:pPr>
        <w:spacing w:line="440" w:lineRule="exact"/>
        <w:ind w:left="945" w:right="42" w:rightChars="20"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4DC8F146">
      <w:pPr>
        <w:spacing w:before="72" w:beforeLines="30" w:after="72" w:afterLines="30" w:line="396" w:lineRule="exact"/>
        <w:ind w:left="1080" w:right="42" w:rightChars="20" w:hanging="1080" w:hangingChars="450"/>
        <w:rPr>
          <w:rFonts w:hint="eastAsia" w:ascii="黑体" w:hAnsi="宋体" w:eastAsia="黑体"/>
          <w:sz w:val="24"/>
        </w:rPr>
      </w:pPr>
      <w:r>
        <w:rPr>
          <w:rFonts w:hint="eastAsia" w:ascii="黑体" w:hAnsi="宋体" w:eastAsia="黑体"/>
          <w:sz w:val="24"/>
        </w:rPr>
        <w:t>6.9     施工环保措施计划</w:t>
      </w:r>
    </w:p>
    <w:p w14:paraId="766D1346">
      <w:pPr>
        <w:spacing w:line="396" w:lineRule="exact"/>
        <w:ind w:left="945" w:right="42" w:rightChars="20" w:hanging="945" w:hangingChars="450"/>
        <w:rPr>
          <w:rFonts w:hint="eastAsia" w:ascii="宋体" w:hAnsi="宋体"/>
          <w:szCs w:val="21"/>
        </w:rPr>
      </w:pPr>
      <w:r>
        <w:rPr>
          <w:rFonts w:hint="eastAsia" w:ascii="宋体" w:hAnsi="宋体"/>
          <w:szCs w:val="21"/>
        </w:rPr>
        <w:t>6.9.1    通用合同条款第9.4.2项约定的施工环保措施计划是承包人阐明环保方针和拟采用的环保措施及方法等的文件，其内容应包括但不限于：</w:t>
      </w:r>
    </w:p>
    <w:p w14:paraId="6A258B75">
      <w:pPr>
        <w:spacing w:line="396" w:lineRule="exact"/>
        <w:ind w:left="945" w:leftChars="450" w:right="42" w:rightChars="20"/>
        <w:rPr>
          <w:rFonts w:hint="eastAsia" w:ascii="宋体" w:hAnsi="宋体"/>
          <w:szCs w:val="21"/>
        </w:rPr>
      </w:pPr>
      <w:r>
        <w:rPr>
          <w:rFonts w:hint="eastAsia" w:ascii="宋体" w:hAnsi="宋体"/>
          <w:szCs w:val="21"/>
        </w:rPr>
        <w:t>(1)承包人生活区(如果有)的生活用水和生活污水处理措施；</w:t>
      </w:r>
    </w:p>
    <w:p w14:paraId="23A9318D">
      <w:pPr>
        <w:spacing w:line="396" w:lineRule="exact"/>
        <w:ind w:left="945" w:leftChars="450" w:right="42" w:rightChars="20"/>
        <w:rPr>
          <w:rFonts w:hint="eastAsia" w:ascii="宋体" w:hAnsi="宋体"/>
          <w:szCs w:val="21"/>
        </w:rPr>
      </w:pPr>
      <w:r>
        <w:rPr>
          <w:rFonts w:hint="eastAsia" w:ascii="宋体" w:hAnsi="宋体"/>
          <w:szCs w:val="21"/>
        </w:rPr>
        <w:t>(2)施工生产废水处理措施；</w:t>
      </w:r>
    </w:p>
    <w:p w14:paraId="2EEDE569">
      <w:pPr>
        <w:spacing w:line="396" w:lineRule="exact"/>
        <w:ind w:left="945" w:leftChars="450" w:right="42" w:rightChars="20"/>
        <w:rPr>
          <w:rFonts w:hint="eastAsia" w:ascii="宋体" w:hAnsi="宋体"/>
          <w:szCs w:val="21"/>
        </w:rPr>
      </w:pPr>
      <w:r>
        <w:rPr>
          <w:rFonts w:hint="eastAsia" w:ascii="宋体" w:hAnsi="宋体"/>
          <w:szCs w:val="21"/>
        </w:rPr>
        <w:t>(3)施工扬尘和废气的处理措施；</w:t>
      </w:r>
    </w:p>
    <w:p w14:paraId="0C5E59D2">
      <w:pPr>
        <w:spacing w:line="396" w:lineRule="exact"/>
        <w:ind w:left="945" w:leftChars="450" w:right="42" w:rightChars="20"/>
        <w:rPr>
          <w:rFonts w:hint="eastAsia" w:ascii="宋体" w:hAnsi="宋体"/>
          <w:szCs w:val="21"/>
        </w:rPr>
      </w:pPr>
      <w:r>
        <w:rPr>
          <w:rFonts w:hint="eastAsia" w:ascii="宋体" w:hAnsi="宋体"/>
          <w:szCs w:val="21"/>
        </w:rPr>
        <w:t>(4)施工噪声和光污染控制措施；</w:t>
      </w:r>
    </w:p>
    <w:p w14:paraId="1B41FC30">
      <w:pPr>
        <w:spacing w:line="396" w:lineRule="exact"/>
        <w:ind w:left="945" w:leftChars="450" w:right="42" w:rightChars="20"/>
        <w:rPr>
          <w:rFonts w:hint="eastAsia" w:ascii="宋体" w:hAnsi="宋体"/>
          <w:szCs w:val="21"/>
        </w:rPr>
      </w:pPr>
      <w:r>
        <w:rPr>
          <w:rFonts w:hint="eastAsia" w:ascii="宋体" w:hAnsi="宋体"/>
          <w:szCs w:val="21"/>
        </w:rPr>
        <w:t>(5)节能减排措施；</w:t>
      </w:r>
    </w:p>
    <w:p w14:paraId="511A6F3D">
      <w:pPr>
        <w:spacing w:line="396" w:lineRule="exact"/>
        <w:ind w:left="945" w:leftChars="450" w:right="42" w:rightChars="20"/>
        <w:rPr>
          <w:rFonts w:hint="eastAsia" w:ascii="宋体" w:hAnsi="宋体"/>
          <w:szCs w:val="21"/>
        </w:rPr>
      </w:pPr>
      <w:r>
        <w:rPr>
          <w:rFonts w:hint="eastAsia" w:ascii="宋体" w:hAnsi="宋体"/>
          <w:szCs w:val="21"/>
        </w:rPr>
        <w:t>(6)不可再生资源循环利用措施；</w:t>
      </w:r>
    </w:p>
    <w:p w14:paraId="70B8A294">
      <w:pPr>
        <w:spacing w:line="396" w:lineRule="exact"/>
        <w:ind w:left="945" w:leftChars="450" w:right="42" w:rightChars="20"/>
        <w:rPr>
          <w:rFonts w:hint="eastAsia" w:ascii="宋体" w:hAnsi="宋体"/>
          <w:szCs w:val="21"/>
        </w:rPr>
      </w:pPr>
      <w:r>
        <w:rPr>
          <w:rFonts w:hint="eastAsia" w:ascii="宋体" w:hAnsi="宋体"/>
          <w:szCs w:val="21"/>
        </w:rPr>
        <w:t>(7)固体废弃物处理措施；</w:t>
      </w:r>
    </w:p>
    <w:p w14:paraId="16FF5987">
      <w:pPr>
        <w:spacing w:line="396" w:lineRule="exact"/>
        <w:ind w:left="945" w:leftChars="450" w:right="42" w:rightChars="20"/>
        <w:rPr>
          <w:rFonts w:hint="eastAsia" w:ascii="宋体" w:hAnsi="宋体"/>
          <w:szCs w:val="21"/>
        </w:rPr>
      </w:pPr>
      <w:r>
        <w:rPr>
          <w:rFonts w:hint="eastAsia" w:ascii="宋体" w:hAnsi="宋体"/>
          <w:szCs w:val="21"/>
        </w:rPr>
        <w:t>(8)人群健康保护和卫生防疫措施；</w:t>
      </w:r>
    </w:p>
    <w:p w14:paraId="742A8725">
      <w:pPr>
        <w:spacing w:line="396" w:lineRule="exact"/>
        <w:ind w:left="945" w:leftChars="450" w:right="42" w:rightChars="20"/>
        <w:rPr>
          <w:rFonts w:hint="eastAsia" w:ascii="宋体" w:hAnsi="宋体"/>
          <w:szCs w:val="21"/>
        </w:rPr>
      </w:pPr>
      <w:r>
        <w:rPr>
          <w:rFonts w:hint="eastAsia" w:ascii="宋体" w:hAnsi="宋体"/>
          <w:szCs w:val="21"/>
        </w:rPr>
        <w:t>(9)防止误用有害材料的保证措施；</w:t>
      </w:r>
    </w:p>
    <w:p w14:paraId="7B93760A">
      <w:pPr>
        <w:spacing w:line="396" w:lineRule="exact"/>
        <w:ind w:left="945" w:leftChars="450" w:right="42" w:rightChars="20"/>
        <w:rPr>
          <w:rFonts w:hint="eastAsia" w:ascii="宋体" w:hAnsi="宋体"/>
          <w:szCs w:val="21"/>
        </w:rPr>
      </w:pPr>
      <w:r>
        <w:rPr>
          <w:rFonts w:hint="eastAsia" w:ascii="宋体" w:hAnsi="宋体"/>
          <w:szCs w:val="21"/>
        </w:rPr>
        <w:t>(10)施工边坡工程的水土流失保护措施；</w:t>
      </w:r>
    </w:p>
    <w:p w14:paraId="4EC88C87">
      <w:pPr>
        <w:spacing w:line="396" w:lineRule="exact"/>
        <w:ind w:left="945" w:leftChars="450" w:right="42" w:rightChars="20"/>
        <w:rPr>
          <w:rFonts w:hint="eastAsia" w:ascii="宋体" w:hAnsi="宋体"/>
          <w:szCs w:val="21"/>
        </w:rPr>
      </w:pPr>
      <w:r>
        <w:rPr>
          <w:rFonts w:hint="eastAsia" w:ascii="宋体" w:hAnsi="宋体"/>
          <w:szCs w:val="21"/>
        </w:rPr>
        <w:t>(11)道路污染防治措施；</w:t>
      </w:r>
    </w:p>
    <w:p w14:paraId="6591803A">
      <w:pPr>
        <w:spacing w:line="396" w:lineRule="exact"/>
        <w:ind w:left="945" w:leftChars="450" w:right="42" w:rightChars="20"/>
        <w:rPr>
          <w:rFonts w:hint="eastAsia" w:ascii="宋体" w:hAnsi="宋体"/>
          <w:szCs w:val="21"/>
        </w:rPr>
      </w:pPr>
      <w:r>
        <w:rPr>
          <w:rFonts w:hint="eastAsia" w:ascii="宋体" w:hAnsi="宋体"/>
          <w:szCs w:val="21"/>
        </w:rPr>
        <w:t>(12)完工后场地清理及其植被(如果有)恢复的规划和措施；</w:t>
      </w:r>
    </w:p>
    <w:p w14:paraId="41DED37E">
      <w:pPr>
        <w:spacing w:line="396" w:lineRule="exact"/>
        <w:ind w:left="945" w:leftChars="450" w:right="42" w:rightChars="20"/>
        <w:rPr>
          <w:rFonts w:hint="eastAsia" w:ascii="宋体" w:hAnsi="宋体"/>
          <w:szCs w:val="21"/>
        </w:rPr>
      </w:pPr>
      <w:r>
        <w:rPr>
          <w:rFonts w:hint="eastAsia" w:ascii="宋体" w:hAnsi="宋体"/>
          <w:szCs w:val="21"/>
        </w:rPr>
        <w:t>(13)其他：</w:t>
      </w:r>
      <w:r>
        <w:rPr>
          <w:rFonts w:hint="eastAsia" w:ascii="宋体" w:hAnsi="宋体"/>
          <w:szCs w:val="21"/>
          <w:u w:val="single"/>
        </w:rPr>
        <w:t xml:space="preserve">                                              </w:t>
      </w:r>
      <w:r>
        <w:rPr>
          <w:rFonts w:hint="eastAsia" w:ascii="宋体" w:hAnsi="宋体"/>
          <w:szCs w:val="21"/>
        </w:rPr>
        <w:t>。</w:t>
      </w:r>
    </w:p>
    <w:p w14:paraId="4B625206">
      <w:pPr>
        <w:spacing w:line="396" w:lineRule="exact"/>
        <w:ind w:left="945" w:right="42" w:rightChars="20" w:hanging="945" w:hangingChars="450"/>
        <w:rPr>
          <w:rFonts w:hint="eastAsia" w:ascii="宋体" w:hAnsi="宋体"/>
          <w:szCs w:val="21"/>
        </w:rPr>
      </w:pPr>
      <w:r>
        <w:rPr>
          <w:rFonts w:hint="eastAsia" w:ascii="宋体" w:hAnsi="宋体"/>
          <w:szCs w:val="21"/>
        </w:rPr>
        <w:t>6.9.2    施工环保措施计划应当在专用合同条款第9.4款约定的期限内报送监理人。承包人应当严格执行经监理人批准的施工环保措施计划，并及时补充、修订和完善施工环保措施计划。</w:t>
      </w:r>
    </w:p>
    <w:p w14:paraId="21DC63D0">
      <w:pPr>
        <w:spacing w:before="360" w:beforeLines="150" w:after="360" w:afterLines="150" w:line="396" w:lineRule="exact"/>
        <w:ind w:left="1260" w:right="160" w:rightChars="76" w:hanging="1260" w:hangingChars="450"/>
        <w:rPr>
          <w:rFonts w:hint="eastAsia" w:ascii="黑体" w:hAnsi="宋体" w:eastAsia="黑体"/>
          <w:sz w:val="28"/>
          <w:szCs w:val="28"/>
        </w:rPr>
      </w:pPr>
      <w:r>
        <w:rPr>
          <w:rFonts w:hint="eastAsia" w:ascii="黑体" w:hAnsi="宋体" w:eastAsia="黑体"/>
          <w:sz w:val="28"/>
          <w:szCs w:val="28"/>
        </w:rPr>
        <w:t>7.治安保卫</w:t>
      </w:r>
    </w:p>
    <w:p w14:paraId="3F1C1BEE">
      <w:pPr>
        <w:spacing w:line="390" w:lineRule="exact"/>
        <w:ind w:left="945" w:hanging="945" w:hangingChars="450"/>
        <w:rPr>
          <w:rFonts w:hint="eastAsia" w:ascii="宋体" w:hAnsi="宋体"/>
          <w:szCs w:val="21"/>
        </w:rPr>
      </w:pPr>
      <w:r>
        <w:rPr>
          <w:rFonts w:hint="eastAsia" w:ascii="宋体" w:hAnsi="宋体"/>
          <w:szCs w:val="21"/>
        </w:rPr>
        <w:t xml:space="preserve">7.1      </w:t>
      </w:r>
      <w:r>
        <w:rPr>
          <w:rFonts w:hint="eastAsia" w:ascii="宋体" w:hAnsi="宋体"/>
          <w:spacing w:val="6"/>
          <w:szCs w:val="21"/>
        </w:rPr>
        <w:t>承包人应为施工场地(现场)提供24小时的保安保卫服务，配备足够的保安人员和保安设备，防止未经批准的任何人进入现场，控制人员、材料和设备等的进出场，防止现场材料、设备或其他任何物品的失窃，禁止任何现场内的打架斗殴事件。</w:t>
      </w:r>
    </w:p>
    <w:p w14:paraId="2922D8C0">
      <w:pPr>
        <w:spacing w:line="390" w:lineRule="exact"/>
        <w:ind w:left="945" w:hanging="945" w:hangingChars="450"/>
        <w:rPr>
          <w:rFonts w:hint="eastAsia" w:ascii="宋体" w:hAnsi="宋体"/>
          <w:szCs w:val="21"/>
        </w:rPr>
      </w:pPr>
      <w:r>
        <w:rPr>
          <w:rFonts w:hint="eastAsia" w:ascii="宋体" w:hAnsi="宋体"/>
          <w:szCs w:val="21"/>
        </w:rPr>
        <w:t>7.2      承包人的保安人员应是训练有素的专业保安人员，承包人可以雇佣专业保安公司负责现场保安和保卫；保安保卫制度除规范现场出入大门控制外，还应规定定时和不定时的施工场地(现场)周边和全现场的保安巡逻。</w:t>
      </w:r>
    </w:p>
    <w:p w14:paraId="1FA2D15D">
      <w:pPr>
        <w:spacing w:line="390" w:lineRule="exact"/>
        <w:ind w:left="945" w:hanging="945" w:hangingChars="450"/>
        <w:rPr>
          <w:rFonts w:hint="eastAsia" w:ascii="宋体" w:hAnsi="宋体"/>
          <w:szCs w:val="21"/>
        </w:rPr>
      </w:pPr>
      <w:r>
        <w:rPr>
          <w:rFonts w:hint="eastAsia" w:ascii="宋体" w:hAnsi="宋体"/>
          <w:szCs w:val="21"/>
        </w:rPr>
        <w:t>7.3      承包人应制定并实施严格的施工场地(现场)出入制度并报监理人审批；车辆的出入须有出入审批制度，并有指定的专人负责管理；人员进出现场应有出入证，出入证须以经过监理人批准的格式印制。</w:t>
      </w:r>
    </w:p>
    <w:p w14:paraId="2893A6B9">
      <w:pPr>
        <w:spacing w:line="390" w:lineRule="exact"/>
        <w:ind w:left="945" w:hanging="945" w:hangingChars="450"/>
        <w:rPr>
          <w:rFonts w:hint="eastAsia" w:ascii="宋体" w:hAnsi="宋体"/>
          <w:szCs w:val="21"/>
        </w:rPr>
      </w:pPr>
      <w:r>
        <w:rPr>
          <w:rFonts w:hint="eastAsia" w:ascii="宋体" w:hAnsi="宋体"/>
          <w:szCs w:val="21"/>
        </w:rPr>
        <w:t>7.4      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14:paraId="39C7540D">
      <w:pPr>
        <w:spacing w:line="390" w:lineRule="exact"/>
        <w:ind w:left="945" w:hanging="945" w:hangingChars="450"/>
        <w:rPr>
          <w:rFonts w:hint="eastAsia" w:ascii="宋体" w:hAnsi="宋体"/>
          <w:szCs w:val="21"/>
        </w:rPr>
      </w:pPr>
      <w:r>
        <w:rPr>
          <w:rFonts w:hint="eastAsia" w:ascii="宋体" w:hAnsi="宋体"/>
          <w:szCs w:val="21"/>
        </w:rPr>
        <w:t>7.5      承包人应为施工场地(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14:paraId="3F2F0E48">
      <w:pPr>
        <w:spacing w:line="390" w:lineRule="exact"/>
        <w:ind w:left="945" w:hanging="945" w:hangingChars="450"/>
        <w:rPr>
          <w:rFonts w:hint="eastAsia" w:ascii="宋体" w:hAnsi="宋体"/>
          <w:szCs w:val="21"/>
        </w:rPr>
      </w:pPr>
      <w:r>
        <w:rPr>
          <w:rFonts w:hint="eastAsia" w:ascii="宋体" w:hAnsi="宋体"/>
          <w:szCs w:val="21"/>
        </w:rPr>
        <w:t>7.6      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包括其分包人)拖欠工人工资而可能遭受的任何处罚、索赔、损失和损害等。</w:t>
      </w:r>
    </w:p>
    <w:p w14:paraId="2FAD45DA">
      <w:pPr>
        <w:spacing w:line="390" w:lineRule="exact"/>
        <w:ind w:left="945" w:hanging="945" w:hangingChars="450"/>
        <w:rPr>
          <w:rFonts w:hint="eastAsia" w:ascii="宋体" w:hAnsi="宋体"/>
          <w:szCs w:val="21"/>
        </w:rPr>
      </w:pPr>
      <w:r>
        <w:rPr>
          <w:rFonts w:hint="eastAsia" w:ascii="宋体" w:hAnsi="宋体"/>
          <w:szCs w:val="21"/>
        </w:rPr>
        <w:t>7.7      施工场地(现场)治安管理计划的要求：</w:t>
      </w:r>
    </w:p>
    <w:p w14:paraId="447A2F4C">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1A1FB815">
      <w:pPr>
        <w:spacing w:line="390" w:lineRule="exact"/>
        <w:ind w:left="945" w:hanging="945" w:hangingChars="450"/>
        <w:rPr>
          <w:rFonts w:hint="eastAsia" w:ascii="宋体" w:hAnsi="宋体"/>
          <w:szCs w:val="21"/>
        </w:rPr>
      </w:pPr>
      <w:r>
        <w:rPr>
          <w:rFonts w:hint="eastAsia" w:ascii="宋体" w:hAnsi="宋体"/>
          <w:szCs w:val="21"/>
        </w:rPr>
        <w:t>7.8      突发治安事件紧急预案的要求：</w:t>
      </w:r>
    </w:p>
    <w:p w14:paraId="3383C9D1">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00E7BF40">
      <w:pPr>
        <w:spacing w:line="390" w:lineRule="exact"/>
        <w:ind w:left="945" w:hanging="945" w:hangingChars="450"/>
        <w:rPr>
          <w:rFonts w:hint="eastAsia" w:ascii="宋体" w:hAnsi="宋体"/>
          <w:szCs w:val="21"/>
        </w:rPr>
      </w:pPr>
      <w:r>
        <w:rPr>
          <w:rFonts w:hint="eastAsia" w:ascii="宋体" w:hAnsi="宋体"/>
          <w:szCs w:val="21"/>
        </w:rPr>
        <w:t>7.9      治安保卫方面的其他要求如下：</w:t>
      </w:r>
    </w:p>
    <w:p w14:paraId="74AB6474">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2B43EF81">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7586DF55">
      <w:pPr>
        <w:spacing w:before="192" w:beforeLines="80" w:after="192" w:afterLines="80" w:line="396" w:lineRule="exact"/>
        <w:ind w:left="1260" w:hanging="1260" w:hangingChars="450"/>
        <w:rPr>
          <w:rFonts w:hint="eastAsia" w:ascii="黑体" w:hAnsi="宋体" w:eastAsia="黑体"/>
          <w:sz w:val="28"/>
          <w:szCs w:val="28"/>
        </w:rPr>
      </w:pPr>
      <w:r>
        <w:rPr>
          <w:rFonts w:hint="eastAsia" w:ascii="黑体" w:hAnsi="宋体" w:eastAsia="黑体"/>
          <w:sz w:val="28"/>
          <w:szCs w:val="28"/>
        </w:rPr>
        <w:t>8.地上、地下设施和周边建筑物的临时保护</w:t>
      </w:r>
    </w:p>
    <w:p w14:paraId="4B49807D">
      <w:pPr>
        <w:spacing w:line="390" w:lineRule="exact"/>
        <w:ind w:left="945" w:hanging="945" w:hangingChars="450"/>
        <w:rPr>
          <w:rFonts w:hint="eastAsia" w:ascii="宋体" w:hAnsi="宋体"/>
          <w:szCs w:val="21"/>
        </w:rPr>
      </w:pPr>
      <w:r>
        <w:rPr>
          <w:rFonts w:hint="eastAsia" w:ascii="宋体" w:hAnsi="宋体"/>
          <w:szCs w:val="21"/>
        </w:rPr>
        <w:t>8.1      承包人应为施工场地及其周边现有的地上、地下设施和建筑物提供足够的临时保护设施，确保施工过程中这些设施和建筑物不会受到干扰和破坏。</w:t>
      </w:r>
    </w:p>
    <w:p w14:paraId="463BF6E3">
      <w:pPr>
        <w:spacing w:line="400" w:lineRule="exact"/>
        <w:ind w:left="945" w:hanging="945" w:hangingChars="450"/>
        <w:rPr>
          <w:rFonts w:hint="eastAsia" w:ascii="宋体" w:hAnsi="宋体"/>
          <w:szCs w:val="21"/>
        </w:rPr>
      </w:pPr>
      <w:r>
        <w:rPr>
          <w:rFonts w:hint="eastAsia" w:ascii="宋体" w:hAnsi="宋体"/>
          <w:szCs w:val="21"/>
        </w:rPr>
        <w:t>8.2      承包人应当制订现有设施临时保护方案和应急处理方案，并在本工程开工前至少提前7天报送监理人，监理人应在收到现有设施临时保护方案后的3天内批复承包人。承包人应当严格执行经监理人批准的保护方案，并保证在任何可能影响周边现有的地上、地下设施或周边建筑物的施工作业开始前，相应的临时保护设施能够落实到位。</w:t>
      </w:r>
    </w:p>
    <w:p w14:paraId="4A340931">
      <w:pPr>
        <w:spacing w:line="390" w:lineRule="exact"/>
        <w:ind w:left="945" w:hanging="945" w:hangingChars="450"/>
        <w:rPr>
          <w:rFonts w:hint="eastAsia" w:ascii="宋体" w:hAnsi="宋体"/>
          <w:szCs w:val="21"/>
        </w:rPr>
      </w:pPr>
      <w:r>
        <w:rPr>
          <w:rFonts w:hint="eastAsia" w:ascii="宋体" w:hAnsi="宋体"/>
          <w:szCs w:val="21"/>
        </w:rPr>
        <w:t>8.3      发包人特别提醒承包人注意以下地上、地下设施和周边建筑物的保护：</w:t>
      </w:r>
    </w:p>
    <w:p w14:paraId="776C20BB">
      <w:pPr>
        <w:spacing w:line="390" w:lineRule="exact"/>
        <w:ind w:left="945" w:hanging="945" w:hangingChars="45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F60AF73">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647AA46E">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3BB4489D">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3C0E150A">
      <w:pPr>
        <w:spacing w:line="390" w:lineRule="exact"/>
        <w:ind w:left="945" w:hanging="945" w:hangingChars="450"/>
        <w:rPr>
          <w:rFonts w:hint="eastAsia" w:ascii="宋体" w:hAnsi="宋体"/>
          <w:szCs w:val="21"/>
        </w:rPr>
      </w:pPr>
      <w:r>
        <w:rPr>
          <w:rFonts w:hint="eastAsia" w:ascii="宋体" w:hAnsi="宋体"/>
          <w:szCs w:val="21"/>
        </w:rPr>
        <w:t>8.4     地上、地下设施和周边建筑物的临时保护的其他要求如下</w:t>
      </w:r>
    </w:p>
    <w:p w14:paraId="4CABF79A">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751AA980">
      <w:pPr>
        <w:spacing w:line="39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3CFF6AF0">
      <w:pPr>
        <w:spacing w:before="240" w:beforeLines="100" w:after="240" w:afterLines="100" w:line="390" w:lineRule="exact"/>
        <w:ind w:left="1260" w:hanging="1260" w:hangingChars="450"/>
        <w:rPr>
          <w:rFonts w:hint="eastAsia" w:ascii="黑体" w:hAnsi="宋体" w:eastAsia="黑体"/>
          <w:sz w:val="28"/>
          <w:szCs w:val="28"/>
        </w:rPr>
      </w:pPr>
      <w:r>
        <w:rPr>
          <w:rFonts w:hint="eastAsia" w:ascii="黑体" w:hAnsi="宋体" w:eastAsia="黑体"/>
          <w:sz w:val="28"/>
          <w:szCs w:val="28"/>
        </w:rPr>
        <w:t>9.样品和材料代换</w:t>
      </w:r>
    </w:p>
    <w:p w14:paraId="53E13B59">
      <w:pPr>
        <w:spacing w:line="400" w:lineRule="exact"/>
        <w:ind w:left="945" w:hanging="945" w:hangingChars="450"/>
        <w:rPr>
          <w:rFonts w:hint="eastAsia" w:ascii="宋体" w:hAnsi="宋体"/>
          <w:szCs w:val="21"/>
        </w:rPr>
      </w:pPr>
      <w:r>
        <w:rPr>
          <w:rFonts w:hint="eastAsia" w:ascii="宋体" w:hAnsi="宋体"/>
          <w:szCs w:val="21"/>
        </w:rPr>
        <w:t>9.1      样品</w:t>
      </w:r>
    </w:p>
    <w:p w14:paraId="3EB5D516">
      <w:pPr>
        <w:spacing w:line="400" w:lineRule="exact"/>
        <w:ind w:left="945" w:hanging="945" w:hangingChars="450"/>
        <w:rPr>
          <w:rFonts w:hint="eastAsia" w:ascii="宋体" w:hAnsi="宋体"/>
          <w:szCs w:val="21"/>
        </w:rPr>
      </w:pPr>
      <w:r>
        <w:rPr>
          <w:rFonts w:hint="eastAsia" w:ascii="宋体" w:hAnsi="宋体"/>
          <w:szCs w:val="21"/>
        </w:rPr>
        <w:t>9.1.1    本工程需要承包人提供样品的材料和工程设备如下：</w:t>
      </w:r>
    </w:p>
    <w:p w14:paraId="5AFC4FC0">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76561027">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2D9D241C">
      <w:pPr>
        <w:spacing w:line="390" w:lineRule="exact"/>
        <w:ind w:left="945" w:hanging="945" w:hangingChars="450"/>
        <w:rPr>
          <w:rFonts w:hint="eastAsia" w:ascii="宋体" w:hAnsi="宋体"/>
          <w:szCs w:val="21"/>
        </w:rPr>
      </w:pPr>
      <w:r>
        <w:rPr>
          <w:rFonts w:hint="eastAsia" w:ascii="宋体" w:hAnsi="宋体"/>
          <w:szCs w:val="21"/>
        </w:rPr>
        <w:t>9.1.2    对于本款第9.1.1项约定的材料和工程设备，承包人应按照专用合同条款第5.1.2项约定的期限，向监理人提交样品并附上任何必要的说明书、生产(制造)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14:paraId="5D3719F6">
      <w:pPr>
        <w:spacing w:line="390" w:lineRule="exact"/>
        <w:ind w:left="945" w:hanging="945" w:hangingChars="450"/>
        <w:rPr>
          <w:rFonts w:hint="eastAsia" w:ascii="宋体" w:hAnsi="宋体"/>
          <w:szCs w:val="21"/>
        </w:rPr>
      </w:pPr>
      <w:r>
        <w:rPr>
          <w:rFonts w:hint="eastAsia" w:ascii="宋体" w:hAnsi="宋体"/>
          <w:szCs w:val="21"/>
        </w:rPr>
        <w:t>9.1.3    合同条款第15.8.2项约定的依法不需要招标的、以暂估价形式包括在工程量清单中的材料和工程设备，所附资料除本款第9.1.2项约定的内容外，还应附上价格资料，每一类材料设备，至少应准备符合合同要求的三个产品，价格分高、中、低三档，以便监理人和发包人选择和批准。</w:t>
      </w:r>
    </w:p>
    <w:p w14:paraId="07338147">
      <w:pPr>
        <w:spacing w:line="390" w:lineRule="exact"/>
        <w:ind w:left="945" w:hanging="945" w:hangingChars="450"/>
        <w:rPr>
          <w:rFonts w:hint="eastAsia" w:ascii="宋体" w:hAnsi="宋体"/>
          <w:szCs w:val="21"/>
        </w:rPr>
      </w:pPr>
      <w:r>
        <w:rPr>
          <w:rFonts w:hint="eastAsia" w:ascii="宋体" w:hAnsi="宋体"/>
          <w:szCs w:val="21"/>
        </w:rPr>
        <w:t>9.1.4    监理人应在收到承包人报送的样品后7天内转呈发包人并附上监理人的书面审批意见。发包人在收到通过监理人转交的样品以及监理人的审批意见后7天内就此样品给出书面批复。监理人应在收到样品后21天内通知承包人他相关样品所做出的决定或指示(同时抄送一份给发包人)。承包人应根据监理人的书面批复和指示相应地进行下一步工作。如果监理人未能在承包人报送样品后21天内给出书面批复，承包人应就此通知监理人，要求尽快批复。如果发包人在收到此类通知后7天内仍未对样品进行批复，则视为监理人和发包人已经批准。</w:t>
      </w:r>
    </w:p>
    <w:p w14:paraId="1E4C1CA3">
      <w:pPr>
        <w:spacing w:line="406" w:lineRule="exact"/>
        <w:ind w:left="945" w:hanging="945" w:hangingChars="450"/>
        <w:rPr>
          <w:rFonts w:hint="eastAsia" w:ascii="宋体" w:hAnsi="宋体"/>
          <w:szCs w:val="21"/>
        </w:rPr>
      </w:pPr>
      <w:r>
        <w:rPr>
          <w:rFonts w:hint="eastAsia" w:ascii="宋体" w:hAnsi="宋体"/>
          <w:szCs w:val="21"/>
        </w:rPr>
        <w:t>9.1.5    得到批准后的样品由监理人负责存放。但承包人应为保存样品提供适当和固定的场所并保持适当和良好的环境条件。</w:t>
      </w:r>
    </w:p>
    <w:p w14:paraId="6A96A959">
      <w:pPr>
        <w:spacing w:line="406" w:lineRule="exact"/>
        <w:ind w:left="945" w:hanging="945" w:hangingChars="450"/>
        <w:rPr>
          <w:rFonts w:hint="eastAsia" w:ascii="宋体" w:hAnsi="宋体"/>
          <w:szCs w:val="21"/>
        </w:rPr>
      </w:pPr>
      <w:r>
        <w:rPr>
          <w:rFonts w:hint="eastAsia" w:ascii="宋体" w:hAnsi="宋体"/>
          <w:szCs w:val="21"/>
        </w:rPr>
        <w:t>9.1.6    提供样品和提供存放样品场所的费用由承包人承担。</w:t>
      </w:r>
    </w:p>
    <w:p w14:paraId="79EEB961">
      <w:pPr>
        <w:spacing w:before="120" w:beforeLines="50" w:after="120" w:afterLines="50" w:line="406" w:lineRule="exact"/>
        <w:ind w:left="1080" w:hanging="1080" w:hangingChars="450"/>
        <w:rPr>
          <w:rFonts w:hint="eastAsia" w:ascii="黑体" w:hAnsi="宋体" w:eastAsia="黑体"/>
          <w:sz w:val="24"/>
        </w:rPr>
      </w:pPr>
      <w:r>
        <w:rPr>
          <w:rFonts w:hint="eastAsia" w:ascii="黑体" w:hAnsi="宋体" w:eastAsia="黑体"/>
          <w:sz w:val="24"/>
        </w:rPr>
        <w:t>9.2     材料代换</w:t>
      </w:r>
    </w:p>
    <w:p w14:paraId="0F09591A">
      <w:pPr>
        <w:spacing w:line="406" w:lineRule="exact"/>
        <w:ind w:left="945" w:hanging="945" w:hangingChars="450"/>
        <w:rPr>
          <w:rFonts w:hint="eastAsia" w:ascii="宋体" w:hAnsi="宋体"/>
          <w:szCs w:val="21"/>
        </w:rPr>
      </w:pPr>
      <w:r>
        <w:rPr>
          <w:rFonts w:hint="eastAsia" w:ascii="宋体" w:hAnsi="宋体"/>
          <w:szCs w:val="21"/>
        </w:rPr>
        <w:t>9.2.1    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1DE8972F">
      <w:pPr>
        <w:spacing w:line="406" w:lineRule="exact"/>
        <w:ind w:left="945" w:hanging="945" w:hangingChars="450"/>
        <w:rPr>
          <w:rFonts w:hint="eastAsia" w:ascii="宋体" w:hAnsi="宋体"/>
          <w:szCs w:val="21"/>
        </w:rPr>
      </w:pPr>
      <w:r>
        <w:rPr>
          <w:rFonts w:hint="eastAsia" w:ascii="宋体" w:hAnsi="宋体"/>
          <w:szCs w:val="21"/>
        </w:rPr>
        <w:t>9.2.2    如果使用替代品，承包人应至少在被替代品按批准的进度计划用于永久工程前56天以书面形式通知监理人并随此通知提交下列文件：</w:t>
      </w:r>
    </w:p>
    <w:p w14:paraId="6ED2134C">
      <w:pPr>
        <w:spacing w:line="406" w:lineRule="exact"/>
        <w:ind w:left="1155" w:leftChars="400" w:hanging="315" w:hangingChars="150"/>
        <w:rPr>
          <w:rFonts w:hint="eastAsia" w:ascii="宋体" w:hAnsi="宋体"/>
          <w:szCs w:val="21"/>
        </w:rPr>
      </w:pPr>
      <w:r>
        <w:rPr>
          <w:rFonts w:hint="eastAsia" w:ascii="宋体" w:hAnsi="宋体"/>
          <w:szCs w:val="21"/>
        </w:rPr>
        <w:t>(1)拟被替代的合同约定的材料和工程设备的名称、数量、规格、型号、品牌、性能、价格及其他任何详细资料；</w:t>
      </w:r>
    </w:p>
    <w:p w14:paraId="382722BA">
      <w:pPr>
        <w:spacing w:line="406" w:lineRule="exact"/>
        <w:ind w:left="1155" w:leftChars="400" w:hanging="315" w:hangingChars="150"/>
        <w:rPr>
          <w:rFonts w:hint="eastAsia" w:ascii="宋体" w:hAnsi="宋体"/>
          <w:szCs w:val="21"/>
        </w:rPr>
      </w:pPr>
      <w:r>
        <w:rPr>
          <w:rFonts w:hint="eastAsia" w:ascii="宋体" w:hAnsi="宋体"/>
          <w:szCs w:val="21"/>
        </w:rPr>
        <w:t>(2)拟采用的替代品的名称、数量、规格、型号、品牌、性能、价格及其他任何必要的详细资料；</w:t>
      </w:r>
    </w:p>
    <w:p w14:paraId="06A13F73">
      <w:pPr>
        <w:spacing w:line="406" w:lineRule="exact"/>
        <w:ind w:left="1155" w:leftChars="400" w:hanging="315" w:hangingChars="150"/>
        <w:rPr>
          <w:rFonts w:hint="eastAsia" w:ascii="宋体" w:hAnsi="宋体"/>
          <w:szCs w:val="21"/>
        </w:rPr>
      </w:pPr>
      <w:r>
        <w:rPr>
          <w:rFonts w:hint="eastAsia" w:ascii="宋体" w:hAnsi="宋体"/>
          <w:szCs w:val="21"/>
        </w:rPr>
        <w:t>(3)替代品使用的工程部位；</w:t>
      </w:r>
    </w:p>
    <w:p w14:paraId="6D7163D0">
      <w:pPr>
        <w:spacing w:line="406" w:lineRule="exact"/>
        <w:ind w:left="1155" w:leftChars="400" w:hanging="315" w:hangingChars="150"/>
        <w:rPr>
          <w:rFonts w:hint="eastAsia" w:ascii="宋体" w:hAnsi="宋体"/>
          <w:szCs w:val="21"/>
        </w:rPr>
      </w:pPr>
      <w:r>
        <w:rPr>
          <w:rFonts w:hint="eastAsia" w:ascii="宋体" w:hAnsi="宋体"/>
          <w:szCs w:val="21"/>
        </w:rPr>
        <w:t>(4)采用替代品的理由和原因说明；</w:t>
      </w:r>
    </w:p>
    <w:p w14:paraId="544E362C">
      <w:pPr>
        <w:spacing w:line="406" w:lineRule="exact"/>
        <w:ind w:left="1155" w:leftChars="400" w:hanging="315" w:hangingChars="150"/>
        <w:rPr>
          <w:rFonts w:hint="eastAsia" w:ascii="宋体" w:hAnsi="宋体"/>
          <w:szCs w:val="21"/>
        </w:rPr>
      </w:pPr>
      <w:r>
        <w:rPr>
          <w:rFonts w:hint="eastAsia" w:ascii="宋体" w:hAnsi="宋体"/>
          <w:szCs w:val="21"/>
        </w:rPr>
        <w:t>(5)替代品与合同中约定的产品之间的差异以及使用替代品后可能对工程产生的任何影响；</w:t>
      </w:r>
    </w:p>
    <w:p w14:paraId="533949F4">
      <w:pPr>
        <w:spacing w:line="406" w:lineRule="exact"/>
        <w:ind w:left="1155" w:leftChars="400" w:hanging="315" w:hangingChars="150"/>
        <w:rPr>
          <w:rFonts w:hint="eastAsia" w:ascii="宋体" w:hAnsi="宋体"/>
          <w:szCs w:val="21"/>
        </w:rPr>
      </w:pPr>
      <w:r>
        <w:rPr>
          <w:rFonts w:hint="eastAsia" w:ascii="宋体" w:hAnsi="宋体"/>
          <w:szCs w:val="21"/>
        </w:rPr>
        <w:t>(6)价格上的差异；</w:t>
      </w:r>
    </w:p>
    <w:p w14:paraId="5F9FD3E0">
      <w:pPr>
        <w:spacing w:line="406" w:lineRule="exact"/>
        <w:ind w:left="1155" w:leftChars="400" w:hanging="315" w:hangingChars="150"/>
        <w:rPr>
          <w:rFonts w:hint="eastAsia" w:ascii="宋体" w:hAnsi="宋体"/>
          <w:szCs w:val="21"/>
        </w:rPr>
      </w:pPr>
      <w:r>
        <w:rPr>
          <w:rFonts w:hint="eastAsia" w:ascii="宋体" w:hAnsi="宋体"/>
          <w:szCs w:val="21"/>
        </w:rPr>
        <w:t>(7)监理人为做出适当的决定而随时要求承包人提供的任何其他文件。</w:t>
      </w:r>
    </w:p>
    <w:p w14:paraId="26330118">
      <w:pPr>
        <w:spacing w:line="406" w:lineRule="exact"/>
        <w:ind w:left="798" w:leftChars="380" w:firstLine="462" w:firstLineChars="220"/>
        <w:rPr>
          <w:rFonts w:hint="eastAsia" w:ascii="宋体" w:hAnsi="宋体"/>
          <w:szCs w:val="21"/>
        </w:rPr>
      </w:pPr>
      <w:r>
        <w:rPr>
          <w:rFonts w:hint="eastAsia" w:ascii="宋体" w:hAnsi="宋体"/>
          <w:szCs w:val="21"/>
        </w:rPr>
        <w:t>监理人在收到此类通知及上述文件后，应在28天内向承包人给出书面指示。如果28天内监理人未给出书面指示，应视为监理人和发包人已经批准使用上述替代品，承包人可以据此使用替代品。</w:t>
      </w:r>
    </w:p>
    <w:p w14:paraId="5CC90E6B">
      <w:pPr>
        <w:spacing w:line="406" w:lineRule="exact"/>
        <w:ind w:left="945" w:hanging="945" w:hangingChars="450"/>
        <w:rPr>
          <w:rFonts w:ascii="宋体" w:hAnsi="宋体"/>
          <w:szCs w:val="21"/>
        </w:rPr>
      </w:pPr>
      <w:r>
        <w:rPr>
          <w:rFonts w:hint="eastAsia" w:ascii="宋体" w:hAnsi="宋体"/>
          <w:szCs w:val="21"/>
        </w:rPr>
        <w:t>9.2.3    任何情况下，替代品都应遵守本合同中对相关材料和工程设备的要求。</w:t>
      </w:r>
    </w:p>
    <w:p w14:paraId="5E42BC6E">
      <w:pPr>
        <w:spacing w:line="406" w:lineRule="exact"/>
        <w:ind w:left="945" w:hanging="945" w:hangingChars="450"/>
        <w:rPr>
          <w:rFonts w:ascii="宋体" w:hAnsi="宋体"/>
          <w:szCs w:val="21"/>
        </w:rPr>
      </w:pPr>
      <w:r>
        <w:rPr>
          <w:rFonts w:hint="eastAsia" w:ascii="宋体" w:hAnsi="宋体"/>
          <w:szCs w:val="21"/>
        </w:rPr>
        <w:t xml:space="preserve">9.2.4 </w:t>
      </w:r>
      <w:r>
        <w:rPr>
          <w:rFonts w:ascii="宋体" w:hAnsi="宋体"/>
          <w:szCs w:val="21"/>
        </w:rPr>
        <w:t xml:space="preserve">  </w:t>
      </w:r>
      <w:r>
        <w:rPr>
          <w:rFonts w:hint="eastAsia" w:ascii="宋体" w:hAnsi="宋体"/>
          <w:szCs w:val="21"/>
        </w:rPr>
        <w:t xml:space="preserve"> 如果承包人根据本条约定使用了替代品，监理人应与承包人适当协商之后并在合理的期限内确定替代材料和工程设备与合同中约定的材料和工程设备之间的价值差值，并决定：</w:t>
      </w:r>
    </w:p>
    <w:p w14:paraId="2D2879ED">
      <w:pPr>
        <w:spacing w:line="406" w:lineRule="exact"/>
        <w:ind w:left="1155" w:leftChars="400" w:hanging="315" w:hangingChars="150"/>
        <w:rPr>
          <w:rFonts w:ascii="宋体" w:hAnsi="宋体"/>
          <w:szCs w:val="21"/>
        </w:rPr>
      </w:pPr>
      <w:r>
        <w:rPr>
          <w:rFonts w:hint="eastAsia" w:ascii="宋体" w:hAnsi="宋体"/>
          <w:szCs w:val="21"/>
        </w:rPr>
        <w:t>(1)如果替代材料和工程设备的价值高于合同中约定的材料和工程设备的价值，则将高出部分的价值追加到合同价格中并相应地通知承包人；</w:t>
      </w:r>
    </w:p>
    <w:p w14:paraId="7F7E2B69">
      <w:pPr>
        <w:spacing w:line="406" w:lineRule="exact"/>
        <w:ind w:left="1155" w:leftChars="400" w:hanging="315" w:hangingChars="150"/>
        <w:rPr>
          <w:rFonts w:ascii="宋体" w:hAnsi="宋体"/>
          <w:szCs w:val="21"/>
        </w:rPr>
      </w:pPr>
      <w:r>
        <w:rPr>
          <w:rFonts w:hint="eastAsia" w:ascii="宋体" w:hAnsi="宋体"/>
          <w:szCs w:val="21"/>
        </w:rPr>
        <w:t>(2)(2)如果替代材料和工程设备的价值低于合同中约定的材料和工程设备的价值，则将节余部分的价值从合同价格中扣除并相应地通知承包人。</w:t>
      </w:r>
    </w:p>
    <w:p w14:paraId="21BBE2E3">
      <w:pPr>
        <w:spacing w:before="240" w:beforeLines="100" w:after="240" w:afterLines="100" w:line="406" w:lineRule="exact"/>
        <w:rPr>
          <w:rFonts w:hint="eastAsia" w:ascii="黑体" w:hAnsi="宋体" w:eastAsia="黑体"/>
          <w:sz w:val="28"/>
          <w:szCs w:val="28"/>
        </w:rPr>
      </w:pPr>
      <w:r>
        <w:rPr>
          <w:rFonts w:hint="eastAsia" w:ascii="黑体" w:hAnsi="宋体" w:eastAsia="黑体"/>
          <w:sz w:val="28"/>
          <w:szCs w:val="28"/>
        </w:rPr>
        <w:t>10.进口材料和工程设备</w:t>
      </w:r>
    </w:p>
    <w:p w14:paraId="5806C025">
      <w:pPr>
        <w:spacing w:line="500" w:lineRule="exact"/>
        <w:rPr>
          <w:rFonts w:ascii="宋体" w:hAnsi="宋体"/>
          <w:szCs w:val="21"/>
        </w:rPr>
      </w:pPr>
      <w:r>
        <w:rPr>
          <w:rFonts w:hint="eastAsia" w:ascii="宋体" w:hAnsi="宋体"/>
          <w:szCs w:val="21"/>
        </w:rPr>
        <w:t>10.1    本工程需要进口的材料和工程设备如下：</w:t>
      </w:r>
    </w:p>
    <w:p w14:paraId="5CA5C8A0">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64521F4E">
      <w:pPr>
        <w:spacing w:line="500" w:lineRule="exac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26BAE294">
      <w:pPr>
        <w:spacing w:line="500" w:lineRule="exact"/>
        <w:ind w:left="945" w:hanging="945" w:hangingChars="450"/>
        <w:rPr>
          <w:rFonts w:hint="eastAsia" w:ascii="宋体" w:hAnsi="宋体"/>
          <w:szCs w:val="21"/>
        </w:rPr>
      </w:pPr>
      <w:r>
        <w:rPr>
          <w:rFonts w:hint="eastAsia" w:ascii="宋体" w:hAnsi="宋体"/>
          <w:szCs w:val="21"/>
        </w:rPr>
        <w:t>10.2    上述进口材料和工程设备采购、进口、报关、清关、商检、境内运输(包括保险)、保管的责任以及费用承担方式划分如下：</w:t>
      </w:r>
    </w:p>
    <w:p w14:paraId="3C133B90">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5BEC676A">
      <w:pPr>
        <w:spacing w:line="5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1834FDE0">
      <w:pPr>
        <w:spacing w:before="120" w:beforeLines="50" w:after="120" w:afterLines="50" w:line="406" w:lineRule="exact"/>
        <w:ind w:left="1265" w:hanging="1265" w:hangingChars="450"/>
        <w:jc w:val="left"/>
        <w:rPr>
          <w:rFonts w:hint="eastAsia" w:ascii="黑体" w:hAnsi="宋体" w:eastAsia="黑体"/>
          <w:b/>
          <w:sz w:val="28"/>
          <w:szCs w:val="28"/>
        </w:rPr>
      </w:pPr>
      <w:r>
        <w:rPr>
          <w:rFonts w:hint="eastAsia" w:ascii="黑体" w:hAnsi="宋体" w:eastAsia="黑体"/>
          <w:b/>
          <w:sz w:val="28"/>
          <w:szCs w:val="28"/>
        </w:rPr>
        <w:t>11.进度报告和进度例会</w:t>
      </w:r>
    </w:p>
    <w:p w14:paraId="247060E8">
      <w:pPr>
        <w:spacing w:line="406" w:lineRule="exact"/>
        <w:ind w:left="945" w:hanging="945" w:hangingChars="450"/>
        <w:jc w:val="left"/>
        <w:rPr>
          <w:rFonts w:hint="eastAsia" w:ascii="宋体" w:hAnsi="宋体"/>
          <w:szCs w:val="21"/>
        </w:rPr>
      </w:pPr>
      <w:r>
        <w:rPr>
          <w:rFonts w:hint="eastAsia" w:ascii="宋体" w:hAnsi="宋体"/>
          <w:szCs w:val="21"/>
        </w:rPr>
        <w:t>11.1     进度报告</w:t>
      </w:r>
    </w:p>
    <w:p w14:paraId="48477582">
      <w:pPr>
        <w:spacing w:line="406" w:lineRule="exact"/>
        <w:ind w:left="945" w:hanging="945" w:hangingChars="450"/>
        <w:jc w:val="left"/>
        <w:rPr>
          <w:rFonts w:hint="eastAsia" w:ascii="宋体" w:hAnsi="宋体"/>
          <w:szCs w:val="21"/>
        </w:rPr>
      </w:pPr>
      <w:r>
        <w:rPr>
          <w:rFonts w:hint="eastAsia" w:ascii="宋体" w:hAnsi="宋体"/>
          <w:szCs w:val="21"/>
        </w:rPr>
        <w:t>11.1.1   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17.3.2项约定的进度付款申请单一并递交。</w:t>
      </w:r>
    </w:p>
    <w:p w14:paraId="7318F79A">
      <w:pPr>
        <w:spacing w:line="406" w:lineRule="exact"/>
        <w:ind w:left="945" w:hanging="945" w:hangingChars="450"/>
        <w:jc w:val="left"/>
        <w:rPr>
          <w:rFonts w:hint="eastAsia" w:ascii="宋体" w:hAnsi="宋体"/>
          <w:szCs w:val="21"/>
        </w:rPr>
      </w:pPr>
      <w:r>
        <w:rPr>
          <w:rFonts w:hint="eastAsia" w:ascii="宋体" w:hAnsi="宋体"/>
          <w:szCs w:val="21"/>
        </w:rPr>
        <w:t>11.1.2   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14:paraId="792CD9DD">
      <w:pPr>
        <w:spacing w:line="406" w:lineRule="exact"/>
        <w:ind w:left="945" w:hanging="945" w:hangingChars="450"/>
        <w:jc w:val="left"/>
        <w:rPr>
          <w:rFonts w:hint="eastAsia" w:ascii="宋体" w:hAnsi="宋体"/>
          <w:szCs w:val="21"/>
        </w:rPr>
      </w:pPr>
      <w:r>
        <w:rPr>
          <w:rFonts w:hint="eastAsia" w:ascii="宋体" w:hAnsi="宋体"/>
          <w:szCs w:val="21"/>
        </w:rPr>
        <w:t>11.1.3   月进度报表应当反映月完成工程量和累计完成工程量(包括永久工程和临时工程)、材料实际进货、消耗和库存量、现场施工设备的投运数量和运行状况、工程设备的到货情况、劳动力数量(本月及预计未来三个月劳动力的数量)、当前影响施工进度计划的因素和采取的改进措施、进度计划调整及其说明、质量事故和质量缺陷处理纪录、质量状况评价、安全施工措施计划实施情况、安全事故以及人员伤亡和财产损失情况(如果有)、环境保护措施实施和文明施工措施实施情况。</w:t>
      </w:r>
    </w:p>
    <w:p w14:paraId="4BEF20C8">
      <w:pPr>
        <w:spacing w:line="406" w:lineRule="exact"/>
        <w:ind w:left="924" w:leftChars="-10" w:hanging="945" w:hangingChars="450"/>
        <w:jc w:val="left"/>
        <w:rPr>
          <w:rFonts w:hint="eastAsia" w:ascii="宋体" w:hAnsi="宋体"/>
          <w:szCs w:val="21"/>
        </w:rPr>
      </w:pPr>
      <w:r>
        <w:rPr>
          <w:rFonts w:hint="eastAsia" w:ascii="宋体" w:hAnsi="宋体"/>
          <w:szCs w:val="21"/>
        </w:rPr>
        <w:t>11.1.4   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14:paraId="2ADC0900">
      <w:pPr>
        <w:spacing w:line="406" w:lineRule="exact"/>
        <w:ind w:left="945" w:hanging="945" w:hangingChars="450"/>
        <w:jc w:val="left"/>
        <w:rPr>
          <w:rFonts w:hint="eastAsia" w:ascii="宋体" w:hAnsi="宋体"/>
          <w:szCs w:val="21"/>
        </w:rPr>
      </w:pPr>
      <w:r>
        <w:rPr>
          <w:rFonts w:hint="eastAsia" w:ascii="宋体" w:hAnsi="宋体"/>
          <w:szCs w:val="21"/>
        </w:rPr>
        <w:t>11.1.5   各个进度报表的格式和内容应经过监理人的审批。进度报表应如实填写，由承包人授权代表签名，并报监理人的指定代表签名确认后再行分发。</w:t>
      </w:r>
    </w:p>
    <w:p w14:paraId="7858EAA9">
      <w:pPr>
        <w:spacing w:line="406" w:lineRule="exact"/>
        <w:ind w:left="945" w:hanging="945" w:hangingChars="450"/>
        <w:jc w:val="left"/>
        <w:rPr>
          <w:rFonts w:hint="eastAsia" w:ascii="宋体" w:hAnsi="宋体"/>
          <w:szCs w:val="21"/>
        </w:rPr>
      </w:pPr>
      <w:r>
        <w:rPr>
          <w:rFonts w:hint="eastAsia" w:ascii="宋体" w:hAnsi="宋体"/>
          <w:szCs w:val="21"/>
        </w:rPr>
        <w:t>11.1.6   如果监理人认为必要，进度报告和进度照片应同时以存储在磁盘或光盘中的数据文件的形式递交给发包人和监理人。数据文件采用的应用软件及其版本应经过监理人的审批。</w:t>
      </w:r>
    </w:p>
    <w:p w14:paraId="74A0C072">
      <w:pPr>
        <w:spacing w:line="406" w:lineRule="exact"/>
        <w:ind w:left="945" w:hanging="945" w:hangingChars="450"/>
        <w:jc w:val="left"/>
        <w:rPr>
          <w:rFonts w:hint="eastAsia" w:ascii="宋体" w:hAnsi="宋体"/>
          <w:szCs w:val="21"/>
        </w:rPr>
      </w:pPr>
      <w:r>
        <w:rPr>
          <w:rFonts w:hint="eastAsia" w:ascii="宋体" w:hAnsi="宋体"/>
          <w:szCs w:val="21"/>
        </w:rPr>
        <w:t>11.1.7   有关进度报告的其他要求：</w:t>
      </w:r>
    </w:p>
    <w:p w14:paraId="2B1F0E09">
      <w:pPr>
        <w:spacing w:line="4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69E52C66">
      <w:pPr>
        <w:spacing w:line="400" w:lineRule="exact"/>
        <w:ind w:left="945" w:hanging="945" w:hangingChars="450"/>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72FEC4F7">
      <w:pPr>
        <w:spacing w:line="406" w:lineRule="exact"/>
        <w:ind w:left="1080" w:hanging="1080" w:hangingChars="450"/>
        <w:jc w:val="left"/>
        <w:rPr>
          <w:rFonts w:hint="eastAsia" w:ascii="黑体" w:hAnsi="宋体" w:eastAsia="黑体"/>
          <w:sz w:val="24"/>
        </w:rPr>
      </w:pPr>
      <w:r>
        <w:rPr>
          <w:rFonts w:hint="eastAsia" w:ascii="黑体" w:hAnsi="宋体" w:eastAsia="黑体"/>
          <w:sz w:val="24"/>
        </w:rPr>
        <w:t>11.2     进度例会</w:t>
      </w:r>
    </w:p>
    <w:p w14:paraId="1F1B01E7">
      <w:pPr>
        <w:spacing w:line="406" w:lineRule="exact"/>
        <w:ind w:left="945" w:hanging="945" w:hangingChars="450"/>
        <w:jc w:val="left"/>
        <w:rPr>
          <w:rFonts w:hint="eastAsia" w:ascii="宋体" w:hAnsi="宋体"/>
          <w:szCs w:val="21"/>
        </w:rPr>
      </w:pPr>
      <w:r>
        <w:rPr>
          <w:rFonts w:hint="eastAsia" w:ascii="宋体" w:hAnsi="宋体"/>
          <w:szCs w:val="21"/>
        </w:rPr>
        <w:t>11.2.1   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14:paraId="292D7764">
      <w:pPr>
        <w:spacing w:line="406" w:lineRule="exact"/>
        <w:ind w:left="945" w:hanging="945" w:hangingChars="450"/>
        <w:jc w:val="left"/>
        <w:rPr>
          <w:rFonts w:hint="eastAsia" w:ascii="宋体" w:hAnsi="宋体"/>
          <w:szCs w:val="21"/>
        </w:rPr>
      </w:pPr>
      <w:r>
        <w:rPr>
          <w:rFonts w:hint="eastAsia" w:ascii="宋体" w:hAnsi="宋体"/>
          <w:szCs w:val="21"/>
        </w:rPr>
        <w:t>11.2.2   进度例会的内容将涉及合同管理、进度协调和工程管理的各个方面，由监理人准备的会议议题将随会议通知在会议召开前至少24小时发给各参会方。</w:t>
      </w:r>
    </w:p>
    <w:p w14:paraId="6A3BEE41">
      <w:pPr>
        <w:spacing w:line="406" w:lineRule="exact"/>
        <w:ind w:left="945" w:hanging="945" w:hangingChars="450"/>
        <w:jc w:val="left"/>
        <w:rPr>
          <w:rFonts w:hint="eastAsia" w:ascii="宋体" w:hAnsi="宋体"/>
          <w:szCs w:val="21"/>
        </w:rPr>
      </w:pPr>
      <w:r>
        <w:rPr>
          <w:rFonts w:hint="eastAsia" w:ascii="宋体" w:hAnsi="宋体"/>
          <w:szCs w:val="21"/>
        </w:rPr>
        <w:t>11.2.3   监理人应当做好会议记录，并在会议结束时由与会各方签字确认。监理人应根据会议记录整理出会议纪要，并在相应会议后24小时内分发给出席会议的各方。会议纪要应当如实反映会议记录的内容，包括任何决定、存在的问题、责任方、有关工作的时间目标等等。各方在收到会议纪要后24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14:paraId="07B3EA5A">
      <w:pPr>
        <w:spacing w:line="406" w:lineRule="exact"/>
        <w:ind w:left="945" w:hanging="945" w:hangingChars="450"/>
        <w:jc w:val="left"/>
        <w:rPr>
          <w:rFonts w:hint="eastAsia" w:ascii="宋体" w:hAnsi="宋体"/>
          <w:szCs w:val="21"/>
        </w:rPr>
      </w:pPr>
      <w:r>
        <w:rPr>
          <w:rFonts w:hint="eastAsia" w:ascii="宋体" w:hAnsi="宋体"/>
          <w:szCs w:val="21"/>
        </w:rPr>
        <w:t>11.2.4   有关进度例会的其他要求：</w:t>
      </w:r>
    </w:p>
    <w:p w14:paraId="43CC63CF">
      <w:pPr>
        <w:spacing w:line="4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3352281F">
      <w:pPr>
        <w:spacing w:line="400" w:lineRule="exact"/>
        <w:ind w:left="945" w:hanging="945" w:hangingChars="450"/>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11D72B28">
      <w:pPr>
        <w:spacing w:before="120" w:beforeLines="50" w:after="120" w:afterLines="50" w:line="406" w:lineRule="exact"/>
        <w:ind w:left="1260" w:hanging="1260" w:hangingChars="450"/>
        <w:jc w:val="left"/>
        <w:rPr>
          <w:rFonts w:hint="eastAsia" w:ascii="黑体" w:hAnsi="宋体" w:eastAsia="黑体"/>
          <w:sz w:val="28"/>
          <w:szCs w:val="28"/>
        </w:rPr>
      </w:pPr>
      <w:r>
        <w:rPr>
          <w:rFonts w:hint="eastAsia" w:ascii="黑体" w:hAnsi="宋体" w:eastAsia="黑体"/>
          <w:sz w:val="28"/>
          <w:szCs w:val="28"/>
        </w:rPr>
        <w:t>12.试验和检验</w:t>
      </w:r>
    </w:p>
    <w:p w14:paraId="7113560A">
      <w:pPr>
        <w:spacing w:line="406" w:lineRule="exact"/>
        <w:ind w:left="945" w:hanging="945" w:hangingChars="450"/>
        <w:jc w:val="left"/>
        <w:rPr>
          <w:rFonts w:hint="eastAsia" w:ascii="宋体" w:hAnsi="宋体"/>
          <w:szCs w:val="21"/>
        </w:rPr>
      </w:pPr>
      <w:r>
        <w:rPr>
          <w:rFonts w:hint="eastAsia" w:ascii="宋体" w:hAnsi="宋体"/>
          <w:szCs w:val="21"/>
        </w:rPr>
        <w:t>12.1     承包人应当按照工程施工验收规范和标准的规定和通用合同条款第14条的约定，对用于永久工程的主要材料、半成品、成品、建筑构配件、工程设备等进行试验和检验。</w:t>
      </w:r>
    </w:p>
    <w:p w14:paraId="438B7819">
      <w:pPr>
        <w:spacing w:line="406" w:lineRule="exact"/>
        <w:ind w:left="945" w:hanging="945" w:hangingChars="450"/>
        <w:jc w:val="left"/>
        <w:rPr>
          <w:rFonts w:hint="eastAsia" w:ascii="宋体" w:hAnsi="宋体"/>
          <w:szCs w:val="21"/>
        </w:rPr>
      </w:pPr>
      <w:r>
        <w:rPr>
          <w:rFonts w:hint="eastAsia" w:ascii="宋体" w:hAnsi="宋体"/>
          <w:szCs w:val="21"/>
        </w:rPr>
        <w:t>12.2     本工程需要承包人进行试验和检验的材料、工程设备和工艺如下：</w:t>
      </w:r>
    </w:p>
    <w:p w14:paraId="16107D07">
      <w:pPr>
        <w:spacing w:line="4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085F3C67">
      <w:pPr>
        <w:spacing w:line="400" w:lineRule="exact"/>
        <w:ind w:left="945" w:hanging="945" w:hangingChars="450"/>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。监理人可以根据工程需要，指示承包人进行其他现场材料和工艺的试验和检验。</w:t>
      </w:r>
    </w:p>
    <w:p w14:paraId="75833ABB">
      <w:pPr>
        <w:spacing w:line="406" w:lineRule="exact"/>
        <w:ind w:left="945" w:hanging="945" w:hangingChars="450"/>
        <w:jc w:val="left"/>
        <w:rPr>
          <w:rFonts w:hint="eastAsia" w:ascii="宋体" w:hAnsi="宋体"/>
          <w:spacing w:val="4"/>
          <w:szCs w:val="21"/>
        </w:rPr>
      </w:pPr>
      <w:r>
        <w:rPr>
          <w:rFonts w:hint="eastAsia" w:ascii="宋体" w:hAnsi="宋体"/>
          <w:szCs w:val="21"/>
        </w:rPr>
        <w:t xml:space="preserve">12.3     </w:t>
      </w:r>
      <w:r>
        <w:rPr>
          <w:rFonts w:hint="eastAsia" w:ascii="宋体" w:hAnsi="宋体"/>
          <w:spacing w:val="4"/>
          <w:szCs w:val="21"/>
        </w:rPr>
        <w:t>本工程需要由监理人和承包人共同进行试验和检验的材料、工程设备和工艺如下：</w:t>
      </w:r>
    </w:p>
    <w:p w14:paraId="6AFDF97F">
      <w:pPr>
        <w:spacing w:line="400" w:lineRule="exact"/>
        <w:ind w:left="945" w:hanging="945" w:hangingChars="4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5C37AD9D">
      <w:pPr>
        <w:spacing w:line="406" w:lineRule="exact"/>
        <w:ind w:left="945" w:hanging="945" w:hangingChars="450"/>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39655B7B">
      <w:pPr>
        <w:spacing w:line="406" w:lineRule="exact"/>
        <w:ind w:left="945" w:hanging="945" w:hangingChars="450"/>
        <w:jc w:val="left"/>
        <w:rPr>
          <w:rFonts w:hint="eastAsia" w:ascii="宋体" w:hAnsi="宋体"/>
          <w:szCs w:val="21"/>
        </w:rPr>
      </w:pPr>
      <w:r>
        <w:rPr>
          <w:rFonts w:hint="eastAsia" w:ascii="宋体" w:hAnsi="宋体"/>
          <w:szCs w:val="21"/>
        </w:rPr>
        <w:t>12.4     本条上述约定需要进行检验的材料、工程设备和工艺在经过检验并获得监理人批准以前，不得用于任何永久工程。</w:t>
      </w:r>
    </w:p>
    <w:p w14:paraId="429B4EE6">
      <w:pPr>
        <w:spacing w:line="406" w:lineRule="exact"/>
        <w:ind w:left="945" w:hanging="945" w:hangingChars="450"/>
        <w:jc w:val="left"/>
        <w:rPr>
          <w:rFonts w:hint="eastAsia" w:ascii="宋体" w:hAnsi="宋体"/>
          <w:szCs w:val="21"/>
        </w:rPr>
      </w:pPr>
      <w:r>
        <w:rPr>
          <w:rFonts w:hint="eastAsia" w:ascii="宋体" w:hAnsi="宋体"/>
          <w:szCs w:val="21"/>
        </w:rPr>
        <w:t>12.5     承包人应为任何材料、工程设备和工艺的检查、检测和检验提供劳务、电力、燃料、备用品、设备和仪器以及必要的协助。监理人及其任何授权人员应能够在任何时候进入现场及正在为工程制造、装配、准备材料和(或)工程设备的车间和场所进行任何必要的检查。无论这些车间和场所是否属于承包人，承包人都应提供一切便利，并协助其取得相应的权力和(或)许可。</w:t>
      </w:r>
    </w:p>
    <w:p w14:paraId="45020A53">
      <w:pPr>
        <w:spacing w:line="406" w:lineRule="exact"/>
        <w:ind w:left="945" w:hanging="945" w:hangingChars="450"/>
        <w:jc w:val="left"/>
        <w:rPr>
          <w:rFonts w:hint="eastAsia" w:ascii="宋体" w:hAnsi="宋体"/>
          <w:szCs w:val="21"/>
        </w:rPr>
      </w:pPr>
      <w:r>
        <w:rPr>
          <w:rFonts w:hint="eastAsia" w:ascii="宋体" w:hAnsi="宋体"/>
          <w:szCs w:val="21"/>
        </w:rPr>
        <w:t>12.6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14:paraId="2B1910D5">
      <w:pPr>
        <w:spacing w:line="406" w:lineRule="exact"/>
        <w:ind w:left="945" w:hanging="945" w:hangingChars="450"/>
        <w:jc w:val="left"/>
        <w:rPr>
          <w:rFonts w:hint="eastAsia" w:ascii="宋体" w:hAnsi="宋体"/>
          <w:szCs w:val="21"/>
        </w:rPr>
      </w:pPr>
      <w:r>
        <w:rPr>
          <w:rFonts w:hint="eastAsia" w:ascii="宋体" w:hAnsi="宋体"/>
          <w:szCs w:val="21"/>
        </w:rPr>
        <w:t>12.7     承包人应在监理人的监督下，对涉及结构安全的试块、试件以及有关材料进行现场取样，并送</w:t>
      </w:r>
      <w:r>
        <w:rPr>
          <w:rFonts w:hint="eastAsia" w:ascii="宋体" w:hAnsi="宋体"/>
          <w:szCs w:val="21"/>
          <w:u w:val="single"/>
        </w:rPr>
        <w:t xml:space="preserve">                       </w:t>
      </w:r>
      <w:r>
        <w:rPr>
          <w:rFonts w:hint="eastAsia" w:ascii="宋体" w:hAnsi="宋体"/>
          <w:szCs w:val="21"/>
        </w:rPr>
        <w:t>质量检测单位进行检测。</w:t>
      </w:r>
    </w:p>
    <w:p w14:paraId="25221E2E">
      <w:pPr>
        <w:spacing w:line="406" w:lineRule="exact"/>
        <w:ind w:left="945" w:hanging="945" w:hangingChars="450"/>
        <w:jc w:val="left"/>
        <w:rPr>
          <w:rFonts w:hint="eastAsia" w:ascii="宋体" w:hAnsi="宋体"/>
          <w:szCs w:val="21"/>
        </w:rPr>
      </w:pPr>
      <w:r>
        <w:rPr>
          <w:rFonts w:hint="eastAsia" w:ascii="宋体" w:hAnsi="宋体"/>
          <w:szCs w:val="21"/>
        </w:rPr>
        <w:t>12.8     除合同另有约定外，承包人应负担本合同项下的所有材料、工程设备和工艺检验的费用。</w:t>
      </w:r>
    </w:p>
    <w:p w14:paraId="3D4536B7">
      <w:pPr>
        <w:spacing w:before="120" w:beforeLines="50" w:after="120" w:afterLines="50" w:line="406" w:lineRule="exact"/>
        <w:ind w:left="1260" w:hanging="1260" w:hangingChars="450"/>
        <w:jc w:val="left"/>
        <w:rPr>
          <w:rFonts w:hint="eastAsia" w:ascii="黑体" w:hAnsi="宋体" w:eastAsia="黑体"/>
          <w:sz w:val="28"/>
          <w:szCs w:val="28"/>
        </w:rPr>
      </w:pPr>
      <w:r>
        <w:rPr>
          <w:rFonts w:hint="eastAsia" w:ascii="黑体" w:hAnsi="宋体" w:eastAsia="黑体"/>
          <w:sz w:val="28"/>
          <w:szCs w:val="28"/>
        </w:rPr>
        <w:t>13.计日工</w:t>
      </w:r>
    </w:p>
    <w:p w14:paraId="04900D16">
      <w:pPr>
        <w:spacing w:line="406" w:lineRule="exact"/>
        <w:ind w:left="945" w:hanging="945" w:hangingChars="450"/>
        <w:jc w:val="left"/>
        <w:rPr>
          <w:rFonts w:hint="eastAsia" w:ascii="宋体" w:hAnsi="宋体"/>
          <w:szCs w:val="21"/>
        </w:rPr>
      </w:pPr>
      <w:r>
        <w:rPr>
          <w:rFonts w:hint="eastAsia" w:ascii="宋体" w:hAnsi="宋体"/>
          <w:szCs w:val="21"/>
        </w:rPr>
        <w:t>13.1     通用合同条款第15.7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15.7.1项约定通知承包人实施。</w:t>
      </w:r>
    </w:p>
    <w:p w14:paraId="0CEB5190">
      <w:pPr>
        <w:spacing w:line="406" w:lineRule="exact"/>
        <w:ind w:left="945" w:hanging="945" w:hangingChars="450"/>
        <w:jc w:val="left"/>
        <w:rPr>
          <w:rFonts w:hint="eastAsia" w:ascii="宋体" w:hAnsi="宋体"/>
          <w:szCs w:val="21"/>
        </w:rPr>
      </w:pPr>
      <w:r>
        <w:rPr>
          <w:rFonts w:hint="eastAsia" w:ascii="宋体" w:hAnsi="宋体"/>
          <w:szCs w:val="21"/>
        </w:rPr>
        <w:t>13.2     在工程实际开工后14天内，承包人应当按通用合同条款第15.7.2项约定的计日工报表内容，准备一份计日工日报表的格式，报送监理人审批，监理人应当在收到之日后7天内给予批复或提出修改意见。</w:t>
      </w:r>
    </w:p>
    <w:p w14:paraId="2622B446">
      <w:pPr>
        <w:spacing w:line="406" w:lineRule="exact"/>
        <w:ind w:left="945" w:hanging="945" w:hangingChars="450"/>
        <w:jc w:val="left"/>
        <w:rPr>
          <w:rFonts w:hint="eastAsia" w:ascii="宋体" w:hAnsi="宋体"/>
          <w:szCs w:val="21"/>
        </w:rPr>
      </w:pPr>
      <w:r>
        <w:rPr>
          <w:rFonts w:hint="eastAsia" w:ascii="宋体" w:hAnsi="宋体"/>
          <w:szCs w:val="21"/>
        </w:rPr>
        <w:t>13.3     按计日工实施相关变更的过程中，承包人应当按经监理人批准的计日工日报表格式，每天提交计日工报表和有关凭证，报送监理人审批，监理人应当在收到相关报表和凭证后24小时内给予批复。</w:t>
      </w:r>
    </w:p>
    <w:p w14:paraId="337EF827">
      <w:pPr>
        <w:spacing w:line="402" w:lineRule="exact"/>
        <w:ind w:left="945" w:hanging="945" w:hangingChars="450"/>
        <w:jc w:val="left"/>
        <w:rPr>
          <w:rFonts w:hint="eastAsia" w:ascii="宋体" w:hAnsi="宋体"/>
          <w:szCs w:val="21"/>
        </w:rPr>
      </w:pPr>
      <w:r>
        <w:rPr>
          <w:rFonts w:hint="eastAsia" w:ascii="宋体" w:hAnsi="宋体"/>
          <w:szCs w:val="21"/>
        </w:rPr>
        <w:t>13.4     计日工劳务按工日(8小时)计量，单次4小时以内按0.5个工日，单次4小时至8小时按1个工日，加班时间按照国家劳动法律法规的规定办理。实施计日工的劳务人员仅应包括直接从事计日工工作的工人和班组长(如果有)，不应包括工长及其以上管理人员。</w:t>
      </w:r>
    </w:p>
    <w:p w14:paraId="3EFEC43F">
      <w:pPr>
        <w:spacing w:line="402" w:lineRule="exact"/>
        <w:ind w:left="945" w:hanging="945" w:hangingChars="450"/>
        <w:jc w:val="left"/>
        <w:rPr>
          <w:rFonts w:hint="eastAsia" w:ascii="宋体" w:hAnsi="宋体"/>
          <w:szCs w:val="21"/>
        </w:rPr>
      </w:pPr>
      <w:r>
        <w:rPr>
          <w:rFonts w:hint="eastAsia" w:ascii="宋体" w:hAnsi="宋体"/>
          <w:szCs w:val="21"/>
        </w:rPr>
        <w:t>13.5     已标价工程量清单计日工材料表中未列出的材料，实际发生于计日工时，其价格按照经监理人事先审批的材料运到现场的价格和有关材料采购的发票票面价格(运到现场价)中的较低者结算，另计一个在计日工材料表中填写的包括承包人企业管理费、利润在内的一个固定百分比，规费和税金另计。</w:t>
      </w:r>
    </w:p>
    <w:p w14:paraId="0A38C309">
      <w:pPr>
        <w:spacing w:line="402" w:lineRule="exact"/>
        <w:ind w:left="945" w:hanging="945" w:hangingChars="450"/>
        <w:jc w:val="left"/>
        <w:rPr>
          <w:rFonts w:hint="eastAsia" w:ascii="宋体" w:hAnsi="宋体"/>
          <w:szCs w:val="21"/>
        </w:rPr>
      </w:pPr>
      <w:r>
        <w:rPr>
          <w:rFonts w:hint="eastAsia" w:ascii="宋体" w:hAnsi="宋体"/>
          <w:szCs w:val="21"/>
        </w:rPr>
        <w:t>13.6     施工机械按台班计量(8小时)，单次4小时以内按0.5个台班，单次4小时至8小时按1个台班，操作人员加班时间按照国家劳动法律法规的规定办理。计日工如果需要使用场外施工机械，台班费用和进出场费用按市场平均价格，由承包人事后报监理人审批。</w:t>
      </w:r>
    </w:p>
    <w:p w14:paraId="2191D4CC">
      <w:pPr>
        <w:spacing w:line="402" w:lineRule="exact"/>
        <w:ind w:left="945" w:hanging="945" w:hangingChars="450"/>
        <w:jc w:val="left"/>
        <w:rPr>
          <w:rFonts w:hint="eastAsia" w:ascii="宋体" w:hAnsi="宋体"/>
          <w:szCs w:val="21"/>
        </w:rPr>
      </w:pPr>
      <w:r>
        <w:rPr>
          <w:rFonts w:hint="eastAsia" w:ascii="宋体" w:hAnsi="宋体"/>
          <w:szCs w:val="21"/>
        </w:rPr>
        <w:t>13.7     关于计日工的其他约定：</w:t>
      </w:r>
    </w:p>
    <w:p w14:paraId="71976FC0">
      <w:pPr>
        <w:spacing w:line="402" w:lineRule="exact"/>
        <w:ind w:left="945" w:hanging="945" w:hangingChars="450"/>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5A8D1950">
      <w:pPr>
        <w:spacing w:before="192" w:beforeLines="80" w:after="192" w:afterLines="80" w:line="406" w:lineRule="exact"/>
        <w:ind w:left="1260" w:hanging="1260" w:hangingChars="450"/>
        <w:jc w:val="left"/>
        <w:rPr>
          <w:rFonts w:hint="eastAsia" w:ascii="黑体" w:hAnsi="宋体" w:eastAsia="黑体"/>
          <w:sz w:val="28"/>
          <w:szCs w:val="28"/>
        </w:rPr>
      </w:pPr>
      <w:r>
        <w:rPr>
          <w:rFonts w:hint="eastAsia" w:ascii="黑体" w:hAnsi="宋体" w:eastAsia="黑体"/>
          <w:sz w:val="28"/>
          <w:szCs w:val="28"/>
        </w:rPr>
        <w:t>14.计量与支付</w:t>
      </w:r>
    </w:p>
    <w:p w14:paraId="7D7CFE78">
      <w:pPr>
        <w:spacing w:line="402" w:lineRule="exact"/>
        <w:ind w:left="1080" w:hanging="1080" w:hangingChars="450"/>
        <w:jc w:val="left"/>
        <w:rPr>
          <w:rFonts w:hint="eastAsia" w:ascii="黑体" w:hAnsi="宋体" w:eastAsia="黑体"/>
          <w:sz w:val="24"/>
        </w:rPr>
      </w:pPr>
      <w:r>
        <w:rPr>
          <w:rFonts w:hint="eastAsia" w:ascii="黑体" w:hAnsi="宋体" w:eastAsia="黑体"/>
          <w:sz w:val="24"/>
        </w:rPr>
        <w:t>14.1    付款申请单</w:t>
      </w:r>
    </w:p>
    <w:p w14:paraId="42266BC3">
      <w:pPr>
        <w:spacing w:line="402" w:lineRule="exact"/>
        <w:ind w:left="945" w:hanging="945" w:hangingChars="450"/>
        <w:jc w:val="left"/>
        <w:rPr>
          <w:rFonts w:hint="eastAsia" w:ascii="宋体" w:hAnsi="宋体"/>
          <w:szCs w:val="21"/>
        </w:rPr>
      </w:pPr>
      <w:r>
        <w:rPr>
          <w:rFonts w:hint="eastAsia" w:ascii="宋体" w:hAnsi="宋体"/>
          <w:szCs w:val="21"/>
        </w:rPr>
        <w:t>14.1.1   在工程实际开工后14天内，承包人应当按照合同条款第17条的约定，准备一份已完工程量报表、进度付款申请单和计量文件的格式等报送监理人，监理人应当在收到承包人报送的格式后7天内给予批复或者提出修改意见。</w:t>
      </w:r>
    </w:p>
    <w:p w14:paraId="6EBAFDD7">
      <w:pPr>
        <w:spacing w:line="402" w:lineRule="exact"/>
        <w:ind w:left="945" w:hanging="945" w:hangingChars="450"/>
        <w:jc w:val="left"/>
        <w:rPr>
          <w:rFonts w:hint="eastAsia" w:ascii="宋体" w:hAnsi="宋体"/>
          <w:szCs w:val="21"/>
        </w:rPr>
      </w:pPr>
      <w:r>
        <w:rPr>
          <w:rFonts w:hint="eastAsia" w:ascii="宋体" w:hAnsi="宋体"/>
          <w:szCs w:val="21"/>
        </w:rPr>
        <w:t>14.1.2   根据合同条款第17.1款和第17.3款，  承包人应当在合同约定的每个付款周期末，对当期完成的各项工程量进行计量和计价，并按照第17.3.2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14:paraId="6ABA95C2">
      <w:pPr>
        <w:spacing w:line="402" w:lineRule="exact"/>
        <w:ind w:left="945" w:hanging="945" w:hangingChars="450"/>
        <w:jc w:val="left"/>
        <w:rPr>
          <w:rFonts w:hint="eastAsia" w:ascii="宋体" w:hAnsi="宋体"/>
          <w:szCs w:val="21"/>
        </w:rPr>
      </w:pPr>
      <w:r>
        <w:rPr>
          <w:rFonts w:hint="eastAsia" w:ascii="宋体" w:hAnsi="宋体"/>
          <w:szCs w:val="21"/>
        </w:rPr>
        <w:t>14.1.3   竣工付款申诅单的内容按专用合同条款第17.5.1(1)目的约定。采用单价合同形式的，竣工付款申请单应当附上按通用合同条款第17.1.4(5)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14:paraId="04F5A622">
      <w:pPr>
        <w:spacing w:line="402" w:lineRule="exact"/>
        <w:ind w:left="945" w:hanging="945" w:hangingChars="450"/>
        <w:jc w:val="left"/>
        <w:rPr>
          <w:rFonts w:hint="eastAsia" w:ascii="宋体" w:hAnsi="宋体"/>
          <w:szCs w:val="21"/>
        </w:rPr>
      </w:pPr>
      <w:r>
        <w:rPr>
          <w:rFonts w:hint="eastAsia" w:ascii="宋体" w:hAnsi="宋体"/>
          <w:szCs w:val="21"/>
        </w:rPr>
        <w:t>14.1.4   竣工结算总价(合同价格)应当按以下内容梳理：</w:t>
      </w:r>
    </w:p>
    <w:p w14:paraId="24342F8B">
      <w:pPr>
        <w:spacing w:line="402" w:lineRule="exact"/>
        <w:ind w:left="945" w:leftChars="450"/>
        <w:jc w:val="left"/>
        <w:rPr>
          <w:rFonts w:hint="eastAsia" w:ascii="宋体" w:hAnsi="宋体"/>
          <w:szCs w:val="21"/>
        </w:rPr>
      </w:pPr>
      <w:r>
        <w:rPr>
          <w:rFonts w:hint="eastAsia" w:ascii="宋体" w:hAnsi="宋体"/>
          <w:szCs w:val="21"/>
        </w:rPr>
        <w:t>(1)签约合同价；</w:t>
      </w:r>
    </w:p>
    <w:p w14:paraId="360D7ED2">
      <w:pPr>
        <w:spacing w:line="402" w:lineRule="exact"/>
        <w:ind w:left="945" w:leftChars="450"/>
        <w:jc w:val="left"/>
        <w:rPr>
          <w:rFonts w:hint="eastAsia" w:ascii="宋体" w:hAnsi="宋体"/>
          <w:szCs w:val="21"/>
        </w:rPr>
      </w:pPr>
      <w:r>
        <w:rPr>
          <w:rFonts w:hint="eastAsia" w:ascii="宋体" w:hAnsi="宋体"/>
          <w:szCs w:val="21"/>
        </w:rPr>
        <w:t>(2)应当扣减的项目；</w:t>
      </w:r>
    </w:p>
    <w:p w14:paraId="3BD9771A">
      <w:pPr>
        <w:spacing w:line="402" w:lineRule="exact"/>
        <w:ind w:firstLine="1260" w:firstLineChars="600"/>
        <w:jc w:val="left"/>
        <w:rPr>
          <w:rFonts w:hint="eastAsia" w:ascii="宋体" w:hAnsi="宋体"/>
          <w:szCs w:val="21"/>
        </w:rPr>
      </w:pPr>
      <w:r>
        <w:rPr>
          <w:rFonts w:hint="eastAsia" w:ascii="宋体" w:hAnsi="宋体"/>
          <w:szCs w:val="21"/>
        </w:rPr>
        <w:t>1)所有暂列金额；</w:t>
      </w:r>
    </w:p>
    <w:p w14:paraId="06EDC261">
      <w:pPr>
        <w:spacing w:line="402" w:lineRule="exact"/>
        <w:ind w:firstLine="1260" w:firstLineChars="600"/>
        <w:jc w:val="left"/>
        <w:rPr>
          <w:rFonts w:hint="eastAsia" w:ascii="宋体" w:hAnsi="宋体"/>
          <w:szCs w:val="21"/>
        </w:rPr>
      </w:pPr>
      <w:r>
        <w:rPr>
          <w:rFonts w:hint="eastAsia" w:ascii="宋体" w:hAnsi="宋体"/>
          <w:szCs w:val="21"/>
        </w:rPr>
        <w:t>2)所有暂估价；</w:t>
      </w:r>
    </w:p>
    <w:p w14:paraId="0CE16807">
      <w:pPr>
        <w:spacing w:line="460" w:lineRule="exact"/>
        <w:ind w:firstLine="1260" w:firstLineChars="600"/>
        <w:jc w:val="left"/>
        <w:rPr>
          <w:rFonts w:hint="eastAsia" w:ascii="宋体" w:hAnsi="宋体"/>
          <w:szCs w:val="21"/>
        </w:rPr>
      </w:pPr>
      <w:r>
        <w:rPr>
          <w:rFonts w:hint="eastAsia" w:ascii="宋体" w:hAnsi="宋体"/>
          <w:szCs w:val="21"/>
        </w:rPr>
        <w:t>3)根据合同条款第15条应扣减的变更金额；</w:t>
      </w:r>
    </w:p>
    <w:p w14:paraId="6F4D11ED">
      <w:pPr>
        <w:spacing w:line="460" w:lineRule="exact"/>
        <w:ind w:firstLine="1260" w:firstLineChars="600"/>
        <w:jc w:val="left"/>
        <w:rPr>
          <w:rFonts w:hint="eastAsia" w:ascii="宋体" w:hAnsi="宋体"/>
          <w:szCs w:val="21"/>
        </w:rPr>
      </w:pPr>
      <w:r>
        <w:rPr>
          <w:rFonts w:hint="eastAsia" w:ascii="宋体" w:hAnsi="宋体"/>
          <w:szCs w:val="21"/>
        </w:rPr>
        <w:t>4)根据合同条款第16条应扣减的价格调整(下调部分)；</w:t>
      </w:r>
    </w:p>
    <w:p w14:paraId="5E66BED6">
      <w:pPr>
        <w:spacing w:line="460" w:lineRule="exact"/>
        <w:ind w:firstLine="1260" w:firstLineChars="600"/>
        <w:jc w:val="left"/>
        <w:rPr>
          <w:rFonts w:hint="eastAsia" w:ascii="宋体" w:hAnsi="宋体"/>
          <w:szCs w:val="21"/>
        </w:rPr>
      </w:pPr>
      <w:r>
        <w:rPr>
          <w:rFonts w:hint="eastAsia" w:ascii="宋体" w:hAnsi="宋体"/>
          <w:szCs w:val="21"/>
        </w:rPr>
        <w:t>5)根据合同条款第23.4款应扣减的发包人索赔金额；</w:t>
      </w:r>
    </w:p>
    <w:p w14:paraId="1A6DCAB5">
      <w:pPr>
        <w:spacing w:line="460" w:lineRule="exact"/>
        <w:ind w:firstLine="1260" w:firstLineChars="600"/>
        <w:jc w:val="left"/>
        <w:rPr>
          <w:rFonts w:hint="eastAsia" w:ascii="宋体" w:hAnsi="宋体"/>
          <w:szCs w:val="21"/>
        </w:rPr>
      </w:pPr>
      <w:r>
        <w:rPr>
          <w:rFonts w:hint="eastAsia" w:ascii="宋体" w:hAnsi="宋体"/>
          <w:szCs w:val="21"/>
        </w:rPr>
        <w:t>6)甩项工程的合同价值(如果有)；</w:t>
      </w:r>
    </w:p>
    <w:p w14:paraId="66533010">
      <w:pPr>
        <w:spacing w:line="460" w:lineRule="exact"/>
        <w:ind w:firstLine="1260" w:firstLineChars="600"/>
        <w:jc w:val="left"/>
        <w:rPr>
          <w:rFonts w:hint="eastAsia" w:ascii="宋体" w:hAnsi="宋体"/>
          <w:szCs w:val="21"/>
        </w:rPr>
      </w:pPr>
      <w:r>
        <w:rPr>
          <w:rFonts w:hint="eastAsia" w:ascii="宋体" w:hAnsi="宋体"/>
          <w:szCs w:val="21"/>
        </w:rPr>
        <w:t>7)根据合同约定发包人应扣减的其他金额。</w:t>
      </w:r>
    </w:p>
    <w:p w14:paraId="3E4BA4ED">
      <w:pPr>
        <w:spacing w:line="460" w:lineRule="exact"/>
        <w:ind w:firstLine="945" w:firstLineChars="450"/>
        <w:jc w:val="left"/>
        <w:rPr>
          <w:rFonts w:hint="eastAsia" w:ascii="宋体" w:hAnsi="宋体"/>
          <w:szCs w:val="21"/>
        </w:rPr>
      </w:pPr>
      <w:r>
        <w:rPr>
          <w:rFonts w:hint="eastAsia" w:ascii="宋体" w:hAnsi="宋体"/>
          <w:szCs w:val="21"/>
        </w:rPr>
        <w:t>(3)应当增加的项目；</w:t>
      </w:r>
    </w:p>
    <w:p w14:paraId="50497816">
      <w:pPr>
        <w:spacing w:line="460" w:lineRule="exact"/>
        <w:ind w:firstLine="1260" w:firstLineChars="600"/>
        <w:jc w:val="left"/>
        <w:rPr>
          <w:rFonts w:hint="eastAsia" w:ascii="宋体" w:hAnsi="宋体"/>
          <w:szCs w:val="21"/>
        </w:rPr>
      </w:pPr>
      <w:r>
        <w:rPr>
          <w:rFonts w:hint="eastAsia" w:ascii="宋体" w:hAnsi="宋体"/>
          <w:szCs w:val="21"/>
        </w:rPr>
        <w:t>1)实际发生的暂列金额(包括计日工)；</w:t>
      </w:r>
    </w:p>
    <w:p w14:paraId="1024246F">
      <w:pPr>
        <w:spacing w:line="460" w:lineRule="exact"/>
        <w:ind w:firstLine="1260" w:firstLineChars="600"/>
        <w:jc w:val="left"/>
        <w:rPr>
          <w:rFonts w:hint="eastAsia" w:ascii="宋体" w:hAnsi="宋体"/>
          <w:szCs w:val="21"/>
        </w:rPr>
      </w:pPr>
      <w:r>
        <w:rPr>
          <w:rFonts w:hint="eastAsia" w:ascii="宋体" w:hAnsi="宋体"/>
          <w:szCs w:val="21"/>
        </w:rPr>
        <w:t>2)实际发生的暂估价；</w:t>
      </w:r>
    </w:p>
    <w:p w14:paraId="1A0C1738">
      <w:pPr>
        <w:spacing w:line="460" w:lineRule="exact"/>
        <w:ind w:firstLine="1260" w:firstLineChars="600"/>
        <w:jc w:val="left"/>
        <w:rPr>
          <w:rFonts w:hint="eastAsia" w:ascii="宋体" w:hAnsi="宋体"/>
          <w:szCs w:val="21"/>
        </w:rPr>
      </w:pPr>
      <w:r>
        <w:rPr>
          <w:rFonts w:hint="eastAsia" w:ascii="宋体" w:hAnsi="宋体"/>
          <w:szCs w:val="21"/>
        </w:rPr>
        <w:t>3)根据合同条款第15条应增加的变更金额；</w:t>
      </w:r>
    </w:p>
    <w:p w14:paraId="471C96DE">
      <w:pPr>
        <w:spacing w:line="460" w:lineRule="exact"/>
        <w:ind w:firstLine="1260" w:firstLineChars="600"/>
        <w:jc w:val="left"/>
        <w:rPr>
          <w:rFonts w:hint="eastAsia" w:ascii="宋体" w:hAnsi="宋体"/>
          <w:szCs w:val="21"/>
        </w:rPr>
      </w:pPr>
      <w:r>
        <w:rPr>
          <w:rFonts w:hint="eastAsia" w:ascii="宋体" w:hAnsi="宋体"/>
          <w:szCs w:val="21"/>
        </w:rPr>
        <w:t>4)根据合同条款第16条应增加的价格调整(上调部分)；</w:t>
      </w:r>
    </w:p>
    <w:p w14:paraId="25ABD73F">
      <w:pPr>
        <w:spacing w:line="460" w:lineRule="exact"/>
        <w:ind w:firstLine="1260" w:firstLineChars="600"/>
        <w:jc w:val="left"/>
        <w:rPr>
          <w:rFonts w:hint="eastAsia" w:ascii="宋体" w:hAnsi="宋体"/>
          <w:szCs w:val="21"/>
        </w:rPr>
      </w:pPr>
      <w:r>
        <w:rPr>
          <w:rFonts w:hint="eastAsia" w:ascii="宋体" w:hAnsi="宋体"/>
          <w:szCs w:val="21"/>
        </w:rPr>
        <w:t>5)根据合同条款第23.2款应增加的承包人索赔金额；</w:t>
      </w:r>
    </w:p>
    <w:p w14:paraId="47109114">
      <w:pPr>
        <w:spacing w:line="460" w:lineRule="exact"/>
        <w:ind w:firstLine="1260" w:firstLineChars="600"/>
        <w:jc w:val="left"/>
        <w:rPr>
          <w:rFonts w:hint="eastAsia" w:ascii="宋体" w:hAnsi="宋体"/>
          <w:szCs w:val="21"/>
        </w:rPr>
      </w:pPr>
      <w:r>
        <w:rPr>
          <w:rFonts w:hint="eastAsia" w:ascii="宋体" w:hAnsi="宋体"/>
          <w:szCs w:val="21"/>
        </w:rPr>
        <w:t>6)根据合同约定承包人应当得到的其他金额。</w:t>
      </w:r>
    </w:p>
    <w:p w14:paraId="5CDE909F">
      <w:pPr>
        <w:spacing w:line="460" w:lineRule="exact"/>
        <w:ind w:firstLine="945" w:firstLineChars="450"/>
        <w:jc w:val="left"/>
        <w:rPr>
          <w:rFonts w:hint="eastAsia" w:ascii="宋体" w:hAnsi="宋体"/>
          <w:szCs w:val="21"/>
        </w:rPr>
      </w:pPr>
      <w:r>
        <w:rPr>
          <w:rFonts w:hint="eastAsia" w:ascii="宋体" w:hAnsi="宋体"/>
          <w:szCs w:val="21"/>
        </w:rPr>
        <w:t>(4)规费和税金差额部分。</w:t>
      </w:r>
    </w:p>
    <w:p w14:paraId="6EC0CDBB">
      <w:pPr>
        <w:spacing w:line="460" w:lineRule="exact"/>
        <w:jc w:val="left"/>
        <w:rPr>
          <w:rFonts w:hint="eastAsia" w:ascii="宋体" w:hAnsi="宋体"/>
          <w:szCs w:val="21"/>
        </w:rPr>
      </w:pPr>
      <w:r>
        <w:rPr>
          <w:rFonts w:hint="eastAsia" w:ascii="宋体" w:hAnsi="宋体"/>
          <w:szCs w:val="21"/>
        </w:rPr>
        <w:t>14.1.5   最终结清申请单的应付金额应当按下列内容梳理：</w:t>
      </w:r>
    </w:p>
    <w:p w14:paraId="5D017221">
      <w:pPr>
        <w:spacing w:line="460" w:lineRule="exact"/>
        <w:ind w:firstLine="840" w:firstLineChars="400"/>
        <w:jc w:val="left"/>
        <w:rPr>
          <w:rFonts w:hint="eastAsia" w:ascii="宋体" w:hAnsi="宋体"/>
          <w:szCs w:val="21"/>
        </w:rPr>
      </w:pPr>
      <w:r>
        <w:rPr>
          <w:rFonts w:hint="eastAsia" w:ascii="宋体" w:hAnsi="宋体"/>
          <w:szCs w:val="21"/>
        </w:rPr>
        <w:t>(1)按合同约定扣留的质量保证金；</w:t>
      </w:r>
    </w:p>
    <w:p w14:paraId="7FB8B99D">
      <w:pPr>
        <w:spacing w:line="460" w:lineRule="exact"/>
        <w:ind w:firstLine="840" w:firstLineChars="400"/>
        <w:jc w:val="left"/>
        <w:rPr>
          <w:rFonts w:hint="eastAsia" w:ascii="宋体" w:hAnsi="宋体"/>
          <w:szCs w:val="21"/>
        </w:rPr>
      </w:pPr>
      <w:r>
        <w:rPr>
          <w:rFonts w:hint="eastAsia" w:ascii="宋体" w:hAnsi="宋体"/>
          <w:szCs w:val="21"/>
        </w:rPr>
        <w:t>(2)应当扣除的金额：</w:t>
      </w:r>
    </w:p>
    <w:p w14:paraId="78D218E2">
      <w:pPr>
        <w:spacing w:line="460" w:lineRule="exact"/>
        <w:ind w:firstLine="1155" w:firstLineChars="550"/>
        <w:jc w:val="left"/>
        <w:rPr>
          <w:rFonts w:hint="eastAsia" w:ascii="宋体" w:hAnsi="宋体"/>
          <w:szCs w:val="21"/>
        </w:rPr>
      </w:pPr>
      <w:r>
        <w:rPr>
          <w:rFonts w:hint="eastAsia" w:ascii="宋体" w:hAnsi="宋体"/>
          <w:szCs w:val="21"/>
        </w:rPr>
        <w:t>1)按通用合同条款17.4.3项约定扣留的质量保证金；</w:t>
      </w:r>
    </w:p>
    <w:p w14:paraId="59285E1D">
      <w:pPr>
        <w:spacing w:line="460" w:lineRule="exact"/>
        <w:ind w:firstLine="1155" w:firstLineChars="550"/>
        <w:jc w:val="left"/>
        <w:rPr>
          <w:rFonts w:hint="eastAsia" w:ascii="宋体" w:hAnsi="宋体"/>
          <w:szCs w:val="21"/>
        </w:rPr>
      </w:pPr>
      <w:r>
        <w:rPr>
          <w:rFonts w:hint="eastAsia" w:ascii="宋体" w:hAnsi="宋体"/>
          <w:szCs w:val="21"/>
        </w:rPr>
        <w:t>2)按通用合同条款19.2.4项约定扣除的质量保证金；</w:t>
      </w:r>
    </w:p>
    <w:p w14:paraId="0591B5F1">
      <w:pPr>
        <w:spacing w:line="460" w:lineRule="exact"/>
        <w:ind w:firstLine="1155" w:firstLineChars="550"/>
        <w:jc w:val="left"/>
        <w:rPr>
          <w:rFonts w:hint="eastAsia" w:ascii="宋体" w:hAnsi="宋体"/>
          <w:szCs w:val="21"/>
        </w:rPr>
      </w:pPr>
      <w:r>
        <w:rPr>
          <w:rFonts w:hint="eastAsia" w:ascii="宋体" w:hAnsi="宋体"/>
          <w:szCs w:val="21"/>
        </w:rPr>
        <w:t>3)根据合同条款第23.4款应扣减的缺陷责任期内发生的发包人索赔金额；</w:t>
      </w:r>
    </w:p>
    <w:p w14:paraId="6373E021">
      <w:pPr>
        <w:spacing w:line="460" w:lineRule="exact"/>
        <w:ind w:firstLine="1155" w:firstLineChars="550"/>
        <w:jc w:val="left"/>
        <w:rPr>
          <w:rFonts w:hint="eastAsia" w:ascii="宋体" w:hAnsi="宋体"/>
          <w:szCs w:val="21"/>
        </w:rPr>
      </w:pPr>
      <w:r>
        <w:rPr>
          <w:rFonts w:hint="eastAsia" w:ascii="宋体" w:hAnsi="宋体"/>
          <w:szCs w:val="21"/>
        </w:rPr>
        <w:t>4)根据合同约定应扣减的其他金额。</w:t>
      </w:r>
    </w:p>
    <w:p w14:paraId="6419BBAA">
      <w:pPr>
        <w:spacing w:line="460" w:lineRule="exact"/>
        <w:ind w:firstLine="840" w:firstLineChars="400"/>
        <w:jc w:val="left"/>
        <w:rPr>
          <w:rFonts w:hint="eastAsia" w:ascii="宋体" w:hAnsi="宋体"/>
          <w:szCs w:val="21"/>
        </w:rPr>
      </w:pPr>
      <w:r>
        <w:rPr>
          <w:rFonts w:hint="eastAsia" w:ascii="宋体" w:hAnsi="宋体"/>
          <w:szCs w:val="21"/>
        </w:rPr>
        <w:t>(3)应当增加的金额：</w:t>
      </w:r>
    </w:p>
    <w:p w14:paraId="5A09F1A0">
      <w:pPr>
        <w:spacing w:line="460" w:lineRule="exact"/>
        <w:ind w:firstLine="1155" w:firstLineChars="550"/>
        <w:jc w:val="left"/>
        <w:rPr>
          <w:rFonts w:hint="eastAsia" w:ascii="宋体" w:hAnsi="宋体"/>
          <w:szCs w:val="21"/>
        </w:rPr>
      </w:pPr>
      <w:r>
        <w:rPr>
          <w:rFonts w:hint="eastAsia" w:ascii="宋体" w:hAnsi="宋体"/>
          <w:szCs w:val="21"/>
        </w:rPr>
        <w:t>1)已完且符合合同约定的甩项工程的价值；</w:t>
      </w:r>
    </w:p>
    <w:p w14:paraId="330BEA37">
      <w:pPr>
        <w:spacing w:line="460" w:lineRule="exact"/>
        <w:ind w:firstLine="1155" w:firstLineChars="550"/>
        <w:jc w:val="left"/>
        <w:rPr>
          <w:rFonts w:hint="eastAsia" w:ascii="宋体" w:hAnsi="宋体"/>
          <w:szCs w:val="21"/>
        </w:rPr>
      </w:pPr>
      <w:r>
        <w:rPr>
          <w:rFonts w:hint="eastAsia" w:ascii="宋体" w:hAnsi="宋体"/>
          <w:szCs w:val="21"/>
        </w:rPr>
        <w:t>2)按通用合同条款19.2.3项约定由承包人修复的发包人原因造成的缺陷的价值；</w:t>
      </w:r>
    </w:p>
    <w:p w14:paraId="44DC94EE">
      <w:pPr>
        <w:spacing w:line="460" w:lineRule="exact"/>
        <w:ind w:firstLine="1155" w:firstLineChars="550"/>
        <w:jc w:val="left"/>
        <w:rPr>
          <w:rFonts w:hint="eastAsia" w:ascii="宋体" w:hAnsi="宋体"/>
          <w:szCs w:val="21"/>
        </w:rPr>
      </w:pPr>
      <w:r>
        <w:rPr>
          <w:rFonts w:hint="eastAsia" w:ascii="宋体" w:hAnsi="宋体"/>
          <w:szCs w:val="21"/>
        </w:rPr>
        <w:t>3)根据合同条款第23.2款应增加的缺陷责任期内发生的承包人索赔金额；</w:t>
      </w:r>
    </w:p>
    <w:p w14:paraId="155DE028">
      <w:pPr>
        <w:spacing w:line="460" w:lineRule="exact"/>
        <w:ind w:firstLine="1155" w:firstLineChars="550"/>
        <w:jc w:val="left"/>
        <w:rPr>
          <w:rFonts w:hint="eastAsia" w:ascii="宋体" w:hAnsi="宋体"/>
          <w:szCs w:val="21"/>
        </w:rPr>
      </w:pPr>
      <w:r>
        <w:rPr>
          <w:rFonts w:hint="eastAsia" w:ascii="宋体" w:hAnsi="宋体"/>
          <w:szCs w:val="21"/>
        </w:rPr>
        <w:t>4)根据合同约定承包人应当得到的其他金额。</w:t>
      </w:r>
    </w:p>
    <w:p w14:paraId="5AFF8BFE">
      <w:pPr>
        <w:spacing w:line="460" w:lineRule="exact"/>
        <w:ind w:firstLine="945" w:firstLineChars="450"/>
        <w:jc w:val="left"/>
        <w:rPr>
          <w:rFonts w:hint="eastAsia" w:ascii="宋体" w:hAnsi="宋体"/>
          <w:szCs w:val="21"/>
        </w:rPr>
      </w:pPr>
      <w:r>
        <w:rPr>
          <w:rFonts w:hint="eastAsia" w:ascii="宋体" w:hAnsi="宋体"/>
          <w:szCs w:val="21"/>
        </w:rPr>
        <w:t>最终结清应当由发包人和承包人按照“多退少补”的原则办理。</w:t>
      </w:r>
    </w:p>
    <w:p w14:paraId="3400B57C">
      <w:pPr>
        <w:spacing w:line="460" w:lineRule="exact"/>
        <w:ind w:left="945" w:hanging="945" w:hangingChars="450"/>
        <w:jc w:val="left"/>
        <w:rPr>
          <w:rFonts w:hint="eastAsia" w:ascii="宋体" w:hAnsi="宋体"/>
          <w:szCs w:val="21"/>
        </w:rPr>
      </w:pPr>
      <w:r>
        <w:rPr>
          <w:rFonts w:hint="eastAsia" w:ascii="宋体" w:hAnsi="宋体"/>
          <w:szCs w:val="21"/>
        </w:rPr>
        <w:t>14.1.6   竣工付款申请单和最终结清申请单应当比照进度付款申请单的格式准备，并提供相关证明材料。</w:t>
      </w:r>
    </w:p>
    <w:p w14:paraId="704A8312">
      <w:pPr>
        <w:spacing w:before="72" w:beforeLines="30" w:after="72" w:afterLines="30" w:line="450" w:lineRule="exact"/>
        <w:jc w:val="left"/>
        <w:rPr>
          <w:rFonts w:hint="eastAsia" w:ascii="黑体" w:hAnsi="宋体" w:eastAsia="黑体"/>
          <w:sz w:val="24"/>
        </w:rPr>
      </w:pPr>
      <w:r>
        <w:rPr>
          <w:rFonts w:hint="eastAsia" w:ascii="黑体" w:hAnsi="宋体" w:eastAsia="黑体"/>
          <w:sz w:val="24"/>
        </w:rPr>
        <w:t>14.2    其他约定</w:t>
      </w:r>
    </w:p>
    <w:p w14:paraId="4A416C30">
      <w:pPr>
        <w:spacing w:line="450" w:lineRule="exact"/>
        <w:ind w:firstLine="945" w:firstLineChars="450"/>
        <w:jc w:val="left"/>
        <w:rPr>
          <w:rFonts w:hint="eastAsia" w:ascii="宋体" w:hAnsi="宋体"/>
          <w:szCs w:val="21"/>
        </w:rPr>
      </w:pPr>
      <w:r>
        <w:rPr>
          <w:rFonts w:hint="eastAsia" w:ascii="宋体" w:hAnsi="宋体"/>
          <w:szCs w:val="21"/>
        </w:rPr>
        <w:t>其他约定内容：</w:t>
      </w:r>
    </w:p>
    <w:p w14:paraId="3CC3FE9C">
      <w:pPr>
        <w:spacing w:line="450" w:lineRule="exact"/>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56E3DD68">
      <w:pPr>
        <w:spacing w:line="450" w:lineRule="exact"/>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57423BAA">
      <w:pPr>
        <w:spacing w:before="240" w:beforeLines="100" w:after="240" w:afterLines="100" w:line="450" w:lineRule="exact"/>
        <w:jc w:val="left"/>
        <w:rPr>
          <w:rFonts w:hint="eastAsia" w:ascii="黑体" w:hAnsi="宋体" w:eastAsia="黑体"/>
          <w:sz w:val="28"/>
          <w:szCs w:val="28"/>
        </w:rPr>
      </w:pPr>
      <w:r>
        <w:rPr>
          <w:rFonts w:hint="eastAsia" w:ascii="黑体" w:hAnsi="宋体" w:eastAsia="黑体"/>
          <w:sz w:val="28"/>
          <w:szCs w:val="28"/>
        </w:rPr>
        <w:t>15.竣工验收和工程移交</w:t>
      </w:r>
    </w:p>
    <w:p w14:paraId="5D98C743">
      <w:pPr>
        <w:spacing w:line="436" w:lineRule="exact"/>
        <w:jc w:val="left"/>
        <w:rPr>
          <w:rFonts w:hint="eastAsia" w:ascii="黑体" w:hAnsi="宋体" w:eastAsia="黑体"/>
          <w:sz w:val="24"/>
        </w:rPr>
      </w:pPr>
      <w:r>
        <w:rPr>
          <w:rFonts w:hint="eastAsia" w:ascii="黑体" w:hAnsi="宋体" w:eastAsia="黑体"/>
          <w:sz w:val="24"/>
        </w:rPr>
        <w:t>15.1   竣工验收前的清理</w:t>
      </w:r>
    </w:p>
    <w:p w14:paraId="539995C5">
      <w:pPr>
        <w:spacing w:line="420" w:lineRule="exact"/>
        <w:ind w:left="945" w:hanging="945" w:hangingChars="450"/>
        <w:jc w:val="left"/>
        <w:rPr>
          <w:rFonts w:hint="eastAsia" w:ascii="宋体" w:hAnsi="宋体"/>
          <w:szCs w:val="21"/>
        </w:rPr>
      </w:pPr>
      <w:r>
        <w:rPr>
          <w:rFonts w:hint="eastAsia" w:ascii="宋体" w:hAnsi="宋体"/>
          <w:szCs w:val="21"/>
        </w:rPr>
        <w:t>15.1.1   在向监理人提交竣工验收申请报告前，承包人应当完成竣工验收前的清理工作，包括但不限于：</w:t>
      </w:r>
    </w:p>
    <w:p w14:paraId="43F5DBBB">
      <w:pPr>
        <w:spacing w:line="420" w:lineRule="exact"/>
        <w:ind w:left="945" w:leftChars="450"/>
        <w:jc w:val="left"/>
        <w:rPr>
          <w:rFonts w:hint="eastAsia" w:ascii="宋体" w:hAnsi="宋体"/>
          <w:szCs w:val="21"/>
        </w:rPr>
      </w:pPr>
      <w:r>
        <w:rPr>
          <w:rFonts w:hint="eastAsia" w:ascii="宋体" w:hAnsi="宋体"/>
          <w:szCs w:val="21"/>
        </w:rPr>
        <w:t>(1)从永久工程内清除所有剩余材料、杂物、垃圾等等；</w:t>
      </w:r>
    </w:p>
    <w:p w14:paraId="0FA96704">
      <w:pPr>
        <w:spacing w:line="420" w:lineRule="exact"/>
        <w:ind w:left="945" w:leftChars="450"/>
        <w:jc w:val="left"/>
        <w:rPr>
          <w:rFonts w:hint="eastAsia" w:ascii="宋体" w:hAnsi="宋体"/>
          <w:szCs w:val="21"/>
        </w:rPr>
      </w:pPr>
      <w:r>
        <w:rPr>
          <w:rFonts w:hint="eastAsia" w:ascii="宋体" w:hAnsi="宋体"/>
          <w:szCs w:val="21"/>
        </w:rPr>
        <w:t>(2)清洗工程的所有地面、墙面、楼面、路面等表面；</w:t>
      </w:r>
    </w:p>
    <w:p w14:paraId="7F2B3F11">
      <w:pPr>
        <w:spacing w:line="420" w:lineRule="exact"/>
        <w:ind w:left="945" w:leftChars="450"/>
        <w:jc w:val="left"/>
        <w:rPr>
          <w:rFonts w:hint="eastAsia" w:ascii="宋体" w:hAnsi="宋体"/>
          <w:szCs w:val="21"/>
        </w:rPr>
      </w:pPr>
      <w:r>
        <w:rPr>
          <w:rFonts w:hint="eastAsia" w:ascii="宋体" w:hAnsi="宋体"/>
          <w:szCs w:val="21"/>
        </w:rPr>
        <w:t>(3)清洗和擦洗所有玻璃、磁砖、石材和所有金属面；</w:t>
      </w:r>
    </w:p>
    <w:p w14:paraId="3DA86119">
      <w:pPr>
        <w:spacing w:line="420" w:lineRule="exact"/>
        <w:ind w:left="945" w:leftChars="450"/>
        <w:jc w:val="left"/>
        <w:rPr>
          <w:rFonts w:hint="eastAsia" w:ascii="宋体" w:hAnsi="宋体"/>
          <w:szCs w:val="21"/>
        </w:rPr>
      </w:pPr>
      <w:r>
        <w:rPr>
          <w:rFonts w:hint="eastAsia" w:ascii="宋体" w:hAnsi="宋体"/>
          <w:szCs w:val="21"/>
        </w:rPr>
        <w:t>(4)修缮所有损坏、清除所有污迹、替换所有需更换的材料；</w:t>
      </w:r>
    </w:p>
    <w:p w14:paraId="339BFCD5">
      <w:pPr>
        <w:spacing w:line="420" w:lineRule="exact"/>
        <w:ind w:left="945" w:leftChars="450"/>
        <w:jc w:val="left"/>
        <w:rPr>
          <w:rFonts w:hint="eastAsia" w:ascii="宋体" w:hAnsi="宋体"/>
          <w:szCs w:val="21"/>
        </w:rPr>
      </w:pPr>
      <w:r>
        <w:rPr>
          <w:rFonts w:hint="eastAsia" w:ascii="宋体" w:hAnsi="宋体"/>
          <w:szCs w:val="21"/>
        </w:rPr>
        <w:t>(5)所有表面完成约定的装修和装饰；</w:t>
      </w:r>
    </w:p>
    <w:p w14:paraId="2F2CBCC1">
      <w:pPr>
        <w:spacing w:line="420" w:lineRule="exact"/>
        <w:ind w:left="945" w:leftChars="450"/>
        <w:jc w:val="left"/>
        <w:rPr>
          <w:rFonts w:hint="eastAsia" w:ascii="宋体" w:hAnsi="宋体"/>
          <w:szCs w:val="21"/>
        </w:rPr>
      </w:pPr>
      <w:r>
        <w:rPr>
          <w:rFonts w:hint="eastAsia" w:ascii="宋体" w:hAnsi="宋体"/>
          <w:szCs w:val="21"/>
        </w:rPr>
        <w:t>(6)检查和调试所有的门、窗、抽屉等以确保他们开启的顺畅；</w:t>
      </w:r>
    </w:p>
    <w:p w14:paraId="4F9D63A3">
      <w:pPr>
        <w:spacing w:line="420" w:lineRule="exact"/>
        <w:ind w:left="945" w:leftChars="450"/>
        <w:jc w:val="left"/>
        <w:rPr>
          <w:rFonts w:hint="eastAsia" w:ascii="宋体" w:hAnsi="宋体"/>
          <w:szCs w:val="21"/>
        </w:rPr>
      </w:pPr>
      <w:r>
        <w:rPr>
          <w:rFonts w:hint="eastAsia" w:ascii="宋体" w:hAnsi="宋体"/>
          <w:szCs w:val="21"/>
        </w:rPr>
        <w:t>(7)检查和调试所有的五金件并上油；</w:t>
      </w:r>
    </w:p>
    <w:p w14:paraId="6C9D0024">
      <w:pPr>
        <w:spacing w:line="420" w:lineRule="exact"/>
        <w:ind w:left="945" w:leftChars="450"/>
        <w:jc w:val="left"/>
        <w:rPr>
          <w:rFonts w:hint="eastAsia" w:ascii="宋体" w:hAnsi="宋体"/>
          <w:szCs w:val="21"/>
        </w:rPr>
      </w:pPr>
      <w:r>
        <w:rPr>
          <w:rFonts w:hint="eastAsia" w:ascii="宋体" w:hAnsi="宋体"/>
          <w:szCs w:val="21"/>
        </w:rPr>
        <w:t>(8)检查、测试和确保所有服务系统、设施和设备达到良好的运行状态和效果；</w:t>
      </w:r>
    </w:p>
    <w:p w14:paraId="2F5307AE">
      <w:pPr>
        <w:spacing w:line="420" w:lineRule="exact"/>
        <w:ind w:left="945" w:leftChars="450"/>
        <w:jc w:val="left"/>
        <w:rPr>
          <w:rFonts w:hint="eastAsia" w:ascii="宋体" w:hAnsi="宋体"/>
          <w:szCs w:val="21"/>
        </w:rPr>
      </w:pPr>
      <w:r>
        <w:rPr>
          <w:rFonts w:hint="eastAsia" w:ascii="宋体" w:hAnsi="宋体"/>
          <w:szCs w:val="21"/>
        </w:rPr>
        <w:t>(9)所有钥匙(如果有)贴上标签并固定到钥匙排上随时可以交给监理人。</w:t>
      </w:r>
    </w:p>
    <w:p w14:paraId="1ED2BE7F">
      <w:pPr>
        <w:spacing w:line="420" w:lineRule="exact"/>
        <w:jc w:val="left"/>
        <w:rPr>
          <w:rFonts w:hint="eastAsia" w:ascii="宋体" w:hAnsi="宋体"/>
          <w:szCs w:val="21"/>
        </w:rPr>
      </w:pPr>
      <w:r>
        <w:rPr>
          <w:rFonts w:hint="eastAsia" w:ascii="宋体" w:hAnsi="宋体"/>
          <w:szCs w:val="21"/>
        </w:rPr>
        <w:t>15.1.2   清理工作所需费用由承包人承担。</w:t>
      </w:r>
    </w:p>
    <w:p w14:paraId="51284761">
      <w:pPr>
        <w:spacing w:before="60" w:beforeLines="25" w:after="48" w:afterLines="20" w:line="436" w:lineRule="exact"/>
        <w:jc w:val="left"/>
        <w:rPr>
          <w:rFonts w:hint="eastAsia" w:ascii="黑体" w:hAnsi="宋体" w:eastAsia="黑体"/>
          <w:sz w:val="24"/>
        </w:rPr>
      </w:pPr>
      <w:r>
        <w:rPr>
          <w:rFonts w:hint="eastAsia" w:ascii="黑体" w:hAnsi="宋体" w:eastAsia="黑体"/>
          <w:sz w:val="24"/>
        </w:rPr>
        <w:t>15.2     竣工验收申请报告</w:t>
      </w:r>
    </w:p>
    <w:p w14:paraId="358BB964">
      <w:pPr>
        <w:spacing w:line="420" w:lineRule="exact"/>
        <w:ind w:left="945" w:hanging="945" w:hangingChars="450"/>
        <w:jc w:val="left"/>
        <w:rPr>
          <w:rFonts w:hint="eastAsia" w:ascii="宋体" w:hAnsi="宋体"/>
          <w:szCs w:val="21"/>
        </w:rPr>
      </w:pPr>
      <w:r>
        <w:rPr>
          <w:rFonts w:hint="eastAsia" w:ascii="宋体" w:hAnsi="宋体"/>
          <w:szCs w:val="21"/>
        </w:rPr>
        <w:t>15.2.1   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14:paraId="7FD4FDCD">
      <w:pPr>
        <w:spacing w:line="420" w:lineRule="exact"/>
        <w:ind w:left="945" w:hanging="945" w:hangingChars="450"/>
        <w:jc w:val="left"/>
        <w:rPr>
          <w:rFonts w:hint="eastAsia" w:ascii="宋体" w:hAnsi="宋体"/>
          <w:szCs w:val="21"/>
        </w:rPr>
      </w:pPr>
      <w:r>
        <w:rPr>
          <w:rFonts w:hint="eastAsia" w:ascii="宋体" w:hAnsi="宋体"/>
          <w:szCs w:val="21"/>
        </w:rPr>
        <w:t>15.2.2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14:paraId="1E0C770A">
      <w:pPr>
        <w:spacing w:line="420" w:lineRule="exact"/>
        <w:ind w:left="945" w:hanging="945" w:hangingChars="450"/>
        <w:jc w:val="left"/>
        <w:rPr>
          <w:rFonts w:hint="eastAsia" w:ascii="宋体" w:hAnsi="宋体"/>
          <w:szCs w:val="21"/>
        </w:rPr>
      </w:pPr>
      <w:r>
        <w:rPr>
          <w:rFonts w:hint="eastAsia" w:ascii="宋体" w:hAnsi="宋体"/>
          <w:szCs w:val="21"/>
        </w:rPr>
        <w:t>15.2.3   竣工验收申请报告应当按通用合同条款第18.2款附上下列内容：</w:t>
      </w:r>
    </w:p>
    <w:p w14:paraId="7721A2D3">
      <w:pPr>
        <w:spacing w:line="420" w:lineRule="exact"/>
        <w:ind w:left="1290" w:leftChars="450" w:hanging="345" w:hangingChars="150"/>
        <w:jc w:val="left"/>
        <w:rPr>
          <w:rFonts w:hint="eastAsia" w:ascii="宋体" w:hAnsi="宋体"/>
          <w:spacing w:val="10"/>
          <w:szCs w:val="21"/>
        </w:rPr>
      </w:pPr>
      <w:r>
        <w:rPr>
          <w:rFonts w:hint="eastAsia" w:ascii="宋体" w:hAnsi="宋体"/>
          <w:spacing w:val="10"/>
          <w:szCs w:val="21"/>
        </w:rPr>
        <w:t>(1)承包人的自行检查和评定记录文件，即除监理人同意列入缺陷责任期内完成的尾工(甩项)工程和缺陷修补工作外，合同范围内的全部单位工程以及有关工作，包括合同要求的试验、试运行以及检验和验收均已完成，并符合合同要求；</w:t>
      </w:r>
    </w:p>
    <w:p w14:paraId="644946DE">
      <w:pPr>
        <w:spacing w:line="436" w:lineRule="exact"/>
        <w:ind w:left="945" w:leftChars="450"/>
        <w:jc w:val="left"/>
        <w:rPr>
          <w:rFonts w:hint="eastAsia" w:ascii="宋体" w:hAnsi="宋体"/>
          <w:szCs w:val="21"/>
        </w:rPr>
      </w:pPr>
      <w:r>
        <w:rPr>
          <w:rFonts w:hint="eastAsia" w:ascii="宋体" w:hAnsi="宋体"/>
          <w:szCs w:val="21"/>
        </w:rPr>
        <w:t>（2）按专用合同条款第18.2(2)目约定的内容和份数整理的符合要求的竣工资料；</w:t>
      </w:r>
    </w:p>
    <w:p w14:paraId="3F4E44EF">
      <w:pPr>
        <w:spacing w:line="436" w:lineRule="exact"/>
        <w:ind w:left="1470" w:leftChars="450" w:hanging="525" w:hangingChars="250"/>
        <w:jc w:val="left"/>
        <w:rPr>
          <w:rFonts w:hint="eastAsia" w:ascii="宋体" w:hAnsi="宋体"/>
          <w:szCs w:val="21"/>
        </w:rPr>
      </w:pPr>
      <w:r>
        <w:rPr>
          <w:rFonts w:hint="eastAsia" w:ascii="宋体" w:hAnsi="宋体"/>
          <w:szCs w:val="21"/>
        </w:rPr>
        <w:t>（3）按监理人的要求编制了在缺陷责任期内完成的尾工(甩项)工程和缺陷修补工作清单以及相应施工计划；</w:t>
      </w:r>
    </w:p>
    <w:p w14:paraId="37E94BDC">
      <w:pPr>
        <w:spacing w:line="436" w:lineRule="exact"/>
        <w:ind w:left="1470" w:leftChars="450" w:hanging="525" w:hangingChars="250"/>
        <w:jc w:val="left"/>
        <w:rPr>
          <w:rFonts w:hint="eastAsia" w:ascii="宋体" w:hAnsi="宋体"/>
          <w:szCs w:val="21"/>
        </w:rPr>
      </w:pPr>
      <w:r>
        <w:rPr>
          <w:rFonts w:hint="eastAsia" w:ascii="宋体" w:hAnsi="宋体"/>
          <w:szCs w:val="21"/>
        </w:rPr>
        <w:t>（4）监理人要求在竣工验收前应完成的其他工作的证明材料；</w:t>
      </w:r>
    </w:p>
    <w:p w14:paraId="41D1D903">
      <w:pPr>
        <w:spacing w:line="436" w:lineRule="exact"/>
        <w:ind w:left="1470" w:leftChars="450" w:hanging="525" w:hangingChars="250"/>
        <w:jc w:val="left"/>
        <w:rPr>
          <w:rFonts w:hint="eastAsia" w:ascii="宋体" w:hAnsi="宋体"/>
          <w:szCs w:val="21"/>
        </w:rPr>
      </w:pPr>
      <w:r>
        <w:rPr>
          <w:rFonts w:hint="eastAsia" w:ascii="宋体" w:hAnsi="宋体"/>
          <w:szCs w:val="21"/>
        </w:rPr>
        <w:t>（5）监理人要求提交的竣工验收资料清单；</w:t>
      </w:r>
    </w:p>
    <w:p w14:paraId="6BBFBE6E">
      <w:pPr>
        <w:spacing w:line="436" w:lineRule="exact"/>
        <w:ind w:left="945" w:leftChars="450"/>
        <w:jc w:val="left"/>
        <w:rPr>
          <w:rFonts w:hint="eastAsia" w:ascii="宋体" w:hAnsi="宋体"/>
          <w:szCs w:val="21"/>
        </w:rPr>
      </w:pPr>
      <w:r>
        <w:rPr>
          <w:rFonts w:hint="eastAsia" w:ascii="宋体" w:hAnsi="宋体"/>
          <w:szCs w:val="21"/>
        </w:rPr>
        <w:t>（6）通用合同条款第18.4.1项约定的单位工程竣工验收成果和结论文件(如果有)；</w:t>
      </w:r>
    </w:p>
    <w:p w14:paraId="5A4EAFFB">
      <w:pPr>
        <w:spacing w:line="436" w:lineRule="exact"/>
        <w:ind w:left="945" w:leftChars="450"/>
        <w:jc w:val="left"/>
        <w:rPr>
          <w:rFonts w:hint="eastAsia" w:ascii="宋体" w:hAnsi="宋体"/>
          <w:szCs w:val="21"/>
        </w:rPr>
      </w:pPr>
      <w:r>
        <w:rPr>
          <w:rFonts w:hint="eastAsia" w:ascii="宋体" w:hAnsi="宋体"/>
          <w:szCs w:val="21"/>
        </w:rPr>
        <w:t>（7）专用合同条款第19.7款约定的质量保修书(此前已经提交的不再提交)；</w:t>
      </w:r>
    </w:p>
    <w:p w14:paraId="60A6BB66">
      <w:pPr>
        <w:spacing w:line="436" w:lineRule="exact"/>
        <w:ind w:left="945" w:leftChars="450"/>
        <w:jc w:val="left"/>
        <w:rPr>
          <w:rFonts w:hint="eastAsia" w:ascii="宋体" w:hAnsi="宋体"/>
          <w:szCs w:val="21"/>
        </w:rPr>
      </w:pPr>
      <w:r>
        <w:rPr>
          <w:rFonts w:hint="eastAsia" w:ascii="宋体" w:hAnsi="宋体"/>
          <w:szCs w:val="21"/>
        </w:rPr>
        <w:t>（8）其他：</w:t>
      </w:r>
      <w:r>
        <w:rPr>
          <w:rFonts w:hint="eastAsia" w:ascii="宋体" w:hAnsi="宋体"/>
          <w:szCs w:val="21"/>
          <w:u w:val="single"/>
        </w:rPr>
        <w:t xml:space="preserve">                                    </w:t>
      </w:r>
      <w:r>
        <w:rPr>
          <w:rFonts w:hint="eastAsia" w:ascii="宋体" w:hAnsi="宋体"/>
          <w:szCs w:val="21"/>
        </w:rPr>
        <w:t>。</w:t>
      </w:r>
    </w:p>
    <w:p w14:paraId="614754B3">
      <w:pPr>
        <w:spacing w:line="436" w:lineRule="exact"/>
        <w:jc w:val="left"/>
        <w:rPr>
          <w:rFonts w:hint="eastAsia" w:ascii="黑体" w:hAnsi="宋体" w:eastAsia="黑体"/>
          <w:sz w:val="24"/>
        </w:rPr>
      </w:pPr>
      <w:r>
        <w:rPr>
          <w:rFonts w:hint="eastAsia" w:ascii="黑体" w:hAnsi="宋体" w:eastAsia="黑体"/>
          <w:sz w:val="24"/>
        </w:rPr>
        <w:t>15.3    竣工清场</w:t>
      </w:r>
    </w:p>
    <w:p w14:paraId="7441016E">
      <w:pPr>
        <w:spacing w:line="436" w:lineRule="exact"/>
        <w:ind w:left="945" w:hanging="945" w:hangingChars="450"/>
        <w:jc w:val="left"/>
        <w:rPr>
          <w:rFonts w:hint="eastAsia" w:ascii="宋体" w:hAnsi="宋体"/>
          <w:szCs w:val="21"/>
        </w:rPr>
      </w:pPr>
      <w:r>
        <w:rPr>
          <w:rFonts w:hint="eastAsia" w:ascii="宋体" w:hAnsi="宋体"/>
          <w:szCs w:val="21"/>
        </w:rPr>
        <w:t>15.3.1   监理人颁发(出具)工程接收证书后，承包人应在56天内按以下要求对施工场地(现场)进行清理：</w:t>
      </w:r>
    </w:p>
    <w:p w14:paraId="6DFFCF73">
      <w:pPr>
        <w:spacing w:line="436" w:lineRule="exact"/>
        <w:ind w:firstLine="945" w:firstLineChars="450"/>
        <w:jc w:val="left"/>
        <w:rPr>
          <w:rFonts w:hint="eastAsia" w:ascii="宋体" w:hAnsi="宋体"/>
          <w:szCs w:val="21"/>
        </w:rPr>
      </w:pPr>
      <w:r>
        <w:rPr>
          <w:rFonts w:hint="eastAsia" w:ascii="宋体" w:hAnsi="宋体"/>
          <w:szCs w:val="21"/>
        </w:rPr>
        <w:t>(1)从施工场地(现场)清除所有杂物和垃圾等等；</w:t>
      </w:r>
    </w:p>
    <w:p w14:paraId="128DB906">
      <w:pPr>
        <w:spacing w:line="436" w:lineRule="exact"/>
        <w:ind w:left="1260" w:leftChars="450" w:hanging="315" w:hangingChars="150"/>
        <w:jc w:val="left"/>
        <w:rPr>
          <w:rFonts w:hint="eastAsia" w:ascii="宋体" w:hAnsi="宋体"/>
          <w:szCs w:val="21"/>
        </w:rPr>
      </w:pPr>
      <w:r>
        <w:rPr>
          <w:rFonts w:hint="eastAsia" w:ascii="宋体" w:hAnsi="宋体"/>
          <w:szCs w:val="21"/>
        </w:rPr>
        <w:t>(2)从施工场地现场拆除所有的临时工程和临时设施并恢复地面原状，但经监理人批准的护坡桩、锚杆、塔吊基础和无法拆除的埋入式模板等无法拆除的临时设施除外；</w:t>
      </w:r>
    </w:p>
    <w:p w14:paraId="464FE4F4">
      <w:pPr>
        <w:spacing w:line="436" w:lineRule="exact"/>
        <w:ind w:left="1395" w:leftChars="450" w:hanging="450"/>
        <w:jc w:val="left"/>
        <w:rPr>
          <w:rFonts w:hint="eastAsia" w:ascii="宋体" w:hAnsi="宋体"/>
          <w:szCs w:val="21"/>
        </w:rPr>
      </w:pPr>
      <w:r>
        <w:rPr>
          <w:rFonts w:hint="eastAsia" w:ascii="宋体" w:hAnsi="宋体"/>
          <w:szCs w:val="21"/>
        </w:rPr>
        <w:t>(3)撤离所有承包人施工设备和剩余材料(经监理人同意需在缺陷责任期内继续使用的除外)；</w:t>
      </w:r>
    </w:p>
    <w:p w14:paraId="07FE2465">
      <w:pPr>
        <w:spacing w:line="436" w:lineRule="exact"/>
        <w:ind w:left="1395" w:leftChars="450" w:hanging="450"/>
        <w:jc w:val="left"/>
        <w:rPr>
          <w:rFonts w:hint="eastAsia" w:ascii="宋体" w:hAnsi="宋体"/>
          <w:szCs w:val="21"/>
        </w:rPr>
      </w:pPr>
      <w:r>
        <w:rPr>
          <w:rFonts w:hint="eastAsia" w:ascii="宋体" w:hAnsi="宋体"/>
          <w:szCs w:val="21"/>
        </w:rPr>
        <w:t>(4)监理人指示的其他清场工作。</w:t>
      </w:r>
    </w:p>
    <w:p w14:paraId="09BCB8D7">
      <w:pPr>
        <w:spacing w:before="240" w:beforeLines="100" w:after="240" w:afterLines="100" w:line="436" w:lineRule="exact"/>
        <w:jc w:val="left"/>
        <w:rPr>
          <w:rFonts w:hint="eastAsia" w:ascii="黑体" w:hAnsi="宋体" w:eastAsia="黑体"/>
          <w:sz w:val="28"/>
          <w:szCs w:val="28"/>
        </w:rPr>
      </w:pPr>
      <w:r>
        <w:rPr>
          <w:rFonts w:hint="eastAsia" w:ascii="黑体" w:hAnsi="宋体" w:eastAsia="黑体"/>
          <w:sz w:val="28"/>
          <w:szCs w:val="28"/>
        </w:rPr>
        <w:t>16.其他要求</w:t>
      </w:r>
    </w:p>
    <w:p w14:paraId="49A1346E">
      <w:pPr>
        <w:spacing w:before="240" w:line="500" w:lineRule="exact"/>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p>
    <w:p w14:paraId="62A395F9">
      <w:pPr>
        <w:spacing w:line="500" w:lineRule="exact"/>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3129F56C">
      <w:pPr>
        <w:spacing w:line="500" w:lineRule="exact"/>
        <w:jc w:val="left"/>
        <w:rPr>
          <w:rFonts w:hint="eastAsia" w:ascii="黑体" w:hAnsi="宋体" w:eastAsia="黑体"/>
          <w:sz w:val="28"/>
          <w:szCs w:val="28"/>
        </w:rPr>
      </w:pPr>
      <w:r>
        <w:rPr>
          <w:rFonts w:hint="eastAsia" w:ascii="黑体" w:hAnsi="宋体" w:eastAsia="黑体"/>
          <w:sz w:val="28"/>
          <w:szCs w:val="28"/>
        </w:rPr>
        <w:br w:type="page"/>
      </w:r>
      <w:r>
        <w:rPr>
          <w:rFonts w:hint="eastAsia" w:ascii="黑体" w:hAnsi="宋体" w:eastAsia="黑体"/>
          <w:sz w:val="28"/>
          <w:szCs w:val="28"/>
        </w:rPr>
        <w:t>第二节  特殊技术标准和要求</w:t>
      </w:r>
    </w:p>
    <w:p w14:paraId="22B5DBC1">
      <w:pPr>
        <w:spacing w:before="240" w:beforeLines="100" w:after="240" w:afterLines="100" w:line="500" w:lineRule="exact"/>
        <w:jc w:val="left"/>
        <w:rPr>
          <w:rFonts w:hint="eastAsia" w:ascii="黑体" w:hAnsi="宋体" w:eastAsia="黑体"/>
          <w:sz w:val="24"/>
        </w:rPr>
      </w:pPr>
      <w:r>
        <w:rPr>
          <w:rFonts w:hint="eastAsia" w:ascii="黑体" w:hAnsi="宋体" w:eastAsia="黑体"/>
          <w:sz w:val="24"/>
        </w:rPr>
        <w:t>1．材料和工程设备技术要求</w:t>
      </w:r>
    </w:p>
    <w:p w14:paraId="380F6591">
      <w:pPr>
        <w:spacing w:line="500" w:lineRule="exact"/>
        <w:jc w:val="left"/>
        <w:rPr>
          <w:rFonts w:hint="eastAsia" w:ascii="宋体" w:hAnsi="宋体"/>
          <w:szCs w:val="21"/>
        </w:rPr>
      </w:pPr>
      <w:r>
        <w:rPr>
          <w:rFonts w:hint="eastAsia" w:ascii="宋体" w:hAnsi="宋体"/>
          <w:szCs w:val="21"/>
        </w:rPr>
        <w:t>1.1      承包人自行施工范围内的部分材料和工程设备技术要求如下：</w:t>
      </w:r>
    </w:p>
    <w:p w14:paraId="74C356CC">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1C5475B0">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3DA87461">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71E13580">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77DBE9BC">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72ECF33D">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72AEFF20">
      <w:pPr>
        <w:spacing w:line="500" w:lineRule="exact"/>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4F79799E">
      <w:pPr>
        <w:spacing w:line="500" w:lineRule="exact"/>
        <w:ind w:left="945" w:leftChars="450"/>
        <w:jc w:val="left"/>
        <w:rPr>
          <w:rFonts w:hint="eastAsia" w:ascii="宋体" w:hAnsi="宋体"/>
          <w:szCs w:val="21"/>
        </w:rPr>
      </w:pPr>
      <w:r>
        <w:rPr>
          <w:rFonts w:hint="eastAsia" w:ascii="宋体" w:hAnsi="宋体"/>
          <w:szCs w:val="21"/>
        </w:rPr>
        <w:t>上述材料和工程设备技术要求中如果出现了参考品牌或规格型号，其目的是为了方便承包人直观和准确地把握相应材料和工程设备的技术标准，不具指定或唯一的意思表示，承包人应当参考所列品牌的材料和工程设备，采购相当于或高于所列品牌技术标准的材料和工程设备。</w:t>
      </w:r>
    </w:p>
    <w:p w14:paraId="63261B36">
      <w:pPr>
        <w:spacing w:line="500" w:lineRule="exact"/>
        <w:jc w:val="left"/>
        <w:rPr>
          <w:rFonts w:hint="eastAsia" w:ascii="宋体" w:hAnsi="宋体"/>
          <w:szCs w:val="21"/>
        </w:rPr>
      </w:pPr>
      <w:r>
        <w:rPr>
          <w:rFonts w:hint="eastAsia" w:ascii="宋体" w:hAnsi="宋体"/>
          <w:szCs w:val="21"/>
        </w:rPr>
        <w:t>1.2      承包人自行施工范围内的材料和工程设备选型允许的偏离如下：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120"/>
        <w:gridCol w:w="1744"/>
        <w:gridCol w:w="1744"/>
        <w:gridCol w:w="1744"/>
      </w:tblGrid>
      <w:tr w14:paraId="177A3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68" w:type="dxa"/>
            <w:vAlign w:val="center"/>
          </w:tcPr>
          <w:p w14:paraId="13168685">
            <w:pPr>
              <w:jc w:val="center"/>
              <w:rPr>
                <w:rFonts w:hint="eastAsia" w:ascii="宋体" w:hAnsi="宋体"/>
                <w:szCs w:val="21"/>
              </w:rPr>
            </w:pPr>
            <w:r>
              <w:rPr>
                <w:rFonts w:hint="eastAsia" w:ascii="宋体" w:hAnsi="宋体"/>
                <w:szCs w:val="21"/>
              </w:rPr>
              <w:t>序号</w:t>
            </w:r>
          </w:p>
        </w:tc>
        <w:tc>
          <w:tcPr>
            <w:tcW w:w="2120" w:type="dxa"/>
            <w:vAlign w:val="center"/>
          </w:tcPr>
          <w:p w14:paraId="2C43A35B">
            <w:pPr>
              <w:jc w:val="center"/>
              <w:rPr>
                <w:rFonts w:hint="eastAsia" w:ascii="宋体" w:hAnsi="宋体"/>
                <w:szCs w:val="21"/>
              </w:rPr>
            </w:pPr>
            <w:r>
              <w:rPr>
                <w:rFonts w:hint="eastAsia" w:ascii="宋体" w:hAnsi="宋体"/>
                <w:szCs w:val="21"/>
              </w:rPr>
              <w:t>材料和工程设备</w:t>
            </w:r>
          </w:p>
          <w:p w14:paraId="77350EA5">
            <w:pPr>
              <w:jc w:val="center"/>
              <w:rPr>
                <w:rFonts w:hint="eastAsia" w:ascii="宋体" w:hAnsi="宋体"/>
                <w:szCs w:val="21"/>
              </w:rPr>
            </w:pPr>
            <w:r>
              <w:rPr>
                <w:rFonts w:hint="eastAsia" w:ascii="宋体" w:hAnsi="宋体"/>
                <w:szCs w:val="21"/>
              </w:rPr>
              <w:t>名称</w:t>
            </w:r>
          </w:p>
        </w:tc>
        <w:tc>
          <w:tcPr>
            <w:tcW w:w="1744" w:type="dxa"/>
            <w:vAlign w:val="center"/>
          </w:tcPr>
          <w:p w14:paraId="66C2F8AE">
            <w:pPr>
              <w:jc w:val="center"/>
              <w:rPr>
                <w:rFonts w:hint="eastAsia" w:ascii="宋体" w:hAnsi="宋体"/>
                <w:szCs w:val="21"/>
              </w:rPr>
            </w:pPr>
            <w:r>
              <w:rPr>
                <w:rFonts w:hint="eastAsia" w:ascii="宋体" w:hAnsi="宋体"/>
                <w:szCs w:val="21"/>
              </w:rPr>
              <w:t>技术指标</w:t>
            </w:r>
          </w:p>
        </w:tc>
        <w:tc>
          <w:tcPr>
            <w:tcW w:w="1744" w:type="dxa"/>
            <w:vAlign w:val="center"/>
          </w:tcPr>
          <w:p w14:paraId="5F6B6927">
            <w:pPr>
              <w:jc w:val="center"/>
              <w:rPr>
                <w:rFonts w:hint="eastAsia" w:ascii="宋体" w:hAnsi="宋体"/>
                <w:szCs w:val="21"/>
              </w:rPr>
            </w:pPr>
            <w:r>
              <w:rPr>
                <w:rFonts w:hint="eastAsia" w:ascii="宋体" w:hAnsi="宋体"/>
                <w:szCs w:val="21"/>
              </w:rPr>
              <w:t>允许偏离范围</w:t>
            </w:r>
          </w:p>
        </w:tc>
        <w:tc>
          <w:tcPr>
            <w:tcW w:w="1744" w:type="dxa"/>
            <w:vAlign w:val="center"/>
          </w:tcPr>
          <w:p w14:paraId="5DBC880A">
            <w:pPr>
              <w:jc w:val="center"/>
              <w:rPr>
                <w:rFonts w:hint="eastAsia" w:ascii="宋体" w:hAnsi="宋体"/>
                <w:szCs w:val="21"/>
              </w:rPr>
            </w:pPr>
            <w:r>
              <w:rPr>
                <w:rFonts w:hint="eastAsia" w:ascii="宋体" w:hAnsi="宋体"/>
                <w:szCs w:val="21"/>
              </w:rPr>
              <w:t>备    注</w:t>
            </w:r>
          </w:p>
        </w:tc>
      </w:tr>
      <w:tr w14:paraId="7651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18750AA3">
            <w:pPr>
              <w:jc w:val="center"/>
              <w:rPr>
                <w:rFonts w:hint="eastAsia" w:ascii="宋体" w:hAnsi="宋体"/>
                <w:szCs w:val="21"/>
              </w:rPr>
            </w:pPr>
            <w:r>
              <w:rPr>
                <w:rFonts w:hint="eastAsia" w:ascii="宋体" w:hAnsi="宋体"/>
                <w:szCs w:val="21"/>
              </w:rPr>
              <w:t>1</w:t>
            </w:r>
          </w:p>
        </w:tc>
        <w:tc>
          <w:tcPr>
            <w:tcW w:w="2120" w:type="dxa"/>
            <w:vAlign w:val="center"/>
          </w:tcPr>
          <w:p w14:paraId="3C963DF8">
            <w:pPr>
              <w:jc w:val="center"/>
              <w:rPr>
                <w:rFonts w:hint="eastAsia" w:ascii="宋体" w:hAnsi="宋体"/>
                <w:szCs w:val="21"/>
              </w:rPr>
            </w:pPr>
          </w:p>
        </w:tc>
        <w:tc>
          <w:tcPr>
            <w:tcW w:w="1744" w:type="dxa"/>
            <w:vAlign w:val="center"/>
          </w:tcPr>
          <w:p w14:paraId="15F74FB8">
            <w:pPr>
              <w:jc w:val="center"/>
              <w:rPr>
                <w:rFonts w:hint="eastAsia" w:ascii="宋体" w:hAnsi="宋体"/>
                <w:szCs w:val="21"/>
              </w:rPr>
            </w:pPr>
          </w:p>
        </w:tc>
        <w:tc>
          <w:tcPr>
            <w:tcW w:w="1744" w:type="dxa"/>
            <w:vAlign w:val="center"/>
          </w:tcPr>
          <w:p w14:paraId="42AD5700">
            <w:pPr>
              <w:jc w:val="center"/>
              <w:rPr>
                <w:rFonts w:hint="eastAsia" w:ascii="宋体" w:hAnsi="宋体"/>
                <w:szCs w:val="21"/>
              </w:rPr>
            </w:pPr>
          </w:p>
        </w:tc>
        <w:tc>
          <w:tcPr>
            <w:tcW w:w="1744" w:type="dxa"/>
            <w:vAlign w:val="center"/>
          </w:tcPr>
          <w:p w14:paraId="5584245E">
            <w:pPr>
              <w:jc w:val="center"/>
              <w:rPr>
                <w:rFonts w:hint="eastAsia" w:ascii="宋体" w:hAnsi="宋体"/>
                <w:szCs w:val="21"/>
              </w:rPr>
            </w:pPr>
          </w:p>
        </w:tc>
      </w:tr>
      <w:tr w14:paraId="4FB7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6EE2E240">
            <w:pPr>
              <w:jc w:val="center"/>
              <w:rPr>
                <w:rFonts w:hint="eastAsia" w:ascii="宋体" w:hAnsi="宋体"/>
                <w:szCs w:val="21"/>
              </w:rPr>
            </w:pPr>
            <w:r>
              <w:rPr>
                <w:rFonts w:hint="eastAsia" w:ascii="宋体" w:hAnsi="宋体"/>
                <w:szCs w:val="21"/>
              </w:rPr>
              <w:t>2</w:t>
            </w:r>
          </w:p>
        </w:tc>
        <w:tc>
          <w:tcPr>
            <w:tcW w:w="2120" w:type="dxa"/>
            <w:vAlign w:val="center"/>
          </w:tcPr>
          <w:p w14:paraId="7E3C01C4">
            <w:pPr>
              <w:jc w:val="center"/>
              <w:rPr>
                <w:rFonts w:hint="eastAsia" w:ascii="宋体" w:hAnsi="宋体"/>
                <w:szCs w:val="21"/>
              </w:rPr>
            </w:pPr>
          </w:p>
        </w:tc>
        <w:tc>
          <w:tcPr>
            <w:tcW w:w="1744" w:type="dxa"/>
            <w:vAlign w:val="center"/>
          </w:tcPr>
          <w:p w14:paraId="28B32552">
            <w:pPr>
              <w:jc w:val="center"/>
              <w:rPr>
                <w:rFonts w:hint="eastAsia" w:ascii="宋体" w:hAnsi="宋体"/>
                <w:szCs w:val="21"/>
              </w:rPr>
            </w:pPr>
          </w:p>
        </w:tc>
        <w:tc>
          <w:tcPr>
            <w:tcW w:w="1744" w:type="dxa"/>
            <w:vAlign w:val="center"/>
          </w:tcPr>
          <w:p w14:paraId="24B279F5">
            <w:pPr>
              <w:jc w:val="center"/>
              <w:rPr>
                <w:rFonts w:hint="eastAsia" w:ascii="宋体" w:hAnsi="宋体"/>
                <w:szCs w:val="21"/>
              </w:rPr>
            </w:pPr>
          </w:p>
        </w:tc>
        <w:tc>
          <w:tcPr>
            <w:tcW w:w="1744" w:type="dxa"/>
            <w:vAlign w:val="center"/>
          </w:tcPr>
          <w:p w14:paraId="1D79DB8C">
            <w:pPr>
              <w:jc w:val="center"/>
              <w:rPr>
                <w:rFonts w:hint="eastAsia" w:ascii="宋体" w:hAnsi="宋体"/>
                <w:szCs w:val="21"/>
              </w:rPr>
            </w:pPr>
          </w:p>
        </w:tc>
      </w:tr>
      <w:tr w14:paraId="1C26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36B095CC">
            <w:pPr>
              <w:jc w:val="center"/>
              <w:rPr>
                <w:rFonts w:hint="eastAsia" w:ascii="宋体" w:hAnsi="宋体"/>
                <w:szCs w:val="21"/>
              </w:rPr>
            </w:pPr>
            <w:r>
              <w:rPr>
                <w:rFonts w:hint="eastAsia" w:ascii="宋体" w:hAnsi="宋体"/>
                <w:szCs w:val="21"/>
              </w:rPr>
              <w:t>……</w:t>
            </w:r>
          </w:p>
        </w:tc>
        <w:tc>
          <w:tcPr>
            <w:tcW w:w="2120" w:type="dxa"/>
            <w:vAlign w:val="center"/>
          </w:tcPr>
          <w:p w14:paraId="02A3AD9B">
            <w:pPr>
              <w:jc w:val="center"/>
              <w:rPr>
                <w:rFonts w:hint="eastAsia" w:ascii="宋体" w:hAnsi="宋体"/>
                <w:szCs w:val="21"/>
              </w:rPr>
            </w:pPr>
          </w:p>
        </w:tc>
        <w:tc>
          <w:tcPr>
            <w:tcW w:w="1744" w:type="dxa"/>
            <w:vAlign w:val="center"/>
          </w:tcPr>
          <w:p w14:paraId="1CEE9E48">
            <w:pPr>
              <w:jc w:val="center"/>
              <w:rPr>
                <w:rFonts w:hint="eastAsia" w:ascii="宋体" w:hAnsi="宋体"/>
                <w:szCs w:val="21"/>
              </w:rPr>
            </w:pPr>
          </w:p>
        </w:tc>
        <w:tc>
          <w:tcPr>
            <w:tcW w:w="1744" w:type="dxa"/>
            <w:vAlign w:val="center"/>
          </w:tcPr>
          <w:p w14:paraId="2DB27C1D">
            <w:pPr>
              <w:jc w:val="center"/>
              <w:rPr>
                <w:rFonts w:hint="eastAsia" w:ascii="宋体" w:hAnsi="宋体"/>
                <w:szCs w:val="21"/>
              </w:rPr>
            </w:pPr>
          </w:p>
        </w:tc>
        <w:tc>
          <w:tcPr>
            <w:tcW w:w="1744" w:type="dxa"/>
            <w:vAlign w:val="center"/>
          </w:tcPr>
          <w:p w14:paraId="528993D2">
            <w:pPr>
              <w:jc w:val="center"/>
              <w:rPr>
                <w:rFonts w:hint="eastAsia" w:ascii="宋体" w:hAnsi="宋体"/>
                <w:szCs w:val="21"/>
              </w:rPr>
            </w:pPr>
          </w:p>
        </w:tc>
      </w:tr>
      <w:tr w14:paraId="5992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68" w:type="dxa"/>
            <w:vAlign w:val="center"/>
          </w:tcPr>
          <w:p w14:paraId="1BA7F20F">
            <w:pPr>
              <w:jc w:val="center"/>
              <w:rPr>
                <w:rFonts w:hint="eastAsia" w:ascii="宋体" w:hAnsi="宋体"/>
                <w:szCs w:val="21"/>
              </w:rPr>
            </w:pPr>
          </w:p>
        </w:tc>
        <w:tc>
          <w:tcPr>
            <w:tcW w:w="2120" w:type="dxa"/>
            <w:vAlign w:val="center"/>
          </w:tcPr>
          <w:p w14:paraId="56E38208">
            <w:pPr>
              <w:jc w:val="center"/>
              <w:rPr>
                <w:rFonts w:hint="eastAsia" w:ascii="宋体" w:hAnsi="宋体"/>
                <w:szCs w:val="21"/>
              </w:rPr>
            </w:pPr>
          </w:p>
        </w:tc>
        <w:tc>
          <w:tcPr>
            <w:tcW w:w="1744" w:type="dxa"/>
            <w:vAlign w:val="center"/>
          </w:tcPr>
          <w:p w14:paraId="7174E806">
            <w:pPr>
              <w:jc w:val="center"/>
              <w:rPr>
                <w:rFonts w:hint="eastAsia" w:ascii="宋体" w:hAnsi="宋体"/>
                <w:szCs w:val="21"/>
              </w:rPr>
            </w:pPr>
          </w:p>
        </w:tc>
        <w:tc>
          <w:tcPr>
            <w:tcW w:w="1744" w:type="dxa"/>
            <w:vAlign w:val="center"/>
          </w:tcPr>
          <w:p w14:paraId="5E9B18D2">
            <w:pPr>
              <w:jc w:val="center"/>
              <w:rPr>
                <w:rFonts w:hint="eastAsia" w:ascii="宋体" w:hAnsi="宋体"/>
                <w:szCs w:val="21"/>
              </w:rPr>
            </w:pPr>
          </w:p>
        </w:tc>
        <w:tc>
          <w:tcPr>
            <w:tcW w:w="1744" w:type="dxa"/>
            <w:vAlign w:val="center"/>
          </w:tcPr>
          <w:p w14:paraId="037B433C">
            <w:pPr>
              <w:jc w:val="center"/>
              <w:rPr>
                <w:rFonts w:hint="eastAsia" w:ascii="宋体" w:hAnsi="宋体"/>
                <w:szCs w:val="21"/>
              </w:rPr>
            </w:pPr>
          </w:p>
        </w:tc>
      </w:tr>
    </w:tbl>
    <w:p w14:paraId="2CC713F6">
      <w:pPr>
        <w:spacing w:line="500" w:lineRule="exact"/>
        <w:jc w:val="left"/>
        <w:rPr>
          <w:rFonts w:hint="eastAsia" w:ascii="宋体" w:hAnsi="宋体"/>
          <w:szCs w:val="21"/>
        </w:rPr>
      </w:pPr>
      <w:r>
        <w:rPr>
          <w:rFonts w:hint="eastAsia" w:ascii="宋体" w:hAnsi="宋体"/>
          <w:szCs w:val="21"/>
        </w:rPr>
        <w:t>1.3      本工程施工现场所用混凝土或砂浆的供应方式为</w:t>
      </w:r>
      <w:r>
        <w:rPr>
          <w:rFonts w:hint="eastAsia" w:ascii="宋体" w:hAnsi="宋体"/>
          <w:szCs w:val="21"/>
          <w:u w:val="single"/>
        </w:rPr>
        <w:t xml:space="preserve">      </w:t>
      </w:r>
      <w:r>
        <w:rPr>
          <w:rFonts w:hint="eastAsia" w:ascii="宋体" w:hAnsi="宋体"/>
          <w:szCs w:val="21"/>
        </w:rPr>
        <w:t>。</w:t>
      </w:r>
    </w:p>
    <w:p w14:paraId="7F3FE212">
      <w:pPr>
        <w:spacing w:before="240" w:beforeLines="100" w:after="240" w:afterLines="100" w:line="500" w:lineRule="exact"/>
        <w:jc w:val="left"/>
        <w:rPr>
          <w:rFonts w:hint="eastAsia" w:ascii="黑体" w:hAnsi="宋体" w:eastAsia="黑体"/>
          <w:sz w:val="28"/>
          <w:szCs w:val="28"/>
        </w:rPr>
      </w:pPr>
      <w:r>
        <w:rPr>
          <w:rFonts w:hint="eastAsia" w:ascii="黑体" w:hAnsi="宋体" w:eastAsia="黑体"/>
          <w:sz w:val="28"/>
          <w:szCs w:val="28"/>
        </w:rPr>
        <w:t>2.特殊技术要求</w:t>
      </w:r>
    </w:p>
    <w:p w14:paraId="3E28E9B8">
      <w:pPr>
        <w:spacing w:line="500" w:lineRule="exact"/>
        <w:jc w:val="left"/>
        <w:rPr>
          <w:rFonts w:hint="eastAsia" w:ascii="宋体" w:hAnsi="宋体"/>
          <w:szCs w:val="21"/>
        </w:rPr>
      </w:pPr>
      <w:r>
        <w:rPr>
          <w:rFonts w:hint="eastAsia" w:ascii="宋体" w:hAnsi="宋体"/>
          <w:szCs w:val="21"/>
        </w:rPr>
        <w:t>2.1       除合同约定的技术要求外，本工程的特殊技术要求如下：</w:t>
      </w:r>
    </w:p>
    <w:p w14:paraId="64B11658">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5C206B02">
      <w:pPr>
        <w:spacing w:line="500" w:lineRule="exact"/>
        <w:jc w:val="lef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6CA383B4">
      <w:pPr>
        <w:spacing w:before="240" w:beforeLines="100" w:after="240" w:afterLines="100" w:line="500" w:lineRule="exact"/>
        <w:jc w:val="left"/>
        <w:rPr>
          <w:rFonts w:hint="eastAsia" w:ascii="黑体" w:hAnsi="宋体" w:eastAsia="黑体"/>
          <w:sz w:val="28"/>
          <w:szCs w:val="28"/>
        </w:rPr>
      </w:pPr>
      <w:r>
        <w:rPr>
          <w:rFonts w:hint="eastAsia" w:ascii="黑体" w:hAnsi="宋体" w:eastAsia="黑体"/>
          <w:sz w:val="28"/>
          <w:szCs w:val="28"/>
        </w:rPr>
        <w:t>3．新技术、新工艺和新材料</w:t>
      </w:r>
    </w:p>
    <w:p w14:paraId="4689C8B7">
      <w:pPr>
        <w:spacing w:line="500" w:lineRule="exact"/>
        <w:jc w:val="left"/>
        <w:rPr>
          <w:rFonts w:hint="eastAsia" w:ascii="黑体" w:hAnsi="宋体" w:eastAsia="黑体"/>
          <w:sz w:val="24"/>
        </w:rPr>
      </w:pPr>
      <w:r>
        <w:rPr>
          <w:rFonts w:hint="eastAsia" w:ascii="黑体" w:hAnsi="宋体" w:eastAsia="黑体"/>
          <w:sz w:val="24"/>
        </w:rPr>
        <w:t>3.1      本工程涉及的新技术、新工艺和新材料及相应使用和操作说明如下：</w:t>
      </w:r>
    </w:p>
    <w:p w14:paraId="10E468FC">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6B30E12F">
      <w:pPr>
        <w:spacing w:line="500" w:lineRule="exact"/>
        <w:jc w:val="left"/>
        <w:rPr>
          <w:rFonts w:hint="eastAsia" w:ascii="宋体" w:hAnsi="宋体"/>
          <w:b/>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48476C73">
      <w:pPr>
        <w:spacing w:line="500" w:lineRule="exact"/>
        <w:jc w:val="left"/>
        <w:rPr>
          <w:rFonts w:hint="eastAsia" w:ascii="黑体" w:hAnsi="宋体" w:eastAsia="黑体"/>
          <w:sz w:val="28"/>
          <w:szCs w:val="28"/>
        </w:rPr>
      </w:pPr>
      <w:r>
        <w:rPr>
          <w:rFonts w:hint="eastAsia" w:ascii="黑体" w:hAnsi="宋体" w:eastAsia="黑体"/>
          <w:sz w:val="28"/>
          <w:szCs w:val="28"/>
        </w:rPr>
        <w:t>4．其他特殊技术标准和要求</w:t>
      </w:r>
    </w:p>
    <w:p w14:paraId="18CF3C6C">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1EF751D3">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37B575C6">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3356AA0E">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570C5B5C">
      <w:pPr>
        <w:spacing w:line="500" w:lineRule="exact"/>
        <w:jc w:val="left"/>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2F404AA4">
      <w:pPr>
        <w:spacing w:line="500" w:lineRule="exact"/>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0A826360">
      <w:pPr>
        <w:spacing w:after="480" w:afterLines="200" w:line="500" w:lineRule="exact"/>
        <w:jc w:val="left"/>
        <w:rPr>
          <w:rFonts w:hint="eastAsia" w:ascii="黑体" w:hAnsi="宋体" w:eastAsia="黑体"/>
          <w:sz w:val="24"/>
        </w:rPr>
      </w:pPr>
      <w:r>
        <w:rPr>
          <w:rFonts w:hint="eastAsia" w:ascii="黑体" w:hAnsi="宋体" w:eastAsia="黑体"/>
          <w:sz w:val="24"/>
        </w:rPr>
        <w:br w:type="page"/>
      </w:r>
      <w:r>
        <w:rPr>
          <w:rFonts w:hint="eastAsia" w:ascii="黑体" w:hAnsi="宋体" w:eastAsia="黑体"/>
          <w:sz w:val="24"/>
        </w:rPr>
        <w:t>第三节  适用的国家、行业以及地方规范、标准和规程</w:t>
      </w:r>
    </w:p>
    <w:p w14:paraId="360D586D">
      <w:pPr>
        <w:spacing w:line="500" w:lineRule="exact"/>
        <w:jc w:val="left"/>
        <w:rPr>
          <w:rFonts w:hint="eastAsia" w:ascii="宋体" w:hAnsi="宋体"/>
          <w:szCs w:val="21"/>
        </w:rPr>
      </w:pPr>
      <w:r>
        <w:rPr>
          <w:rFonts w:hint="eastAsia" w:ascii="黑体" w:hAnsi="宋体" w:eastAsia="黑体"/>
          <w:b/>
          <w:szCs w:val="21"/>
        </w:rPr>
        <w:t>说明：</w:t>
      </w:r>
      <w:r>
        <w:rPr>
          <w:rFonts w:hint="eastAsia" w:ascii="宋体" w:hAnsi="宋体"/>
          <w:szCs w:val="21"/>
        </w:rPr>
        <w:t>本节内容只需列出规范、标准、规程等的名称、编号等内容。本节由招标人根据国家、</w:t>
      </w:r>
    </w:p>
    <w:p w14:paraId="63B1504F">
      <w:pPr>
        <w:spacing w:line="500" w:lineRule="exact"/>
        <w:jc w:val="left"/>
        <w:rPr>
          <w:rFonts w:ascii="宋体" w:hAnsi="宋体"/>
          <w:szCs w:val="21"/>
        </w:rPr>
      </w:pPr>
      <w:r>
        <w:rPr>
          <w:rFonts w:hint="eastAsia" w:ascii="宋体" w:hAnsi="宋体"/>
          <w:szCs w:val="21"/>
        </w:rPr>
        <w:t>行业和地方现行标准、规范和规程等，以及项目具体情况摘录。</w:t>
      </w:r>
    </w:p>
    <w:p w14:paraId="2B3009EE">
      <w:pPr>
        <w:spacing w:after="480" w:afterLines="200" w:line="500" w:lineRule="exact"/>
        <w:jc w:val="left"/>
        <w:rPr>
          <w:rFonts w:hint="eastAsia" w:ascii="黑体" w:hAnsi="宋体" w:eastAsia="黑体"/>
          <w:sz w:val="24"/>
        </w:rPr>
      </w:pPr>
      <w:r>
        <w:rPr>
          <w:rFonts w:hint="eastAsia" w:ascii="黑体" w:hAnsi="宋体" w:eastAsia="黑体"/>
          <w:b/>
          <w:sz w:val="24"/>
        </w:rPr>
        <w:br w:type="page"/>
      </w:r>
      <w:r>
        <w:rPr>
          <w:rFonts w:hint="eastAsia" w:ascii="黑体" w:hAnsi="宋体" w:eastAsia="黑体"/>
          <w:sz w:val="24"/>
        </w:rPr>
        <w:t>附件A：施工现场现状平面图</w:t>
      </w:r>
    </w:p>
    <w:p w14:paraId="178BAA8A">
      <w:pPr>
        <w:spacing w:line="500" w:lineRule="exact"/>
        <w:jc w:val="left"/>
        <w:rPr>
          <w:rFonts w:hint="eastAsia" w:ascii="宋体" w:hAnsi="宋体"/>
          <w:szCs w:val="21"/>
        </w:rPr>
      </w:pPr>
      <w:r>
        <w:rPr>
          <w:rFonts w:hint="eastAsia" w:ascii="黑体" w:hAnsi="宋体" w:eastAsia="黑体"/>
          <w:szCs w:val="21"/>
        </w:rPr>
        <w:t>说明：</w:t>
      </w:r>
      <w:r>
        <w:rPr>
          <w:rFonts w:hint="eastAsia" w:ascii="宋体" w:hAnsi="宋体"/>
          <w:szCs w:val="21"/>
        </w:rPr>
        <w:t>该图由招标人准备，并作为招标文件本章的组成内容提供给投标人。图中应当标示本</w:t>
      </w:r>
    </w:p>
    <w:p w14:paraId="2C1FFCB5">
      <w:pPr>
        <w:spacing w:line="500" w:lineRule="exact"/>
        <w:jc w:val="left"/>
        <w:rPr>
          <w:rFonts w:ascii="宋体" w:hAnsi="宋体"/>
          <w:szCs w:val="21"/>
        </w:rPr>
      </w:pPr>
      <w:r>
        <w:rPr>
          <w:rFonts w:hint="eastAsia" w:ascii="宋体" w:hAnsi="宋体"/>
          <w:szCs w:val="21"/>
        </w:rPr>
        <w:t>章第一节第1.2.1项规定的内容，并做必要的文字说明。</w:t>
      </w:r>
    </w:p>
    <w:p w14:paraId="642DFC51">
      <w:pPr>
        <w:spacing w:line="500" w:lineRule="exact"/>
        <w:jc w:val="left"/>
        <w:rPr>
          <w:rFonts w:ascii="宋体" w:hAnsi="宋体"/>
          <w:szCs w:val="21"/>
        </w:rPr>
      </w:pPr>
      <w:r>
        <w:rPr>
          <w:rFonts w:ascii="宋体" w:hAnsi="宋体"/>
          <w:szCs w:val="21"/>
        </w:rPr>
        <w:br w:type="page"/>
      </w:r>
    </w:p>
    <w:p w14:paraId="7112B96B">
      <w:pPr>
        <w:rPr>
          <w:rFonts w:hint="eastAsia"/>
          <w:szCs w:val="21"/>
        </w:rPr>
      </w:pPr>
      <w:r>
        <w:rPr>
          <w:rFonts w:ascii="宋体" w:hAnsi="宋体"/>
          <w:szCs w:val="21"/>
        </w:rPr>
        <w:br w:type="page"/>
      </w:r>
    </w:p>
    <w:p w14:paraId="390D48B0">
      <w:pPr>
        <w:rPr>
          <w:rFonts w:hint="eastAsia"/>
          <w:szCs w:val="21"/>
        </w:rPr>
      </w:pPr>
    </w:p>
    <w:p w14:paraId="2E284BB8">
      <w:pPr>
        <w:rPr>
          <w:rFonts w:hint="eastAsia"/>
          <w:szCs w:val="21"/>
        </w:rPr>
      </w:pPr>
    </w:p>
    <w:p w14:paraId="21CCF878">
      <w:pPr>
        <w:rPr>
          <w:rFonts w:hint="eastAsia"/>
          <w:szCs w:val="21"/>
        </w:rPr>
      </w:pPr>
    </w:p>
    <w:p w14:paraId="7DC2108E">
      <w:pPr>
        <w:rPr>
          <w:rFonts w:hint="eastAsia"/>
          <w:szCs w:val="21"/>
        </w:rPr>
      </w:pPr>
    </w:p>
    <w:p w14:paraId="5AD49237">
      <w:pPr>
        <w:rPr>
          <w:rFonts w:hint="eastAsia"/>
          <w:szCs w:val="21"/>
        </w:rPr>
      </w:pPr>
    </w:p>
    <w:p w14:paraId="4F5B9931">
      <w:pPr>
        <w:rPr>
          <w:rFonts w:hint="eastAsia"/>
          <w:szCs w:val="21"/>
        </w:rPr>
      </w:pPr>
    </w:p>
    <w:p w14:paraId="01857A8E">
      <w:pPr>
        <w:rPr>
          <w:rFonts w:hint="eastAsia"/>
          <w:szCs w:val="21"/>
        </w:rPr>
      </w:pPr>
    </w:p>
    <w:p w14:paraId="4ADB8565">
      <w:pPr>
        <w:rPr>
          <w:rFonts w:hint="eastAsia"/>
          <w:szCs w:val="21"/>
        </w:rPr>
      </w:pPr>
    </w:p>
    <w:p w14:paraId="0E84EC50">
      <w:pPr>
        <w:rPr>
          <w:rFonts w:hint="eastAsia"/>
          <w:szCs w:val="21"/>
        </w:rPr>
      </w:pPr>
    </w:p>
    <w:p w14:paraId="13E6954F">
      <w:pPr>
        <w:jc w:val="center"/>
        <w:rPr>
          <w:rFonts w:hint="eastAsia" w:ascii="黑体" w:eastAsia="黑体"/>
          <w:sz w:val="48"/>
          <w:szCs w:val="48"/>
        </w:rPr>
      </w:pPr>
      <w:r>
        <w:rPr>
          <w:rFonts w:hint="eastAsia" w:ascii="黑体" w:eastAsia="黑体"/>
          <w:sz w:val="48"/>
          <w:szCs w:val="48"/>
        </w:rPr>
        <w:t>第四卷</w:t>
      </w:r>
    </w:p>
    <w:p w14:paraId="43C1D023">
      <w:pPr>
        <w:spacing w:line="420" w:lineRule="exact"/>
        <w:jc w:val="center"/>
        <w:rPr>
          <w:rFonts w:hint="eastAsia" w:ascii="楷体_GB2312" w:eastAsia="楷体_GB2312"/>
          <w:color w:val="000000"/>
        </w:rPr>
      </w:pPr>
      <w:r>
        <w:rPr>
          <w:rFonts w:ascii="黑体" w:eastAsia="黑体"/>
          <w:sz w:val="36"/>
          <w:szCs w:val="36"/>
        </w:rPr>
        <w:br w:type="page"/>
      </w:r>
    </w:p>
    <w:p w14:paraId="33D57394">
      <w:pPr>
        <w:spacing w:line="420" w:lineRule="exact"/>
        <w:jc w:val="center"/>
        <w:rPr>
          <w:rFonts w:hint="eastAsia" w:ascii="楷体_GB2312" w:eastAsia="楷体_GB2312"/>
          <w:color w:val="000000"/>
        </w:rPr>
      </w:pPr>
    </w:p>
    <w:p w14:paraId="4E91D1DE">
      <w:pPr>
        <w:spacing w:line="420" w:lineRule="exact"/>
        <w:jc w:val="center"/>
        <w:rPr>
          <w:rFonts w:hint="eastAsia" w:ascii="楷体_GB2312" w:eastAsia="楷体_GB2312"/>
          <w:color w:val="000000"/>
        </w:rPr>
      </w:pPr>
    </w:p>
    <w:p w14:paraId="21B17698">
      <w:pPr>
        <w:spacing w:line="420" w:lineRule="exact"/>
        <w:jc w:val="center"/>
        <w:rPr>
          <w:rFonts w:hint="eastAsia" w:ascii="楷体_GB2312" w:eastAsia="楷体_GB2312"/>
          <w:color w:val="000000"/>
        </w:rPr>
      </w:pPr>
    </w:p>
    <w:p w14:paraId="5037F84C">
      <w:pPr>
        <w:spacing w:line="420" w:lineRule="exact"/>
        <w:jc w:val="center"/>
        <w:rPr>
          <w:rFonts w:hint="eastAsia" w:ascii="楷体_GB2312" w:eastAsia="楷体_GB2312"/>
          <w:color w:val="000000"/>
        </w:rPr>
      </w:pPr>
    </w:p>
    <w:p w14:paraId="310352E1">
      <w:pPr>
        <w:jc w:val="center"/>
        <w:rPr>
          <w:rFonts w:hint="eastAsia" w:ascii="黑体" w:eastAsia="黑体"/>
          <w:sz w:val="32"/>
          <w:szCs w:val="32"/>
        </w:rPr>
      </w:pPr>
      <w:r>
        <w:rPr>
          <w:rFonts w:hint="eastAsia" w:ascii="黑体" w:eastAsia="黑体"/>
          <w:sz w:val="32"/>
          <w:szCs w:val="32"/>
        </w:rPr>
        <w:t>第八章  投标文件格式</w:t>
      </w:r>
    </w:p>
    <w:p w14:paraId="003BC08A">
      <w:pPr>
        <w:jc w:val="center"/>
        <w:rPr>
          <w:rFonts w:hint="eastAsia" w:ascii="黑体" w:eastAsia="黑体"/>
          <w:sz w:val="32"/>
          <w:szCs w:val="32"/>
        </w:rPr>
      </w:pPr>
      <w:r>
        <w:rPr>
          <w:rFonts w:ascii="黑体" w:eastAsia="黑体"/>
          <w:sz w:val="32"/>
          <w:szCs w:val="32"/>
        </w:rPr>
        <w:br w:type="page"/>
      </w:r>
    </w:p>
    <w:p w14:paraId="2471C84A">
      <w:pPr>
        <w:jc w:val="center"/>
        <w:rPr>
          <w:rFonts w:hint="eastAsia" w:ascii="黑体" w:eastAsia="黑体"/>
          <w:sz w:val="32"/>
          <w:szCs w:val="32"/>
        </w:rPr>
      </w:pPr>
    </w:p>
    <w:p w14:paraId="32189314">
      <w:pPr>
        <w:jc w:val="center"/>
        <w:rPr>
          <w:rFonts w:hint="eastAsia" w:ascii="黑体" w:eastAsia="黑体"/>
          <w:sz w:val="32"/>
          <w:szCs w:val="32"/>
        </w:rPr>
      </w:pPr>
    </w:p>
    <w:p w14:paraId="33403B65">
      <w:pPr>
        <w:jc w:val="center"/>
        <w:rPr>
          <w:rFonts w:hint="eastAsia" w:ascii="黑体" w:eastAsia="黑体"/>
          <w:sz w:val="32"/>
          <w:szCs w:val="32"/>
        </w:rPr>
      </w:pPr>
    </w:p>
    <w:p w14:paraId="045415E1">
      <w:pPr>
        <w:jc w:val="center"/>
        <w:rPr>
          <w:rFonts w:hint="eastAsia" w:ascii="黑体" w:eastAsia="黑体"/>
          <w:sz w:val="32"/>
          <w:szCs w:val="32"/>
        </w:rPr>
      </w:pPr>
    </w:p>
    <w:p w14:paraId="7DEA2BBF">
      <w:pPr>
        <w:jc w:val="center"/>
        <w:rPr>
          <w:rFonts w:hint="eastAsia" w:ascii="黑体" w:eastAsia="黑体"/>
          <w:sz w:val="32"/>
          <w:szCs w:val="32"/>
        </w:rPr>
      </w:pPr>
    </w:p>
    <w:p w14:paraId="17B697A2">
      <w:pPr>
        <w:jc w:val="center"/>
        <w:rPr>
          <w:rFonts w:hint="eastAsia" w:ascii="黑体" w:eastAsia="黑体"/>
          <w:sz w:val="32"/>
          <w:szCs w:val="32"/>
        </w:rPr>
      </w:pPr>
    </w:p>
    <w:p w14:paraId="31512942">
      <w:pPr>
        <w:jc w:val="center"/>
        <w:rPr>
          <w:rFonts w:hint="eastAsia" w:ascii="黑体" w:eastAsia="黑体"/>
          <w:sz w:val="28"/>
          <w:szCs w:val="28"/>
        </w:rPr>
      </w:pPr>
      <w:r>
        <w:rPr>
          <w:rFonts w:hint="eastAsia" w:ascii="黑体" w:eastAsia="黑体"/>
          <w:sz w:val="32"/>
          <w:szCs w:val="32"/>
          <w:u w:val="single"/>
        </w:rPr>
        <w:t xml:space="preserve">             </w:t>
      </w:r>
      <w:r>
        <w:rPr>
          <w:rFonts w:hint="eastAsia" w:ascii="宋体" w:hAnsi="宋体"/>
          <w:sz w:val="28"/>
          <w:szCs w:val="28"/>
        </w:rPr>
        <w:t>（项目名称）</w:t>
      </w:r>
      <w:r>
        <w:rPr>
          <w:rFonts w:hint="eastAsia" w:ascii="宋体" w:hAnsi="宋体"/>
          <w:sz w:val="28"/>
          <w:szCs w:val="28"/>
          <w:u w:val="single"/>
        </w:rPr>
        <w:t xml:space="preserve"> </w:t>
      </w:r>
      <w:r>
        <w:rPr>
          <w:rFonts w:hint="eastAsia" w:ascii="黑体" w:eastAsia="黑体"/>
          <w:sz w:val="28"/>
          <w:szCs w:val="28"/>
          <w:u w:val="single"/>
        </w:rPr>
        <w:t xml:space="preserve">     </w:t>
      </w:r>
      <w:r>
        <w:rPr>
          <w:rFonts w:hint="eastAsia" w:ascii="黑体" w:eastAsia="黑体"/>
          <w:sz w:val="28"/>
          <w:szCs w:val="28"/>
        </w:rPr>
        <w:t>标段施工招标</w:t>
      </w:r>
    </w:p>
    <w:p w14:paraId="58DC4331">
      <w:pPr>
        <w:spacing w:before="240" w:beforeLines="100"/>
        <w:jc w:val="center"/>
        <w:rPr>
          <w:rFonts w:hint="eastAsia" w:ascii="黑体" w:eastAsia="黑体"/>
          <w:sz w:val="44"/>
          <w:szCs w:val="44"/>
        </w:rPr>
      </w:pPr>
      <w:r>
        <w:rPr>
          <w:rFonts w:hint="eastAsia" w:ascii="黑体" w:eastAsia="黑体"/>
          <w:sz w:val="44"/>
          <w:szCs w:val="44"/>
        </w:rPr>
        <w:t>投  标  文  件</w:t>
      </w:r>
    </w:p>
    <w:p w14:paraId="06580C1C">
      <w:pPr>
        <w:jc w:val="center"/>
        <w:rPr>
          <w:rFonts w:hint="eastAsia" w:ascii="黑体" w:eastAsia="黑体"/>
          <w:sz w:val="32"/>
          <w:szCs w:val="32"/>
        </w:rPr>
      </w:pPr>
    </w:p>
    <w:p w14:paraId="3C22D483">
      <w:pPr>
        <w:jc w:val="center"/>
        <w:rPr>
          <w:rFonts w:hint="eastAsia" w:ascii="黑体" w:eastAsia="黑体"/>
          <w:sz w:val="32"/>
          <w:szCs w:val="32"/>
        </w:rPr>
      </w:pPr>
    </w:p>
    <w:p w14:paraId="4C1D19BD">
      <w:pPr>
        <w:jc w:val="center"/>
        <w:rPr>
          <w:rFonts w:hint="eastAsia" w:ascii="黑体" w:eastAsia="黑体"/>
          <w:sz w:val="32"/>
          <w:szCs w:val="32"/>
        </w:rPr>
      </w:pPr>
    </w:p>
    <w:p w14:paraId="19A706B4">
      <w:pPr>
        <w:jc w:val="center"/>
        <w:rPr>
          <w:rFonts w:hint="eastAsia" w:ascii="黑体" w:eastAsia="黑体"/>
          <w:sz w:val="32"/>
          <w:szCs w:val="32"/>
        </w:rPr>
      </w:pPr>
    </w:p>
    <w:p w14:paraId="541E1EA0">
      <w:pPr>
        <w:jc w:val="center"/>
        <w:rPr>
          <w:rFonts w:hint="eastAsia" w:ascii="黑体" w:eastAsia="黑体"/>
          <w:sz w:val="32"/>
          <w:szCs w:val="32"/>
        </w:rPr>
      </w:pPr>
    </w:p>
    <w:p w14:paraId="26796635">
      <w:pPr>
        <w:jc w:val="center"/>
        <w:rPr>
          <w:rFonts w:hint="eastAsia" w:ascii="黑体" w:eastAsia="黑体"/>
          <w:sz w:val="32"/>
          <w:szCs w:val="32"/>
        </w:rPr>
      </w:pPr>
    </w:p>
    <w:p w14:paraId="5403524A">
      <w:pPr>
        <w:jc w:val="center"/>
        <w:rPr>
          <w:rFonts w:hint="eastAsia" w:ascii="黑体" w:eastAsia="黑体"/>
          <w:sz w:val="32"/>
          <w:szCs w:val="32"/>
        </w:rPr>
      </w:pPr>
    </w:p>
    <w:p w14:paraId="45EE1BB4">
      <w:pPr>
        <w:jc w:val="center"/>
        <w:rPr>
          <w:rFonts w:hint="eastAsia" w:ascii="黑体" w:eastAsia="黑体"/>
          <w:sz w:val="32"/>
          <w:szCs w:val="32"/>
        </w:rPr>
      </w:pPr>
    </w:p>
    <w:p w14:paraId="089099D9">
      <w:pPr>
        <w:jc w:val="center"/>
        <w:rPr>
          <w:rFonts w:hint="eastAsia" w:ascii="黑体" w:eastAsia="黑体"/>
          <w:sz w:val="32"/>
          <w:szCs w:val="32"/>
        </w:rPr>
      </w:pPr>
    </w:p>
    <w:p w14:paraId="034B7A9A">
      <w:pPr>
        <w:jc w:val="center"/>
        <w:rPr>
          <w:rFonts w:hint="eastAsia" w:ascii="黑体" w:eastAsia="黑体"/>
          <w:sz w:val="32"/>
          <w:szCs w:val="32"/>
        </w:rPr>
      </w:pPr>
    </w:p>
    <w:p w14:paraId="233EFE13">
      <w:pPr>
        <w:jc w:val="center"/>
        <w:rPr>
          <w:rFonts w:hint="eastAsia" w:ascii="黑体" w:eastAsia="黑体"/>
          <w:sz w:val="32"/>
          <w:szCs w:val="32"/>
        </w:rPr>
      </w:pPr>
    </w:p>
    <w:p w14:paraId="551DA15D">
      <w:pPr>
        <w:jc w:val="center"/>
        <w:rPr>
          <w:rFonts w:hint="eastAsia" w:ascii="黑体" w:eastAsia="黑体"/>
          <w:sz w:val="32"/>
          <w:szCs w:val="32"/>
        </w:rPr>
      </w:pPr>
    </w:p>
    <w:p w14:paraId="5E38D021">
      <w:pPr>
        <w:jc w:val="center"/>
        <w:rPr>
          <w:rFonts w:hint="eastAsia" w:ascii="黑体" w:eastAsia="黑体"/>
          <w:sz w:val="32"/>
          <w:szCs w:val="32"/>
        </w:rPr>
      </w:pPr>
    </w:p>
    <w:p w14:paraId="62E1CB7D">
      <w:pPr>
        <w:jc w:val="center"/>
        <w:rPr>
          <w:rFonts w:hint="eastAsia" w:ascii="黑体" w:eastAsia="黑体"/>
          <w:sz w:val="32"/>
          <w:szCs w:val="32"/>
        </w:rPr>
      </w:pPr>
    </w:p>
    <w:p w14:paraId="64981B20">
      <w:pPr>
        <w:jc w:val="center"/>
        <w:rPr>
          <w:rFonts w:hint="eastAsia" w:ascii="黑体" w:eastAsia="黑体"/>
          <w:sz w:val="32"/>
          <w:szCs w:val="32"/>
        </w:rPr>
      </w:pPr>
    </w:p>
    <w:p w14:paraId="589E798B">
      <w:pPr>
        <w:spacing w:line="360" w:lineRule="auto"/>
        <w:jc w:val="center"/>
        <w:rPr>
          <w:rFonts w:hint="eastAsia"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60778282">
      <w:pPr>
        <w:spacing w:line="360" w:lineRule="auto"/>
        <w:jc w:val="center"/>
        <w:rPr>
          <w:rFonts w:hint="eastAsia" w:ascii="黑体" w:eastAsia="黑体"/>
          <w:sz w:val="28"/>
          <w:szCs w:val="28"/>
        </w:rPr>
      </w:pPr>
      <w:r>
        <w:rPr>
          <w:rFonts w:hint="eastAsia" w:ascii="黑体" w:eastAsia="黑体"/>
          <w:sz w:val="28"/>
          <w:szCs w:val="28"/>
        </w:rPr>
        <w:t>法定代表人或其委托代理人：</w:t>
      </w:r>
      <w:r>
        <w:rPr>
          <w:rFonts w:hint="eastAsia" w:ascii="黑体" w:eastAsia="黑体"/>
          <w:sz w:val="28"/>
          <w:szCs w:val="28"/>
          <w:u w:val="single"/>
        </w:rPr>
        <w:t xml:space="preserve">                 </w:t>
      </w:r>
      <w:r>
        <w:rPr>
          <w:rFonts w:hint="eastAsia" w:ascii="黑体" w:eastAsia="黑体"/>
          <w:sz w:val="28"/>
          <w:szCs w:val="28"/>
        </w:rPr>
        <w:t>（签字）</w:t>
      </w:r>
    </w:p>
    <w:p w14:paraId="6EC0FFCE">
      <w:pPr>
        <w:jc w:val="center"/>
        <w:rPr>
          <w:rFonts w:hint="eastAsia" w:ascii="黑体" w:eastAsia="黑体"/>
          <w:sz w:val="28"/>
          <w:szCs w:val="28"/>
        </w:rPr>
      </w:pPr>
    </w:p>
    <w:p w14:paraId="2D016E1B">
      <w:pPr>
        <w:jc w:val="center"/>
        <w:rPr>
          <w:rFonts w:hint="eastAsia" w:ascii="黑体" w:eastAsia="黑体"/>
          <w:sz w:val="28"/>
          <w:szCs w:val="28"/>
        </w:rPr>
      </w:pPr>
    </w:p>
    <w:p w14:paraId="504C210A">
      <w:pPr>
        <w:jc w:val="center"/>
        <w:rPr>
          <w:rFonts w:hint="eastAsia" w:ascii="黑体" w:eastAsia="黑体"/>
          <w:sz w:val="28"/>
          <w:szCs w:val="28"/>
        </w:r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3C2E7762">
      <w:pPr>
        <w:spacing w:before="240" w:beforeLines="100" w:after="240" w:afterLines="100"/>
        <w:jc w:val="center"/>
        <w:rPr>
          <w:rFonts w:hint="eastAsia" w:ascii="黑体" w:eastAsia="黑体"/>
          <w:sz w:val="28"/>
          <w:szCs w:val="28"/>
        </w:rPr>
      </w:pPr>
      <w:r>
        <w:rPr>
          <w:rFonts w:ascii="黑体" w:eastAsia="黑体"/>
          <w:sz w:val="28"/>
          <w:szCs w:val="28"/>
        </w:rPr>
        <w:br w:type="page"/>
      </w:r>
      <w:r>
        <w:rPr>
          <w:rFonts w:hint="eastAsia" w:ascii="黑体" w:eastAsia="黑体"/>
          <w:sz w:val="28"/>
          <w:szCs w:val="28"/>
        </w:rPr>
        <w:t>目    录</w:t>
      </w:r>
    </w:p>
    <w:p w14:paraId="41ABE63B">
      <w:pPr>
        <w:spacing w:line="600" w:lineRule="exact"/>
        <w:rPr>
          <w:rFonts w:hint="eastAsia" w:ascii="宋体" w:hAnsi="宋体"/>
          <w:szCs w:val="21"/>
        </w:rPr>
      </w:pPr>
      <w:r>
        <w:rPr>
          <w:rFonts w:hint="eastAsia" w:ascii="宋体" w:hAnsi="宋体"/>
          <w:szCs w:val="21"/>
        </w:rPr>
        <w:t>一、投标函及投标函附录</w:t>
      </w:r>
    </w:p>
    <w:p w14:paraId="349760C9">
      <w:pPr>
        <w:spacing w:line="600" w:lineRule="exact"/>
        <w:rPr>
          <w:rFonts w:hint="eastAsia" w:ascii="宋体" w:hAnsi="宋体"/>
          <w:szCs w:val="21"/>
        </w:rPr>
      </w:pPr>
      <w:r>
        <w:rPr>
          <w:rFonts w:hint="eastAsia" w:ascii="宋体" w:hAnsi="宋体"/>
          <w:szCs w:val="21"/>
        </w:rPr>
        <w:t>二、法定代表人身份证明</w:t>
      </w:r>
    </w:p>
    <w:p w14:paraId="7436CC89">
      <w:pPr>
        <w:spacing w:line="600" w:lineRule="exact"/>
        <w:rPr>
          <w:rFonts w:hint="eastAsia" w:ascii="宋体" w:hAnsi="宋体"/>
          <w:szCs w:val="21"/>
        </w:rPr>
      </w:pPr>
      <w:r>
        <w:rPr>
          <w:rFonts w:hint="eastAsia" w:ascii="宋体" w:hAnsi="宋体"/>
          <w:szCs w:val="21"/>
        </w:rPr>
        <w:t>二、授权委托书</w:t>
      </w:r>
    </w:p>
    <w:p w14:paraId="379CB465">
      <w:pPr>
        <w:spacing w:line="600" w:lineRule="exact"/>
        <w:rPr>
          <w:rFonts w:hint="eastAsia" w:ascii="宋体" w:hAnsi="宋体"/>
          <w:szCs w:val="21"/>
        </w:rPr>
      </w:pPr>
      <w:r>
        <w:rPr>
          <w:rFonts w:hint="eastAsia" w:ascii="宋体" w:hAnsi="宋体"/>
          <w:szCs w:val="21"/>
        </w:rPr>
        <w:t>三、联合体协议书</w:t>
      </w:r>
    </w:p>
    <w:p w14:paraId="3F37E849">
      <w:pPr>
        <w:spacing w:line="600" w:lineRule="exact"/>
        <w:rPr>
          <w:rFonts w:hint="eastAsia" w:ascii="宋体" w:hAnsi="宋体"/>
          <w:szCs w:val="21"/>
        </w:rPr>
      </w:pPr>
      <w:r>
        <w:rPr>
          <w:rFonts w:hint="eastAsia" w:ascii="宋体" w:hAnsi="宋体"/>
          <w:szCs w:val="21"/>
        </w:rPr>
        <w:t>四、投标保证金</w:t>
      </w:r>
    </w:p>
    <w:p w14:paraId="6FD1F295">
      <w:pPr>
        <w:spacing w:line="600" w:lineRule="exact"/>
        <w:rPr>
          <w:rFonts w:hint="eastAsia" w:ascii="宋体" w:hAnsi="宋体"/>
          <w:szCs w:val="21"/>
        </w:rPr>
      </w:pPr>
      <w:r>
        <w:rPr>
          <w:rFonts w:hint="eastAsia" w:ascii="宋体" w:hAnsi="宋体"/>
          <w:szCs w:val="21"/>
        </w:rPr>
        <w:t>五、已标价工程量清单</w:t>
      </w:r>
    </w:p>
    <w:p w14:paraId="01B3EA55">
      <w:pPr>
        <w:spacing w:line="600" w:lineRule="exact"/>
        <w:rPr>
          <w:rFonts w:hint="eastAsia" w:ascii="宋体" w:hAnsi="宋体"/>
          <w:szCs w:val="21"/>
        </w:rPr>
      </w:pPr>
      <w:r>
        <w:rPr>
          <w:rFonts w:hint="eastAsia" w:ascii="宋体" w:hAnsi="宋体"/>
          <w:szCs w:val="21"/>
        </w:rPr>
        <w:t>六、施工组织设计</w:t>
      </w:r>
    </w:p>
    <w:p w14:paraId="1F5238D2">
      <w:pPr>
        <w:spacing w:line="600" w:lineRule="exact"/>
        <w:rPr>
          <w:rFonts w:hint="eastAsia" w:ascii="宋体" w:hAnsi="宋体"/>
          <w:szCs w:val="21"/>
        </w:rPr>
      </w:pPr>
      <w:r>
        <w:rPr>
          <w:rFonts w:hint="eastAsia" w:ascii="宋体" w:hAnsi="宋体"/>
          <w:szCs w:val="21"/>
        </w:rPr>
        <w:t>七、项目管理机构</w:t>
      </w:r>
    </w:p>
    <w:p w14:paraId="0703F2D4">
      <w:pPr>
        <w:spacing w:line="600" w:lineRule="exact"/>
        <w:rPr>
          <w:rFonts w:hint="eastAsia" w:ascii="宋体" w:hAnsi="宋体"/>
          <w:szCs w:val="21"/>
        </w:rPr>
      </w:pPr>
      <w:r>
        <w:rPr>
          <w:rFonts w:hint="eastAsia" w:ascii="宋体" w:hAnsi="宋体"/>
          <w:szCs w:val="21"/>
        </w:rPr>
        <w:t>八、拟分包项目情况表</w:t>
      </w:r>
    </w:p>
    <w:p w14:paraId="0C7D66B0">
      <w:pPr>
        <w:spacing w:line="600" w:lineRule="exact"/>
        <w:rPr>
          <w:rFonts w:hint="eastAsia" w:ascii="宋体" w:hAnsi="宋体"/>
          <w:szCs w:val="21"/>
        </w:rPr>
      </w:pPr>
      <w:r>
        <w:rPr>
          <w:rFonts w:hint="eastAsia" w:ascii="宋体" w:hAnsi="宋体"/>
          <w:szCs w:val="21"/>
        </w:rPr>
        <w:t>九、资格审查资料</w:t>
      </w:r>
    </w:p>
    <w:p w14:paraId="79292410">
      <w:pPr>
        <w:spacing w:line="600" w:lineRule="exact"/>
        <w:rPr>
          <w:rFonts w:hint="eastAsia" w:ascii="宋体" w:hAnsi="宋体"/>
          <w:szCs w:val="21"/>
        </w:rPr>
      </w:pPr>
      <w:r>
        <w:rPr>
          <w:rFonts w:hint="eastAsia" w:ascii="宋体" w:hAnsi="宋体"/>
          <w:szCs w:val="21"/>
        </w:rPr>
        <w:t>十、其他材料</w:t>
      </w:r>
    </w:p>
    <w:p w14:paraId="17A46F65">
      <w:pPr>
        <w:spacing w:before="240" w:beforeLines="100" w:line="510" w:lineRule="exact"/>
        <w:jc w:val="center"/>
        <w:rPr>
          <w:rFonts w:hint="eastAsia" w:ascii="黑体" w:hAnsi="宋体" w:eastAsia="黑体"/>
          <w:sz w:val="28"/>
          <w:szCs w:val="28"/>
        </w:rPr>
      </w:pPr>
      <w:r>
        <w:rPr>
          <w:rFonts w:ascii="宋体" w:hAnsi="宋体"/>
          <w:szCs w:val="21"/>
        </w:rPr>
        <w:br w:type="page"/>
      </w:r>
      <w:r>
        <w:rPr>
          <w:rFonts w:hint="eastAsia" w:ascii="黑体" w:hAnsi="宋体" w:eastAsia="黑体"/>
          <w:sz w:val="28"/>
          <w:szCs w:val="28"/>
        </w:rPr>
        <w:t>一、投标函及投标函附录</w:t>
      </w:r>
    </w:p>
    <w:p w14:paraId="421755A0">
      <w:pPr>
        <w:spacing w:before="240" w:beforeLines="100" w:after="120" w:afterLines="50" w:line="510" w:lineRule="exact"/>
        <w:jc w:val="center"/>
        <w:rPr>
          <w:rFonts w:hint="eastAsia" w:ascii="黑体" w:hAnsi="宋体" w:eastAsia="黑体"/>
          <w:sz w:val="24"/>
        </w:rPr>
      </w:pPr>
      <w:r>
        <w:rPr>
          <w:rFonts w:hint="eastAsia" w:ascii="黑体" w:hAnsi="宋体" w:eastAsia="黑体"/>
          <w:sz w:val="24"/>
        </w:rPr>
        <w:t>（一）投标函</w:t>
      </w:r>
    </w:p>
    <w:p w14:paraId="574A5702">
      <w:pPr>
        <w:spacing w:line="480" w:lineRule="exact"/>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14:paraId="2E3EB6F4">
      <w:pPr>
        <w:spacing w:line="480" w:lineRule="exact"/>
        <w:ind w:firstLine="420" w:firstLineChars="200"/>
        <w:rPr>
          <w:rFonts w:hint="eastAsia" w:ascii="宋体" w:hAnsi="宋体"/>
          <w:szCs w:val="21"/>
        </w:rPr>
      </w:pPr>
      <w:r>
        <w:rPr>
          <w:rFonts w:hint="eastAsia" w:ascii="宋体" w:hAnsi="宋体"/>
          <w:szCs w:val="21"/>
        </w:rPr>
        <w:t>在考察现场并充分研究</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标段（以下简称“本工程”）施工招标文件的全部内容后，我方兹以：</w:t>
      </w:r>
    </w:p>
    <w:p w14:paraId="71F2F475">
      <w:pPr>
        <w:spacing w:line="480" w:lineRule="exact"/>
        <w:ind w:firstLine="1050" w:firstLineChars="50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元</w:t>
      </w:r>
    </w:p>
    <w:p w14:paraId="3DF3194C">
      <w:pPr>
        <w:spacing w:line="480" w:lineRule="exact"/>
        <w:ind w:firstLine="1050" w:firstLineChars="500"/>
        <w:rPr>
          <w:rFonts w:hint="eastAsia" w:ascii="宋体" w:hAnsi="宋体"/>
          <w:szCs w:val="21"/>
        </w:rPr>
      </w:pPr>
      <w:r>
        <w:rPr>
          <w:rFonts w:hint="eastAsia" w:ascii="宋体" w:hAnsi="宋体"/>
          <w:szCs w:val="21"/>
        </w:rPr>
        <w:t>RMB￥：</w:t>
      </w:r>
      <w:r>
        <w:rPr>
          <w:rFonts w:hint="eastAsia" w:ascii="宋体" w:hAnsi="宋体"/>
          <w:szCs w:val="21"/>
          <w:u w:val="single"/>
        </w:rPr>
        <w:t xml:space="preserve">                                                 </w:t>
      </w:r>
      <w:r>
        <w:rPr>
          <w:rFonts w:hint="eastAsia" w:ascii="宋体" w:hAnsi="宋体"/>
          <w:szCs w:val="21"/>
        </w:rPr>
        <w:t>元</w:t>
      </w:r>
    </w:p>
    <w:p w14:paraId="43C08C2B">
      <w:pPr>
        <w:spacing w:line="480" w:lineRule="exact"/>
        <w:rPr>
          <w:rFonts w:hint="eastAsia" w:ascii="宋体" w:hAnsi="宋体"/>
          <w:szCs w:val="21"/>
        </w:rPr>
      </w:pPr>
      <w:r>
        <w:rPr>
          <w:rFonts w:hint="eastAsia" w:ascii="宋体" w:hAnsi="宋体"/>
          <w:szCs w:val="21"/>
        </w:rPr>
        <w:t>的投标价格和按合同约定有权得到的其它金额，并严格按照合同约定，施工、竣工和交付本</w:t>
      </w:r>
    </w:p>
    <w:p w14:paraId="28E95CA9">
      <w:pPr>
        <w:spacing w:line="480" w:lineRule="exact"/>
        <w:rPr>
          <w:rFonts w:hint="eastAsia" w:ascii="宋体" w:hAnsi="宋体"/>
          <w:szCs w:val="21"/>
        </w:rPr>
      </w:pPr>
      <w:r>
        <w:rPr>
          <w:rFonts w:hint="eastAsia" w:ascii="宋体" w:hAnsi="宋体"/>
          <w:szCs w:val="21"/>
        </w:rPr>
        <w:t>工程并维修其中的任何缺陷。</w:t>
      </w:r>
    </w:p>
    <w:p w14:paraId="0F123FA8">
      <w:pPr>
        <w:spacing w:line="480" w:lineRule="exact"/>
        <w:ind w:firstLine="420" w:firstLineChars="200"/>
        <w:rPr>
          <w:rFonts w:hint="eastAsia" w:ascii="宋体" w:hAnsi="宋体"/>
          <w:szCs w:val="21"/>
        </w:rPr>
      </w:pPr>
      <w:r>
        <w:rPr>
          <w:rFonts w:hint="eastAsia" w:ascii="宋体" w:hAnsi="宋体"/>
          <w:szCs w:val="21"/>
        </w:rPr>
        <w:t>在我方的上述投标报价中，包括：</w:t>
      </w:r>
    </w:p>
    <w:p w14:paraId="5C2D3EEF">
      <w:pPr>
        <w:spacing w:line="480" w:lineRule="exact"/>
        <w:ind w:firstLine="1050" w:firstLineChars="500"/>
        <w:rPr>
          <w:rFonts w:hint="eastAsia" w:ascii="宋体" w:hAnsi="宋体"/>
          <w:szCs w:val="21"/>
        </w:rPr>
      </w:pPr>
      <w:r>
        <w:rPr>
          <w:rFonts w:hint="eastAsia" w:ascii="宋体" w:hAnsi="宋体"/>
          <w:szCs w:val="21"/>
        </w:rPr>
        <w:t>安全文明施工费RMB￥：</w:t>
      </w:r>
      <w:r>
        <w:rPr>
          <w:rFonts w:hint="eastAsia" w:ascii="宋体" w:hAnsi="宋体"/>
          <w:szCs w:val="21"/>
          <w:u w:val="single"/>
        </w:rPr>
        <w:t xml:space="preserve">                                  </w:t>
      </w:r>
      <w:r>
        <w:rPr>
          <w:rFonts w:hint="eastAsia" w:ascii="宋体" w:hAnsi="宋体"/>
          <w:szCs w:val="21"/>
        </w:rPr>
        <w:t>元</w:t>
      </w:r>
    </w:p>
    <w:p w14:paraId="5BBAE846">
      <w:pPr>
        <w:spacing w:line="480" w:lineRule="exact"/>
        <w:ind w:firstLine="1050" w:firstLineChars="500"/>
        <w:rPr>
          <w:rFonts w:hint="eastAsia" w:ascii="宋体" w:hAnsi="宋体"/>
          <w:szCs w:val="21"/>
        </w:rPr>
      </w:pPr>
      <w:r>
        <w:rPr>
          <w:rFonts w:hint="eastAsia" w:ascii="宋体" w:hAnsi="宋体"/>
          <w:szCs w:val="21"/>
        </w:rPr>
        <w:t>暂列金额（不包括计日工部分）RMB￥：</w:t>
      </w:r>
      <w:r>
        <w:rPr>
          <w:rFonts w:hint="eastAsia" w:ascii="宋体" w:hAnsi="宋体"/>
          <w:szCs w:val="21"/>
          <w:u w:val="single"/>
        </w:rPr>
        <w:t xml:space="preserve">                    </w:t>
      </w:r>
      <w:r>
        <w:rPr>
          <w:rFonts w:hint="eastAsia" w:ascii="宋体" w:hAnsi="宋体"/>
          <w:szCs w:val="21"/>
        </w:rPr>
        <w:t>元</w:t>
      </w:r>
    </w:p>
    <w:p w14:paraId="372A1E28">
      <w:pPr>
        <w:spacing w:line="480" w:lineRule="exact"/>
        <w:ind w:firstLine="1050" w:firstLineChars="500"/>
        <w:rPr>
          <w:rFonts w:hint="eastAsia" w:ascii="宋体" w:hAnsi="宋体"/>
          <w:szCs w:val="21"/>
        </w:rPr>
      </w:pPr>
      <w:r>
        <w:rPr>
          <w:rFonts w:hint="eastAsia" w:ascii="宋体" w:hAnsi="宋体"/>
          <w:szCs w:val="21"/>
        </w:rPr>
        <w:t>专业工程暂估价RMB￥：</w:t>
      </w:r>
      <w:r>
        <w:rPr>
          <w:rFonts w:hint="eastAsia" w:ascii="宋体" w:hAnsi="宋体"/>
          <w:szCs w:val="21"/>
          <w:u w:val="single"/>
        </w:rPr>
        <w:t xml:space="preserve">                                  </w:t>
      </w:r>
      <w:r>
        <w:rPr>
          <w:rFonts w:hint="eastAsia" w:ascii="宋体" w:hAnsi="宋体"/>
          <w:szCs w:val="21"/>
        </w:rPr>
        <w:t>元</w:t>
      </w:r>
    </w:p>
    <w:p w14:paraId="572A808C">
      <w:pPr>
        <w:spacing w:line="480" w:lineRule="exact"/>
        <w:ind w:firstLine="420" w:firstLineChars="200"/>
        <w:rPr>
          <w:rFonts w:hint="eastAsia" w:ascii="宋体" w:hAnsi="宋体"/>
          <w:szCs w:val="21"/>
        </w:rPr>
      </w:pPr>
      <w:r>
        <w:rPr>
          <w:rFonts w:hint="eastAsia" w:ascii="宋体" w:hAnsi="宋体"/>
          <w:szCs w:val="21"/>
        </w:rPr>
        <w:t>如果我方中标，我方保证在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日或按照合同约定的开工日期开始本工程的施工，</w:t>
      </w:r>
      <w:r>
        <w:rPr>
          <w:rFonts w:hint="eastAsia" w:ascii="宋体" w:hAnsi="宋体"/>
          <w:szCs w:val="21"/>
          <w:u w:val="single"/>
        </w:rPr>
        <w:t xml:space="preserve">      </w:t>
      </w:r>
      <w:r>
        <w:rPr>
          <w:rFonts w:hint="eastAsia" w:ascii="宋体" w:hAnsi="宋体"/>
          <w:szCs w:val="21"/>
        </w:rPr>
        <w:t>天（日历日）内竣工，并确保工程质量达到</w:t>
      </w:r>
      <w:r>
        <w:rPr>
          <w:rFonts w:hint="eastAsia" w:ascii="宋体" w:hAnsi="宋体"/>
          <w:szCs w:val="21"/>
          <w:u w:val="single"/>
        </w:rPr>
        <w:t xml:space="preserve">      </w:t>
      </w:r>
      <w:r>
        <w:rPr>
          <w:rFonts w:hint="eastAsia" w:ascii="宋体" w:hAnsi="宋体"/>
          <w:szCs w:val="21"/>
        </w:rPr>
        <w:t>标准。我方同意本投标函在招标文件规定的提交投标文件截止时间后，在招标文件规定的投标有效期期满前对我方具有约束力，且随时准备接受你方发出的中标通知书。</w:t>
      </w:r>
    </w:p>
    <w:p w14:paraId="56BDF507">
      <w:pPr>
        <w:spacing w:line="480" w:lineRule="exact"/>
        <w:ind w:firstLine="420" w:firstLineChars="200"/>
        <w:rPr>
          <w:rFonts w:hint="eastAsia" w:ascii="宋体" w:hAnsi="宋体"/>
          <w:szCs w:val="21"/>
        </w:rPr>
      </w:pPr>
      <w:r>
        <w:rPr>
          <w:rFonts w:hint="eastAsia" w:ascii="宋体" w:hAnsi="宋体"/>
          <w:szCs w:val="21"/>
        </w:rPr>
        <w:t>随本投标函道交的投标函附录是本投标函的组成部分，对我方构成约束力。</w:t>
      </w:r>
    </w:p>
    <w:p w14:paraId="086EC79E">
      <w:pPr>
        <w:spacing w:line="480" w:lineRule="exact"/>
        <w:ind w:firstLine="420" w:firstLineChars="200"/>
        <w:rPr>
          <w:rFonts w:hint="eastAsia" w:ascii="宋体" w:hAnsi="宋体"/>
          <w:szCs w:val="21"/>
        </w:rPr>
      </w:pPr>
      <w:r>
        <w:rPr>
          <w:rFonts w:hint="eastAsia" w:ascii="宋体" w:hAnsi="宋体"/>
          <w:szCs w:val="21"/>
        </w:rPr>
        <w:t>随同本投标函递交投标保证金一份，金额为人民币（大写）：</w:t>
      </w:r>
      <w:r>
        <w:rPr>
          <w:rFonts w:hint="eastAsia" w:ascii="宋体" w:hAnsi="宋体"/>
          <w:szCs w:val="21"/>
          <w:u w:val="single"/>
        </w:rPr>
        <w:t xml:space="preserve">               </w:t>
      </w:r>
      <w:r>
        <w:rPr>
          <w:rFonts w:hint="eastAsia" w:ascii="宋体" w:hAnsi="宋体"/>
          <w:szCs w:val="21"/>
        </w:rPr>
        <w:t>元（￥：元）。</w:t>
      </w:r>
    </w:p>
    <w:p w14:paraId="004DE30E">
      <w:pPr>
        <w:spacing w:line="480" w:lineRule="exact"/>
        <w:ind w:firstLine="420" w:firstLineChars="200"/>
        <w:rPr>
          <w:rFonts w:hint="eastAsia" w:ascii="宋体" w:hAnsi="宋体"/>
          <w:szCs w:val="21"/>
        </w:rPr>
      </w:pPr>
      <w:r>
        <w:rPr>
          <w:rFonts w:hint="eastAsia" w:ascii="宋体" w:hAnsi="宋体"/>
          <w:szCs w:val="21"/>
        </w:rPr>
        <w:t>在签署协议书之前，你方的中标通知书连同本投标函，包括投标函附录，对双方具有约束力。</w:t>
      </w:r>
    </w:p>
    <w:p w14:paraId="0BC45F26">
      <w:pPr>
        <w:spacing w:line="480" w:lineRule="exact"/>
        <w:ind w:firstLine="420" w:firstLineChars="200"/>
        <w:rPr>
          <w:rFonts w:hint="eastAsia" w:ascii="宋体" w:hAnsi="宋体"/>
          <w:szCs w:val="21"/>
        </w:rPr>
      </w:pPr>
      <w:r>
        <w:rPr>
          <w:rFonts w:hint="eastAsia" w:ascii="宋体" w:hAnsi="宋体"/>
          <w:szCs w:val="21"/>
        </w:rPr>
        <w:t>投标人（盖章）：</w:t>
      </w:r>
    </w:p>
    <w:p w14:paraId="1D5A12B7">
      <w:pPr>
        <w:spacing w:line="480" w:lineRule="exact"/>
        <w:ind w:firstLine="420" w:firstLineChars="200"/>
        <w:rPr>
          <w:rFonts w:hint="eastAsia" w:ascii="宋体" w:hAnsi="宋体"/>
          <w:szCs w:val="21"/>
        </w:rPr>
      </w:pPr>
      <w:r>
        <w:rPr>
          <w:rFonts w:hint="eastAsia" w:ascii="宋体" w:hAnsi="宋体"/>
          <w:szCs w:val="21"/>
        </w:rPr>
        <w:t>法人代表或委托代理人（签字或盖章）：</w:t>
      </w:r>
    </w:p>
    <w:p w14:paraId="2B09307F">
      <w:pPr>
        <w:spacing w:line="480" w:lineRule="exact"/>
        <w:ind w:firstLine="420" w:firstLineChars="200"/>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27979EF">
      <w:pPr>
        <w:spacing w:line="480" w:lineRule="exact"/>
        <w:rPr>
          <w:rFonts w:hint="eastAsia" w:ascii="宋体" w:hAnsi="宋体"/>
          <w:szCs w:val="21"/>
        </w:rPr>
      </w:pPr>
      <w:r>
        <w:rPr>
          <w:rFonts w:hint="eastAsia" w:ascii="黑体" w:hAnsi="宋体" w:eastAsia="黑体"/>
          <w:szCs w:val="21"/>
        </w:rPr>
        <w:t>备注：</w:t>
      </w:r>
      <w:r>
        <w:rPr>
          <w:rFonts w:hint="eastAsia" w:ascii="宋体" w:hAnsi="宋体"/>
          <w:szCs w:val="21"/>
        </w:rPr>
        <w:t>采用综合评估法评标，且采用分项报价方法对投标报价进行评分的，应当在投标函中增加分项报价的填报。</w:t>
      </w:r>
    </w:p>
    <w:p w14:paraId="400287BF">
      <w:pPr>
        <w:spacing w:before="240" w:beforeLines="100" w:after="120" w:afterLines="50" w:line="510" w:lineRule="exact"/>
        <w:jc w:val="center"/>
        <w:rPr>
          <w:rFonts w:hint="eastAsia" w:ascii="黑体" w:hAnsi="宋体" w:eastAsia="黑体"/>
          <w:sz w:val="24"/>
        </w:rPr>
      </w:pPr>
      <w:r>
        <w:rPr>
          <w:rFonts w:hint="eastAsia" w:ascii="黑体" w:hAnsi="宋体" w:eastAsia="黑体"/>
          <w:sz w:val="24"/>
        </w:rPr>
        <w:t>（二）投标函附录</w:t>
      </w:r>
    </w:p>
    <w:p w14:paraId="7B8D4F5D">
      <w:pPr>
        <w:rPr>
          <w:rFonts w:hint="eastAsia" w:ascii="宋体" w:hAnsi="宋体"/>
          <w:szCs w:val="21"/>
        </w:rPr>
      </w:pPr>
      <w:r>
        <w:rPr>
          <w:rFonts w:hint="eastAsia" w:ascii="宋体" w:hAnsi="宋体"/>
          <w:b/>
          <w:szCs w:val="21"/>
        </w:rPr>
        <w:t>工程名称：</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93"/>
        <w:gridCol w:w="1418"/>
        <w:gridCol w:w="1906"/>
        <w:gridCol w:w="1637"/>
      </w:tblGrid>
      <w:tr w14:paraId="5BEB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2B18A8F">
            <w:pPr>
              <w:jc w:val="center"/>
              <w:rPr>
                <w:rFonts w:hint="eastAsia" w:ascii="宋体" w:hAnsi="宋体"/>
                <w:szCs w:val="21"/>
              </w:rPr>
            </w:pPr>
            <w:r>
              <w:rPr>
                <w:rFonts w:hint="eastAsia" w:ascii="宋体" w:hAnsi="宋体"/>
                <w:szCs w:val="21"/>
              </w:rPr>
              <w:t>序 号</w:t>
            </w:r>
          </w:p>
        </w:tc>
        <w:tc>
          <w:tcPr>
            <w:tcW w:w="2693" w:type="dxa"/>
            <w:vAlign w:val="center"/>
          </w:tcPr>
          <w:p w14:paraId="1A9AD2E3">
            <w:pPr>
              <w:jc w:val="center"/>
              <w:rPr>
                <w:rFonts w:hint="eastAsia" w:ascii="宋体" w:hAnsi="宋体"/>
                <w:szCs w:val="21"/>
              </w:rPr>
            </w:pPr>
            <w:r>
              <w:rPr>
                <w:rFonts w:hint="eastAsia" w:ascii="宋体" w:hAnsi="宋体"/>
                <w:szCs w:val="21"/>
              </w:rPr>
              <w:t>条款内容</w:t>
            </w:r>
          </w:p>
        </w:tc>
        <w:tc>
          <w:tcPr>
            <w:tcW w:w="1418" w:type="dxa"/>
            <w:vAlign w:val="center"/>
          </w:tcPr>
          <w:p w14:paraId="046B674F">
            <w:pPr>
              <w:jc w:val="center"/>
              <w:rPr>
                <w:rFonts w:hint="eastAsia" w:ascii="宋体" w:hAnsi="宋体"/>
                <w:szCs w:val="21"/>
              </w:rPr>
            </w:pPr>
            <w:r>
              <w:rPr>
                <w:rFonts w:hint="eastAsia" w:ascii="宋体" w:hAnsi="宋体"/>
                <w:szCs w:val="21"/>
              </w:rPr>
              <w:t>合同条款号</w:t>
            </w:r>
          </w:p>
        </w:tc>
        <w:tc>
          <w:tcPr>
            <w:tcW w:w="1906" w:type="dxa"/>
            <w:vAlign w:val="center"/>
          </w:tcPr>
          <w:p w14:paraId="2C9D00EC">
            <w:pPr>
              <w:jc w:val="center"/>
              <w:rPr>
                <w:rFonts w:hint="eastAsia" w:ascii="宋体" w:hAnsi="宋体"/>
                <w:szCs w:val="21"/>
              </w:rPr>
            </w:pPr>
            <w:r>
              <w:rPr>
                <w:rFonts w:hint="eastAsia" w:ascii="宋体" w:hAnsi="宋体"/>
                <w:szCs w:val="21"/>
              </w:rPr>
              <w:t>约定内容</w:t>
            </w:r>
          </w:p>
        </w:tc>
        <w:tc>
          <w:tcPr>
            <w:tcW w:w="1637" w:type="dxa"/>
            <w:vAlign w:val="center"/>
          </w:tcPr>
          <w:p w14:paraId="738951FC">
            <w:pPr>
              <w:jc w:val="center"/>
              <w:rPr>
                <w:rFonts w:hint="eastAsia" w:ascii="宋体" w:hAnsi="宋体"/>
                <w:szCs w:val="21"/>
              </w:rPr>
            </w:pPr>
            <w:r>
              <w:rPr>
                <w:rFonts w:hint="eastAsia" w:ascii="宋体" w:hAnsi="宋体"/>
                <w:szCs w:val="21"/>
              </w:rPr>
              <w:t>备注</w:t>
            </w:r>
          </w:p>
        </w:tc>
      </w:tr>
      <w:tr w14:paraId="1C7C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0D7BD51E">
            <w:pPr>
              <w:jc w:val="center"/>
              <w:rPr>
                <w:rFonts w:hint="eastAsia" w:ascii="黑体" w:hAnsi="宋体" w:eastAsia="黑体"/>
                <w:szCs w:val="21"/>
              </w:rPr>
            </w:pPr>
            <w:r>
              <w:rPr>
                <w:rFonts w:hint="eastAsia" w:ascii="黑体" w:hAnsi="宋体" w:eastAsia="黑体"/>
                <w:szCs w:val="21"/>
              </w:rPr>
              <w:t>1</w:t>
            </w:r>
          </w:p>
        </w:tc>
        <w:tc>
          <w:tcPr>
            <w:tcW w:w="2693" w:type="dxa"/>
            <w:vAlign w:val="center"/>
          </w:tcPr>
          <w:p w14:paraId="0F923660">
            <w:pPr>
              <w:rPr>
                <w:rFonts w:hint="eastAsia" w:ascii="宋体" w:hAnsi="宋体"/>
                <w:szCs w:val="21"/>
              </w:rPr>
            </w:pPr>
            <w:r>
              <w:rPr>
                <w:rFonts w:hint="eastAsia" w:ascii="宋体" w:hAnsi="宋体"/>
                <w:szCs w:val="21"/>
              </w:rPr>
              <w:t>项目经理</w:t>
            </w:r>
          </w:p>
        </w:tc>
        <w:tc>
          <w:tcPr>
            <w:tcW w:w="1418" w:type="dxa"/>
            <w:tcMar>
              <w:left w:w="170" w:type="dxa"/>
            </w:tcMar>
            <w:vAlign w:val="center"/>
          </w:tcPr>
          <w:p w14:paraId="43FE6B14">
            <w:pPr>
              <w:rPr>
                <w:rFonts w:hint="eastAsia" w:ascii="黑体" w:hAnsi="宋体" w:eastAsia="黑体"/>
                <w:szCs w:val="21"/>
              </w:rPr>
            </w:pPr>
            <w:r>
              <w:rPr>
                <w:rFonts w:hint="eastAsia" w:ascii="黑体" w:hAnsi="宋体" w:eastAsia="黑体"/>
                <w:szCs w:val="21"/>
              </w:rPr>
              <w:t>1.1.2.4</w:t>
            </w:r>
          </w:p>
        </w:tc>
        <w:tc>
          <w:tcPr>
            <w:tcW w:w="1906" w:type="dxa"/>
            <w:vAlign w:val="center"/>
          </w:tcPr>
          <w:p w14:paraId="5F40E84E">
            <w:pPr>
              <w:rPr>
                <w:rFonts w:hint="eastAsia" w:ascii="宋体" w:hAnsi="宋体"/>
                <w:szCs w:val="21"/>
              </w:rPr>
            </w:pPr>
            <w:r>
              <w:rPr>
                <w:rFonts w:hint="eastAsia" w:ascii="宋体" w:hAnsi="宋体"/>
                <w:szCs w:val="21"/>
              </w:rPr>
              <w:t>姓名：</w:t>
            </w:r>
            <w:r>
              <w:rPr>
                <w:rFonts w:hint="eastAsia" w:ascii="宋体" w:hAnsi="宋体"/>
                <w:szCs w:val="21"/>
                <w:u w:val="single"/>
              </w:rPr>
              <w:t xml:space="preserve">          </w:t>
            </w:r>
          </w:p>
        </w:tc>
        <w:tc>
          <w:tcPr>
            <w:tcW w:w="1637" w:type="dxa"/>
            <w:vAlign w:val="center"/>
          </w:tcPr>
          <w:p w14:paraId="3746CE9F">
            <w:pPr>
              <w:jc w:val="center"/>
              <w:rPr>
                <w:rFonts w:hint="eastAsia" w:ascii="宋体" w:hAnsi="宋体"/>
                <w:szCs w:val="21"/>
              </w:rPr>
            </w:pPr>
          </w:p>
        </w:tc>
      </w:tr>
      <w:tr w14:paraId="7819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564F6CED">
            <w:pPr>
              <w:jc w:val="center"/>
              <w:rPr>
                <w:rFonts w:hint="eastAsia" w:ascii="黑体" w:hAnsi="宋体" w:eastAsia="黑体"/>
                <w:szCs w:val="21"/>
              </w:rPr>
            </w:pPr>
            <w:r>
              <w:rPr>
                <w:rFonts w:hint="eastAsia" w:ascii="黑体" w:hAnsi="宋体" w:eastAsia="黑体"/>
                <w:szCs w:val="21"/>
              </w:rPr>
              <w:t>2</w:t>
            </w:r>
          </w:p>
        </w:tc>
        <w:tc>
          <w:tcPr>
            <w:tcW w:w="2693" w:type="dxa"/>
            <w:vAlign w:val="center"/>
          </w:tcPr>
          <w:p w14:paraId="55B94061">
            <w:pPr>
              <w:rPr>
                <w:rFonts w:hint="eastAsia" w:ascii="宋体" w:hAnsi="宋体"/>
                <w:szCs w:val="21"/>
              </w:rPr>
            </w:pPr>
            <w:r>
              <w:rPr>
                <w:rFonts w:hint="eastAsia" w:ascii="宋体" w:hAnsi="宋体"/>
                <w:szCs w:val="21"/>
              </w:rPr>
              <w:t>工期</w:t>
            </w:r>
          </w:p>
        </w:tc>
        <w:tc>
          <w:tcPr>
            <w:tcW w:w="1418" w:type="dxa"/>
            <w:tcMar>
              <w:left w:w="170" w:type="dxa"/>
            </w:tcMar>
            <w:vAlign w:val="center"/>
          </w:tcPr>
          <w:p w14:paraId="18E2D7DF">
            <w:pPr>
              <w:rPr>
                <w:rFonts w:hint="eastAsia" w:ascii="黑体" w:hAnsi="宋体" w:eastAsia="黑体"/>
                <w:szCs w:val="21"/>
              </w:rPr>
            </w:pPr>
            <w:r>
              <w:rPr>
                <w:rFonts w:hint="eastAsia" w:ascii="黑体" w:hAnsi="宋体" w:eastAsia="黑体"/>
                <w:szCs w:val="21"/>
              </w:rPr>
              <w:t>1.1.4.3</w:t>
            </w:r>
          </w:p>
        </w:tc>
        <w:tc>
          <w:tcPr>
            <w:tcW w:w="1906" w:type="dxa"/>
            <w:vAlign w:val="center"/>
          </w:tcPr>
          <w:p w14:paraId="66EA8D33">
            <w:pPr>
              <w:jc w:val="center"/>
              <w:rPr>
                <w:rFonts w:hint="eastAsia" w:ascii="宋体" w:hAnsi="宋体"/>
                <w:szCs w:val="21"/>
              </w:rPr>
            </w:pPr>
            <w:r>
              <w:rPr>
                <w:rFonts w:hint="eastAsia" w:ascii="宋体" w:hAnsi="宋体"/>
                <w:szCs w:val="21"/>
                <w:u w:val="single"/>
              </w:rPr>
              <w:t xml:space="preserve">          </w:t>
            </w:r>
            <w:r>
              <w:rPr>
                <w:rFonts w:hint="eastAsia" w:ascii="宋体" w:hAnsi="宋体"/>
                <w:szCs w:val="21"/>
              </w:rPr>
              <w:t>日历天</w:t>
            </w:r>
          </w:p>
        </w:tc>
        <w:tc>
          <w:tcPr>
            <w:tcW w:w="1637" w:type="dxa"/>
            <w:vAlign w:val="center"/>
          </w:tcPr>
          <w:p w14:paraId="2B79243A">
            <w:pPr>
              <w:jc w:val="center"/>
              <w:rPr>
                <w:rFonts w:hint="eastAsia" w:ascii="宋体" w:hAnsi="宋体"/>
                <w:szCs w:val="21"/>
              </w:rPr>
            </w:pPr>
          </w:p>
        </w:tc>
      </w:tr>
      <w:tr w14:paraId="4C52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057EA79A">
            <w:pPr>
              <w:jc w:val="center"/>
              <w:rPr>
                <w:rFonts w:hint="eastAsia" w:ascii="黑体" w:hAnsi="宋体" w:eastAsia="黑体"/>
                <w:szCs w:val="21"/>
              </w:rPr>
            </w:pPr>
            <w:r>
              <w:rPr>
                <w:rFonts w:hint="eastAsia" w:ascii="黑体" w:hAnsi="宋体" w:eastAsia="黑体"/>
                <w:szCs w:val="21"/>
              </w:rPr>
              <w:t>3</w:t>
            </w:r>
          </w:p>
        </w:tc>
        <w:tc>
          <w:tcPr>
            <w:tcW w:w="2693" w:type="dxa"/>
            <w:vAlign w:val="center"/>
          </w:tcPr>
          <w:p w14:paraId="2CBDE564">
            <w:pPr>
              <w:rPr>
                <w:rFonts w:hint="eastAsia" w:ascii="宋体" w:hAnsi="宋体"/>
                <w:szCs w:val="21"/>
              </w:rPr>
            </w:pPr>
            <w:r>
              <w:rPr>
                <w:rFonts w:hint="eastAsia" w:ascii="宋体" w:hAnsi="宋体"/>
                <w:szCs w:val="21"/>
              </w:rPr>
              <w:t>缺陷责任期</w:t>
            </w:r>
          </w:p>
        </w:tc>
        <w:tc>
          <w:tcPr>
            <w:tcW w:w="1418" w:type="dxa"/>
            <w:tcMar>
              <w:left w:w="170" w:type="dxa"/>
            </w:tcMar>
            <w:vAlign w:val="center"/>
          </w:tcPr>
          <w:p w14:paraId="350F944E">
            <w:pPr>
              <w:rPr>
                <w:rFonts w:hint="eastAsia" w:ascii="黑体" w:hAnsi="宋体" w:eastAsia="黑体"/>
                <w:szCs w:val="21"/>
              </w:rPr>
            </w:pPr>
            <w:r>
              <w:rPr>
                <w:rFonts w:hint="eastAsia" w:ascii="黑体" w:hAnsi="宋体" w:eastAsia="黑体"/>
                <w:szCs w:val="21"/>
              </w:rPr>
              <w:t>1.1.4.5</w:t>
            </w:r>
          </w:p>
        </w:tc>
        <w:tc>
          <w:tcPr>
            <w:tcW w:w="1906" w:type="dxa"/>
            <w:vAlign w:val="center"/>
          </w:tcPr>
          <w:p w14:paraId="2B711DBF">
            <w:pPr>
              <w:jc w:val="center"/>
              <w:rPr>
                <w:rFonts w:hint="eastAsia" w:ascii="宋体" w:hAnsi="宋体"/>
                <w:szCs w:val="21"/>
              </w:rPr>
            </w:pPr>
          </w:p>
        </w:tc>
        <w:tc>
          <w:tcPr>
            <w:tcW w:w="1637" w:type="dxa"/>
            <w:vAlign w:val="center"/>
          </w:tcPr>
          <w:p w14:paraId="464FB393">
            <w:pPr>
              <w:jc w:val="center"/>
              <w:rPr>
                <w:rFonts w:hint="eastAsia" w:ascii="宋体" w:hAnsi="宋体"/>
                <w:szCs w:val="21"/>
              </w:rPr>
            </w:pPr>
          </w:p>
        </w:tc>
      </w:tr>
      <w:tr w14:paraId="6FA3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0DBCB321">
            <w:pPr>
              <w:jc w:val="center"/>
              <w:rPr>
                <w:rFonts w:hint="eastAsia" w:ascii="黑体" w:hAnsi="宋体" w:eastAsia="黑体"/>
                <w:szCs w:val="21"/>
              </w:rPr>
            </w:pPr>
            <w:r>
              <w:rPr>
                <w:rFonts w:hint="eastAsia" w:ascii="黑体" w:hAnsi="宋体" w:eastAsia="黑体"/>
                <w:szCs w:val="21"/>
              </w:rPr>
              <w:t>4</w:t>
            </w:r>
          </w:p>
        </w:tc>
        <w:tc>
          <w:tcPr>
            <w:tcW w:w="2693" w:type="dxa"/>
            <w:vAlign w:val="center"/>
          </w:tcPr>
          <w:p w14:paraId="0C306F92">
            <w:pPr>
              <w:rPr>
                <w:rFonts w:hint="eastAsia" w:ascii="宋体" w:hAnsi="宋体"/>
                <w:szCs w:val="21"/>
              </w:rPr>
            </w:pPr>
            <w:r>
              <w:rPr>
                <w:rFonts w:hint="eastAsia" w:ascii="宋体" w:hAnsi="宋体"/>
                <w:szCs w:val="21"/>
              </w:rPr>
              <w:t>承包人履约担保金额</w:t>
            </w:r>
          </w:p>
        </w:tc>
        <w:tc>
          <w:tcPr>
            <w:tcW w:w="1418" w:type="dxa"/>
            <w:tcMar>
              <w:left w:w="170" w:type="dxa"/>
            </w:tcMar>
            <w:vAlign w:val="center"/>
          </w:tcPr>
          <w:p w14:paraId="4ECFE2A7">
            <w:pPr>
              <w:rPr>
                <w:rFonts w:hint="eastAsia" w:ascii="黑体" w:hAnsi="宋体" w:eastAsia="黑体"/>
                <w:szCs w:val="21"/>
              </w:rPr>
            </w:pPr>
            <w:r>
              <w:rPr>
                <w:rFonts w:hint="eastAsia" w:ascii="黑体" w:hAnsi="宋体" w:eastAsia="黑体"/>
                <w:szCs w:val="21"/>
              </w:rPr>
              <w:t>4.2</w:t>
            </w:r>
          </w:p>
        </w:tc>
        <w:tc>
          <w:tcPr>
            <w:tcW w:w="1906" w:type="dxa"/>
            <w:vAlign w:val="center"/>
          </w:tcPr>
          <w:p w14:paraId="63DF7CBA">
            <w:pPr>
              <w:jc w:val="center"/>
              <w:rPr>
                <w:rFonts w:hint="eastAsia" w:ascii="宋体" w:hAnsi="宋体"/>
                <w:szCs w:val="21"/>
              </w:rPr>
            </w:pPr>
          </w:p>
        </w:tc>
        <w:tc>
          <w:tcPr>
            <w:tcW w:w="1637" w:type="dxa"/>
            <w:vAlign w:val="center"/>
          </w:tcPr>
          <w:p w14:paraId="5F045BCC">
            <w:pPr>
              <w:jc w:val="center"/>
              <w:rPr>
                <w:rFonts w:hint="eastAsia" w:ascii="宋体" w:hAnsi="宋体"/>
                <w:szCs w:val="21"/>
              </w:rPr>
            </w:pPr>
          </w:p>
        </w:tc>
      </w:tr>
      <w:tr w14:paraId="508B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7D4A2871">
            <w:pPr>
              <w:jc w:val="center"/>
              <w:rPr>
                <w:rFonts w:hint="eastAsia" w:ascii="黑体" w:hAnsi="宋体" w:eastAsia="黑体"/>
                <w:szCs w:val="21"/>
              </w:rPr>
            </w:pPr>
            <w:r>
              <w:rPr>
                <w:rFonts w:hint="eastAsia" w:ascii="黑体" w:hAnsi="宋体" w:eastAsia="黑体"/>
                <w:szCs w:val="21"/>
              </w:rPr>
              <w:t>5</w:t>
            </w:r>
          </w:p>
        </w:tc>
        <w:tc>
          <w:tcPr>
            <w:tcW w:w="2693" w:type="dxa"/>
            <w:vAlign w:val="center"/>
          </w:tcPr>
          <w:p w14:paraId="0DB2F313">
            <w:pPr>
              <w:rPr>
                <w:rFonts w:hint="eastAsia" w:ascii="宋体" w:hAnsi="宋体"/>
                <w:szCs w:val="21"/>
              </w:rPr>
            </w:pPr>
            <w:r>
              <w:rPr>
                <w:rFonts w:hint="eastAsia" w:ascii="宋体" w:hAnsi="宋体"/>
                <w:szCs w:val="21"/>
              </w:rPr>
              <w:t>分包</w:t>
            </w:r>
          </w:p>
        </w:tc>
        <w:tc>
          <w:tcPr>
            <w:tcW w:w="1418" w:type="dxa"/>
            <w:tcMar>
              <w:left w:w="170" w:type="dxa"/>
            </w:tcMar>
            <w:vAlign w:val="center"/>
          </w:tcPr>
          <w:p w14:paraId="33E0893A">
            <w:pPr>
              <w:rPr>
                <w:rFonts w:hint="eastAsia" w:ascii="黑体" w:hAnsi="宋体" w:eastAsia="黑体"/>
                <w:szCs w:val="21"/>
              </w:rPr>
            </w:pPr>
            <w:r>
              <w:rPr>
                <w:rFonts w:hint="eastAsia" w:ascii="黑体" w:hAnsi="宋体" w:eastAsia="黑体"/>
                <w:szCs w:val="21"/>
              </w:rPr>
              <w:t>4.3.4</w:t>
            </w:r>
          </w:p>
        </w:tc>
        <w:tc>
          <w:tcPr>
            <w:tcW w:w="1906" w:type="dxa"/>
            <w:vAlign w:val="center"/>
          </w:tcPr>
          <w:p w14:paraId="4F5AEBB7">
            <w:pPr>
              <w:jc w:val="center"/>
              <w:rPr>
                <w:rFonts w:hint="eastAsia" w:ascii="宋体" w:hAnsi="宋体"/>
                <w:szCs w:val="21"/>
              </w:rPr>
            </w:pPr>
            <w:r>
              <w:rPr>
                <w:rFonts w:hint="eastAsia" w:ascii="宋体" w:hAnsi="宋体"/>
                <w:szCs w:val="21"/>
              </w:rPr>
              <w:t>见分包项目情况表</w:t>
            </w:r>
          </w:p>
        </w:tc>
        <w:tc>
          <w:tcPr>
            <w:tcW w:w="1637" w:type="dxa"/>
            <w:vAlign w:val="center"/>
          </w:tcPr>
          <w:p w14:paraId="0B92DB01">
            <w:pPr>
              <w:jc w:val="center"/>
              <w:rPr>
                <w:rFonts w:hint="eastAsia" w:ascii="宋体" w:hAnsi="宋体"/>
                <w:szCs w:val="21"/>
              </w:rPr>
            </w:pPr>
          </w:p>
        </w:tc>
      </w:tr>
      <w:tr w14:paraId="7436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7FCD10AC">
            <w:pPr>
              <w:jc w:val="center"/>
              <w:rPr>
                <w:rFonts w:hint="eastAsia" w:ascii="黑体" w:hAnsi="宋体" w:eastAsia="黑体"/>
                <w:szCs w:val="21"/>
              </w:rPr>
            </w:pPr>
            <w:r>
              <w:rPr>
                <w:rFonts w:hint="eastAsia" w:ascii="黑体" w:hAnsi="宋体" w:eastAsia="黑体"/>
                <w:szCs w:val="21"/>
              </w:rPr>
              <w:t>6</w:t>
            </w:r>
          </w:p>
        </w:tc>
        <w:tc>
          <w:tcPr>
            <w:tcW w:w="2693" w:type="dxa"/>
            <w:vAlign w:val="center"/>
          </w:tcPr>
          <w:p w14:paraId="1E692AA9">
            <w:pPr>
              <w:rPr>
                <w:rFonts w:hint="eastAsia" w:ascii="宋体" w:hAnsi="宋体"/>
                <w:szCs w:val="21"/>
              </w:rPr>
            </w:pPr>
            <w:r>
              <w:rPr>
                <w:rFonts w:hint="eastAsia" w:ascii="宋体" w:hAnsi="宋体"/>
                <w:szCs w:val="21"/>
              </w:rPr>
              <w:t>逾期竣工违约金</w:t>
            </w:r>
          </w:p>
        </w:tc>
        <w:tc>
          <w:tcPr>
            <w:tcW w:w="1418" w:type="dxa"/>
            <w:tcMar>
              <w:left w:w="170" w:type="dxa"/>
            </w:tcMar>
            <w:vAlign w:val="center"/>
          </w:tcPr>
          <w:p w14:paraId="7D7DBB58">
            <w:pPr>
              <w:rPr>
                <w:rFonts w:hint="eastAsia" w:ascii="黑体" w:hAnsi="宋体" w:eastAsia="黑体"/>
                <w:szCs w:val="21"/>
              </w:rPr>
            </w:pPr>
            <w:r>
              <w:rPr>
                <w:rFonts w:hint="eastAsia" w:ascii="黑体" w:hAnsi="宋体" w:eastAsia="黑体"/>
                <w:szCs w:val="21"/>
              </w:rPr>
              <w:t>11.5</w:t>
            </w:r>
          </w:p>
        </w:tc>
        <w:tc>
          <w:tcPr>
            <w:tcW w:w="1906" w:type="dxa"/>
            <w:vAlign w:val="center"/>
          </w:tcPr>
          <w:p w14:paraId="33B8089E">
            <w:pPr>
              <w:jc w:val="center"/>
              <w:rPr>
                <w:rFonts w:hint="eastAsia" w:ascii="宋体" w:hAnsi="宋体"/>
                <w:szCs w:val="21"/>
              </w:rPr>
            </w:pPr>
            <w:r>
              <w:rPr>
                <w:rFonts w:hint="eastAsia" w:ascii="宋体" w:hAnsi="宋体"/>
                <w:szCs w:val="21"/>
                <w:u w:val="single"/>
              </w:rPr>
              <w:t xml:space="preserve">           </w:t>
            </w:r>
            <w:r>
              <w:rPr>
                <w:rFonts w:hint="eastAsia" w:ascii="宋体" w:hAnsi="宋体"/>
                <w:szCs w:val="21"/>
              </w:rPr>
              <w:t>元/天</w:t>
            </w:r>
          </w:p>
        </w:tc>
        <w:tc>
          <w:tcPr>
            <w:tcW w:w="1637" w:type="dxa"/>
            <w:vAlign w:val="center"/>
          </w:tcPr>
          <w:p w14:paraId="6C8BD216">
            <w:pPr>
              <w:jc w:val="center"/>
              <w:rPr>
                <w:rFonts w:hint="eastAsia" w:ascii="宋体" w:hAnsi="宋体"/>
                <w:szCs w:val="21"/>
              </w:rPr>
            </w:pPr>
          </w:p>
        </w:tc>
      </w:tr>
      <w:tr w14:paraId="6D5D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7E3F94F">
            <w:pPr>
              <w:jc w:val="center"/>
              <w:rPr>
                <w:rFonts w:hint="eastAsia" w:ascii="黑体" w:hAnsi="宋体" w:eastAsia="黑体"/>
                <w:szCs w:val="21"/>
              </w:rPr>
            </w:pPr>
            <w:r>
              <w:rPr>
                <w:rFonts w:hint="eastAsia" w:ascii="黑体" w:hAnsi="宋体" w:eastAsia="黑体"/>
                <w:szCs w:val="21"/>
              </w:rPr>
              <w:t>7</w:t>
            </w:r>
          </w:p>
        </w:tc>
        <w:tc>
          <w:tcPr>
            <w:tcW w:w="2693" w:type="dxa"/>
            <w:vAlign w:val="center"/>
          </w:tcPr>
          <w:p w14:paraId="23304730">
            <w:pPr>
              <w:rPr>
                <w:rFonts w:hint="eastAsia" w:ascii="宋体" w:hAnsi="宋体"/>
                <w:szCs w:val="21"/>
              </w:rPr>
            </w:pPr>
            <w:r>
              <w:rPr>
                <w:rFonts w:hint="eastAsia" w:ascii="宋体" w:hAnsi="宋体"/>
                <w:szCs w:val="21"/>
              </w:rPr>
              <w:t>逾期竣工违约金最高限额</w:t>
            </w:r>
          </w:p>
        </w:tc>
        <w:tc>
          <w:tcPr>
            <w:tcW w:w="1418" w:type="dxa"/>
            <w:tcMar>
              <w:left w:w="170" w:type="dxa"/>
            </w:tcMar>
            <w:vAlign w:val="center"/>
          </w:tcPr>
          <w:p w14:paraId="49FE71D2">
            <w:pPr>
              <w:rPr>
                <w:rFonts w:hint="eastAsia" w:ascii="黑体" w:hAnsi="宋体" w:eastAsia="黑体"/>
                <w:szCs w:val="21"/>
              </w:rPr>
            </w:pPr>
            <w:r>
              <w:rPr>
                <w:rFonts w:hint="eastAsia" w:ascii="黑体" w:hAnsi="宋体" w:eastAsia="黑体"/>
                <w:szCs w:val="21"/>
              </w:rPr>
              <w:t>11.5</w:t>
            </w:r>
          </w:p>
        </w:tc>
        <w:tc>
          <w:tcPr>
            <w:tcW w:w="1906" w:type="dxa"/>
            <w:vAlign w:val="center"/>
          </w:tcPr>
          <w:p w14:paraId="04E43CF3">
            <w:pPr>
              <w:rPr>
                <w:rFonts w:hint="eastAsia" w:ascii="宋体" w:hAnsi="宋体"/>
                <w:szCs w:val="21"/>
              </w:rPr>
            </w:pPr>
            <w:r>
              <w:rPr>
                <w:rFonts w:hint="eastAsia" w:ascii="宋体" w:hAnsi="宋体"/>
                <w:szCs w:val="21"/>
                <w:u w:val="single"/>
              </w:rPr>
              <w:t xml:space="preserve">             </w:t>
            </w:r>
          </w:p>
        </w:tc>
        <w:tc>
          <w:tcPr>
            <w:tcW w:w="1637" w:type="dxa"/>
            <w:vAlign w:val="center"/>
          </w:tcPr>
          <w:p w14:paraId="4F660C38">
            <w:pPr>
              <w:jc w:val="center"/>
              <w:rPr>
                <w:rFonts w:hint="eastAsia" w:ascii="宋体" w:hAnsi="宋体"/>
                <w:szCs w:val="21"/>
              </w:rPr>
            </w:pPr>
          </w:p>
        </w:tc>
      </w:tr>
      <w:tr w14:paraId="12BE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560E5D3E">
            <w:pPr>
              <w:jc w:val="center"/>
              <w:rPr>
                <w:rFonts w:hint="eastAsia" w:ascii="黑体" w:hAnsi="宋体" w:eastAsia="黑体"/>
                <w:szCs w:val="21"/>
              </w:rPr>
            </w:pPr>
            <w:r>
              <w:rPr>
                <w:rFonts w:hint="eastAsia" w:ascii="黑体" w:hAnsi="宋体" w:eastAsia="黑体"/>
                <w:szCs w:val="21"/>
              </w:rPr>
              <w:t>8</w:t>
            </w:r>
          </w:p>
        </w:tc>
        <w:tc>
          <w:tcPr>
            <w:tcW w:w="2693" w:type="dxa"/>
            <w:vAlign w:val="center"/>
          </w:tcPr>
          <w:p w14:paraId="2C679003">
            <w:pPr>
              <w:rPr>
                <w:rFonts w:hint="eastAsia" w:ascii="宋体" w:hAnsi="宋体"/>
                <w:szCs w:val="21"/>
              </w:rPr>
            </w:pPr>
            <w:r>
              <w:rPr>
                <w:rFonts w:hint="eastAsia" w:ascii="宋体" w:hAnsi="宋体"/>
                <w:szCs w:val="21"/>
              </w:rPr>
              <w:t>质量标准</w:t>
            </w:r>
          </w:p>
        </w:tc>
        <w:tc>
          <w:tcPr>
            <w:tcW w:w="1418" w:type="dxa"/>
            <w:tcMar>
              <w:left w:w="170" w:type="dxa"/>
            </w:tcMar>
            <w:vAlign w:val="center"/>
          </w:tcPr>
          <w:p w14:paraId="6B88C098">
            <w:pPr>
              <w:rPr>
                <w:rFonts w:hint="eastAsia" w:ascii="黑体" w:hAnsi="宋体" w:eastAsia="黑体"/>
                <w:szCs w:val="21"/>
              </w:rPr>
            </w:pPr>
            <w:r>
              <w:rPr>
                <w:rFonts w:hint="eastAsia" w:ascii="黑体" w:hAnsi="宋体" w:eastAsia="黑体"/>
                <w:szCs w:val="21"/>
              </w:rPr>
              <w:t>13.1</w:t>
            </w:r>
          </w:p>
        </w:tc>
        <w:tc>
          <w:tcPr>
            <w:tcW w:w="1906" w:type="dxa"/>
            <w:vAlign w:val="center"/>
          </w:tcPr>
          <w:p w14:paraId="59A3ECF3">
            <w:pPr>
              <w:jc w:val="center"/>
              <w:rPr>
                <w:rFonts w:hint="eastAsia" w:ascii="宋体" w:hAnsi="宋体"/>
                <w:szCs w:val="21"/>
              </w:rPr>
            </w:pPr>
          </w:p>
        </w:tc>
        <w:tc>
          <w:tcPr>
            <w:tcW w:w="1637" w:type="dxa"/>
            <w:vAlign w:val="center"/>
          </w:tcPr>
          <w:p w14:paraId="2DF91E85">
            <w:pPr>
              <w:jc w:val="center"/>
              <w:rPr>
                <w:rFonts w:hint="eastAsia" w:ascii="宋体" w:hAnsi="宋体"/>
                <w:szCs w:val="21"/>
              </w:rPr>
            </w:pPr>
          </w:p>
        </w:tc>
      </w:tr>
      <w:tr w14:paraId="0BCE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AAFF0A5">
            <w:pPr>
              <w:jc w:val="center"/>
              <w:rPr>
                <w:rFonts w:hint="eastAsia" w:ascii="黑体" w:hAnsi="宋体" w:eastAsia="黑体"/>
                <w:szCs w:val="21"/>
              </w:rPr>
            </w:pPr>
            <w:r>
              <w:rPr>
                <w:rFonts w:hint="eastAsia" w:ascii="黑体" w:hAnsi="宋体" w:eastAsia="黑体"/>
                <w:szCs w:val="21"/>
              </w:rPr>
              <w:t>9</w:t>
            </w:r>
          </w:p>
        </w:tc>
        <w:tc>
          <w:tcPr>
            <w:tcW w:w="2693" w:type="dxa"/>
            <w:vAlign w:val="center"/>
          </w:tcPr>
          <w:p w14:paraId="357600D3">
            <w:pPr>
              <w:rPr>
                <w:rFonts w:hint="eastAsia" w:ascii="宋体" w:hAnsi="宋体"/>
                <w:szCs w:val="21"/>
              </w:rPr>
            </w:pPr>
            <w:r>
              <w:rPr>
                <w:rFonts w:hint="eastAsia" w:ascii="宋体" w:hAnsi="宋体"/>
                <w:szCs w:val="21"/>
              </w:rPr>
              <w:t>价格调整的差额计算</w:t>
            </w:r>
          </w:p>
        </w:tc>
        <w:tc>
          <w:tcPr>
            <w:tcW w:w="1418" w:type="dxa"/>
            <w:tcMar>
              <w:left w:w="170" w:type="dxa"/>
            </w:tcMar>
            <w:vAlign w:val="center"/>
          </w:tcPr>
          <w:p w14:paraId="1743B883">
            <w:pPr>
              <w:rPr>
                <w:rFonts w:hint="eastAsia" w:ascii="黑体" w:hAnsi="宋体" w:eastAsia="黑体"/>
                <w:szCs w:val="21"/>
              </w:rPr>
            </w:pPr>
            <w:r>
              <w:rPr>
                <w:rFonts w:hint="eastAsia" w:ascii="黑体" w:hAnsi="宋体" w:eastAsia="黑体"/>
                <w:szCs w:val="21"/>
              </w:rPr>
              <w:t>16.1.1</w:t>
            </w:r>
          </w:p>
        </w:tc>
        <w:tc>
          <w:tcPr>
            <w:tcW w:w="1906" w:type="dxa"/>
            <w:vAlign w:val="center"/>
          </w:tcPr>
          <w:p w14:paraId="751BBA2D">
            <w:pPr>
              <w:jc w:val="center"/>
              <w:rPr>
                <w:rFonts w:hint="eastAsia" w:ascii="宋体" w:hAnsi="宋体"/>
                <w:szCs w:val="21"/>
              </w:rPr>
            </w:pPr>
            <w:r>
              <w:rPr>
                <w:rFonts w:hint="eastAsia" w:ascii="宋体" w:hAnsi="宋体"/>
                <w:szCs w:val="21"/>
              </w:rPr>
              <w:t>见价格指数权重表</w:t>
            </w:r>
          </w:p>
        </w:tc>
        <w:tc>
          <w:tcPr>
            <w:tcW w:w="1637" w:type="dxa"/>
            <w:vAlign w:val="center"/>
          </w:tcPr>
          <w:p w14:paraId="0755160D">
            <w:pPr>
              <w:jc w:val="center"/>
              <w:rPr>
                <w:rFonts w:hint="eastAsia" w:ascii="宋体" w:hAnsi="宋体"/>
                <w:szCs w:val="21"/>
              </w:rPr>
            </w:pPr>
          </w:p>
        </w:tc>
      </w:tr>
      <w:tr w14:paraId="33BB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2140DC97">
            <w:pPr>
              <w:jc w:val="center"/>
              <w:rPr>
                <w:rFonts w:hint="eastAsia" w:ascii="黑体" w:hAnsi="宋体" w:eastAsia="黑体"/>
                <w:szCs w:val="21"/>
              </w:rPr>
            </w:pPr>
            <w:r>
              <w:rPr>
                <w:rFonts w:hint="eastAsia" w:ascii="黑体" w:hAnsi="宋体" w:eastAsia="黑体"/>
                <w:szCs w:val="21"/>
              </w:rPr>
              <w:t>10</w:t>
            </w:r>
          </w:p>
        </w:tc>
        <w:tc>
          <w:tcPr>
            <w:tcW w:w="2693" w:type="dxa"/>
            <w:vAlign w:val="center"/>
          </w:tcPr>
          <w:p w14:paraId="640504D8">
            <w:pPr>
              <w:rPr>
                <w:rFonts w:hint="eastAsia" w:ascii="宋体" w:hAnsi="宋体"/>
                <w:szCs w:val="21"/>
              </w:rPr>
            </w:pPr>
            <w:r>
              <w:rPr>
                <w:rFonts w:hint="eastAsia" w:ascii="宋体" w:hAnsi="宋体"/>
                <w:szCs w:val="21"/>
              </w:rPr>
              <w:t>预付款额度</w:t>
            </w:r>
          </w:p>
        </w:tc>
        <w:tc>
          <w:tcPr>
            <w:tcW w:w="1418" w:type="dxa"/>
            <w:tcMar>
              <w:left w:w="170" w:type="dxa"/>
            </w:tcMar>
            <w:vAlign w:val="center"/>
          </w:tcPr>
          <w:p w14:paraId="499A6016">
            <w:pPr>
              <w:rPr>
                <w:rFonts w:hint="eastAsia" w:ascii="黑体" w:hAnsi="宋体" w:eastAsia="黑体"/>
                <w:szCs w:val="21"/>
              </w:rPr>
            </w:pPr>
            <w:r>
              <w:rPr>
                <w:rFonts w:hint="eastAsia" w:ascii="黑体" w:hAnsi="宋体" w:eastAsia="黑体"/>
                <w:szCs w:val="21"/>
              </w:rPr>
              <w:t>17.2.1</w:t>
            </w:r>
          </w:p>
        </w:tc>
        <w:tc>
          <w:tcPr>
            <w:tcW w:w="1906" w:type="dxa"/>
            <w:vAlign w:val="center"/>
          </w:tcPr>
          <w:p w14:paraId="62B663F4">
            <w:pPr>
              <w:jc w:val="center"/>
              <w:rPr>
                <w:rFonts w:hint="eastAsia" w:ascii="宋体" w:hAnsi="宋体"/>
                <w:szCs w:val="21"/>
              </w:rPr>
            </w:pPr>
          </w:p>
        </w:tc>
        <w:tc>
          <w:tcPr>
            <w:tcW w:w="1637" w:type="dxa"/>
            <w:vAlign w:val="center"/>
          </w:tcPr>
          <w:p w14:paraId="6AB06B1C">
            <w:pPr>
              <w:jc w:val="center"/>
              <w:rPr>
                <w:rFonts w:hint="eastAsia" w:ascii="宋体" w:hAnsi="宋体"/>
                <w:szCs w:val="21"/>
              </w:rPr>
            </w:pPr>
          </w:p>
        </w:tc>
      </w:tr>
      <w:tr w14:paraId="7489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C639219">
            <w:pPr>
              <w:jc w:val="center"/>
              <w:rPr>
                <w:rFonts w:hint="eastAsia" w:ascii="黑体" w:hAnsi="宋体" w:eastAsia="黑体"/>
                <w:szCs w:val="21"/>
              </w:rPr>
            </w:pPr>
            <w:r>
              <w:rPr>
                <w:rFonts w:hint="eastAsia" w:ascii="黑体" w:hAnsi="宋体" w:eastAsia="黑体"/>
                <w:szCs w:val="21"/>
              </w:rPr>
              <w:t>11</w:t>
            </w:r>
          </w:p>
        </w:tc>
        <w:tc>
          <w:tcPr>
            <w:tcW w:w="2693" w:type="dxa"/>
            <w:vAlign w:val="center"/>
          </w:tcPr>
          <w:p w14:paraId="04354922">
            <w:pPr>
              <w:rPr>
                <w:rFonts w:hint="eastAsia" w:ascii="宋体" w:hAnsi="宋体"/>
                <w:szCs w:val="21"/>
              </w:rPr>
            </w:pPr>
            <w:r>
              <w:rPr>
                <w:rFonts w:hint="eastAsia" w:ascii="宋体" w:hAnsi="宋体"/>
                <w:szCs w:val="21"/>
              </w:rPr>
              <w:t>预付款保函金额</w:t>
            </w:r>
          </w:p>
        </w:tc>
        <w:tc>
          <w:tcPr>
            <w:tcW w:w="1418" w:type="dxa"/>
            <w:tcMar>
              <w:left w:w="170" w:type="dxa"/>
            </w:tcMar>
            <w:vAlign w:val="center"/>
          </w:tcPr>
          <w:p w14:paraId="493D9E70">
            <w:pPr>
              <w:rPr>
                <w:rFonts w:hint="eastAsia" w:ascii="黑体" w:hAnsi="宋体" w:eastAsia="黑体"/>
                <w:szCs w:val="21"/>
              </w:rPr>
            </w:pPr>
            <w:r>
              <w:rPr>
                <w:rFonts w:hint="eastAsia" w:ascii="黑体" w:hAnsi="宋体" w:eastAsia="黑体"/>
                <w:szCs w:val="21"/>
              </w:rPr>
              <w:t>17.2.2</w:t>
            </w:r>
          </w:p>
        </w:tc>
        <w:tc>
          <w:tcPr>
            <w:tcW w:w="1906" w:type="dxa"/>
            <w:vAlign w:val="center"/>
          </w:tcPr>
          <w:p w14:paraId="5911E22B">
            <w:pPr>
              <w:jc w:val="center"/>
              <w:rPr>
                <w:rFonts w:hint="eastAsia" w:ascii="宋体" w:hAnsi="宋体"/>
                <w:szCs w:val="21"/>
              </w:rPr>
            </w:pPr>
          </w:p>
        </w:tc>
        <w:tc>
          <w:tcPr>
            <w:tcW w:w="1637" w:type="dxa"/>
            <w:vAlign w:val="center"/>
          </w:tcPr>
          <w:p w14:paraId="02C4D3A0">
            <w:pPr>
              <w:jc w:val="center"/>
              <w:rPr>
                <w:rFonts w:hint="eastAsia" w:ascii="宋体" w:hAnsi="宋体"/>
                <w:szCs w:val="21"/>
              </w:rPr>
            </w:pPr>
          </w:p>
        </w:tc>
      </w:tr>
      <w:tr w14:paraId="02DB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F527EB9">
            <w:pPr>
              <w:jc w:val="center"/>
              <w:rPr>
                <w:rFonts w:hint="eastAsia" w:ascii="黑体" w:hAnsi="宋体" w:eastAsia="黑体"/>
                <w:szCs w:val="21"/>
              </w:rPr>
            </w:pPr>
            <w:r>
              <w:rPr>
                <w:rFonts w:hint="eastAsia" w:ascii="黑体" w:hAnsi="宋体" w:eastAsia="黑体"/>
                <w:szCs w:val="21"/>
              </w:rPr>
              <w:t>12</w:t>
            </w:r>
          </w:p>
        </w:tc>
        <w:tc>
          <w:tcPr>
            <w:tcW w:w="2693" w:type="dxa"/>
            <w:vAlign w:val="center"/>
          </w:tcPr>
          <w:p w14:paraId="0A3962C6">
            <w:pPr>
              <w:rPr>
                <w:rFonts w:hint="eastAsia" w:ascii="宋体" w:hAnsi="宋体"/>
                <w:szCs w:val="21"/>
              </w:rPr>
            </w:pPr>
            <w:r>
              <w:rPr>
                <w:rFonts w:hint="eastAsia" w:ascii="宋体" w:hAnsi="宋体"/>
                <w:szCs w:val="21"/>
              </w:rPr>
              <w:t>质量保证金扣留百分比</w:t>
            </w:r>
          </w:p>
        </w:tc>
        <w:tc>
          <w:tcPr>
            <w:tcW w:w="1418" w:type="dxa"/>
            <w:tcMar>
              <w:left w:w="170" w:type="dxa"/>
            </w:tcMar>
            <w:vAlign w:val="center"/>
          </w:tcPr>
          <w:p w14:paraId="6746237C">
            <w:pPr>
              <w:rPr>
                <w:rFonts w:hint="eastAsia" w:ascii="黑体" w:hAnsi="宋体" w:eastAsia="黑体"/>
                <w:szCs w:val="21"/>
              </w:rPr>
            </w:pPr>
            <w:r>
              <w:rPr>
                <w:rFonts w:hint="eastAsia" w:ascii="黑体" w:hAnsi="宋体" w:eastAsia="黑体"/>
                <w:szCs w:val="21"/>
              </w:rPr>
              <w:t>17.4.1</w:t>
            </w:r>
          </w:p>
        </w:tc>
        <w:tc>
          <w:tcPr>
            <w:tcW w:w="1906" w:type="dxa"/>
            <w:vAlign w:val="center"/>
          </w:tcPr>
          <w:p w14:paraId="7E2E80C6">
            <w:pPr>
              <w:jc w:val="center"/>
              <w:rPr>
                <w:rFonts w:hint="eastAsia" w:ascii="宋体" w:hAnsi="宋体"/>
                <w:szCs w:val="21"/>
              </w:rPr>
            </w:pPr>
          </w:p>
        </w:tc>
        <w:tc>
          <w:tcPr>
            <w:tcW w:w="1637" w:type="dxa"/>
            <w:vAlign w:val="center"/>
          </w:tcPr>
          <w:p w14:paraId="29EF7955">
            <w:pPr>
              <w:jc w:val="center"/>
              <w:rPr>
                <w:rFonts w:hint="eastAsia" w:ascii="宋体" w:hAnsi="宋体"/>
                <w:szCs w:val="21"/>
              </w:rPr>
            </w:pPr>
          </w:p>
        </w:tc>
      </w:tr>
      <w:tr w14:paraId="5F30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36247EB1">
            <w:pPr>
              <w:jc w:val="center"/>
              <w:rPr>
                <w:rFonts w:hint="eastAsia" w:ascii="宋体" w:hAnsi="宋体"/>
                <w:szCs w:val="21"/>
              </w:rPr>
            </w:pPr>
          </w:p>
        </w:tc>
        <w:tc>
          <w:tcPr>
            <w:tcW w:w="2693" w:type="dxa"/>
            <w:vAlign w:val="center"/>
          </w:tcPr>
          <w:p w14:paraId="74F80283">
            <w:pPr>
              <w:rPr>
                <w:rFonts w:hint="eastAsia" w:ascii="宋体" w:hAnsi="宋体"/>
                <w:szCs w:val="21"/>
              </w:rPr>
            </w:pPr>
            <w:r>
              <w:rPr>
                <w:rFonts w:hint="eastAsia" w:ascii="宋体" w:hAnsi="宋体"/>
                <w:szCs w:val="21"/>
              </w:rPr>
              <w:t>质量保证金额度</w:t>
            </w:r>
          </w:p>
        </w:tc>
        <w:tc>
          <w:tcPr>
            <w:tcW w:w="1418" w:type="dxa"/>
            <w:tcMar>
              <w:left w:w="170" w:type="dxa"/>
            </w:tcMar>
            <w:vAlign w:val="center"/>
          </w:tcPr>
          <w:p w14:paraId="0777C985">
            <w:pPr>
              <w:rPr>
                <w:rFonts w:hint="eastAsia" w:ascii="黑体" w:hAnsi="宋体" w:eastAsia="黑体"/>
                <w:szCs w:val="21"/>
              </w:rPr>
            </w:pPr>
            <w:r>
              <w:rPr>
                <w:rFonts w:hint="eastAsia" w:ascii="黑体" w:hAnsi="宋体" w:eastAsia="黑体"/>
                <w:szCs w:val="21"/>
              </w:rPr>
              <w:t>17.4.1</w:t>
            </w:r>
          </w:p>
        </w:tc>
        <w:tc>
          <w:tcPr>
            <w:tcW w:w="1906" w:type="dxa"/>
            <w:vAlign w:val="center"/>
          </w:tcPr>
          <w:p w14:paraId="1FD130F5">
            <w:pPr>
              <w:jc w:val="center"/>
              <w:rPr>
                <w:rFonts w:hint="eastAsia" w:ascii="宋体" w:hAnsi="宋体"/>
                <w:szCs w:val="21"/>
              </w:rPr>
            </w:pPr>
          </w:p>
        </w:tc>
        <w:tc>
          <w:tcPr>
            <w:tcW w:w="1637" w:type="dxa"/>
            <w:vAlign w:val="center"/>
          </w:tcPr>
          <w:p w14:paraId="0B4AD5A2">
            <w:pPr>
              <w:jc w:val="center"/>
              <w:rPr>
                <w:rFonts w:hint="eastAsia" w:ascii="宋体" w:hAnsi="宋体"/>
                <w:szCs w:val="21"/>
              </w:rPr>
            </w:pPr>
          </w:p>
        </w:tc>
      </w:tr>
      <w:tr w14:paraId="49F0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1F2F594">
            <w:pPr>
              <w:jc w:val="center"/>
              <w:rPr>
                <w:rFonts w:hint="eastAsia" w:ascii="宋体" w:hAnsi="宋体"/>
                <w:szCs w:val="21"/>
              </w:rPr>
            </w:pPr>
            <w:r>
              <w:rPr>
                <w:rFonts w:hint="eastAsia" w:ascii="宋体" w:hAnsi="宋体"/>
                <w:szCs w:val="21"/>
              </w:rPr>
              <w:t>……</w:t>
            </w:r>
          </w:p>
        </w:tc>
        <w:tc>
          <w:tcPr>
            <w:tcW w:w="2693" w:type="dxa"/>
            <w:vAlign w:val="center"/>
          </w:tcPr>
          <w:p w14:paraId="612623CB">
            <w:pPr>
              <w:jc w:val="center"/>
              <w:rPr>
                <w:rFonts w:hint="eastAsia" w:ascii="宋体" w:hAnsi="宋体"/>
                <w:szCs w:val="21"/>
              </w:rPr>
            </w:pPr>
            <w:r>
              <w:rPr>
                <w:rFonts w:hint="eastAsia" w:ascii="宋体" w:hAnsi="宋体"/>
                <w:szCs w:val="21"/>
              </w:rPr>
              <w:t>……</w:t>
            </w:r>
          </w:p>
        </w:tc>
        <w:tc>
          <w:tcPr>
            <w:tcW w:w="1418" w:type="dxa"/>
            <w:vAlign w:val="center"/>
          </w:tcPr>
          <w:p w14:paraId="6D1D4F9C">
            <w:pPr>
              <w:jc w:val="center"/>
              <w:rPr>
                <w:rFonts w:hint="eastAsia" w:ascii="宋体" w:hAnsi="宋体"/>
                <w:szCs w:val="21"/>
              </w:rPr>
            </w:pPr>
          </w:p>
        </w:tc>
        <w:tc>
          <w:tcPr>
            <w:tcW w:w="1906" w:type="dxa"/>
            <w:vAlign w:val="center"/>
          </w:tcPr>
          <w:p w14:paraId="33EE4A8B">
            <w:pPr>
              <w:jc w:val="center"/>
              <w:rPr>
                <w:rFonts w:hint="eastAsia" w:ascii="宋体" w:hAnsi="宋体"/>
                <w:szCs w:val="21"/>
              </w:rPr>
            </w:pPr>
          </w:p>
        </w:tc>
        <w:tc>
          <w:tcPr>
            <w:tcW w:w="1637" w:type="dxa"/>
            <w:vAlign w:val="center"/>
          </w:tcPr>
          <w:p w14:paraId="347D6668">
            <w:pPr>
              <w:jc w:val="center"/>
              <w:rPr>
                <w:rFonts w:hint="eastAsia" w:ascii="宋体" w:hAnsi="宋体"/>
                <w:szCs w:val="21"/>
              </w:rPr>
            </w:pPr>
          </w:p>
        </w:tc>
      </w:tr>
      <w:tr w14:paraId="3327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505" w:type="dxa"/>
            <w:gridSpan w:val="5"/>
            <w:vAlign w:val="center"/>
          </w:tcPr>
          <w:p w14:paraId="1A075D4B">
            <w:pPr>
              <w:rPr>
                <w:rFonts w:hint="eastAsia" w:ascii="宋体" w:hAnsi="宋体"/>
                <w:szCs w:val="21"/>
              </w:rPr>
            </w:pPr>
            <w:r>
              <w:rPr>
                <w:rFonts w:hint="eastAsia" w:ascii="黑体" w:hAnsi="宋体" w:eastAsia="黑体"/>
                <w:szCs w:val="21"/>
              </w:rPr>
              <w:t>备注：</w:t>
            </w:r>
            <w:r>
              <w:rPr>
                <w:rFonts w:hint="eastAsia" w:ascii="宋体" w:hAnsi="宋体"/>
                <w:szCs w:val="21"/>
              </w:rPr>
              <w:t>投标人在响应招标文件中规定的实质性要求和条件的基础上，可做出其他有利于招标人的承诺。此类承诺可在本表中予以补充填写。</w:t>
            </w:r>
          </w:p>
        </w:tc>
      </w:tr>
    </w:tbl>
    <w:p w14:paraId="46DBBD5E">
      <w:pPr>
        <w:spacing w:line="480" w:lineRule="exact"/>
        <w:ind w:firstLine="422" w:firstLineChars="200"/>
        <w:rPr>
          <w:rFonts w:hint="eastAsia" w:ascii="宋体" w:hAnsi="宋体"/>
          <w:szCs w:val="21"/>
        </w:rPr>
      </w:pPr>
      <w:r>
        <w:rPr>
          <w:rFonts w:hint="eastAsia" w:ascii="宋体" w:hAnsi="宋体"/>
          <w:b/>
          <w:szCs w:val="21"/>
        </w:rPr>
        <w:t>投标人</w:t>
      </w:r>
      <w:r>
        <w:rPr>
          <w:rFonts w:hint="eastAsia" w:ascii="宋体" w:hAnsi="宋体"/>
          <w:szCs w:val="21"/>
        </w:rPr>
        <w:t>（盖章）：</w:t>
      </w:r>
    </w:p>
    <w:p w14:paraId="0825C243">
      <w:pPr>
        <w:spacing w:line="480" w:lineRule="exact"/>
        <w:ind w:firstLine="422" w:firstLineChars="200"/>
        <w:rPr>
          <w:rFonts w:hint="eastAsia" w:ascii="宋体" w:hAnsi="宋体"/>
          <w:szCs w:val="21"/>
        </w:rPr>
      </w:pPr>
      <w:r>
        <w:rPr>
          <w:rFonts w:hint="eastAsia" w:ascii="宋体" w:hAnsi="宋体"/>
          <w:b/>
          <w:szCs w:val="21"/>
        </w:rPr>
        <w:t>法人代表或委托代理人</w:t>
      </w:r>
      <w:r>
        <w:rPr>
          <w:rFonts w:hint="eastAsia" w:ascii="宋体" w:hAnsi="宋体"/>
          <w:szCs w:val="21"/>
        </w:rPr>
        <w:t>（签字或盖章）：</w:t>
      </w:r>
    </w:p>
    <w:p w14:paraId="029E8F39">
      <w:pPr>
        <w:spacing w:line="480" w:lineRule="exact"/>
        <w:ind w:firstLine="422" w:firstLineChars="200"/>
        <w:rPr>
          <w:rFonts w:hint="eastAsia" w:ascii="宋体" w:hAnsi="宋体"/>
          <w:b/>
          <w:szCs w:val="21"/>
        </w:rPr>
      </w:pPr>
      <w:r>
        <w:rPr>
          <w:rFonts w:hint="eastAsia" w:ascii="宋体" w:hAnsi="宋体"/>
          <w:b/>
          <w:szCs w:val="21"/>
        </w:rPr>
        <w:t>日期：</w:t>
      </w:r>
      <w:r>
        <w:rPr>
          <w:rFonts w:hint="eastAsia" w:ascii="宋体" w:hAnsi="宋体"/>
          <w:b/>
          <w:szCs w:val="21"/>
          <w:u w:val="single"/>
        </w:rPr>
        <w:t xml:space="preserve">    </w:t>
      </w:r>
      <w:r>
        <w:rPr>
          <w:rFonts w:hint="eastAsia" w:ascii="宋体" w:hAnsi="宋体"/>
          <w:b/>
          <w:szCs w:val="21"/>
        </w:rPr>
        <w:t>年</w:t>
      </w:r>
      <w:r>
        <w:rPr>
          <w:rFonts w:hint="eastAsia" w:ascii="宋体" w:hAnsi="宋体"/>
          <w:b/>
          <w:szCs w:val="21"/>
          <w:u w:val="single"/>
        </w:rPr>
        <w:t xml:space="preserve">      </w:t>
      </w:r>
      <w:r>
        <w:rPr>
          <w:rFonts w:hint="eastAsia" w:ascii="宋体" w:hAnsi="宋体"/>
          <w:b/>
          <w:szCs w:val="21"/>
        </w:rPr>
        <w:t>月</w:t>
      </w:r>
      <w:r>
        <w:rPr>
          <w:rFonts w:hint="eastAsia" w:ascii="宋体" w:hAnsi="宋体"/>
          <w:b/>
          <w:szCs w:val="21"/>
          <w:u w:val="single"/>
        </w:rPr>
        <w:t xml:space="preserve">      </w:t>
      </w:r>
      <w:r>
        <w:rPr>
          <w:rFonts w:hint="eastAsia" w:ascii="宋体" w:hAnsi="宋体"/>
          <w:b/>
          <w:szCs w:val="21"/>
        </w:rPr>
        <w:t>日</w:t>
      </w:r>
    </w:p>
    <w:p w14:paraId="637828AA">
      <w:pPr>
        <w:spacing w:after="120" w:afterLines="50" w:line="480" w:lineRule="exact"/>
        <w:jc w:val="center"/>
        <w:rPr>
          <w:rFonts w:hint="eastAsia" w:ascii="黑体" w:hAnsi="宋体" w:eastAsia="黑体"/>
          <w:sz w:val="24"/>
        </w:rPr>
      </w:pPr>
      <w:r>
        <w:rPr>
          <w:rFonts w:ascii="宋体" w:hAnsi="宋体"/>
          <w:b/>
          <w:szCs w:val="21"/>
        </w:rPr>
        <w:br w:type="page"/>
      </w:r>
      <w:r>
        <w:rPr>
          <w:rFonts w:hint="eastAsia" w:ascii="黑体" w:hAnsi="宋体" w:eastAsia="黑体"/>
          <w:sz w:val="24"/>
        </w:rPr>
        <w:t>价格指数权重表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89"/>
        <w:gridCol w:w="707"/>
        <w:gridCol w:w="989"/>
        <w:gridCol w:w="707"/>
        <w:gridCol w:w="1271"/>
        <w:gridCol w:w="1695"/>
        <w:gridCol w:w="1695"/>
      </w:tblGrid>
      <w:tr w14:paraId="225A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trPr>
        <w:tc>
          <w:tcPr>
            <w:tcW w:w="1413" w:type="dxa"/>
            <w:gridSpan w:val="2"/>
            <w:vMerge w:val="restart"/>
            <w:vAlign w:val="center"/>
          </w:tcPr>
          <w:p w14:paraId="40043021">
            <w:pPr>
              <w:jc w:val="center"/>
              <w:rPr>
                <w:rFonts w:hint="eastAsia" w:ascii="宋体" w:hAnsi="宋体"/>
                <w:szCs w:val="21"/>
              </w:rPr>
            </w:pPr>
            <w:r>
              <w:rPr>
                <w:rFonts w:hint="eastAsia" w:ascii="宋体" w:hAnsi="宋体"/>
                <w:szCs w:val="21"/>
              </w:rPr>
              <w:t>名 称</w:t>
            </w:r>
          </w:p>
        </w:tc>
        <w:tc>
          <w:tcPr>
            <w:tcW w:w="1695" w:type="dxa"/>
            <w:gridSpan w:val="2"/>
            <w:vAlign w:val="center"/>
          </w:tcPr>
          <w:p w14:paraId="01BB7FC0">
            <w:pPr>
              <w:jc w:val="center"/>
              <w:rPr>
                <w:rFonts w:hint="eastAsia" w:ascii="宋体" w:hAnsi="宋体"/>
                <w:szCs w:val="21"/>
              </w:rPr>
            </w:pPr>
            <w:r>
              <w:rPr>
                <w:rFonts w:hint="eastAsia" w:ascii="宋体" w:hAnsi="宋体"/>
                <w:szCs w:val="21"/>
              </w:rPr>
              <w:t>基本价格指数</w:t>
            </w:r>
          </w:p>
        </w:tc>
        <w:tc>
          <w:tcPr>
            <w:tcW w:w="3673" w:type="dxa"/>
            <w:gridSpan w:val="3"/>
            <w:vAlign w:val="center"/>
          </w:tcPr>
          <w:p w14:paraId="0B9E959A">
            <w:pPr>
              <w:jc w:val="center"/>
              <w:rPr>
                <w:rFonts w:hint="eastAsia" w:ascii="宋体" w:hAnsi="宋体"/>
                <w:szCs w:val="21"/>
              </w:rPr>
            </w:pPr>
            <w:r>
              <w:rPr>
                <w:rFonts w:hint="eastAsia" w:ascii="宋体" w:hAnsi="宋体"/>
                <w:szCs w:val="21"/>
              </w:rPr>
              <w:t>权     重</w:t>
            </w:r>
          </w:p>
        </w:tc>
        <w:tc>
          <w:tcPr>
            <w:tcW w:w="1695" w:type="dxa"/>
            <w:vMerge w:val="restart"/>
            <w:vAlign w:val="center"/>
          </w:tcPr>
          <w:p w14:paraId="5C945163">
            <w:pPr>
              <w:jc w:val="center"/>
              <w:rPr>
                <w:rFonts w:hint="eastAsia" w:ascii="宋体" w:hAnsi="宋体"/>
                <w:szCs w:val="21"/>
              </w:rPr>
            </w:pPr>
            <w:r>
              <w:rPr>
                <w:rFonts w:hint="eastAsia" w:ascii="宋体" w:hAnsi="宋体"/>
                <w:szCs w:val="21"/>
              </w:rPr>
              <w:t>价格指数来源</w:t>
            </w:r>
          </w:p>
        </w:tc>
      </w:tr>
      <w:tr w14:paraId="456F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1413" w:type="dxa"/>
            <w:gridSpan w:val="2"/>
            <w:vMerge w:val="continue"/>
            <w:vAlign w:val="center"/>
          </w:tcPr>
          <w:p w14:paraId="3DB32383">
            <w:pPr>
              <w:jc w:val="center"/>
              <w:rPr>
                <w:rFonts w:hint="eastAsia" w:ascii="宋体" w:hAnsi="宋体"/>
                <w:szCs w:val="21"/>
              </w:rPr>
            </w:pPr>
          </w:p>
        </w:tc>
        <w:tc>
          <w:tcPr>
            <w:tcW w:w="707" w:type="dxa"/>
            <w:vAlign w:val="center"/>
          </w:tcPr>
          <w:p w14:paraId="30267FB2">
            <w:pPr>
              <w:jc w:val="center"/>
              <w:rPr>
                <w:rFonts w:hint="eastAsia" w:ascii="宋体" w:hAnsi="宋体"/>
                <w:szCs w:val="21"/>
              </w:rPr>
            </w:pPr>
            <w:r>
              <w:rPr>
                <w:rFonts w:hint="eastAsia" w:ascii="宋体" w:hAnsi="宋体"/>
                <w:szCs w:val="21"/>
              </w:rPr>
              <w:t>代号</w:t>
            </w:r>
          </w:p>
        </w:tc>
        <w:tc>
          <w:tcPr>
            <w:tcW w:w="989" w:type="dxa"/>
            <w:vAlign w:val="center"/>
          </w:tcPr>
          <w:p w14:paraId="3F08DD49">
            <w:pPr>
              <w:jc w:val="center"/>
              <w:rPr>
                <w:rFonts w:hint="eastAsia" w:ascii="宋体" w:hAnsi="宋体"/>
                <w:szCs w:val="21"/>
              </w:rPr>
            </w:pPr>
            <w:r>
              <w:rPr>
                <w:rFonts w:hint="eastAsia" w:ascii="宋体" w:hAnsi="宋体"/>
                <w:szCs w:val="21"/>
              </w:rPr>
              <w:t>指数值</w:t>
            </w:r>
          </w:p>
        </w:tc>
        <w:tc>
          <w:tcPr>
            <w:tcW w:w="707" w:type="dxa"/>
            <w:vAlign w:val="center"/>
          </w:tcPr>
          <w:p w14:paraId="433331C8">
            <w:pPr>
              <w:jc w:val="center"/>
              <w:rPr>
                <w:rFonts w:hint="eastAsia" w:ascii="宋体" w:hAnsi="宋体"/>
                <w:szCs w:val="21"/>
              </w:rPr>
            </w:pPr>
            <w:r>
              <w:rPr>
                <w:rFonts w:hint="eastAsia" w:ascii="宋体" w:hAnsi="宋体"/>
                <w:szCs w:val="21"/>
              </w:rPr>
              <w:t>代号</w:t>
            </w:r>
          </w:p>
        </w:tc>
        <w:tc>
          <w:tcPr>
            <w:tcW w:w="1271" w:type="dxa"/>
            <w:vAlign w:val="center"/>
          </w:tcPr>
          <w:p w14:paraId="00D02C87">
            <w:pPr>
              <w:jc w:val="center"/>
              <w:rPr>
                <w:rFonts w:hint="eastAsia" w:ascii="宋体" w:hAnsi="宋体"/>
                <w:szCs w:val="21"/>
              </w:rPr>
            </w:pPr>
            <w:r>
              <w:rPr>
                <w:rFonts w:hint="eastAsia" w:ascii="宋体" w:hAnsi="宋体"/>
                <w:szCs w:val="21"/>
              </w:rPr>
              <w:t>允许范围</w:t>
            </w:r>
          </w:p>
        </w:tc>
        <w:tc>
          <w:tcPr>
            <w:tcW w:w="1695" w:type="dxa"/>
            <w:vAlign w:val="center"/>
          </w:tcPr>
          <w:p w14:paraId="3B87E5CE">
            <w:pPr>
              <w:jc w:val="center"/>
              <w:rPr>
                <w:rFonts w:hint="eastAsia" w:ascii="宋体" w:hAnsi="宋体"/>
                <w:szCs w:val="21"/>
              </w:rPr>
            </w:pPr>
            <w:r>
              <w:rPr>
                <w:rFonts w:hint="eastAsia" w:ascii="宋体" w:hAnsi="宋体"/>
                <w:szCs w:val="21"/>
              </w:rPr>
              <w:t>投标人建议值</w:t>
            </w:r>
          </w:p>
        </w:tc>
        <w:tc>
          <w:tcPr>
            <w:tcW w:w="1695" w:type="dxa"/>
            <w:vMerge w:val="continue"/>
            <w:vAlign w:val="center"/>
          </w:tcPr>
          <w:p w14:paraId="3BE57422">
            <w:pPr>
              <w:jc w:val="center"/>
              <w:rPr>
                <w:rFonts w:hint="eastAsia" w:ascii="宋体" w:hAnsi="宋体"/>
                <w:szCs w:val="21"/>
              </w:rPr>
            </w:pPr>
          </w:p>
        </w:tc>
      </w:tr>
      <w:tr w14:paraId="25BB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413" w:type="dxa"/>
            <w:gridSpan w:val="2"/>
            <w:vAlign w:val="center"/>
          </w:tcPr>
          <w:p w14:paraId="327AA999">
            <w:pPr>
              <w:jc w:val="center"/>
              <w:rPr>
                <w:rFonts w:hint="eastAsia" w:ascii="宋体" w:hAnsi="宋体"/>
                <w:szCs w:val="21"/>
              </w:rPr>
            </w:pPr>
            <w:r>
              <w:rPr>
                <w:rFonts w:hint="eastAsia" w:ascii="宋体" w:hAnsi="宋体"/>
                <w:szCs w:val="21"/>
              </w:rPr>
              <w:t>定值部分</w:t>
            </w:r>
          </w:p>
        </w:tc>
        <w:tc>
          <w:tcPr>
            <w:tcW w:w="707" w:type="dxa"/>
            <w:vAlign w:val="center"/>
          </w:tcPr>
          <w:p w14:paraId="3E4EA5FB">
            <w:pPr>
              <w:jc w:val="center"/>
              <w:rPr>
                <w:rFonts w:hint="eastAsia" w:ascii="宋体" w:hAnsi="宋体"/>
                <w:szCs w:val="21"/>
              </w:rPr>
            </w:pPr>
          </w:p>
        </w:tc>
        <w:tc>
          <w:tcPr>
            <w:tcW w:w="989" w:type="dxa"/>
            <w:vAlign w:val="center"/>
          </w:tcPr>
          <w:p w14:paraId="0BD93DB8">
            <w:pPr>
              <w:jc w:val="center"/>
              <w:rPr>
                <w:rFonts w:hint="eastAsia" w:ascii="宋体" w:hAnsi="宋体"/>
                <w:szCs w:val="21"/>
              </w:rPr>
            </w:pPr>
          </w:p>
        </w:tc>
        <w:tc>
          <w:tcPr>
            <w:tcW w:w="707" w:type="dxa"/>
            <w:vAlign w:val="center"/>
          </w:tcPr>
          <w:p w14:paraId="452F4F97">
            <w:pPr>
              <w:jc w:val="center"/>
              <w:rPr>
                <w:rFonts w:hint="eastAsia" w:ascii="宋体" w:hAnsi="宋体"/>
                <w:szCs w:val="21"/>
              </w:rPr>
            </w:pPr>
            <w:r>
              <w:rPr>
                <w:rFonts w:hint="eastAsia" w:ascii="宋体" w:hAnsi="宋体"/>
                <w:szCs w:val="21"/>
              </w:rPr>
              <w:t>A</w:t>
            </w:r>
          </w:p>
        </w:tc>
        <w:tc>
          <w:tcPr>
            <w:tcW w:w="1271" w:type="dxa"/>
            <w:vAlign w:val="center"/>
          </w:tcPr>
          <w:p w14:paraId="357976B1">
            <w:pPr>
              <w:jc w:val="center"/>
              <w:rPr>
                <w:rFonts w:hint="eastAsia" w:ascii="宋体" w:hAnsi="宋体"/>
                <w:szCs w:val="21"/>
              </w:rPr>
            </w:pPr>
          </w:p>
        </w:tc>
        <w:tc>
          <w:tcPr>
            <w:tcW w:w="1695" w:type="dxa"/>
            <w:vAlign w:val="center"/>
          </w:tcPr>
          <w:p w14:paraId="6777C8A7">
            <w:pPr>
              <w:jc w:val="center"/>
              <w:rPr>
                <w:rFonts w:hint="eastAsia" w:ascii="宋体" w:hAnsi="宋体"/>
                <w:szCs w:val="21"/>
              </w:rPr>
            </w:pPr>
          </w:p>
        </w:tc>
        <w:tc>
          <w:tcPr>
            <w:tcW w:w="1695" w:type="dxa"/>
            <w:vAlign w:val="center"/>
          </w:tcPr>
          <w:p w14:paraId="52BCB117">
            <w:pPr>
              <w:jc w:val="center"/>
              <w:rPr>
                <w:rFonts w:hint="eastAsia" w:ascii="宋体" w:hAnsi="宋体"/>
                <w:szCs w:val="21"/>
              </w:rPr>
            </w:pPr>
          </w:p>
        </w:tc>
      </w:tr>
      <w:tr w14:paraId="598F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5" w:type="dxa"/>
            <w:vMerge w:val="restart"/>
            <w:vAlign w:val="center"/>
          </w:tcPr>
          <w:p w14:paraId="01DEB3FE">
            <w:pPr>
              <w:jc w:val="center"/>
              <w:rPr>
                <w:rFonts w:hint="eastAsia" w:ascii="宋体" w:hAnsi="宋体"/>
                <w:szCs w:val="21"/>
              </w:rPr>
            </w:pPr>
            <w:r>
              <w:rPr>
                <w:rFonts w:hint="eastAsia" w:ascii="宋体" w:hAnsi="宋体"/>
                <w:szCs w:val="21"/>
              </w:rPr>
              <w:t>变</w:t>
            </w:r>
          </w:p>
          <w:p w14:paraId="34F32519">
            <w:pPr>
              <w:jc w:val="center"/>
              <w:rPr>
                <w:rFonts w:hint="eastAsia" w:ascii="宋体" w:hAnsi="宋体"/>
                <w:szCs w:val="21"/>
              </w:rPr>
            </w:pPr>
            <w:r>
              <w:rPr>
                <w:rFonts w:hint="eastAsia" w:ascii="宋体" w:hAnsi="宋体"/>
                <w:szCs w:val="21"/>
              </w:rPr>
              <w:t>值</w:t>
            </w:r>
          </w:p>
          <w:p w14:paraId="3DCBF1BF">
            <w:pPr>
              <w:jc w:val="center"/>
              <w:rPr>
                <w:rFonts w:hint="eastAsia" w:ascii="宋体" w:hAnsi="宋体"/>
                <w:szCs w:val="21"/>
              </w:rPr>
            </w:pPr>
            <w:r>
              <w:rPr>
                <w:rFonts w:hint="eastAsia" w:ascii="宋体" w:hAnsi="宋体"/>
                <w:szCs w:val="21"/>
              </w:rPr>
              <w:t>部</w:t>
            </w:r>
          </w:p>
          <w:p w14:paraId="1B8D2CAC">
            <w:pPr>
              <w:jc w:val="center"/>
              <w:rPr>
                <w:rFonts w:hint="eastAsia" w:ascii="宋体" w:hAnsi="宋体"/>
                <w:szCs w:val="21"/>
              </w:rPr>
            </w:pPr>
            <w:r>
              <w:rPr>
                <w:rFonts w:hint="eastAsia" w:ascii="宋体" w:hAnsi="宋体"/>
                <w:szCs w:val="21"/>
              </w:rPr>
              <w:t>分</w:t>
            </w:r>
          </w:p>
        </w:tc>
        <w:tc>
          <w:tcPr>
            <w:tcW w:w="989" w:type="dxa"/>
            <w:vAlign w:val="center"/>
          </w:tcPr>
          <w:p w14:paraId="1ED900C9">
            <w:pPr>
              <w:jc w:val="center"/>
              <w:rPr>
                <w:rFonts w:hint="eastAsia" w:ascii="宋体" w:hAnsi="宋体"/>
                <w:szCs w:val="21"/>
              </w:rPr>
            </w:pPr>
            <w:r>
              <w:rPr>
                <w:rFonts w:hint="eastAsia" w:ascii="宋体" w:hAnsi="宋体"/>
                <w:szCs w:val="21"/>
              </w:rPr>
              <w:t>人工费</w:t>
            </w:r>
          </w:p>
        </w:tc>
        <w:tc>
          <w:tcPr>
            <w:tcW w:w="707" w:type="dxa"/>
            <w:vAlign w:val="center"/>
          </w:tcPr>
          <w:p w14:paraId="67B56834">
            <w:pPr>
              <w:jc w:val="center"/>
              <w:rPr>
                <w:rFonts w:hint="eastAsia" w:ascii="宋体" w:hAnsi="宋体"/>
                <w:szCs w:val="21"/>
              </w:rPr>
            </w:pPr>
            <w:r>
              <w:rPr>
                <w:rFonts w:hint="eastAsia" w:ascii="宋体" w:hAnsi="宋体"/>
                <w:szCs w:val="21"/>
              </w:rPr>
              <w:t>F</w:t>
            </w:r>
            <w:r>
              <w:rPr>
                <w:rFonts w:hint="eastAsia" w:ascii="宋体" w:hAnsi="宋体"/>
                <w:szCs w:val="21"/>
                <w:vertAlign w:val="subscript"/>
              </w:rPr>
              <w:t>01</w:t>
            </w:r>
          </w:p>
        </w:tc>
        <w:tc>
          <w:tcPr>
            <w:tcW w:w="989" w:type="dxa"/>
            <w:vAlign w:val="center"/>
          </w:tcPr>
          <w:p w14:paraId="7083E4E7">
            <w:pPr>
              <w:jc w:val="center"/>
              <w:rPr>
                <w:rFonts w:hint="eastAsia" w:ascii="宋体" w:hAnsi="宋体"/>
                <w:szCs w:val="21"/>
              </w:rPr>
            </w:pPr>
          </w:p>
        </w:tc>
        <w:tc>
          <w:tcPr>
            <w:tcW w:w="707" w:type="dxa"/>
            <w:vAlign w:val="center"/>
          </w:tcPr>
          <w:p w14:paraId="40476CCE">
            <w:pPr>
              <w:jc w:val="center"/>
              <w:rPr>
                <w:rFonts w:hint="eastAsia" w:ascii="宋体" w:hAnsi="宋体"/>
                <w:szCs w:val="21"/>
              </w:rPr>
            </w:pPr>
            <w:r>
              <w:rPr>
                <w:rFonts w:hint="eastAsia" w:ascii="宋体" w:hAnsi="宋体"/>
                <w:szCs w:val="21"/>
              </w:rPr>
              <w:t>B</w:t>
            </w:r>
            <w:r>
              <w:rPr>
                <w:rFonts w:hint="eastAsia" w:ascii="宋体" w:hAnsi="宋体"/>
                <w:szCs w:val="21"/>
                <w:vertAlign w:val="subscript"/>
              </w:rPr>
              <w:t>1</w:t>
            </w:r>
          </w:p>
        </w:tc>
        <w:tc>
          <w:tcPr>
            <w:tcW w:w="1271" w:type="dxa"/>
            <w:vAlign w:val="center"/>
          </w:tcPr>
          <w:p w14:paraId="124CFD86">
            <w:pPr>
              <w:ind w:firstLine="105" w:firstLineChars="50"/>
              <w:rPr>
                <w:rFonts w:hint="eastAsia" w:ascii="宋体" w:hAnsi="宋体"/>
                <w:szCs w:val="21"/>
              </w:rPr>
            </w:pPr>
            <w:r>
              <w:rPr>
                <w:rFonts w:hint="eastAsia" w:ascii="宋体" w:hAnsi="宋体"/>
                <w:szCs w:val="21"/>
                <w:u w:val="single"/>
              </w:rPr>
              <w:t xml:space="preserve">   </w:t>
            </w:r>
            <w:r>
              <w:rPr>
                <w:rFonts w:hint="eastAsia" w:ascii="宋体" w:hAnsi="宋体"/>
                <w:szCs w:val="21"/>
              </w:rPr>
              <w:t>至</w:t>
            </w:r>
            <w:r>
              <w:rPr>
                <w:rFonts w:hint="eastAsia" w:ascii="宋体" w:hAnsi="宋体"/>
                <w:szCs w:val="21"/>
                <w:u w:val="single"/>
              </w:rPr>
              <w:t xml:space="preserve">   </w:t>
            </w:r>
          </w:p>
        </w:tc>
        <w:tc>
          <w:tcPr>
            <w:tcW w:w="1695" w:type="dxa"/>
            <w:vAlign w:val="center"/>
          </w:tcPr>
          <w:p w14:paraId="46783B87">
            <w:pPr>
              <w:jc w:val="center"/>
              <w:rPr>
                <w:rFonts w:hint="eastAsia" w:ascii="宋体" w:hAnsi="宋体"/>
                <w:szCs w:val="21"/>
              </w:rPr>
            </w:pPr>
          </w:p>
        </w:tc>
        <w:tc>
          <w:tcPr>
            <w:tcW w:w="1695" w:type="dxa"/>
            <w:vAlign w:val="center"/>
          </w:tcPr>
          <w:p w14:paraId="1BC7DBED">
            <w:pPr>
              <w:jc w:val="center"/>
              <w:rPr>
                <w:rFonts w:hint="eastAsia" w:ascii="宋体" w:hAnsi="宋体"/>
                <w:szCs w:val="21"/>
              </w:rPr>
            </w:pPr>
          </w:p>
        </w:tc>
      </w:tr>
      <w:tr w14:paraId="6349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5" w:type="dxa"/>
            <w:vMerge w:val="continue"/>
            <w:vAlign w:val="center"/>
          </w:tcPr>
          <w:p w14:paraId="6B2A30F8">
            <w:pPr>
              <w:jc w:val="center"/>
              <w:rPr>
                <w:rFonts w:hint="eastAsia" w:ascii="宋体" w:hAnsi="宋体"/>
                <w:szCs w:val="21"/>
              </w:rPr>
            </w:pPr>
          </w:p>
        </w:tc>
        <w:tc>
          <w:tcPr>
            <w:tcW w:w="989" w:type="dxa"/>
            <w:vAlign w:val="center"/>
          </w:tcPr>
          <w:p w14:paraId="0E15F4DC">
            <w:pPr>
              <w:jc w:val="center"/>
              <w:rPr>
                <w:rFonts w:hint="eastAsia" w:ascii="宋体" w:hAnsi="宋体"/>
                <w:szCs w:val="21"/>
              </w:rPr>
            </w:pPr>
            <w:r>
              <w:rPr>
                <w:rFonts w:hint="eastAsia" w:ascii="宋体" w:hAnsi="宋体"/>
                <w:szCs w:val="21"/>
              </w:rPr>
              <w:t>钢材</w:t>
            </w:r>
          </w:p>
        </w:tc>
        <w:tc>
          <w:tcPr>
            <w:tcW w:w="707" w:type="dxa"/>
            <w:vAlign w:val="center"/>
          </w:tcPr>
          <w:p w14:paraId="25560209">
            <w:pPr>
              <w:jc w:val="center"/>
              <w:rPr>
                <w:rFonts w:hint="eastAsia" w:ascii="宋体" w:hAnsi="宋体"/>
                <w:szCs w:val="21"/>
              </w:rPr>
            </w:pPr>
            <w:r>
              <w:rPr>
                <w:rFonts w:hint="eastAsia" w:ascii="宋体" w:hAnsi="宋体"/>
                <w:szCs w:val="21"/>
              </w:rPr>
              <w:t>F</w:t>
            </w:r>
            <w:r>
              <w:rPr>
                <w:rFonts w:hint="eastAsia" w:ascii="宋体" w:hAnsi="宋体"/>
                <w:szCs w:val="21"/>
                <w:vertAlign w:val="subscript"/>
              </w:rPr>
              <w:t>02</w:t>
            </w:r>
          </w:p>
        </w:tc>
        <w:tc>
          <w:tcPr>
            <w:tcW w:w="989" w:type="dxa"/>
            <w:vAlign w:val="center"/>
          </w:tcPr>
          <w:p w14:paraId="4D9CD16F">
            <w:pPr>
              <w:jc w:val="center"/>
              <w:rPr>
                <w:rFonts w:hint="eastAsia" w:ascii="宋体" w:hAnsi="宋体"/>
                <w:szCs w:val="21"/>
              </w:rPr>
            </w:pPr>
          </w:p>
        </w:tc>
        <w:tc>
          <w:tcPr>
            <w:tcW w:w="707" w:type="dxa"/>
            <w:vAlign w:val="center"/>
          </w:tcPr>
          <w:p w14:paraId="5CCE4DAD">
            <w:pPr>
              <w:jc w:val="center"/>
              <w:rPr>
                <w:rFonts w:hint="eastAsia" w:ascii="宋体" w:hAnsi="宋体"/>
                <w:szCs w:val="21"/>
              </w:rPr>
            </w:pPr>
            <w:r>
              <w:rPr>
                <w:rFonts w:hint="eastAsia" w:ascii="宋体" w:hAnsi="宋体"/>
                <w:szCs w:val="21"/>
              </w:rPr>
              <w:t>B</w:t>
            </w:r>
            <w:r>
              <w:rPr>
                <w:rFonts w:hint="eastAsia" w:ascii="宋体" w:hAnsi="宋体"/>
                <w:szCs w:val="21"/>
                <w:vertAlign w:val="subscript"/>
              </w:rPr>
              <w:t>2</w:t>
            </w:r>
          </w:p>
        </w:tc>
        <w:tc>
          <w:tcPr>
            <w:tcW w:w="1271" w:type="dxa"/>
            <w:vAlign w:val="center"/>
          </w:tcPr>
          <w:p w14:paraId="3433BEAD">
            <w:pPr>
              <w:ind w:firstLine="105" w:firstLineChars="50"/>
              <w:rPr>
                <w:rFonts w:hint="eastAsia" w:ascii="宋体" w:hAnsi="宋体"/>
                <w:szCs w:val="21"/>
              </w:rPr>
            </w:pPr>
            <w:r>
              <w:rPr>
                <w:rFonts w:hint="eastAsia" w:ascii="宋体" w:hAnsi="宋体"/>
                <w:szCs w:val="21"/>
                <w:u w:val="single"/>
              </w:rPr>
              <w:t xml:space="preserve">   </w:t>
            </w:r>
            <w:r>
              <w:rPr>
                <w:rFonts w:hint="eastAsia" w:ascii="宋体" w:hAnsi="宋体"/>
                <w:szCs w:val="21"/>
              </w:rPr>
              <w:t>至</w:t>
            </w:r>
            <w:r>
              <w:rPr>
                <w:rFonts w:hint="eastAsia" w:ascii="宋体" w:hAnsi="宋体"/>
                <w:szCs w:val="21"/>
                <w:u w:val="single"/>
              </w:rPr>
              <w:t xml:space="preserve">   </w:t>
            </w:r>
          </w:p>
        </w:tc>
        <w:tc>
          <w:tcPr>
            <w:tcW w:w="1695" w:type="dxa"/>
            <w:vAlign w:val="center"/>
          </w:tcPr>
          <w:p w14:paraId="6BD0A340">
            <w:pPr>
              <w:jc w:val="center"/>
              <w:rPr>
                <w:rFonts w:hint="eastAsia" w:ascii="宋体" w:hAnsi="宋体"/>
                <w:szCs w:val="21"/>
              </w:rPr>
            </w:pPr>
          </w:p>
        </w:tc>
        <w:tc>
          <w:tcPr>
            <w:tcW w:w="1695" w:type="dxa"/>
            <w:vAlign w:val="center"/>
          </w:tcPr>
          <w:p w14:paraId="0D41C7F5">
            <w:pPr>
              <w:jc w:val="center"/>
              <w:rPr>
                <w:rFonts w:hint="eastAsia" w:ascii="宋体" w:hAnsi="宋体"/>
                <w:szCs w:val="21"/>
              </w:rPr>
            </w:pPr>
          </w:p>
        </w:tc>
      </w:tr>
      <w:tr w14:paraId="277B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5" w:type="dxa"/>
            <w:vMerge w:val="continue"/>
            <w:vAlign w:val="center"/>
          </w:tcPr>
          <w:p w14:paraId="2F19892F">
            <w:pPr>
              <w:jc w:val="center"/>
              <w:rPr>
                <w:rFonts w:hint="eastAsia" w:ascii="宋体" w:hAnsi="宋体"/>
                <w:szCs w:val="21"/>
              </w:rPr>
            </w:pPr>
          </w:p>
        </w:tc>
        <w:tc>
          <w:tcPr>
            <w:tcW w:w="989" w:type="dxa"/>
            <w:vAlign w:val="center"/>
          </w:tcPr>
          <w:p w14:paraId="51ABDD6A">
            <w:pPr>
              <w:jc w:val="center"/>
              <w:rPr>
                <w:rFonts w:hint="eastAsia" w:ascii="宋体" w:hAnsi="宋体"/>
                <w:szCs w:val="21"/>
              </w:rPr>
            </w:pPr>
            <w:r>
              <w:rPr>
                <w:rFonts w:hint="eastAsia" w:ascii="宋体" w:hAnsi="宋体"/>
                <w:szCs w:val="21"/>
              </w:rPr>
              <w:t>水泥</w:t>
            </w:r>
          </w:p>
        </w:tc>
        <w:tc>
          <w:tcPr>
            <w:tcW w:w="707" w:type="dxa"/>
            <w:vAlign w:val="center"/>
          </w:tcPr>
          <w:p w14:paraId="30370766">
            <w:pPr>
              <w:jc w:val="center"/>
              <w:rPr>
                <w:rFonts w:hint="eastAsia" w:ascii="宋体" w:hAnsi="宋体"/>
                <w:szCs w:val="21"/>
              </w:rPr>
            </w:pPr>
            <w:r>
              <w:rPr>
                <w:rFonts w:hint="eastAsia" w:ascii="宋体" w:hAnsi="宋体"/>
                <w:szCs w:val="21"/>
              </w:rPr>
              <w:t>F</w:t>
            </w:r>
            <w:r>
              <w:rPr>
                <w:rFonts w:hint="eastAsia" w:ascii="宋体" w:hAnsi="宋体"/>
                <w:szCs w:val="21"/>
                <w:vertAlign w:val="subscript"/>
              </w:rPr>
              <w:t>03</w:t>
            </w:r>
          </w:p>
        </w:tc>
        <w:tc>
          <w:tcPr>
            <w:tcW w:w="989" w:type="dxa"/>
            <w:vAlign w:val="center"/>
          </w:tcPr>
          <w:p w14:paraId="2FEB6B7C">
            <w:pPr>
              <w:jc w:val="center"/>
              <w:rPr>
                <w:rFonts w:hint="eastAsia" w:ascii="宋体" w:hAnsi="宋体"/>
                <w:szCs w:val="21"/>
              </w:rPr>
            </w:pPr>
          </w:p>
        </w:tc>
        <w:tc>
          <w:tcPr>
            <w:tcW w:w="707" w:type="dxa"/>
            <w:vAlign w:val="center"/>
          </w:tcPr>
          <w:p w14:paraId="752F7CA3">
            <w:pPr>
              <w:jc w:val="center"/>
              <w:rPr>
                <w:rFonts w:hint="eastAsia" w:ascii="宋体" w:hAnsi="宋体"/>
                <w:szCs w:val="21"/>
              </w:rPr>
            </w:pPr>
            <w:r>
              <w:rPr>
                <w:rFonts w:hint="eastAsia" w:ascii="宋体" w:hAnsi="宋体"/>
                <w:szCs w:val="21"/>
              </w:rPr>
              <w:t>B</w:t>
            </w:r>
            <w:r>
              <w:rPr>
                <w:rFonts w:hint="eastAsia" w:ascii="宋体" w:hAnsi="宋体"/>
                <w:szCs w:val="21"/>
                <w:vertAlign w:val="subscript"/>
              </w:rPr>
              <w:t>3</w:t>
            </w:r>
          </w:p>
        </w:tc>
        <w:tc>
          <w:tcPr>
            <w:tcW w:w="1271" w:type="dxa"/>
            <w:vAlign w:val="center"/>
          </w:tcPr>
          <w:p w14:paraId="54BC6D9D">
            <w:pPr>
              <w:ind w:firstLine="105" w:firstLineChars="50"/>
              <w:rPr>
                <w:rFonts w:hint="eastAsia" w:ascii="宋体" w:hAnsi="宋体"/>
                <w:szCs w:val="21"/>
              </w:rPr>
            </w:pPr>
            <w:r>
              <w:rPr>
                <w:rFonts w:hint="eastAsia" w:ascii="宋体" w:hAnsi="宋体"/>
                <w:szCs w:val="21"/>
                <w:u w:val="single"/>
              </w:rPr>
              <w:t xml:space="preserve">   </w:t>
            </w:r>
            <w:r>
              <w:rPr>
                <w:rFonts w:hint="eastAsia" w:ascii="宋体" w:hAnsi="宋体"/>
                <w:szCs w:val="21"/>
              </w:rPr>
              <w:t>至</w:t>
            </w:r>
            <w:r>
              <w:rPr>
                <w:rFonts w:hint="eastAsia" w:ascii="宋体" w:hAnsi="宋体"/>
                <w:szCs w:val="21"/>
                <w:u w:val="single"/>
              </w:rPr>
              <w:t xml:space="preserve">   </w:t>
            </w:r>
          </w:p>
        </w:tc>
        <w:tc>
          <w:tcPr>
            <w:tcW w:w="1695" w:type="dxa"/>
            <w:vAlign w:val="center"/>
          </w:tcPr>
          <w:p w14:paraId="107276FF">
            <w:pPr>
              <w:jc w:val="center"/>
              <w:rPr>
                <w:rFonts w:hint="eastAsia" w:ascii="宋体" w:hAnsi="宋体"/>
                <w:szCs w:val="21"/>
              </w:rPr>
            </w:pPr>
          </w:p>
        </w:tc>
        <w:tc>
          <w:tcPr>
            <w:tcW w:w="1695" w:type="dxa"/>
            <w:vAlign w:val="center"/>
          </w:tcPr>
          <w:p w14:paraId="2F034B2F">
            <w:pPr>
              <w:jc w:val="center"/>
              <w:rPr>
                <w:rFonts w:hint="eastAsia" w:ascii="宋体" w:hAnsi="宋体"/>
                <w:szCs w:val="21"/>
              </w:rPr>
            </w:pPr>
          </w:p>
        </w:tc>
      </w:tr>
      <w:tr w14:paraId="7A11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5" w:type="dxa"/>
            <w:vMerge w:val="continue"/>
            <w:vAlign w:val="center"/>
          </w:tcPr>
          <w:p w14:paraId="57FFEC6C">
            <w:pPr>
              <w:jc w:val="center"/>
              <w:rPr>
                <w:rFonts w:hint="eastAsia" w:ascii="宋体" w:hAnsi="宋体"/>
                <w:szCs w:val="21"/>
              </w:rPr>
            </w:pPr>
          </w:p>
        </w:tc>
        <w:tc>
          <w:tcPr>
            <w:tcW w:w="989" w:type="dxa"/>
            <w:vAlign w:val="center"/>
          </w:tcPr>
          <w:p w14:paraId="7BD716FD">
            <w:pPr>
              <w:jc w:val="center"/>
              <w:rPr>
                <w:rFonts w:hint="eastAsia" w:ascii="宋体" w:hAnsi="宋体"/>
                <w:szCs w:val="21"/>
              </w:rPr>
            </w:pPr>
            <w:r>
              <w:rPr>
                <w:rFonts w:hint="eastAsia" w:ascii="宋体" w:hAnsi="宋体"/>
                <w:szCs w:val="21"/>
              </w:rPr>
              <w:t>……</w:t>
            </w:r>
          </w:p>
        </w:tc>
        <w:tc>
          <w:tcPr>
            <w:tcW w:w="707" w:type="dxa"/>
            <w:vAlign w:val="center"/>
          </w:tcPr>
          <w:p w14:paraId="0CFEEF75">
            <w:pPr>
              <w:jc w:val="center"/>
              <w:rPr>
                <w:rFonts w:hint="eastAsia" w:ascii="宋体" w:hAnsi="宋体"/>
                <w:szCs w:val="21"/>
              </w:rPr>
            </w:pPr>
            <w:r>
              <w:rPr>
                <w:rFonts w:hint="eastAsia" w:ascii="宋体" w:hAnsi="宋体"/>
                <w:szCs w:val="21"/>
              </w:rPr>
              <w:t>……</w:t>
            </w:r>
          </w:p>
        </w:tc>
        <w:tc>
          <w:tcPr>
            <w:tcW w:w="989" w:type="dxa"/>
            <w:vAlign w:val="center"/>
          </w:tcPr>
          <w:p w14:paraId="2B36189F">
            <w:pPr>
              <w:jc w:val="center"/>
              <w:rPr>
                <w:rFonts w:hint="eastAsia" w:ascii="宋体" w:hAnsi="宋体"/>
                <w:szCs w:val="21"/>
              </w:rPr>
            </w:pPr>
          </w:p>
        </w:tc>
        <w:tc>
          <w:tcPr>
            <w:tcW w:w="707" w:type="dxa"/>
            <w:vAlign w:val="center"/>
          </w:tcPr>
          <w:p w14:paraId="114E1FD8">
            <w:pPr>
              <w:jc w:val="center"/>
              <w:rPr>
                <w:rFonts w:hint="eastAsia" w:ascii="宋体" w:hAnsi="宋体"/>
                <w:szCs w:val="21"/>
              </w:rPr>
            </w:pPr>
            <w:r>
              <w:rPr>
                <w:rFonts w:hint="eastAsia" w:ascii="宋体" w:hAnsi="宋体"/>
                <w:szCs w:val="21"/>
              </w:rPr>
              <w:t>……</w:t>
            </w:r>
          </w:p>
        </w:tc>
        <w:tc>
          <w:tcPr>
            <w:tcW w:w="1271" w:type="dxa"/>
            <w:vAlign w:val="center"/>
          </w:tcPr>
          <w:p w14:paraId="23055414">
            <w:pPr>
              <w:jc w:val="center"/>
              <w:rPr>
                <w:rFonts w:hint="eastAsia" w:ascii="宋体" w:hAnsi="宋体"/>
                <w:szCs w:val="21"/>
              </w:rPr>
            </w:pPr>
            <w:r>
              <w:rPr>
                <w:rFonts w:hint="eastAsia" w:ascii="宋体" w:hAnsi="宋体"/>
                <w:szCs w:val="21"/>
              </w:rPr>
              <w:t>……</w:t>
            </w:r>
          </w:p>
        </w:tc>
        <w:tc>
          <w:tcPr>
            <w:tcW w:w="1695" w:type="dxa"/>
            <w:vAlign w:val="center"/>
          </w:tcPr>
          <w:p w14:paraId="722C556C">
            <w:pPr>
              <w:jc w:val="center"/>
              <w:rPr>
                <w:rFonts w:hint="eastAsia" w:ascii="宋体" w:hAnsi="宋体"/>
                <w:szCs w:val="21"/>
              </w:rPr>
            </w:pPr>
          </w:p>
        </w:tc>
        <w:tc>
          <w:tcPr>
            <w:tcW w:w="1695" w:type="dxa"/>
            <w:vAlign w:val="center"/>
          </w:tcPr>
          <w:p w14:paraId="22EE8A15">
            <w:pPr>
              <w:jc w:val="center"/>
              <w:rPr>
                <w:rFonts w:hint="eastAsia" w:ascii="宋体" w:hAnsi="宋体"/>
                <w:szCs w:val="21"/>
              </w:rPr>
            </w:pPr>
          </w:p>
        </w:tc>
      </w:tr>
      <w:tr w14:paraId="0805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25" w:type="dxa"/>
            <w:vMerge w:val="continue"/>
            <w:vAlign w:val="center"/>
          </w:tcPr>
          <w:p w14:paraId="7D2ED805">
            <w:pPr>
              <w:jc w:val="center"/>
              <w:rPr>
                <w:rFonts w:hint="eastAsia" w:ascii="宋体" w:hAnsi="宋体"/>
                <w:szCs w:val="21"/>
              </w:rPr>
            </w:pPr>
          </w:p>
        </w:tc>
        <w:tc>
          <w:tcPr>
            <w:tcW w:w="989" w:type="dxa"/>
            <w:vAlign w:val="center"/>
          </w:tcPr>
          <w:p w14:paraId="1B41627E">
            <w:pPr>
              <w:jc w:val="center"/>
              <w:rPr>
                <w:rFonts w:hint="eastAsia" w:ascii="宋体" w:hAnsi="宋体"/>
                <w:szCs w:val="21"/>
              </w:rPr>
            </w:pPr>
          </w:p>
        </w:tc>
        <w:tc>
          <w:tcPr>
            <w:tcW w:w="707" w:type="dxa"/>
            <w:vAlign w:val="center"/>
          </w:tcPr>
          <w:p w14:paraId="13073DF4">
            <w:pPr>
              <w:jc w:val="center"/>
              <w:rPr>
                <w:rFonts w:hint="eastAsia" w:ascii="宋体" w:hAnsi="宋体"/>
                <w:szCs w:val="21"/>
              </w:rPr>
            </w:pPr>
          </w:p>
        </w:tc>
        <w:tc>
          <w:tcPr>
            <w:tcW w:w="989" w:type="dxa"/>
            <w:vAlign w:val="center"/>
          </w:tcPr>
          <w:p w14:paraId="09B2B191">
            <w:pPr>
              <w:jc w:val="center"/>
              <w:rPr>
                <w:rFonts w:hint="eastAsia" w:ascii="宋体" w:hAnsi="宋体"/>
                <w:szCs w:val="21"/>
              </w:rPr>
            </w:pPr>
          </w:p>
        </w:tc>
        <w:tc>
          <w:tcPr>
            <w:tcW w:w="707" w:type="dxa"/>
            <w:vAlign w:val="center"/>
          </w:tcPr>
          <w:p w14:paraId="53352DCC">
            <w:pPr>
              <w:jc w:val="center"/>
              <w:rPr>
                <w:rFonts w:hint="eastAsia" w:ascii="宋体" w:hAnsi="宋体"/>
                <w:szCs w:val="21"/>
              </w:rPr>
            </w:pPr>
          </w:p>
        </w:tc>
        <w:tc>
          <w:tcPr>
            <w:tcW w:w="1271" w:type="dxa"/>
            <w:vAlign w:val="center"/>
          </w:tcPr>
          <w:p w14:paraId="34B09B54">
            <w:pPr>
              <w:jc w:val="center"/>
              <w:rPr>
                <w:rFonts w:hint="eastAsia" w:ascii="宋体" w:hAnsi="宋体"/>
                <w:szCs w:val="21"/>
              </w:rPr>
            </w:pPr>
          </w:p>
        </w:tc>
        <w:tc>
          <w:tcPr>
            <w:tcW w:w="1695" w:type="dxa"/>
            <w:vAlign w:val="center"/>
          </w:tcPr>
          <w:p w14:paraId="5A115455">
            <w:pPr>
              <w:jc w:val="center"/>
              <w:rPr>
                <w:rFonts w:hint="eastAsia" w:ascii="宋体" w:hAnsi="宋体"/>
                <w:szCs w:val="21"/>
              </w:rPr>
            </w:pPr>
          </w:p>
        </w:tc>
        <w:tc>
          <w:tcPr>
            <w:tcW w:w="1695" w:type="dxa"/>
            <w:vAlign w:val="center"/>
          </w:tcPr>
          <w:p w14:paraId="744738C2">
            <w:pPr>
              <w:jc w:val="center"/>
              <w:rPr>
                <w:rFonts w:hint="eastAsia" w:ascii="宋体" w:hAnsi="宋体"/>
                <w:szCs w:val="21"/>
              </w:rPr>
            </w:pPr>
          </w:p>
        </w:tc>
      </w:tr>
      <w:tr w14:paraId="6A50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25" w:type="dxa"/>
            <w:vMerge w:val="continue"/>
            <w:vAlign w:val="center"/>
          </w:tcPr>
          <w:p w14:paraId="51FEDAA8">
            <w:pPr>
              <w:jc w:val="center"/>
              <w:rPr>
                <w:rFonts w:hint="eastAsia" w:ascii="宋体" w:hAnsi="宋体"/>
                <w:szCs w:val="21"/>
              </w:rPr>
            </w:pPr>
          </w:p>
        </w:tc>
        <w:tc>
          <w:tcPr>
            <w:tcW w:w="989" w:type="dxa"/>
            <w:vAlign w:val="center"/>
          </w:tcPr>
          <w:p w14:paraId="6F8B2074">
            <w:pPr>
              <w:jc w:val="center"/>
              <w:rPr>
                <w:rFonts w:hint="eastAsia" w:ascii="宋体" w:hAnsi="宋体"/>
                <w:szCs w:val="21"/>
              </w:rPr>
            </w:pPr>
          </w:p>
        </w:tc>
        <w:tc>
          <w:tcPr>
            <w:tcW w:w="707" w:type="dxa"/>
            <w:vAlign w:val="center"/>
          </w:tcPr>
          <w:p w14:paraId="7465DFB7">
            <w:pPr>
              <w:jc w:val="center"/>
              <w:rPr>
                <w:rFonts w:hint="eastAsia" w:ascii="宋体" w:hAnsi="宋体"/>
                <w:szCs w:val="21"/>
              </w:rPr>
            </w:pPr>
          </w:p>
        </w:tc>
        <w:tc>
          <w:tcPr>
            <w:tcW w:w="989" w:type="dxa"/>
            <w:vAlign w:val="center"/>
          </w:tcPr>
          <w:p w14:paraId="35480689">
            <w:pPr>
              <w:jc w:val="center"/>
              <w:rPr>
                <w:rFonts w:hint="eastAsia" w:ascii="宋体" w:hAnsi="宋体"/>
                <w:szCs w:val="21"/>
              </w:rPr>
            </w:pPr>
          </w:p>
        </w:tc>
        <w:tc>
          <w:tcPr>
            <w:tcW w:w="707" w:type="dxa"/>
            <w:vAlign w:val="center"/>
          </w:tcPr>
          <w:p w14:paraId="0A588DD7">
            <w:pPr>
              <w:jc w:val="center"/>
              <w:rPr>
                <w:rFonts w:hint="eastAsia" w:ascii="宋体" w:hAnsi="宋体"/>
                <w:szCs w:val="21"/>
              </w:rPr>
            </w:pPr>
          </w:p>
        </w:tc>
        <w:tc>
          <w:tcPr>
            <w:tcW w:w="1271" w:type="dxa"/>
            <w:vAlign w:val="center"/>
          </w:tcPr>
          <w:p w14:paraId="67480550">
            <w:pPr>
              <w:jc w:val="center"/>
              <w:rPr>
                <w:rFonts w:hint="eastAsia" w:ascii="宋体" w:hAnsi="宋体"/>
                <w:szCs w:val="21"/>
              </w:rPr>
            </w:pPr>
          </w:p>
        </w:tc>
        <w:tc>
          <w:tcPr>
            <w:tcW w:w="1695" w:type="dxa"/>
            <w:vAlign w:val="center"/>
          </w:tcPr>
          <w:p w14:paraId="7F15AF89">
            <w:pPr>
              <w:jc w:val="center"/>
              <w:rPr>
                <w:rFonts w:hint="eastAsia" w:ascii="宋体" w:hAnsi="宋体"/>
                <w:szCs w:val="21"/>
              </w:rPr>
            </w:pPr>
          </w:p>
        </w:tc>
        <w:tc>
          <w:tcPr>
            <w:tcW w:w="1695" w:type="dxa"/>
            <w:vAlign w:val="center"/>
          </w:tcPr>
          <w:p w14:paraId="5F5DCEB0">
            <w:pPr>
              <w:jc w:val="center"/>
              <w:rPr>
                <w:rFonts w:hint="eastAsia" w:ascii="宋体" w:hAnsi="宋体"/>
                <w:szCs w:val="21"/>
              </w:rPr>
            </w:pPr>
          </w:p>
        </w:tc>
      </w:tr>
      <w:tr w14:paraId="3AD9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5086" w:type="dxa"/>
            <w:gridSpan w:val="6"/>
            <w:vAlign w:val="center"/>
          </w:tcPr>
          <w:p w14:paraId="0D8D4DCE">
            <w:pPr>
              <w:jc w:val="center"/>
              <w:rPr>
                <w:rFonts w:hint="eastAsia" w:ascii="宋体" w:hAnsi="宋体"/>
                <w:szCs w:val="21"/>
              </w:rPr>
            </w:pPr>
            <w:r>
              <w:rPr>
                <w:rFonts w:hint="eastAsia" w:ascii="宋体" w:hAnsi="宋体"/>
                <w:szCs w:val="21"/>
              </w:rPr>
              <w:t>合             计</w:t>
            </w:r>
          </w:p>
        </w:tc>
        <w:tc>
          <w:tcPr>
            <w:tcW w:w="1695" w:type="dxa"/>
            <w:vAlign w:val="center"/>
          </w:tcPr>
          <w:p w14:paraId="12E34448">
            <w:pPr>
              <w:jc w:val="center"/>
              <w:rPr>
                <w:rFonts w:hint="eastAsia" w:ascii="宋体" w:hAnsi="宋体"/>
                <w:szCs w:val="21"/>
              </w:rPr>
            </w:pPr>
            <w:r>
              <w:rPr>
                <w:rFonts w:hint="eastAsia" w:ascii="宋体" w:hAnsi="宋体"/>
                <w:szCs w:val="21"/>
              </w:rPr>
              <w:t>1.00</w:t>
            </w:r>
          </w:p>
        </w:tc>
        <w:tc>
          <w:tcPr>
            <w:tcW w:w="1695" w:type="dxa"/>
            <w:vAlign w:val="center"/>
          </w:tcPr>
          <w:p w14:paraId="1F19D135">
            <w:pPr>
              <w:jc w:val="center"/>
              <w:rPr>
                <w:rFonts w:hint="eastAsia" w:ascii="宋体" w:hAnsi="宋体"/>
                <w:szCs w:val="21"/>
              </w:rPr>
            </w:pPr>
          </w:p>
        </w:tc>
      </w:tr>
    </w:tbl>
    <w:p w14:paraId="54B2D9A5">
      <w:pPr>
        <w:spacing w:before="120" w:beforeLines="50"/>
        <w:rPr>
          <w:rFonts w:hint="eastAsia" w:ascii="宋体" w:hAnsi="宋体"/>
          <w:szCs w:val="21"/>
        </w:rPr>
      </w:pPr>
      <w:r>
        <w:rPr>
          <w:rFonts w:hint="eastAsia" w:ascii="黑体" w:hAnsi="宋体" w:eastAsia="黑体"/>
          <w:szCs w:val="21"/>
        </w:rPr>
        <w:t>备注：</w:t>
      </w:r>
      <w:r>
        <w:rPr>
          <w:rFonts w:hint="eastAsia" w:ascii="宋体" w:hAnsi="宋体"/>
          <w:szCs w:val="21"/>
        </w:rPr>
        <w:t>在专用合同条款</w:t>
      </w:r>
      <w:r>
        <w:rPr>
          <w:rFonts w:hint="eastAsia" w:ascii="黑体" w:hAnsi="宋体" w:eastAsia="黑体"/>
          <w:szCs w:val="21"/>
        </w:rPr>
        <w:t>16.1</w:t>
      </w:r>
      <w:r>
        <w:rPr>
          <w:rFonts w:hint="eastAsia" w:ascii="宋体" w:hAnsi="宋体"/>
          <w:szCs w:val="21"/>
        </w:rPr>
        <w:t>款约定采用价格指数法进行价格调整时适用本表。表中除“投标人建议值”由投标人结合其投标报价情况选择填写外，其余均由招标人在招标文件发出前填写。</w:t>
      </w:r>
    </w:p>
    <w:p w14:paraId="5D48CC80">
      <w:pPr>
        <w:spacing w:before="240" w:beforeLines="100" w:after="120" w:afterLines="50"/>
        <w:jc w:val="center"/>
        <w:rPr>
          <w:rFonts w:hint="eastAsia" w:ascii="黑体" w:hAnsi="宋体" w:eastAsia="黑体"/>
          <w:sz w:val="28"/>
          <w:szCs w:val="28"/>
        </w:rPr>
      </w:pPr>
      <w:r>
        <w:rPr>
          <w:rFonts w:ascii="宋体" w:hAnsi="宋体"/>
          <w:szCs w:val="21"/>
        </w:rPr>
        <w:br w:type="page"/>
      </w:r>
      <w:r>
        <w:rPr>
          <w:rFonts w:hint="eastAsia" w:ascii="黑体" w:hAnsi="宋体" w:eastAsia="黑体"/>
          <w:sz w:val="28"/>
          <w:szCs w:val="28"/>
        </w:rPr>
        <w:t>二、法定代表人身份证明</w:t>
      </w:r>
    </w:p>
    <w:p w14:paraId="24B2600F">
      <w:pPr>
        <w:spacing w:line="500" w:lineRule="exact"/>
        <w:rPr>
          <w:rFonts w:hint="eastAsia" w:ascii="黑体" w:hAnsi="宋体" w:eastAsia="黑体"/>
          <w:szCs w:val="21"/>
        </w:rPr>
      </w:pPr>
      <w:r>
        <w:rPr>
          <w:rFonts w:hint="eastAsia" w:ascii="黑体" w:hAnsi="宋体" w:eastAsia="黑体"/>
          <w:szCs w:val="21"/>
        </w:rPr>
        <w:t>投 标 人：</w:t>
      </w:r>
      <w:r>
        <w:rPr>
          <w:rFonts w:hint="eastAsia" w:ascii="宋体" w:hAnsi="宋体"/>
          <w:szCs w:val="21"/>
          <w:u w:val="single"/>
        </w:rPr>
        <w:t xml:space="preserve">                                                        </w:t>
      </w:r>
    </w:p>
    <w:p w14:paraId="51ED7561">
      <w:pPr>
        <w:spacing w:line="500" w:lineRule="exact"/>
        <w:rPr>
          <w:rFonts w:hint="eastAsia" w:ascii="黑体" w:hAnsi="宋体" w:eastAsia="黑体"/>
          <w:szCs w:val="21"/>
        </w:rPr>
      </w:pPr>
      <w:r>
        <w:rPr>
          <w:rFonts w:hint="eastAsia" w:ascii="黑体" w:hAnsi="宋体" w:eastAsia="黑体"/>
          <w:szCs w:val="21"/>
        </w:rPr>
        <w:t>单位性质：</w:t>
      </w:r>
      <w:r>
        <w:rPr>
          <w:rFonts w:hint="eastAsia" w:ascii="宋体" w:hAnsi="宋体"/>
          <w:szCs w:val="21"/>
          <w:u w:val="single"/>
        </w:rPr>
        <w:t xml:space="preserve">                                                        </w:t>
      </w:r>
    </w:p>
    <w:p w14:paraId="5BDB4C6D">
      <w:pPr>
        <w:spacing w:line="500" w:lineRule="exact"/>
        <w:rPr>
          <w:rFonts w:hint="eastAsia" w:ascii="黑体" w:hAnsi="宋体" w:eastAsia="黑体"/>
          <w:szCs w:val="21"/>
        </w:rPr>
      </w:pPr>
      <w:r>
        <w:rPr>
          <w:rFonts w:hint="eastAsia" w:ascii="黑体" w:hAnsi="宋体" w:eastAsia="黑体"/>
          <w:szCs w:val="21"/>
        </w:rPr>
        <w:t>地    址：</w:t>
      </w:r>
      <w:r>
        <w:rPr>
          <w:rFonts w:hint="eastAsia" w:ascii="宋体" w:hAnsi="宋体"/>
          <w:szCs w:val="21"/>
          <w:u w:val="single"/>
        </w:rPr>
        <w:t xml:space="preserve">                                                        </w:t>
      </w:r>
    </w:p>
    <w:p w14:paraId="531D5BE8">
      <w:pPr>
        <w:spacing w:line="500" w:lineRule="exact"/>
        <w:rPr>
          <w:rFonts w:hint="eastAsia" w:ascii="宋体" w:hAnsi="宋体"/>
          <w:szCs w:val="21"/>
        </w:rPr>
      </w:pPr>
      <w:r>
        <w:rPr>
          <w:rFonts w:hint="eastAsia" w:ascii="黑体" w:hAnsi="宋体" w:eastAsia="黑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0B4D36C">
      <w:pPr>
        <w:spacing w:line="500" w:lineRule="exact"/>
        <w:rPr>
          <w:rFonts w:hint="eastAsia" w:ascii="黑体" w:hAnsi="宋体" w:eastAsia="黑体"/>
          <w:szCs w:val="21"/>
        </w:rPr>
      </w:pPr>
      <w:r>
        <w:rPr>
          <w:rFonts w:hint="eastAsia" w:ascii="黑体" w:hAnsi="宋体" w:eastAsia="黑体"/>
          <w:szCs w:val="21"/>
        </w:rPr>
        <w:t>经营期限：</w:t>
      </w:r>
      <w:r>
        <w:rPr>
          <w:rFonts w:hint="eastAsia" w:ascii="宋体" w:hAnsi="宋体"/>
          <w:szCs w:val="21"/>
          <w:u w:val="single"/>
        </w:rPr>
        <w:t xml:space="preserve">                                                        </w:t>
      </w:r>
    </w:p>
    <w:p w14:paraId="39CCEE13">
      <w:pPr>
        <w:spacing w:line="500" w:lineRule="exact"/>
        <w:rPr>
          <w:rFonts w:hint="eastAsia" w:ascii="黑体" w:hAnsi="宋体" w:eastAsia="黑体"/>
          <w:szCs w:val="21"/>
        </w:rPr>
      </w:pPr>
      <w:r>
        <w:rPr>
          <w:rFonts w:hint="eastAsia" w:ascii="黑体" w:hAnsi="宋体" w:eastAsia="黑体"/>
          <w:szCs w:val="21"/>
        </w:rPr>
        <w:t>姓    名：</w:t>
      </w:r>
      <w:r>
        <w:rPr>
          <w:rFonts w:hint="eastAsia" w:ascii="宋体" w:hAnsi="宋体"/>
          <w:szCs w:val="21"/>
          <w:u w:val="single"/>
        </w:rPr>
        <w:t xml:space="preserve">                          </w:t>
      </w:r>
      <w:r>
        <w:rPr>
          <w:rFonts w:hint="eastAsia" w:ascii="黑体" w:hAnsi="宋体" w:eastAsia="黑体"/>
          <w:szCs w:val="21"/>
        </w:rPr>
        <w:t>性        别：</w:t>
      </w:r>
      <w:r>
        <w:rPr>
          <w:rFonts w:hint="eastAsia" w:ascii="宋体" w:hAnsi="宋体"/>
          <w:szCs w:val="21"/>
          <w:u w:val="single"/>
        </w:rPr>
        <w:t xml:space="preserve">                </w:t>
      </w:r>
    </w:p>
    <w:p w14:paraId="6874F1FC">
      <w:pPr>
        <w:spacing w:line="500" w:lineRule="exact"/>
        <w:rPr>
          <w:rFonts w:hint="eastAsia" w:ascii="黑体" w:hAnsi="宋体" w:eastAsia="黑体"/>
          <w:szCs w:val="21"/>
        </w:rPr>
      </w:pPr>
      <w:r>
        <w:rPr>
          <w:rFonts w:hint="eastAsia" w:ascii="黑体" w:hAnsi="宋体" w:eastAsia="黑体"/>
          <w:szCs w:val="21"/>
        </w:rPr>
        <w:t>年    龄：</w:t>
      </w:r>
      <w:r>
        <w:rPr>
          <w:rFonts w:hint="eastAsia" w:ascii="宋体" w:hAnsi="宋体"/>
          <w:szCs w:val="21"/>
          <w:u w:val="single"/>
        </w:rPr>
        <w:t xml:space="preserve">                          </w:t>
      </w:r>
      <w:r>
        <w:rPr>
          <w:rFonts w:hint="eastAsia" w:ascii="黑体" w:hAnsi="宋体" w:eastAsia="黑体"/>
          <w:szCs w:val="21"/>
        </w:rPr>
        <w:t>职        务：</w:t>
      </w:r>
      <w:r>
        <w:rPr>
          <w:rFonts w:hint="eastAsia" w:ascii="宋体" w:hAnsi="宋体"/>
          <w:szCs w:val="21"/>
          <w:u w:val="single"/>
        </w:rPr>
        <w:t xml:space="preserve">                </w:t>
      </w:r>
    </w:p>
    <w:p w14:paraId="568D5270">
      <w:pPr>
        <w:spacing w:line="500" w:lineRule="exact"/>
        <w:rPr>
          <w:rFonts w:hint="eastAsia"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14:paraId="2AE922DB">
      <w:pPr>
        <w:spacing w:line="500" w:lineRule="exact"/>
        <w:rPr>
          <w:rFonts w:hint="eastAsia" w:ascii="宋体" w:hAnsi="宋体"/>
          <w:szCs w:val="21"/>
        </w:rPr>
      </w:pPr>
      <w:r>
        <w:rPr>
          <w:rFonts w:hint="eastAsia" w:ascii="宋体" w:hAnsi="宋体"/>
          <w:szCs w:val="21"/>
        </w:rPr>
        <w:t>特此证明。</w:t>
      </w:r>
    </w:p>
    <w:p w14:paraId="329C240A">
      <w:pPr>
        <w:spacing w:line="500" w:lineRule="exact"/>
        <w:rPr>
          <w:rFonts w:hint="eastAsia" w:ascii="宋体" w:hAnsi="宋体"/>
          <w:szCs w:val="21"/>
        </w:rPr>
      </w:pPr>
    </w:p>
    <w:p w14:paraId="7CAE9E38">
      <w:pPr>
        <w:spacing w:line="500" w:lineRule="exact"/>
        <w:rPr>
          <w:rFonts w:hint="eastAsia" w:ascii="宋体" w:hAnsi="宋体"/>
          <w:szCs w:val="21"/>
        </w:rPr>
      </w:pPr>
    </w:p>
    <w:p w14:paraId="6CB590CC">
      <w:pPr>
        <w:wordWrap w:val="0"/>
        <w:spacing w:line="500" w:lineRule="exact"/>
        <w:jc w:val="right"/>
        <w:rPr>
          <w:rFonts w:hint="eastAsia" w:ascii="宋体" w:hAnsi="宋体"/>
          <w:szCs w:val="21"/>
        </w:rPr>
      </w:pPr>
      <w:r>
        <w:rPr>
          <w:rFonts w:hint="eastAsia" w:ascii="黑体" w:hAnsi="宋体" w:eastAsia="黑体"/>
          <w:szCs w:val="21"/>
        </w:rPr>
        <w:t>投标人：</w:t>
      </w:r>
      <w:r>
        <w:rPr>
          <w:rFonts w:hint="eastAsia" w:ascii="宋体" w:hAnsi="宋体"/>
          <w:szCs w:val="21"/>
          <w:u w:val="single"/>
        </w:rPr>
        <w:t xml:space="preserve">                          </w:t>
      </w:r>
      <w:r>
        <w:rPr>
          <w:rFonts w:hint="eastAsia" w:ascii="宋体" w:hAnsi="宋体"/>
          <w:szCs w:val="21"/>
        </w:rPr>
        <w:t>（盖单位章）</w:t>
      </w:r>
    </w:p>
    <w:p w14:paraId="3F6914A8">
      <w:pPr>
        <w:wordWrap w:val="0"/>
        <w:spacing w:line="50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53793E0D">
      <w:pPr>
        <w:spacing w:before="240" w:beforeLines="100" w:after="120" w:afterLines="50"/>
        <w:jc w:val="center"/>
        <w:rPr>
          <w:rFonts w:hint="eastAsia" w:ascii="黑体" w:hAnsi="宋体" w:eastAsia="黑体"/>
          <w:sz w:val="28"/>
          <w:szCs w:val="28"/>
        </w:rPr>
      </w:pPr>
      <w:r>
        <w:rPr>
          <w:rFonts w:ascii="宋体" w:hAnsi="宋体"/>
          <w:szCs w:val="21"/>
        </w:rPr>
        <w:br w:type="page"/>
      </w:r>
      <w:r>
        <w:rPr>
          <w:rFonts w:hint="eastAsia" w:ascii="黑体" w:hAnsi="宋体" w:eastAsia="黑体"/>
          <w:sz w:val="28"/>
          <w:szCs w:val="28"/>
        </w:rPr>
        <w:t>二、授权委托书</w:t>
      </w:r>
    </w:p>
    <w:p w14:paraId="4D70A14D">
      <w:pPr>
        <w:spacing w:line="500" w:lineRule="exact"/>
        <w:ind w:firstLine="420" w:firstLineChars="200"/>
        <w:rPr>
          <w:rFonts w:hint="eastAsia"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标段施工投标文件、签订合同和处理有关事宜，其法律后果由我方承担。</w:t>
      </w:r>
    </w:p>
    <w:p w14:paraId="1EA10064">
      <w:pPr>
        <w:spacing w:before="120" w:beforeLines="50" w:line="500" w:lineRule="exact"/>
        <w:ind w:firstLine="420" w:firstLineChars="200"/>
        <w:rPr>
          <w:rFonts w:hint="eastAsia" w:ascii="宋体" w:hAnsi="宋体"/>
          <w:szCs w:val="21"/>
        </w:rPr>
      </w:pPr>
      <w:r>
        <w:rPr>
          <w:rFonts w:hint="eastAsia" w:ascii="宋体" w:hAnsi="宋体"/>
          <w:szCs w:val="21"/>
        </w:rPr>
        <w:t>委托期限：</w:t>
      </w:r>
      <w:r>
        <w:rPr>
          <w:rFonts w:hint="eastAsia" w:ascii="宋体" w:hAnsi="宋体"/>
          <w:szCs w:val="21"/>
          <w:u w:val="single"/>
        </w:rPr>
        <w:t xml:space="preserve">                                                          </w:t>
      </w:r>
    </w:p>
    <w:p w14:paraId="0E80F974">
      <w:pPr>
        <w:spacing w:line="500" w:lineRule="exact"/>
        <w:ind w:firstLine="1260" w:firstLineChars="6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w:t>
      </w:r>
    </w:p>
    <w:p w14:paraId="45B0648D">
      <w:pPr>
        <w:spacing w:before="240" w:beforeLines="100" w:after="240" w:afterLines="100" w:line="500" w:lineRule="exact"/>
        <w:ind w:firstLine="420" w:firstLineChars="200"/>
        <w:rPr>
          <w:rFonts w:hint="eastAsia" w:ascii="宋体" w:hAnsi="宋体"/>
          <w:szCs w:val="21"/>
        </w:rPr>
      </w:pPr>
      <w:r>
        <w:rPr>
          <w:rFonts w:hint="eastAsia" w:ascii="宋体" w:hAnsi="宋体"/>
          <w:szCs w:val="21"/>
        </w:rPr>
        <w:t>代理人无转委托权。</w:t>
      </w:r>
    </w:p>
    <w:p w14:paraId="37E2B211">
      <w:pPr>
        <w:spacing w:after="240" w:afterLines="100" w:line="500" w:lineRule="exact"/>
        <w:ind w:firstLine="420" w:firstLineChars="200"/>
        <w:rPr>
          <w:rFonts w:hint="eastAsia" w:ascii="宋体" w:hAnsi="宋体"/>
          <w:szCs w:val="21"/>
        </w:rPr>
      </w:pPr>
      <w:r>
        <w:rPr>
          <w:rFonts w:hint="eastAsia" w:ascii="宋体" w:hAnsi="宋体"/>
          <w:szCs w:val="21"/>
        </w:rPr>
        <w:t>附：法定代表人身份证明</w:t>
      </w:r>
    </w:p>
    <w:p w14:paraId="118DFEC8">
      <w:pPr>
        <w:spacing w:line="500" w:lineRule="exact"/>
        <w:rPr>
          <w:rFonts w:hint="eastAsia" w:ascii="宋体" w:hAnsi="宋体"/>
          <w:szCs w:val="21"/>
        </w:rPr>
      </w:pPr>
    </w:p>
    <w:p w14:paraId="6A7DB95E">
      <w:pPr>
        <w:spacing w:line="400" w:lineRule="exact"/>
        <w:ind w:firstLine="3570" w:firstLineChars="1700"/>
        <w:rPr>
          <w:rFonts w:hint="eastAsia" w:ascii="宋体" w:hAnsi="宋体"/>
          <w:szCs w:val="21"/>
        </w:rPr>
      </w:pPr>
      <w:r>
        <w:rPr>
          <w:rFonts w:hint="eastAsia" w:ascii="黑体" w:hAnsi="宋体" w:eastAsia="黑体"/>
          <w:szCs w:val="21"/>
        </w:rPr>
        <w:t>投  标  人：</w:t>
      </w:r>
      <w:r>
        <w:rPr>
          <w:rFonts w:hint="eastAsia" w:ascii="宋体" w:hAnsi="宋体"/>
          <w:szCs w:val="21"/>
          <w:u w:val="single"/>
        </w:rPr>
        <w:t xml:space="preserve">                        </w:t>
      </w:r>
      <w:r>
        <w:rPr>
          <w:rFonts w:hint="eastAsia" w:ascii="宋体" w:hAnsi="宋体"/>
          <w:szCs w:val="21"/>
        </w:rPr>
        <w:t>（盖单位章）</w:t>
      </w:r>
    </w:p>
    <w:p w14:paraId="74ACF47A">
      <w:pPr>
        <w:spacing w:line="400" w:lineRule="exact"/>
        <w:ind w:firstLine="3570" w:firstLineChars="1700"/>
        <w:rPr>
          <w:rFonts w:hint="eastAsia" w:ascii="宋体" w:hAnsi="宋体"/>
          <w:szCs w:val="21"/>
        </w:rPr>
      </w:pPr>
    </w:p>
    <w:p w14:paraId="1F13B14A">
      <w:pPr>
        <w:spacing w:line="400" w:lineRule="exact"/>
        <w:ind w:firstLine="3570" w:firstLineChars="1700"/>
        <w:rPr>
          <w:rFonts w:hint="eastAsia" w:ascii="宋体" w:hAnsi="宋体"/>
          <w:szCs w:val="21"/>
        </w:rPr>
      </w:pPr>
      <w:r>
        <w:rPr>
          <w:rFonts w:hint="eastAsia" w:ascii="黑体" w:hAnsi="宋体" w:eastAsia="黑体"/>
          <w:szCs w:val="21"/>
        </w:rPr>
        <w:t>法定代表人：</w:t>
      </w:r>
      <w:r>
        <w:rPr>
          <w:rFonts w:hint="eastAsia" w:ascii="宋体" w:hAnsi="宋体"/>
          <w:szCs w:val="21"/>
          <w:u w:val="single"/>
        </w:rPr>
        <w:t xml:space="preserve">                            </w:t>
      </w:r>
      <w:r>
        <w:rPr>
          <w:rFonts w:hint="eastAsia" w:ascii="宋体" w:hAnsi="宋体"/>
          <w:szCs w:val="21"/>
        </w:rPr>
        <w:t>（签字）</w:t>
      </w:r>
    </w:p>
    <w:p w14:paraId="39C5242D">
      <w:pPr>
        <w:spacing w:line="400" w:lineRule="exact"/>
        <w:ind w:firstLine="3570" w:firstLineChars="1700"/>
        <w:rPr>
          <w:rFonts w:hint="eastAsia" w:ascii="宋体" w:hAnsi="宋体"/>
          <w:szCs w:val="21"/>
        </w:rPr>
      </w:pPr>
    </w:p>
    <w:p w14:paraId="54E8E93D">
      <w:pPr>
        <w:spacing w:line="400" w:lineRule="exact"/>
        <w:ind w:firstLine="3570" w:firstLineChars="1700"/>
        <w:rPr>
          <w:rFonts w:hint="eastAsia" w:ascii="黑体" w:hAnsi="宋体" w:eastAsia="黑体"/>
          <w:szCs w:val="21"/>
          <w:u w:val="single"/>
        </w:rPr>
      </w:pPr>
      <w:r>
        <w:rPr>
          <w:rFonts w:hint="eastAsia" w:ascii="黑体" w:hAnsi="宋体" w:eastAsia="黑体"/>
          <w:szCs w:val="21"/>
        </w:rPr>
        <w:t>身份证号码：</w:t>
      </w:r>
      <w:r>
        <w:rPr>
          <w:rFonts w:hint="eastAsia" w:ascii="黑体" w:hAnsi="宋体" w:eastAsia="黑体"/>
          <w:szCs w:val="21"/>
          <w:u w:val="single"/>
        </w:rPr>
        <w:t xml:space="preserve">                                   </w:t>
      </w:r>
    </w:p>
    <w:p w14:paraId="503D6CDB">
      <w:pPr>
        <w:spacing w:line="400" w:lineRule="exact"/>
        <w:ind w:firstLine="3570" w:firstLineChars="1700"/>
        <w:rPr>
          <w:rFonts w:hint="eastAsia" w:ascii="黑体" w:hAnsi="宋体" w:eastAsia="黑体"/>
          <w:szCs w:val="21"/>
          <w:u w:val="single"/>
        </w:rPr>
      </w:pPr>
    </w:p>
    <w:p w14:paraId="6B00DACA">
      <w:pPr>
        <w:spacing w:line="400" w:lineRule="exact"/>
        <w:ind w:firstLine="3570" w:firstLineChars="1700"/>
        <w:rPr>
          <w:rFonts w:hint="eastAsia" w:ascii="宋体" w:hAnsi="宋体"/>
          <w:szCs w:val="21"/>
        </w:rPr>
      </w:pPr>
      <w:r>
        <w:rPr>
          <w:rFonts w:hint="eastAsia" w:ascii="黑体" w:hAnsi="宋体" w:eastAsia="黑体"/>
          <w:szCs w:val="21"/>
        </w:rPr>
        <w:t>委托代理人：</w:t>
      </w:r>
      <w:r>
        <w:rPr>
          <w:rFonts w:hint="eastAsia" w:ascii="宋体" w:hAnsi="宋体"/>
          <w:szCs w:val="21"/>
          <w:u w:val="single"/>
        </w:rPr>
        <w:t xml:space="preserve">                            </w:t>
      </w:r>
      <w:r>
        <w:rPr>
          <w:rFonts w:hint="eastAsia" w:ascii="宋体" w:hAnsi="宋体"/>
          <w:szCs w:val="21"/>
        </w:rPr>
        <w:t>（签字）</w:t>
      </w:r>
    </w:p>
    <w:p w14:paraId="3E13BD92">
      <w:pPr>
        <w:spacing w:line="400" w:lineRule="exact"/>
        <w:ind w:firstLine="3570" w:firstLineChars="1700"/>
        <w:rPr>
          <w:rFonts w:hint="eastAsia" w:ascii="宋体" w:hAnsi="宋体"/>
          <w:szCs w:val="21"/>
        </w:rPr>
      </w:pPr>
    </w:p>
    <w:p w14:paraId="45EB66AA">
      <w:pPr>
        <w:spacing w:line="400" w:lineRule="exact"/>
        <w:ind w:firstLine="3570" w:firstLineChars="1700"/>
        <w:rPr>
          <w:rFonts w:hint="eastAsia" w:ascii="黑体" w:hAnsi="宋体" w:eastAsia="黑体"/>
          <w:szCs w:val="21"/>
          <w:u w:val="single"/>
        </w:rPr>
      </w:pPr>
      <w:r>
        <w:rPr>
          <w:rFonts w:hint="eastAsia" w:ascii="黑体" w:hAnsi="宋体" w:eastAsia="黑体"/>
          <w:szCs w:val="21"/>
        </w:rPr>
        <w:t>身份证号码：</w:t>
      </w:r>
      <w:r>
        <w:rPr>
          <w:rFonts w:hint="eastAsia" w:ascii="黑体" w:hAnsi="宋体" w:eastAsia="黑体"/>
          <w:szCs w:val="21"/>
          <w:u w:val="single"/>
        </w:rPr>
        <w:t xml:space="preserve">                                   </w:t>
      </w:r>
    </w:p>
    <w:p w14:paraId="5992E6DD">
      <w:pPr>
        <w:spacing w:line="400" w:lineRule="exact"/>
        <w:ind w:firstLine="3570" w:firstLineChars="1700"/>
        <w:rPr>
          <w:rFonts w:hint="eastAsia" w:ascii="黑体" w:hAnsi="宋体" w:eastAsia="黑体"/>
          <w:szCs w:val="21"/>
        </w:rPr>
      </w:pPr>
    </w:p>
    <w:p w14:paraId="317E721D">
      <w:pPr>
        <w:spacing w:line="400" w:lineRule="exact"/>
        <w:ind w:firstLine="4830" w:firstLineChars="23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69A01EA">
      <w:pPr>
        <w:spacing w:before="240" w:beforeLines="100" w:after="120" w:afterLines="50"/>
        <w:jc w:val="center"/>
        <w:rPr>
          <w:rFonts w:hint="eastAsia" w:ascii="黑体" w:hAnsi="宋体" w:eastAsia="黑体"/>
          <w:sz w:val="28"/>
          <w:szCs w:val="28"/>
        </w:rPr>
      </w:pPr>
      <w:r>
        <w:rPr>
          <w:rFonts w:ascii="宋体" w:hAnsi="宋体"/>
          <w:szCs w:val="21"/>
        </w:rPr>
        <w:br w:type="page"/>
      </w:r>
      <w:r>
        <w:rPr>
          <w:rFonts w:hint="eastAsia" w:ascii="黑体" w:hAnsi="宋体" w:eastAsia="黑体"/>
          <w:sz w:val="28"/>
          <w:szCs w:val="28"/>
        </w:rPr>
        <w:t>三、联合体协议书</w:t>
      </w:r>
    </w:p>
    <w:p w14:paraId="4283D578">
      <w:pPr>
        <w:spacing w:line="394" w:lineRule="exact"/>
        <w:rPr>
          <w:rFonts w:hint="eastAsia" w:ascii="宋体" w:hAnsi="宋体"/>
          <w:szCs w:val="21"/>
        </w:rPr>
      </w:pPr>
      <w:r>
        <w:rPr>
          <w:rFonts w:hint="eastAsia" w:ascii="宋体" w:hAnsi="宋体"/>
          <w:szCs w:val="21"/>
        </w:rPr>
        <w:t>牵头人名称：</w:t>
      </w:r>
      <w:r>
        <w:rPr>
          <w:rFonts w:hint="eastAsia" w:ascii="宋体" w:hAnsi="宋体"/>
          <w:szCs w:val="21"/>
          <w:u w:val="single"/>
        </w:rPr>
        <w:t xml:space="preserve">                                                  </w:t>
      </w:r>
    </w:p>
    <w:p w14:paraId="73AF69D9">
      <w:pPr>
        <w:spacing w:line="394" w:lineRule="exact"/>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p>
    <w:p w14:paraId="4CC4EECE">
      <w:pPr>
        <w:spacing w:line="394" w:lineRule="exact"/>
        <w:rPr>
          <w:rFonts w:hint="eastAsia" w:ascii="宋体" w:hAnsi="宋体"/>
          <w:szCs w:val="21"/>
        </w:rPr>
      </w:pPr>
      <w:r>
        <w:rPr>
          <w:rFonts w:hint="eastAsia" w:ascii="宋体" w:hAnsi="宋体"/>
          <w:szCs w:val="21"/>
        </w:rPr>
        <w:t>法定住所：</w:t>
      </w:r>
      <w:r>
        <w:rPr>
          <w:rFonts w:hint="eastAsia" w:ascii="宋体" w:hAnsi="宋体"/>
          <w:szCs w:val="21"/>
          <w:u w:val="single"/>
        </w:rPr>
        <w:t xml:space="preserve">                                                    </w:t>
      </w:r>
    </w:p>
    <w:p w14:paraId="5980D7B7">
      <w:pPr>
        <w:spacing w:line="394" w:lineRule="exact"/>
        <w:rPr>
          <w:rFonts w:hint="eastAsia" w:ascii="宋体" w:hAnsi="宋体"/>
          <w:szCs w:val="21"/>
        </w:rPr>
      </w:pPr>
      <w:r>
        <w:rPr>
          <w:rFonts w:hint="eastAsia" w:ascii="宋体" w:hAnsi="宋体"/>
          <w:szCs w:val="21"/>
        </w:rPr>
        <w:t>成员二名称：</w:t>
      </w:r>
      <w:r>
        <w:rPr>
          <w:rFonts w:hint="eastAsia" w:ascii="宋体" w:hAnsi="宋体"/>
          <w:szCs w:val="21"/>
          <w:u w:val="single"/>
        </w:rPr>
        <w:t xml:space="preserve">                                                  </w:t>
      </w:r>
    </w:p>
    <w:p w14:paraId="77F01063">
      <w:pPr>
        <w:spacing w:line="394" w:lineRule="exact"/>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p>
    <w:p w14:paraId="403E3F2C">
      <w:pPr>
        <w:spacing w:line="394" w:lineRule="exact"/>
        <w:rPr>
          <w:rFonts w:hint="eastAsia" w:ascii="宋体" w:hAnsi="宋体"/>
          <w:szCs w:val="21"/>
          <w:u w:val="single"/>
        </w:rPr>
      </w:pPr>
      <w:r>
        <w:rPr>
          <w:rFonts w:hint="eastAsia" w:ascii="宋体" w:hAnsi="宋体"/>
          <w:szCs w:val="21"/>
        </w:rPr>
        <w:t>法定住所：</w:t>
      </w:r>
      <w:r>
        <w:rPr>
          <w:rFonts w:hint="eastAsia" w:ascii="宋体" w:hAnsi="宋体"/>
          <w:szCs w:val="21"/>
          <w:u w:val="single"/>
        </w:rPr>
        <w:t xml:space="preserve">                                                    </w:t>
      </w:r>
    </w:p>
    <w:p w14:paraId="37F00326">
      <w:pPr>
        <w:spacing w:line="394" w:lineRule="exact"/>
        <w:ind w:firstLine="525" w:firstLineChars="250"/>
        <w:rPr>
          <w:rFonts w:hint="eastAsia" w:ascii="宋体" w:hAnsi="宋体"/>
          <w:szCs w:val="21"/>
        </w:rPr>
      </w:pPr>
      <w:r>
        <w:rPr>
          <w:rFonts w:hint="eastAsia" w:ascii="宋体" w:hAnsi="宋体"/>
          <w:szCs w:val="21"/>
        </w:rPr>
        <w:t>……</w:t>
      </w:r>
    </w:p>
    <w:p w14:paraId="78C510D1">
      <w:pPr>
        <w:spacing w:line="394" w:lineRule="exact"/>
        <w:ind w:firstLine="420" w:firstLineChars="200"/>
        <w:rPr>
          <w:rFonts w:hint="eastAsia" w:ascii="宋体" w:hAnsi="宋体"/>
          <w:szCs w:val="21"/>
        </w:rPr>
      </w:pPr>
      <w:r>
        <w:rPr>
          <w:rFonts w:hint="eastAsia" w:ascii="宋体" w:hAnsi="宋体"/>
          <w:szCs w:val="21"/>
        </w:rPr>
        <w:t>鉴于上述各成员单位经过友好协商，自愿组成</w:t>
      </w:r>
      <w:r>
        <w:rPr>
          <w:rFonts w:hint="eastAsia" w:ascii="宋体" w:hAnsi="宋体"/>
          <w:szCs w:val="21"/>
          <w:u w:val="single"/>
        </w:rPr>
        <w:t xml:space="preserve">       </w:t>
      </w:r>
      <w:r>
        <w:rPr>
          <w:rFonts w:hint="eastAsia" w:ascii="宋体" w:hAnsi="宋体"/>
          <w:szCs w:val="21"/>
        </w:rPr>
        <w:t>（联合体名称）联合体，共同参加</w:t>
      </w:r>
    </w:p>
    <w:p w14:paraId="71D85990">
      <w:pPr>
        <w:spacing w:line="394"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（招标人名称）（以下简称招标人）</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标段（以下简称本工程）的施工投标并争取赢得本工程施工承包合同（以下简称合同）。现就联合体投标事宜订立如下协议：</w:t>
      </w:r>
    </w:p>
    <w:p w14:paraId="6C94DCFD">
      <w:pPr>
        <w:spacing w:line="394" w:lineRule="exact"/>
        <w:ind w:firstLine="420" w:firstLineChars="200"/>
        <w:rPr>
          <w:rFonts w:hint="eastAsia"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（某成员单位名称）为</w:t>
      </w:r>
      <w:r>
        <w:rPr>
          <w:rFonts w:hint="eastAsia" w:ascii="宋体" w:hAnsi="宋体"/>
          <w:szCs w:val="21"/>
          <w:u w:val="single"/>
        </w:rPr>
        <w:t xml:space="preserve">              </w:t>
      </w:r>
      <w:r>
        <w:rPr>
          <w:rFonts w:hint="eastAsia" w:ascii="宋体" w:hAnsi="宋体"/>
          <w:szCs w:val="21"/>
        </w:rPr>
        <w:t>（联合体名称）牵头人。</w:t>
      </w:r>
    </w:p>
    <w:p w14:paraId="54D96E46">
      <w:pPr>
        <w:spacing w:line="394" w:lineRule="exact"/>
        <w:ind w:firstLine="420" w:firstLineChars="200"/>
        <w:rPr>
          <w:rFonts w:hint="eastAsia" w:ascii="宋体" w:hAnsi="宋体"/>
          <w:szCs w:val="21"/>
        </w:rPr>
      </w:pPr>
      <w:r>
        <w:rPr>
          <w:rFonts w:hint="eastAsia" w:ascii="宋体" w:hAnsi="宋体"/>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2FA365FC">
      <w:pPr>
        <w:spacing w:line="394" w:lineRule="exact"/>
        <w:ind w:firstLine="420" w:firstLineChars="200"/>
        <w:rPr>
          <w:rFonts w:hint="eastAsia" w:ascii="宋体" w:hAnsi="宋体"/>
          <w:szCs w:val="21"/>
        </w:rPr>
      </w:pPr>
      <w:r>
        <w:rPr>
          <w:rFonts w:hint="eastAsia" w:ascii="宋体" w:hAnsi="宋体"/>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25274518">
      <w:pPr>
        <w:spacing w:line="394" w:lineRule="exact"/>
        <w:ind w:firstLine="420" w:firstLineChars="200"/>
        <w:rPr>
          <w:rFonts w:hint="eastAsia" w:ascii="宋体" w:hAnsi="宋体"/>
          <w:szCs w:val="21"/>
        </w:rPr>
      </w:pPr>
      <w:r>
        <w:rPr>
          <w:rFonts w:hint="eastAsia" w:ascii="宋体" w:hAnsi="宋体"/>
          <w:szCs w:val="21"/>
        </w:rPr>
        <w:t>4．联合体各成员单位内部的职责分工如下：</w:t>
      </w:r>
      <w:r>
        <w:rPr>
          <w:rFonts w:hint="eastAsia" w:ascii="宋体" w:hAnsi="宋体"/>
          <w:szCs w:val="21"/>
          <w:u w:val="single"/>
        </w:rPr>
        <w:t xml:space="preserve">                                    </w:t>
      </w:r>
      <w:r>
        <w:rPr>
          <w:rFonts w:hint="eastAsia" w:ascii="宋体" w:hAnsi="宋体"/>
          <w:szCs w:val="21"/>
        </w:rPr>
        <w:t>。按照本条上述分工，联合体成员单位各自所承担的合同工作量比例如下：</w:t>
      </w:r>
      <w:r>
        <w:rPr>
          <w:rFonts w:hint="eastAsia" w:ascii="宋体" w:hAnsi="宋体"/>
          <w:szCs w:val="21"/>
          <w:u w:val="single"/>
        </w:rPr>
        <w:t xml:space="preserve">               </w:t>
      </w:r>
      <w:r>
        <w:rPr>
          <w:rFonts w:hint="eastAsia" w:ascii="宋体" w:hAnsi="宋体"/>
          <w:szCs w:val="21"/>
        </w:rPr>
        <w:t>。</w:t>
      </w:r>
    </w:p>
    <w:p w14:paraId="53095E3D">
      <w:pPr>
        <w:spacing w:line="394" w:lineRule="exact"/>
        <w:ind w:firstLine="420" w:firstLineChars="200"/>
        <w:rPr>
          <w:rFonts w:hint="eastAsia" w:ascii="宋体" w:hAnsi="宋体"/>
          <w:szCs w:val="21"/>
        </w:rPr>
      </w:pPr>
      <w:r>
        <w:rPr>
          <w:rFonts w:hint="eastAsia" w:ascii="宋体" w:hAnsi="宋体"/>
          <w:szCs w:val="21"/>
        </w:rPr>
        <w:t>5．投标工作和联合体在中标后工程实施过程中的有关费用按各自承担的工作量分摊。</w:t>
      </w:r>
    </w:p>
    <w:p w14:paraId="7D1413AC">
      <w:pPr>
        <w:spacing w:line="394" w:lineRule="exact"/>
        <w:ind w:firstLine="420" w:firstLineChars="200"/>
        <w:rPr>
          <w:rFonts w:hint="eastAsia" w:ascii="宋体" w:hAnsi="宋体"/>
          <w:szCs w:val="21"/>
        </w:rPr>
      </w:pPr>
      <w:r>
        <w:rPr>
          <w:rFonts w:hint="eastAsia" w:ascii="宋体" w:hAnsi="宋体"/>
          <w:szCs w:val="21"/>
        </w:rPr>
        <w:t>6．联合体中标后，本联合体协议是合同的附件，对联合体各成员单位有合同约束力。</w:t>
      </w:r>
    </w:p>
    <w:p w14:paraId="219A8903">
      <w:pPr>
        <w:spacing w:line="394" w:lineRule="exact"/>
        <w:ind w:firstLine="420" w:firstLineChars="200"/>
        <w:rPr>
          <w:rFonts w:hint="eastAsia" w:ascii="宋体" w:hAnsi="宋体"/>
          <w:szCs w:val="21"/>
        </w:rPr>
      </w:pPr>
      <w:r>
        <w:rPr>
          <w:rFonts w:hint="eastAsia" w:ascii="宋体" w:hAnsi="宋体"/>
          <w:szCs w:val="21"/>
        </w:rPr>
        <w:t>7．本协议书自签署之日起生效，联合体未中标或者中标时合同履行完毕后自动失效。</w:t>
      </w:r>
    </w:p>
    <w:p w14:paraId="2919CC8D">
      <w:pPr>
        <w:spacing w:line="394" w:lineRule="exact"/>
        <w:ind w:firstLine="420" w:firstLineChars="200"/>
        <w:rPr>
          <w:rFonts w:hint="eastAsia" w:ascii="宋体" w:hAnsi="宋体"/>
          <w:szCs w:val="21"/>
        </w:rPr>
      </w:pPr>
      <w:r>
        <w:rPr>
          <w:rFonts w:hint="eastAsia" w:ascii="宋体" w:hAnsi="宋体"/>
          <w:szCs w:val="21"/>
        </w:rPr>
        <w:t>8．本协议书一式</w:t>
      </w:r>
      <w:r>
        <w:rPr>
          <w:rFonts w:hint="eastAsia" w:ascii="宋体" w:hAnsi="宋体"/>
          <w:szCs w:val="21"/>
          <w:u w:val="single"/>
        </w:rPr>
        <w:t xml:space="preserve">            </w:t>
      </w:r>
      <w:r>
        <w:rPr>
          <w:rFonts w:hint="eastAsia" w:ascii="宋体" w:hAnsi="宋体"/>
          <w:szCs w:val="21"/>
        </w:rPr>
        <w:t>份，联合体成员和招标人各执一份。</w:t>
      </w:r>
    </w:p>
    <w:p w14:paraId="31434745">
      <w:pPr>
        <w:spacing w:line="394" w:lineRule="exact"/>
        <w:rPr>
          <w:rFonts w:hint="eastAsia" w:ascii="宋体" w:hAnsi="宋体"/>
          <w:szCs w:val="21"/>
        </w:rPr>
      </w:pPr>
    </w:p>
    <w:p w14:paraId="7A68FE72">
      <w:pPr>
        <w:spacing w:line="394" w:lineRule="exact"/>
        <w:ind w:firstLine="1785" w:firstLineChars="850"/>
        <w:rPr>
          <w:rFonts w:hint="eastAsia" w:ascii="宋体" w:hAnsi="宋体"/>
          <w:szCs w:val="21"/>
        </w:rPr>
      </w:pPr>
      <w:r>
        <w:rPr>
          <w:rFonts w:hint="eastAsia" w:ascii="宋体" w:hAnsi="宋体"/>
          <w:szCs w:val="21"/>
        </w:rPr>
        <w:t>牵头人名称：</w:t>
      </w:r>
      <w:r>
        <w:rPr>
          <w:rFonts w:hint="eastAsia" w:ascii="宋体" w:hAnsi="宋体"/>
          <w:szCs w:val="21"/>
          <w:u w:val="single"/>
        </w:rPr>
        <w:t xml:space="preserve">                                    </w:t>
      </w:r>
      <w:r>
        <w:rPr>
          <w:rFonts w:hint="eastAsia" w:ascii="宋体" w:hAnsi="宋体"/>
          <w:szCs w:val="21"/>
        </w:rPr>
        <w:t>（盖单位章）</w:t>
      </w:r>
    </w:p>
    <w:p w14:paraId="219CC064">
      <w:pPr>
        <w:spacing w:line="394" w:lineRule="exact"/>
        <w:ind w:firstLine="1785" w:firstLineChars="85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14:paraId="34C8816B">
      <w:pPr>
        <w:spacing w:line="394" w:lineRule="exact"/>
        <w:ind w:firstLine="1785" w:firstLineChars="850"/>
        <w:rPr>
          <w:rFonts w:hint="eastAsia" w:ascii="宋体" w:hAnsi="宋体"/>
          <w:szCs w:val="21"/>
        </w:rPr>
      </w:pPr>
    </w:p>
    <w:p w14:paraId="23C66561">
      <w:pPr>
        <w:spacing w:line="394" w:lineRule="exact"/>
        <w:ind w:firstLine="1785" w:firstLineChars="850"/>
        <w:rPr>
          <w:rFonts w:hint="eastAsia" w:ascii="宋体" w:hAnsi="宋体"/>
          <w:szCs w:val="21"/>
        </w:rPr>
      </w:pPr>
      <w:r>
        <w:rPr>
          <w:rFonts w:hint="eastAsia" w:ascii="宋体" w:hAnsi="宋体"/>
          <w:szCs w:val="21"/>
        </w:rPr>
        <w:t>成员二名称：</w:t>
      </w:r>
      <w:r>
        <w:rPr>
          <w:rFonts w:hint="eastAsia" w:ascii="宋体" w:hAnsi="宋体"/>
          <w:szCs w:val="21"/>
          <w:u w:val="single"/>
        </w:rPr>
        <w:t xml:space="preserve">                                    </w:t>
      </w:r>
      <w:r>
        <w:rPr>
          <w:rFonts w:hint="eastAsia" w:ascii="宋体" w:hAnsi="宋体"/>
          <w:szCs w:val="21"/>
        </w:rPr>
        <w:t>（盖单位章）</w:t>
      </w:r>
    </w:p>
    <w:p w14:paraId="464AD6C8">
      <w:pPr>
        <w:spacing w:line="394" w:lineRule="exact"/>
        <w:ind w:firstLine="1785" w:firstLineChars="85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14:paraId="79DE1602">
      <w:pPr>
        <w:spacing w:line="394" w:lineRule="exact"/>
        <w:ind w:firstLine="2100" w:firstLineChars="1000"/>
        <w:rPr>
          <w:rFonts w:hint="eastAsia" w:ascii="宋体" w:hAnsi="宋体"/>
          <w:szCs w:val="21"/>
        </w:rPr>
      </w:pPr>
      <w:r>
        <w:rPr>
          <w:rFonts w:hint="eastAsia" w:ascii="宋体" w:hAnsi="宋体"/>
          <w:szCs w:val="21"/>
        </w:rPr>
        <w:t>……</w:t>
      </w:r>
    </w:p>
    <w:p w14:paraId="1534D7C4">
      <w:pPr>
        <w:wordWrap w:val="0"/>
        <w:spacing w:line="394"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6D5D97D6">
      <w:pPr>
        <w:spacing w:line="394" w:lineRule="exact"/>
        <w:rPr>
          <w:rFonts w:ascii="宋体" w:hAnsi="宋体"/>
          <w:szCs w:val="21"/>
        </w:rPr>
      </w:pPr>
      <w:r>
        <w:rPr>
          <w:rFonts w:hint="eastAsia" w:ascii="黑体" w:hAnsi="宋体" w:eastAsia="黑体"/>
          <w:szCs w:val="21"/>
        </w:rPr>
        <w:t>备注：</w:t>
      </w:r>
      <w:r>
        <w:rPr>
          <w:rFonts w:hint="eastAsia" w:ascii="宋体" w:hAnsi="宋体"/>
          <w:szCs w:val="21"/>
        </w:rPr>
        <w:t>本协议书由委托代理人签字的，应附法定代表人签字的授权委托书。</w:t>
      </w:r>
    </w:p>
    <w:p w14:paraId="5F74C7C4">
      <w:pPr>
        <w:spacing w:before="240" w:beforeLines="100" w:after="120" w:afterLines="50"/>
        <w:jc w:val="center"/>
        <w:rPr>
          <w:rFonts w:hint="eastAsia" w:ascii="黑体" w:hAnsi="宋体" w:eastAsia="黑体"/>
          <w:sz w:val="28"/>
          <w:szCs w:val="28"/>
        </w:rPr>
      </w:pPr>
      <w:r>
        <w:rPr>
          <w:rFonts w:ascii="黑体" w:hAnsi="宋体" w:eastAsia="黑体"/>
          <w:sz w:val="28"/>
          <w:szCs w:val="28"/>
        </w:rPr>
        <w:br w:type="page"/>
      </w:r>
      <w:r>
        <w:rPr>
          <w:rFonts w:hint="eastAsia" w:ascii="黑体" w:hAnsi="宋体" w:eastAsia="黑体"/>
          <w:sz w:val="28"/>
          <w:szCs w:val="28"/>
        </w:rPr>
        <w:t>四、投标保证金</w:t>
      </w:r>
    </w:p>
    <w:p w14:paraId="0C9DDA5C">
      <w:pPr>
        <w:spacing w:line="460" w:lineRule="exact"/>
        <w:ind w:firstLine="6300" w:firstLineChars="3000"/>
        <w:rPr>
          <w:rFonts w:hint="eastAsia" w:ascii="宋体" w:hAnsi="宋体"/>
          <w:szCs w:val="21"/>
        </w:rPr>
      </w:pPr>
      <w:r>
        <w:rPr>
          <w:rFonts w:hint="eastAsia" w:ascii="宋体" w:hAnsi="宋体"/>
          <w:szCs w:val="21"/>
        </w:rPr>
        <w:t>保函编号：</w:t>
      </w:r>
      <w:r>
        <w:rPr>
          <w:rFonts w:hint="eastAsia" w:ascii="宋体" w:hAnsi="宋体"/>
          <w:szCs w:val="21"/>
          <w:u w:val="single"/>
        </w:rPr>
        <w:t xml:space="preserve">          </w:t>
      </w:r>
    </w:p>
    <w:p w14:paraId="2CE36C9E">
      <w:pPr>
        <w:spacing w:line="46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（招标人名称）：</w:t>
      </w:r>
    </w:p>
    <w:p w14:paraId="6C7F3DEF">
      <w:pPr>
        <w:spacing w:line="460" w:lineRule="exact"/>
        <w:ind w:firstLine="420" w:firstLineChars="200"/>
        <w:rPr>
          <w:rFonts w:hint="eastAsia"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（投标人名称）（以下简称“投标人”）参加你方</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标段的施工投标，</w:t>
      </w:r>
      <w:r>
        <w:rPr>
          <w:rFonts w:hint="eastAsia" w:ascii="宋体" w:hAnsi="宋体"/>
          <w:szCs w:val="21"/>
          <w:u w:val="single"/>
        </w:rPr>
        <w:t xml:space="preserve">                            </w:t>
      </w:r>
      <w:r>
        <w:rPr>
          <w:rFonts w:hint="eastAsia" w:ascii="宋体" w:hAnsi="宋体"/>
          <w:szCs w:val="21"/>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szCs w:val="21"/>
          <w:u w:val="single"/>
        </w:rPr>
        <w:t xml:space="preserve">                  </w:t>
      </w:r>
      <w:r>
        <w:rPr>
          <w:rFonts w:hint="eastAsia" w:ascii="宋体" w:hAnsi="宋体"/>
          <w:szCs w:val="21"/>
        </w:rPr>
        <w:t>（投标保函额度）的任何你方要求的金额：</w:t>
      </w:r>
    </w:p>
    <w:p w14:paraId="4888B2E0">
      <w:pPr>
        <w:spacing w:line="460" w:lineRule="exact"/>
        <w:ind w:firstLine="420" w:firstLineChars="200"/>
        <w:rPr>
          <w:rFonts w:hint="eastAsia" w:ascii="宋体" w:hAnsi="宋体"/>
          <w:szCs w:val="21"/>
        </w:rPr>
      </w:pPr>
      <w:r>
        <w:rPr>
          <w:rFonts w:hint="eastAsia" w:ascii="宋体" w:hAnsi="宋体"/>
          <w:szCs w:val="21"/>
        </w:rPr>
        <w:t>1．投标人在规定的投标有效期内撤销或者修改其投标文件。</w:t>
      </w:r>
    </w:p>
    <w:p w14:paraId="5CD3CCCE">
      <w:pPr>
        <w:spacing w:line="460" w:lineRule="exact"/>
        <w:ind w:firstLine="420" w:firstLineChars="200"/>
        <w:rPr>
          <w:rFonts w:hint="eastAsia" w:ascii="宋体" w:hAnsi="宋体"/>
          <w:szCs w:val="21"/>
        </w:rPr>
      </w:pPr>
      <w:r>
        <w:rPr>
          <w:rFonts w:hint="eastAsia" w:ascii="宋体" w:hAnsi="宋体"/>
          <w:szCs w:val="21"/>
        </w:rPr>
        <w:t>2．投标人在收到中标通知书后无正当理由而未在规定期限内与贵方签署合同。</w:t>
      </w:r>
    </w:p>
    <w:p w14:paraId="148BC6CE">
      <w:pPr>
        <w:spacing w:line="460" w:lineRule="exact"/>
        <w:ind w:firstLine="420" w:firstLineChars="200"/>
        <w:rPr>
          <w:rFonts w:hint="eastAsia" w:ascii="宋体" w:hAnsi="宋体"/>
          <w:szCs w:val="21"/>
        </w:rPr>
      </w:pPr>
      <w:r>
        <w:rPr>
          <w:rFonts w:hint="eastAsia" w:ascii="宋体" w:hAnsi="宋体"/>
          <w:szCs w:val="21"/>
        </w:rPr>
        <w:t>3．投标人在收到中标通知书后未能在招标文件规定期限内向贵方提交招标文件所要求的履约担保。</w:t>
      </w:r>
    </w:p>
    <w:p w14:paraId="0EBD74D6">
      <w:pPr>
        <w:spacing w:line="460" w:lineRule="exact"/>
        <w:ind w:firstLine="420" w:firstLineChars="200"/>
        <w:rPr>
          <w:rFonts w:hint="eastAsia" w:ascii="宋体" w:hAnsi="宋体"/>
          <w:szCs w:val="21"/>
        </w:rPr>
      </w:pPr>
      <w:r>
        <w:rPr>
          <w:rFonts w:hint="eastAsia" w:ascii="宋体" w:hAnsi="宋体"/>
          <w:szCs w:val="21"/>
        </w:rPr>
        <w:t>本保函在投标有效期内保持有效，除非你方提前终止或解除本保函。要求我方承担保证责任的通知应在投标有效期内送达我方。保函失效后请将本保函交投标人退回我方注销。</w:t>
      </w:r>
    </w:p>
    <w:p w14:paraId="0E013ED6">
      <w:pPr>
        <w:spacing w:line="460" w:lineRule="exact"/>
        <w:ind w:firstLine="420" w:firstLineChars="200"/>
        <w:rPr>
          <w:rFonts w:hint="eastAsia" w:ascii="宋体" w:hAnsi="宋体"/>
          <w:szCs w:val="21"/>
        </w:rPr>
      </w:pPr>
      <w:r>
        <w:rPr>
          <w:rFonts w:hint="eastAsia" w:ascii="宋体" w:hAnsi="宋体"/>
          <w:szCs w:val="21"/>
        </w:rPr>
        <w:t>本保函项下所有权利和义务均受中华人民共和国法律管辖和制约。</w:t>
      </w:r>
    </w:p>
    <w:p w14:paraId="22DEAE49">
      <w:pPr>
        <w:spacing w:line="460" w:lineRule="exact"/>
        <w:ind w:firstLine="420" w:firstLineChars="200"/>
        <w:rPr>
          <w:rFonts w:hint="eastAsia" w:ascii="宋体" w:hAnsi="宋体"/>
          <w:szCs w:val="21"/>
        </w:rPr>
      </w:pPr>
    </w:p>
    <w:p w14:paraId="5276FBDA">
      <w:pPr>
        <w:spacing w:line="460" w:lineRule="exact"/>
        <w:ind w:firstLine="2100" w:firstLineChars="1000"/>
        <w:rPr>
          <w:rFonts w:hint="eastAsia" w:ascii="宋体" w:hAnsi="宋体"/>
          <w:szCs w:val="21"/>
        </w:rPr>
      </w:pPr>
      <w:r>
        <w:rPr>
          <w:rFonts w:hint="eastAsia" w:ascii="宋体" w:hAnsi="宋体"/>
          <w:szCs w:val="21"/>
        </w:rPr>
        <w:t>担保人名称：</w:t>
      </w:r>
      <w:r>
        <w:rPr>
          <w:rFonts w:hint="eastAsia" w:ascii="宋体" w:hAnsi="宋体"/>
          <w:szCs w:val="21"/>
          <w:u w:val="single"/>
        </w:rPr>
        <w:t xml:space="preserve">                                </w:t>
      </w:r>
      <w:r>
        <w:rPr>
          <w:rFonts w:hint="eastAsia" w:ascii="宋体" w:hAnsi="宋体"/>
          <w:szCs w:val="21"/>
        </w:rPr>
        <w:t>（盖单位章）</w:t>
      </w:r>
    </w:p>
    <w:p w14:paraId="7FDFCB05">
      <w:pPr>
        <w:spacing w:line="460" w:lineRule="exact"/>
        <w:ind w:firstLine="2100" w:firstLineChars="1000"/>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14:paraId="36436B58">
      <w:pPr>
        <w:spacing w:line="460" w:lineRule="exact"/>
        <w:ind w:firstLine="2100" w:firstLineChars="1000"/>
        <w:rPr>
          <w:rFonts w:hint="eastAsia" w:ascii="宋体" w:hAnsi="宋体"/>
          <w:szCs w:val="21"/>
        </w:rPr>
      </w:pPr>
      <w:r>
        <w:rPr>
          <w:rFonts w:hint="eastAsia" w:ascii="宋体" w:hAnsi="宋体"/>
          <w:szCs w:val="21"/>
        </w:rPr>
        <w:t>地    址：</w:t>
      </w:r>
      <w:r>
        <w:rPr>
          <w:rFonts w:hint="eastAsia" w:ascii="宋体" w:hAnsi="宋体"/>
          <w:szCs w:val="21"/>
          <w:u w:val="single"/>
        </w:rPr>
        <w:t xml:space="preserve">                                             </w:t>
      </w:r>
    </w:p>
    <w:p w14:paraId="1765C5FF">
      <w:pPr>
        <w:spacing w:line="460" w:lineRule="exact"/>
        <w:ind w:firstLine="2100" w:firstLineChars="1000"/>
        <w:rPr>
          <w:rFonts w:hint="eastAsia" w:ascii="宋体" w:hAnsi="宋体"/>
          <w:szCs w:val="21"/>
        </w:rPr>
      </w:pPr>
      <w:r>
        <w:rPr>
          <w:rFonts w:hint="eastAsia" w:ascii="宋体" w:hAnsi="宋体"/>
          <w:szCs w:val="21"/>
        </w:rPr>
        <w:t>邮政编码：</w:t>
      </w:r>
      <w:r>
        <w:rPr>
          <w:rFonts w:hint="eastAsia" w:ascii="宋体" w:hAnsi="宋体"/>
          <w:szCs w:val="21"/>
          <w:u w:val="single"/>
        </w:rPr>
        <w:t xml:space="preserve">                                             </w:t>
      </w:r>
    </w:p>
    <w:p w14:paraId="1F318257">
      <w:pPr>
        <w:spacing w:line="460" w:lineRule="exact"/>
        <w:ind w:firstLine="2100" w:firstLineChars="1000"/>
        <w:rPr>
          <w:rFonts w:hint="eastAsia" w:ascii="宋体" w:hAnsi="宋体"/>
          <w:szCs w:val="21"/>
        </w:rPr>
      </w:pPr>
      <w:r>
        <w:rPr>
          <w:rFonts w:hint="eastAsia" w:ascii="宋体" w:hAnsi="宋体"/>
          <w:szCs w:val="21"/>
        </w:rPr>
        <w:t>电    话：</w:t>
      </w:r>
      <w:r>
        <w:rPr>
          <w:rFonts w:hint="eastAsia" w:ascii="宋体" w:hAnsi="宋体"/>
          <w:szCs w:val="21"/>
          <w:u w:val="single"/>
        </w:rPr>
        <w:t xml:space="preserve">                                             </w:t>
      </w:r>
    </w:p>
    <w:p w14:paraId="00B92CF3">
      <w:pPr>
        <w:spacing w:line="460" w:lineRule="exact"/>
        <w:ind w:firstLine="2100" w:firstLineChars="1000"/>
        <w:rPr>
          <w:rFonts w:hint="eastAsia" w:ascii="宋体" w:hAnsi="宋体"/>
          <w:szCs w:val="21"/>
          <w:u w:val="single"/>
        </w:rPr>
      </w:pPr>
      <w:r>
        <w:rPr>
          <w:rFonts w:hint="eastAsia" w:ascii="宋体" w:hAnsi="宋体"/>
          <w:szCs w:val="21"/>
        </w:rPr>
        <w:t>传    真：</w:t>
      </w:r>
      <w:r>
        <w:rPr>
          <w:rFonts w:hint="eastAsia" w:ascii="宋体" w:hAnsi="宋体"/>
          <w:szCs w:val="21"/>
          <w:u w:val="single"/>
        </w:rPr>
        <w:t xml:space="preserve">                                             </w:t>
      </w:r>
    </w:p>
    <w:p w14:paraId="6191240C">
      <w:pPr>
        <w:spacing w:line="460" w:lineRule="exact"/>
        <w:rPr>
          <w:rFonts w:hint="eastAsia" w:ascii="宋体" w:hAnsi="宋体"/>
          <w:szCs w:val="21"/>
        </w:rPr>
      </w:pPr>
    </w:p>
    <w:p w14:paraId="4ED485B4">
      <w:pPr>
        <w:spacing w:line="46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37A9C1ED">
      <w:pPr>
        <w:spacing w:line="460" w:lineRule="exact"/>
        <w:rPr>
          <w:rFonts w:hint="eastAsia" w:ascii="宋体" w:hAnsi="宋体"/>
          <w:szCs w:val="21"/>
        </w:rPr>
      </w:pPr>
    </w:p>
    <w:p w14:paraId="7D2530F0">
      <w:pPr>
        <w:spacing w:line="460" w:lineRule="exact"/>
        <w:rPr>
          <w:rFonts w:hint="eastAsia" w:ascii="宋体" w:hAnsi="宋体"/>
          <w:szCs w:val="21"/>
        </w:rPr>
      </w:pPr>
      <w:r>
        <w:rPr>
          <w:rFonts w:hint="eastAsia" w:ascii="黑体" w:hAnsi="宋体" w:eastAsia="黑体"/>
          <w:szCs w:val="21"/>
        </w:rPr>
        <w:t>备注：</w:t>
      </w:r>
      <w:r>
        <w:rPr>
          <w:rFonts w:hint="eastAsia" w:ascii="宋体" w:hAnsi="宋体"/>
          <w:szCs w:val="21"/>
        </w:rPr>
        <w:t>经过招标人事先的书面同意，投标人可采用招标人认可的投标保函格式，但相关内容</w:t>
      </w:r>
    </w:p>
    <w:p w14:paraId="292FDFC8">
      <w:pPr>
        <w:spacing w:line="460" w:lineRule="exact"/>
        <w:rPr>
          <w:rFonts w:hint="eastAsia" w:ascii="宋体" w:hAnsi="宋体"/>
          <w:szCs w:val="21"/>
        </w:rPr>
      </w:pPr>
      <w:r>
        <w:rPr>
          <w:rFonts w:hint="eastAsia" w:ascii="宋体" w:hAnsi="宋体"/>
          <w:szCs w:val="21"/>
        </w:rPr>
        <w:t>不得背离招标文件约定的实质性内容。</w:t>
      </w:r>
    </w:p>
    <w:p w14:paraId="54A16C14">
      <w:pPr>
        <w:spacing w:before="240" w:beforeLines="100" w:after="120" w:afterLines="50"/>
        <w:jc w:val="center"/>
        <w:rPr>
          <w:rFonts w:hint="eastAsia" w:ascii="黑体" w:hAnsi="宋体" w:eastAsia="黑体"/>
          <w:sz w:val="28"/>
          <w:szCs w:val="28"/>
        </w:rPr>
      </w:pPr>
      <w:r>
        <w:rPr>
          <w:rFonts w:ascii="宋体" w:hAnsi="宋体"/>
          <w:szCs w:val="21"/>
        </w:rPr>
        <w:br w:type="page"/>
      </w:r>
      <w:r>
        <w:rPr>
          <w:rFonts w:hint="eastAsia" w:ascii="黑体" w:hAnsi="宋体" w:eastAsia="黑体"/>
          <w:sz w:val="28"/>
          <w:szCs w:val="28"/>
        </w:rPr>
        <w:t>五、已标价工程量清单</w:t>
      </w:r>
    </w:p>
    <w:p w14:paraId="2EA054A8">
      <w:pPr>
        <w:spacing w:line="460" w:lineRule="exact"/>
        <w:rPr>
          <w:rFonts w:hint="eastAsia" w:ascii="宋体" w:hAnsi="宋体"/>
          <w:szCs w:val="21"/>
        </w:rPr>
      </w:pPr>
      <w:r>
        <w:rPr>
          <w:rFonts w:hint="eastAsia" w:ascii="黑体" w:hAnsi="宋体" w:eastAsia="黑体"/>
          <w:szCs w:val="21"/>
        </w:rPr>
        <w:t>说明：</w:t>
      </w:r>
      <w:r>
        <w:rPr>
          <w:rFonts w:hint="eastAsia" w:ascii="宋体" w:hAnsi="宋体"/>
          <w:szCs w:val="21"/>
        </w:rPr>
        <w:t>已标价工程量清单按第五章“工程量清单”中的相关清单表格式填写。构成合同文件</w:t>
      </w:r>
    </w:p>
    <w:p w14:paraId="777A5ED4">
      <w:pPr>
        <w:spacing w:line="460" w:lineRule="exact"/>
        <w:rPr>
          <w:rFonts w:hint="eastAsia" w:ascii="宋体" w:hAnsi="宋体"/>
          <w:szCs w:val="21"/>
        </w:rPr>
      </w:pPr>
      <w:r>
        <w:rPr>
          <w:rFonts w:hint="eastAsia" w:ascii="宋体" w:hAnsi="宋体"/>
          <w:szCs w:val="21"/>
        </w:rPr>
        <w:t>的已标价工程量清单包括第五章“工程量清单”有关工程量清单、投标报价以及其他说明的</w:t>
      </w:r>
    </w:p>
    <w:p w14:paraId="54F7E9B2">
      <w:pPr>
        <w:spacing w:line="460" w:lineRule="exact"/>
        <w:rPr>
          <w:rFonts w:hint="eastAsia" w:ascii="宋体" w:hAnsi="宋体"/>
          <w:szCs w:val="21"/>
        </w:rPr>
      </w:pPr>
      <w:r>
        <w:rPr>
          <w:rFonts w:hint="eastAsia" w:ascii="宋体" w:hAnsi="宋体"/>
          <w:szCs w:val="21"/>
        </w:rPr>
        <w:t>内容。</w:t>
      </w:r>
    </w:p>
    <w:p w14:paraId="1BBC9DBC">
      <w:pPr>
        <w:spacing w:before="240" w:beforeLines="100" w:after="120" w:afterLines="50"/>
        <w:jc w:val="center"/>
        <w:rPr>
          <w:rFonts w:hint="eastAsia" w:ascii="黑体" w:hAnsi="宋体" w:eastAsia="黑体"/>
          <w:sz w:val="28"/>
          <w:szCs w:val="28"/>
        </w:rPr>
      </w:pPr>
      <w:r>
        <w:rPr>
          <w:rFonts w:ascii="宋体" w:hAnsi="宋体"/>
          <w:szCs w:val="21"/>
        </w:rPr>
        <w:br w:type="page"/>
      </w:r>
      <w:r>
        <w:rPr>
          <w:rFonts w:hint="eastAsia" w:ascii="黑体" w:hAnsi="宋体" w:eastAsia="黑体"/>
          <w:sz w:val="28"/>
          <w:szCs w:val="28"/>
        </w:rPr>
        <w:t>六、施工组织设计</w:t>
      </w:r>
    </w:p>
    <w:p w14:paraId="468740D7">
      <w:pPr>
        <w:spacing w:line="420" w:lineRule="exact"/>
        <w:ind w:firstLine="420" w:firstLineChars="200"/>
        <w:rPr>
          <w:rFonts w:hint="eastAsia" w:ascii="宋体" w:hAnsi="宋体"/>
          <w:szCs w:val="21"/>
        </w:rPr>
      </w:pPr>
      <w:r>
        <w:rPr>
          <w:rFonts w:hint="eastAsia" w:ascii="宋体" w:hAnsi="宋体"/>
          <w:szCs w:val="21"/>
        </w:rPr>
        <w:t>1．投标人应根据招标文件和对现场的勘察情况，采用文字并结合图表形式，参考以下要点编制本工程的施工组织设计：</w:t>
      </w:r>
    </w:p>
    <w:p w14:paraId="2837E374">
      <w:pPr>
        <w:spacing w:line="420" w:lineRule="exact"/>
        <w:ind w:firstLine="420" w:firstLineChars="200"/>
        <w:rPr>
          <w:rFonts w:hint="eastAsia" w:ascii="宋体" w:hAnsi="宋体"/>
          <w:szCs w:val="21"/>
        </w:rPr>
      </w:pPr>
      <w:r>
        <w:rPr>
          <w:rFonts w:hint="eastAsia" w:ascii="宋体" w:hAnsi="宋体"/>
          <w:szCs w:val="21"/>
        </w:rPr>
        <w:t>（1）施工方案及技术措施；</w:t>
      </w:r>
    </w:p>
    <w:p w14:paraId="06A3D20E">
      <w:pPr>
        <w:spacing w:line="420" w:lineRule="exact"/>
        <w:ind w:firstLine="420" w:firstLineChars="200"/>
        <w:rPr>
          <w:rFonts w:hint="eastAsia" w:ascii="宋体" w:hAnsi="宋体"/>
          <w:szCs w:val="21"/>
        </w:rPr>
      </w:pPr>
      <w:r>
        <w:rPr>
          <w:rFonts w:hint="eastAsia" w:ascii="宋体" w:hAnsi="宋体"/>
          <w:szCs w:val="21"/>
        </w:rPr>
        <w:t>（2）质量保证措施和创优计划；</w:t>
      </w:r>
    </w:p>
    <w:p w14:paraId="571F9319">
      <w:pPr>
        <w:spacing w:line="420" w:lineRule="exact"/>
        <w:ind w:left="945" w:leftChars="200" w:hanging="525" w:hangingChars="250"/>
        <w:rPr>
          <w:rFonts w:hint="eastAsia" w:ascii="宋体" w:hAnsi="宋体"/>
          <w:szCs w:val="21"/>
        </w:rPr>
      </w:pPr>
      <w:r>
        <w:rPr>
          <w:rFonts w:hint="eastAsia" w:ascii="宋体" w:hAnsi="宋体"/>
          <w:szCs w:val="21"/>
        </w:rPr>
        <w:t>（3）施工总进度计划及保证措施（包括以横道图或标明关键线路的网络进度计划、保障进度计划需要的主要施工机械设备、劳动力需求计划及保证措施、材料设备进场计划及其他保证措施等）；</w:t>
      </w:r>
    </w:p>
    <w:p w14:paraId="1F88D767">
      <w:pPr>
        <w:spacing w:line="420" w:lineRule="exact"/>
        <w:ind w:firstLine="420" w:firstLineChars="200"/>
        <w:rPr>
          <w:rFonts w:hint="eastAsia" w:ascii="宋体" w:hAnsi="宋体"/>
          <w:szCs w:val="21"/>
        </w:rPr>
      </w:pPr>
      <w:r>
        <w:rPr>
          <w:rFonts w:hint="eastAsia" w:ascii="宋体" w:hAnsi="宋体"/>
          <w:szCs w:val="21"/>
        </w:rPr>
        <w:t>（4）施工安全措施计划；</w:t>
      </w:r>
    </w:p>
    <w:p w14:paraId="4B27B71B">
      <w:pPr>
        <w:spacing w:line="420" w:lineRule="exact"/>
        <w:ind w:firstLine="420" w:firstLineChars="200"/>
        <w:rPr>
          <w:rFonts w:hint="eastAsia" w:ascii="宋体" w:hAnsi="宋体"/>
          <w:szCs w:val="21"/>
        </w:rPr>
      </w:pPr>
      <w:r>
        <w:rPr>
          <w:rFonts w:hint="eastAsia" w:ascii="宋体" w:hAnsi="宋体"/>
          <w:szCs w:val="21"/>
        </w:rPr>
        <w:t>（5）文明施工措施计划；</w:t>
      </w:r>
    </w:p>
    <w:p w14:paraId="31CC55BF">
      <w:pPr>
        <w:spacing w:line="420" w:lineRule="exact"/>
        <w:ind w:firstLine="420" w:firstLineChars="200"/>
        <w:rPr>
          <w:rFonts w:hint="eastAsia" w:ascii="宋体" w:hAnsi="宋体"/>
          <w:szCs w:val="21"/>
        </w:rPr>
      </w:pPr>
      <w:r>
        <w:rPr>
          <w:rFonts w:hint="eastAsia" w:ascii="宋体" w:hAnsi="宋体"/>
          <w:szCs w:val="21"/>
        </w:rPr>
        <w:t>（6）施工场地治安保卫管理计划；</w:t>
      </w:r>
    </w:p>
    <w:p w14:paraId="712EFD04">
      <w:pPr>
        <w:spacing w:line="420" w:lineRule="exact"/>
        <w:ind w:firstLine="420" w:firstLineChars="200"/>
        <w:rPr>
          <w:rFonts w:hint="eastAsia" w:ascii="宋体" w:hAnsi="宋体"/>
          <w:szCs w:val="21"/>
        </w:rPr>
      </w:pPr>
      <w:r>
        <w:rPr>
          <w:rFonts w:hint="eastAsia" w:ascii="宋体" w:hAnsi="宋体"/>
          <w:szCs w:val="21"/>
        </w:rPr>
        <w:t>（7）施工环保措施计划；</w:t>
      </w:r>
    </w:p>
    <w:p w14:paraId="4BF5B0E5">
      <w:pPr>
        <w:spacing w:line="420" w:lineRule="exact"/>
        <w:ind w:firstLine="420" w:firstLineChars="200"/>
        <w:rPr>
          <w:rFonts w:hint="eastAsia" w:ascii="宋体" w:hAnsi="宋体"/>
          <w:szCs w:val="21"/>
        </w:rPr>
      </w:pPr>
      <w:r>
        <w:rPr>
          <w:rFonts w:hint="eastAsia" w:ascii="宋体" w:hAnsi="宋体"/>
          <w:szCs w:val="21"/>
        </w:rPr>
        <w:t>（8）冬季和雨季施工方案；</w:t>
      </w:r>
    </w:p>
    <w:p w14:paraId="51A6D36A">
      <w:pPr>
        <w:spacing w:line="420" w:lineRule="exact"/>
        <w:ind w:left="945" w:leftChars="200" w:hanging="525" w:hangingChars="250"/>
        <w:rPr>
          <w:rFonts w:hint="eastAsia" w:ascii="宋体" w:hAnsi="宋体"/>
          <w:szCs w:val="21"/>
        </w:rPr>
      </w:pPr>
      <w:r>
        <w:rPr>
          <w:rFonts w:hint="eastAsia" w:ascii="宋体" w:hAnsi="宋体"/>
          <w:szCs w:val="21"/>
        </w:rPr>
        <w:t>（9）施工现场总平面布置（投标人应递交一份施工总平面图，绘出现场临时设施布置图表并附文字说明，说明临时设施、加工车间、现场办公、设备及仓储、供电、供水、卫生、生活、道路、消防等设施的情况和布置）；</w:t>
      </w:r>
    </w:p>
    <w:p w14:paraId="7B744440">
      <w:pPr>
        <w:spacing w:line="420" w:lineRule="exact"/>
        <w:ind w:left="987" w:leftChars="200" w:hanging="567" w:hangingChars="270"/>
        <w:rPr>
          <w:rFonts w:hint="eastAsia" w:ascii="宋体" w:hAnsi="宋体"/>
          <w:szCs w:val="21"/>
        </w:rPr>
      </w:pPr>
      <w:r>
        <w:rPr>
          <w:rFonts w:hint="eastAsia" w:ascii="宋体" w:hAnsi="宋体"/>
          <w:szCs w:val="21"/>
        </w:rPr>
        <w:t>（10）项目组织管理机构（若施工组织设计采用“暗标”方式评审，则在任何情况下， “项目管理机构”不得涉及人员姓名、简历、公司名称等暴露投标人身份的内容）；</w:t>
      </w:r>
    </w:p>
    <w:p w14:paraId="0A7E2A00">
      <w:pPr>
        <w:spacing w:line="420" w:lineRule="exact"/>
        <w:ind w:left="987" w:leftChars="200" w:hanging="567" w:hangingChars="270"/>
        <w:rPr>
          <w:rFonts w:hint="eastAsia" w:ascii="宋体" w:hAnsi="宋体"/>
          <w:szCs w:val="21"/>
        </w:rPr>
      </w:pPr>
      <w:r>
        <w:rPr>
          <w:rFonts w:hint="eastAsia" w:ascii="宋体" w:hAnsi="宋体"/>
          <w:szCs w:val="21"/>
        </w:rPr>
        <w:t>（11）承包人自行施工范围内拟分包的非主体和非关键性工作（按第二章“投标人须知”第1.11款的规定）、材料计划和劳动力计划；</w:t>
      </w:r>
    </w:p>
    <w:p w14:paraId="759DA07B">
      <w:pPr>
        <w:spacing w:line="420" w:lineRule="exact"/>
        <w:ind w:firstLine="420" w:firstLineChars="200"/>
        <w:rPr>
          <w:rFonts w:hint="eastAsia" w:ascii="宋体" w:hAnsi="宋体"/>
          <w:szCs w:val="21"/>
        </w:rPr>
      </w:pPr>
      <w:r>
        <w:rPr>
          <w:rFonts w:hint="eastAsia" w:ascii="宋体" w:hAnsi="宋体"/>
          <w:szCs w:val="21"/>
        </w:rPr>
        <w:t>（12）成品保护和工程保修工作的管理措施和承诺；</w:t>
      </w:r>
    </w:p>
    <w:p w14:paraId="3ED2483D">
      <w:pPr>
        <w:spacing w:line="420" w:lineRule="exact"/>
        <w:ind w:left="987" w:leftChars="200" w:hanging="567" w:hangingChars="270"/>
        <w:rPr>
          <w:rFonts w:hint="eastAsia" w:ascii="宋体" w:hAnsi="宋体"/>
          <w:szCs w:val="21"/>
        </w:rPr>
      </w:pPr>
      <w:r>
        <w:rPr>
          <w:rFonts w:hint="eastAsia" w:ascii="宋体" w:hAnsi="宋体"/>
          <w:szCs w:val="21"/>
        </w:rPr>
        <w:t>（13）任何可能的紧急情况的处理措施、预案以及抵抗风险（包括工程施工过程中可能遇到的各种风险）的措施；</w:t>
      </w:r>
    </w:p>
    <w:p w14:paraId="5F2BB7B1">
      <w:pPr>
        <w:spacing w:line="420" w:lineRule="exact"/>
        <w:ind w:firstLine="420" w:firstLineChars="200"/>
        <w:rPr>
          <w:rFonts w:hint="eastAsia" w:ascii="宋体" w:hAnsi="宋体"/>
          <w:szCs w:val="21"/>
        </w:rPr>
      </w:pPr>
      <w:r>
        <w:rPr>
          <w:rFonts w:hint="eastAsia" w:ascii="宋体" w:hAnsi="宋体"/>
          <w:szCs w:val="21"/>
        </w:rPr>
        <w:t>（14）对总包管理的认识以及对专业分包工程的配合、协调、管理、服务方案；</w:t>
      </w:r>
    </w:p>
    <w:p w14:paraId="2B7FDAC8">
      <w:pPr>
        <w:spacing w:line="420" w:lineRule="exact"/>
        <w:ind w:firstLine="420" w:firstLineChars="200"/>
        <w:rPr>
          <w:rFonts w:hint="eastAsia" w:ascii="宋体" w:hAnsi="宋体"/>
          <w:szCs w:val="21"/>
        </w:rPr>
      </w:pPr>
      <w:r>
        <w:rPr>
          <w:rFonts w:hint="eastAsia" w:ascii="宋体" w:hAnsi="宋体"/>
          <w:szCs w:val="21"/>
        </w:rPr>
        <w:t>（15）与发包人、监理及设计人的配合；</w:t>
      </w:r>
    </w:p>
    <w:p w14:paraId="1426B967">
      <w:pPr>
        <w:spacing w:line="420" w:lineRule="exact"/>
        <w:ind w:firstLine="420" w:firstLineChars="200"/>
        <w:rPr>
          <w:rFonts w:hint="eastAsia" w:ascii="宋体" w:hAnsi="宋体"/>
          <w:szCs w:val="21"/>
        </w:rPr>
      </w:pPr>
      <w:r>
        <w:rPr>
          <w:rFonts w:hint="eastAsia" w:ascii="宋体" w:hAnsi="宋体"/>
          <w:szCs w:val="21"/>
        </w:rPr>
        <w:t>（16）招标文件规定的其他内容。</w:t>
      </w:r>
    </w:p>
    <w:p w14:paraId="7FE0FAB8">
      <w:pPr>
        <w:spacing w:line="420" w:lineRule="exact"/>
        <w:ind w:firstLine="420" w:firstLineChars="200"/>
        <w:rPr>
          <w:rFonts w:hint="eastAsia" w:ascii="宋体" w:hAnsi="宋体"/>
          <w:szCs w:val="21"/>
        </w:rPr>
      </w:pPr>
      <w:r>
        <w:rPr>
          <w:rFonts w:hint="eastAsia" w:ascii="宋体" w:hAnsi="宋体"/>
          <w:szCs w:val="21"/>
        </w:rPr>
        <w:t>2．若投标人须知规定施工组织设计采用技术“暗标”方式评审，则施工组织设计的编制和装订应按附表七“施工组织设计（技术暗标部分）编制及装订要求”编制和装订施工组织设计。</w:t>
      </w:r>
    </w:p>
    <w:p w14:paraId="30E84973">
      <w:pPr>
        <w:spacing w:line="420" w:lineRule="exact"/>
        <w:ind w:firstLine="420" w:firstLineChars="200"/>
        <w:rPr>
          <w:rFonts w:ascii="宋体" w:hAnsi="宋体"/>
          <w:szCs w:val="21"/>
        </w:rPr>
      </w:pPr>
      <w:r>
        <w:rPr>
          <w:rFonts w:hint="eastAsia" w:ascii="宋体" w:hAnsi="宋体"/>
          <w:szCs w:val="21"/>
        </w:rPr>
        <w:t>3．施工组织设计除采用文字表述外可附下列图表，图表及格式要求附后。若采用技术暗标评审，则下述表格应按照章节内容，严格按给定的格式附在相应的章节中。</w:t>
      </w:r>
    </w:p>
    <w:p w14:paraId="41C89C8E">
      <w:pPr>
        <w:spacing w:line="420" w:lineRule="exact"/>
        <w:ind w:firstLine="420" w:firstLineChars="200"/>
        <w:rPr>
          <w:rFonts w:hint="eastAsia" w:ascii="宋体" w:hAnsi="宋体"/>
          <w:szCs w:val="21"/>
        </w:rPr>
      </w:pPr>
      <w:r>
        <w:rPr>
          <w:rFonts w:ascii="宋体" w:hAnsi="宋体"/>
          <w:szCs w:val="21"/>
        </w:rPr>
        <w:br w:type="page"/>
      </w:r>
      <w:r>
        <w:rPr>
          <w:rFonts w:hint="eastAsia" w:ascii="宋体" w:hAnsi="宋体"/>
          <w:szCs w:val="21"/>
        </w:rPr>
        <w:t>附表一  拟投入本工程的主要施工设备表</w:t>
      </w:r>
    </w:p>
    <w:p w14:paraId="782D12BC">
      <w:pPr>
        <w:spacing w:line="420" w:lineRule="exact"/>
        <w:ind w:firstLine="420" w:firstLineChars="200"/>
        <w:rPr>
          <w:rFonts w:hint="eastAsia" w:ascii="宋体" w:hAnsi="宋体"/>
          <w:szCs w:val="21"/>
        </w:rPr>
      </w:pPr>
      <w:r>
        <w:rPr>
          <w:rFonts w:hint="eastAsia" w:ascii="宋体" w:hAnsi="宋体"/>
          <w:szCs w:val="21"/>
        </w:rPr>
        <w:t>附表二  拟配备本工程的试验和检测仪器设备表</w:t>
      </w:r>
    </w:p>
    <w:p w14:paraId="5B76A50E">
      <w:pPr>
        <w:spacing w:line="420" w:lineRule="exact"/>
        <w:ind w:firstLine="420" w:firstLineChars="200"/>
        <w:rPr>
          <w:rFonts w:hint="eastAsia" w:ascii="宋体" w:hAnsi="宋体"/>
          <w:szCs w:val="21"/>
        </w:rPr>
      </w:pPr>
      <w:r>
        <w:rPr>
          <w:rFonts w:hint="eastAsia" w:ascii="宋体" w:hAnsi="宋体"/>
          <w:szCs w:val="21"/>
        </w:rPr>
        <w:t>附表三  劳动力计划表</w:t>
      </w:r>
    </w:p>
    <w:p w14:paraId="6B99E743">
      <w:pPr>
        <w:spacing w:line="420" w:lineRule="exact"/>
        <w:ind w:firstLine="420" w:firstLineChars="200"/>
        <w:rPr>
          <w:rFonts w:hint="eastAsia" w:ascii="宋体" w:hAnsi="宋体"/>
          <w:szCs w:val="21"/>
        </w:rPr>
      </w:pPr>
      <w:r>
        <w:rPr>
          <w:rFonts w:hint="eastAsia" w:ascii="宋体" w:hAnsi="宋体"/>
          <w:szCs w:val="21"/>
        </w:rPr>
        <w:t>附表四  计划开、竣工日期和施工进度网络图</w:t>
      </w:r>
    </w:p>
    <w:p w14:paraId="3E634B31">
      <w:pPr>
        <w:spacing w:line="420" w:lineRule="exact"/>
        <w:ind w:firstLine="420" w:firstLineChars="200"/>
        <w:rPr>
          <w:rFonts w:hint="eastAsia" w:ascii="宋体" w:hAnsi="宋体"/>
          <w:szCs w:val="21"/>
        </w:rPr>
      </w:pPr>
      <w:r>
        <w:rPr>
          <w:rFonts w:hint="eastAsia" w:ascii="宋体" w:hAnsi="宋体"/>
          <w:szCs w:val="21"/>
        </w:rPr>
        <w:t>附表五  施工总平面图</w:t>
      </w:r>
    </w:p>
    <w:p w14:paraId="434CB92C">
      <w:pPr>
        <w:spacing w:line="420" w:lineRule="exact"/>
        <w:ind w:firstLine="420" w:firstLineChars="200"/>
        <w:rPr>
          <w:rFonts w:hint="eastAsia" w:ascii="宋体" w:hAnsi="宋体"/>
          <w:szCs w:val="21"/>
        </w:rPr>
      </w:pPr>
      <w:r>
        <w:rPr>
          <w:rFonts w:hint="eastAsia" w:ascii="宋体" w:hAnsi="宋体"/>
          <w:szCs w:val="21"/>
        </w:rPr>
        <w:t>附表六  临时用地表</w:t>
      </w:r>
    </w:p>
    <w:p w14:paraId="715E2F31">
      <w:pPr>
        <w:spacing w:line="420" w:lineRule="exact"/>
        <w:ind w:firstLine="420" w:firstLineChars="200"/>
        <w:rPr>
          <w:rFonts w:hint="eastAsia" w:ascii="宋体" w:hAnsi="宋体"/>
          <w:szCs w:val="21"/>
        </w:rPr>
      </w:pPr>
      <w:r>
        <w:rPr>
          <w:rFonts w:hint="eastAsia" w:ascii="宋体" w:hAnsi="宋体"/>
          <w:szCs w:val="21"/>
        </w:rPr>
        <w:t>附表七  施工组织设计(技术暗标部分)编制及装订要求</w:t>
      </w:r>
    </w:p>
    <w:p w14:paraId="7A4CE482">
      <w:pPr>
        <w:spacing w:before="120" w:beforeLines="50" w:after="240" w:afterLines="100" w:line="420" w:lineRule="exact"/>
        <w:rPr>
          <w:rFonts w:hint="eastAsia" w:ascii="黑体" w:hAnsi="宋体" w:eastAsia="黑体"/>
          <w:sz w:val="24"/>
        </w:rPr>
      </w:pPr>
      <w:r>
        <w:rPr>
          <w:rFonts w:ascii="宋体" w:hAnsi="宋体"/>
          <w:szCs w:val="21"/>
        </w:rPr>
        <w:br w:type="page"/>
      </w:r>
      <w:r>
        <w:rPr>
          <w:rFonts w:hint="eastAsia" w:ascii="黑体" w:hAnsi="宋体" w:eastAsia="黑体"/>
          <w:sz w:val="24"/>
        </w:rPr>
        <w:t>附表一：拟投入本工程的主要施工设备表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38AE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1547B7AC">
            <w:pPr>
              <w:jc w:val="center"/>
              <w:rPr>
                <w:rFonts w:hint="eastAsia" w:ascii="宋体" w:hAnsi="宋体"/>
                <w:szCs w:val="21"/>
              </w:rPr>
            </w:pPr>
            <w:r>
              <w:rPr>
                <w:rFonts w:hint="eastAsia" w:ascii="宋体" w:hAnsi="宋体"/>
                <w:szCs w:val="21"/>
              </w:rPr>
              <w:t>序号</w:t>
            </w:r>
          </w:p>
        </w:tc>
        <w:tc>
          <w:tcPr>
            <w:tcW w:w="1064" w:type="dxa"/>
            <w:vAlign w:val="center"/>
          </w:tcPr>
          <w:p w14:paraId="07E7AF1E">
            <w:pPr>
              <w:jc w:val="center"/>
              <w:rPr>
                <w:rFonts w:hint="eastAsia" w:ascii="宋体" w:hAnsi="宋体"/>
                <w:szCs w:val="21"/>
              </w:rPr>
            </w:pPr>
            <w:r>
              <w:rPr>
                <w:rFonts w:hint="eastAsia" w:ascii="宋体" w:hAnsi="宋体"/>
                <w:szCs w:val="21"/>
              </w:rPr>
              <w:t>设备名称</w:t>
            </w:r>
          </w:p>
        </w:tc>
        <w:tc>
          <w:tcPr>
            <w:tcW w:w="672" w:type="dxa"/>
            <w:vAlign w:val="center"/>
          </w:tcPr>
          <w:p w14:paraId="0D3183C3">
            <w:pPr>
              <w:jc w:val="center"/>
              <w:rPr>
                <w:rFonts w:hint="eastAsia" w:ascii="宋体" w:hAnsi="宋体"/>
                <w:szCs w:val="21"/>
              </w:rPr>
            </w:pPr>
            <w:r>
              <w:rPr>
                <w:rFonts w:hint="eastAsia" w:ascii="宋体" w:hAnsi="宋体"/>
                <w:szCs w:val="21"/>
              </w:rPr>
              <w:t>型号</w:t>
            </w:r>
          </w:p>
          <w:p w14:paraId="2790E643">
            <w:pPr>
              <w:jc w:val="center"/>
              <w:rPr>
                <w:rFonts w:hint="eastAsia" w:ascii="宋体" w:hAnsi="宋体"/>
                <w:szCs w:val="21"/>
              </w:rPr>
            </w:pPr>
            <w:r>
              <w:rPr>
                <w:rFonts w:hint="eastAsia" w:ascii="宋体" w:hAnsi="宋体"/>
                <w:szCs w:val="21"/>
              </w:rPr>
              <w:t>规格</w:t>
            </w:r>
          </w:p>
        </w:tc>
        <w:tc>
          <w:tcPr>
            <w:tcW w:w="1022" w:type="dxa"/>
            <w:vAlign w:val="center"/>
          </w:tcPr>
          <w:p w14:paraId="457EA75F">
            <w:pPr>
              <w:jc w:val="center"/>
              <w:rPr>
                <w:rFonts w:hint="eastAsia" w:ascii="宋体" w:hAnsi="宋体"/>
                <w:szCs w:val="21"/>
              </w:rPr>
            </w:pPr>
            <w:r>
              <w:rPr>
                <w:rFonts w:hint="eastAsia" w:ascii="宋体" w:hAnsi="宋体"/>
                <w:szCs w:val="21"/>
              </w:rPr>
              <w:t>数  量</w:t>
            </w:r>
          </w:p>
        </w:tc>
        <w:tc>
          <w:tcPr>
            <w:tcW w:w="709" w:type="dxa"/>
            <w:vAlign w:val="center"/>
          </w:tcPr>
          <w:p w14:paraId="7F3366C2">
            <w:pPr>
              <w:jc w:val="center"/>
              <w:rPr>
                <w:rFonts w:hint="eastAsia" w:ascii="宋体" w:hAnsi="宋体"/>
                <w:szCs w:val="21"/>
              </w:rPr>
            </w:pPr>
            <w:r>
              <w:rPr>
                <w:rFonts w:hint="eastAsia" w:ascii="宋体" w:hAnsi="宋体"/>
                <w:szCs w:val="21"/>
              </w:rPr>
              <w:t>国别</w:t>
            </w:r>
          </w:p>
          <w:p w14:paraId="54364B55">
            <w:pPr>
              <w:jc w:val="center"/>
              <w:rPr>
                <w:rFonts w:hint="eastAsia" w:ascii="宋体" w:hAnsi="宋体"/>
                <w:szCs w:val="21"/>
              </w:rPr>
            </w:pPr>
            <w:r>
              <w:rPr>
                <w:rFonts w:hint="eastAsia" w:ascii="宋体" w:hAnsi="宋体"/>
                <w:szCs w:val="21"/>
              </w:rPr>
              <w:t>产地</w:t>
            </w:r>
          </w:p>
        </w:tc>
        <w:tc>
          <w:tcPr>
            <w:tcW w:w="709" w:type="dxa"/>
            <w:vAlign w:val="center"/>
          </w:tcPr>
          <w:p w14:paraId="129FE45D">
            <w:pPr>
              <w:jc w:val="center"/>
              <w:rPr>
                <w:rFonts w:hint="eastAsia" w:ascii="宋体" w:hAnsi="宋体"/>
                <w:szCs w:val="21"/>
              </w:rPr>
            </w:pPr>
            <w:r>
              <w:rPr>
                <w:rFonts w:hint="eastAsia" w:ascii="宋体" w:hAnsi="宋体"/>
                <w:szCs w:val="21"/>
              </w:rPr>
              <w:t>制造</w:t>
            </w:r>
          </w:p>
          <w:p w14:paraId="4DFB8B95">
            <w:pPr>
              <w:jc w:val="center"/>
              <w:rPr>
                <w:rFonts w:hint="eastAsia" w:ascii="宋体" w:hAnsi="宋体"/>
                <w:szCs w:val="21"/>
              </w:rPr>
            </w:pPr>
            <w:r>
              <w:rPr>
                <w:rFonts w:hint="eastAsia" w:ascii="宋体" w:hAnsi="宋体"/>
                <w:szCs w:val="21"/>
              </w:rPr>
              <w:t>年份</w:t>
            </w:r>
          </w:p>
        </w:tc>
        <w:tc>
          <w:tcPr>
            <w:tcW w:w="1176" w:type="dxa"/>
            <w:vAlign w:val="center"/>
          </w:tcPr>
          <w:p w14:paraId="7624E732">
            <w:pPr>
              <w:jc w:val="center"/>
              <w:rPr>
                <w:rFonts w:hint="eastAsia" w:ascii="宋体" w:hAnsi="宋体"/>
                <w:szCs w:val="21"/>
              </w:rPr>
            </w:pPr>
            <w:r>
              <w:rPr>
                <w:rFonts w:hint="eastAsia" w:ascii="宋体" w:hAnsi="宋体"/>
                <w:szCs w:val="21"/>
              </w:rPr>
              <w:t>额定功率</w:t>
            </w:r>
          </w:p>
          <w:p w14:paraId="3AB8ABEF">
            <w:pPr>
              <w:jc w:val="center"/>
              <w:rPr>
                <w:rFonts w:hint="eastAsia" w:ascii="宋体" w:hAnsi="宋体"/>
                <w:szCs w:val="21"/>
              </w:rPr>
            </w:pPr>
            <w:r>
              <w:rPr>
                <w:rFonts w:hint="eastAsia" w:ascii="宋体" w:hAnsi="宋体"/>
                <w:szCs w:val="21"/>
              </w:rPr>
              <w:t>（KW）</w:t>
            </w:r>
          </w:p>
        </w:tc>
        <w:tc>
          <w:tcPr>
            <w:tcW w:w="872" w:type="dxa"/>
            <w:vAlign w:val="center"/>
          </w:tcPr>
          <w:p w14:paraId="7303D7B1">
            <w:pPr>
              <w:jc w:val="center"/>
              <w:rPr>
                <w:rFonts w:hint="eastAsia" w:ascii="宋体" w:hAnsi="宋体"/>
                <w:szCs w:val="21"/>
              </w:rPr>
            </w:pPr>
            <w:r>
              <w:rPr>
                <w:rFonts w:hint="eastAsia" w:ascii="宋体" w:hAnsi="宋体"/>
                <w:szCs w:val="21"/>
              </w:rPr>
              <w:t>生产</w:t>
            </w:r>
          </w:p>
          <w:p w14:paraId="0A7AD9D1">
            <w:pPr>
              <w:jc w:val="center"/>
              <w:rPr>
                <w:rFonts w:hint="eastAsia" w:ascii="宋体" w:hAnsi="宋体"/>
                <w:szCs w:val="21"/>
              </w:rPr>
            </w:pPr>
            <w:r>
              <w:rPr>
                <w:rFonts w:hint="eastAsia" w:ascii="宋体" w:hAnsi="宋体"/>
                <w:szCs w:val="21"/>
              </w:rPr>
              <w:t>能力</w:t>
            </w:r>
          </w:p>
        </w:tc>
        <w:tc>
          <w:tcPr>
            <w:tcW w:w="872" w:type="dxa"/>
            <w:vAlign w:val="center"/>
          </w:tcPr>
          <w:p w14:paraId="0FF64160">
            <w:pPr>
              <w:jc w:val="center"/>
              <w:rPr>
                <w:rFonts w:hint="eastAsia" w:ascii="宋体" w:hAnsi="宋体"/>
                <w:szCs w:val="21"/>
              </w:rPr>
            </w:pPr>
            <w:r>
              <w:rPr>
                <w:rFonts w:hint="eastAsia" w:ascii="宋体" w:hAnsi="宋体"/>
                <w:szCs w:val="21"/>
              </w:rPr>
              <w:t>用于施</w:t>
            </w:r>
          </w:p>
          <w:p w14:paraId="08AF2730">
            <w:pPr>
              <w:jc w:val="center"/>
              <w:rPr>
                <w:rFonts w:hint="eastAsia" w:ascii="宋体" w:hAnsi="宋体"/>
                <w:szCs w:val="21"/>
              </w:rPr>
            </w:pPr>
            <w:r>
              <w:rPr>
                <w:rFonts w:hint="eastAsia" w:ascii="宋体" w:hAnsi="宋体"/>
                <w:szCs w:val="21"/>
              </w:rPr>
              <w:t>工部位</w:t>
            </w:r>
          </w:p>
        </w:tc>
        <w:tc>
          <w:tcPr>
            <w:tcW w:w="765" w:type="dxa"/>
            <w:vAlign w:val="center"/>
          </w:tcPr>
          <w:p w14:paraId="083D24EF">
            <w:pPr>
              <w:jc w:val="center"/>
              <w:rPr>
                <w:rFonts w:hint="eastAsia" w:ascii="宋体" w:hAnsi="宋体"/>
                <w:szCs w:val="21"/>
              </w:rPr>
            </w:pPr>
            <w:r>
              <w:rPr>
                <w:rFonts w:hint="eastAsia" w:ascii="宋体" w:hAnsi="宋体"/>
                <w:szCs w:val="21"/>
              </w:rPr>
              <w:t>备注</w:t>
            </w:r>
          </w:p>
        </w:tc>
      </w:tr>
      <w:tr w14:paraId="6AAE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A973E63">
            <w:pPr>
              <w:jc w:val="center"/>
              <w:rPr>
                <w:rFonts w:hint="eastAsia" w:ascii="宋体" w:hAnsi="宋体"/>
                <w:szCs w:val="21"/>
              </w:rPr>
            </w:pPr>
          </w:p>
        </w:tc>
        <w:tc>
          <w:tcPr>
            <w:tcW w:w="1064" w:type="dxa"/>
            <w:vAlign w:val="center"/>
          </w:tcPr>
          <w:p w14:paraId="227BDC53">
            <w:pPr>
              <w:jc w:val="center"/>
              <w:rPr>
                <w:rFonts w:hint="eastAsia" w:ascii="宋体" w:hAnsi="宋体"/>
                <w:szCs w:val="21"/>
              </w:rPr>
            </w:pPr>
          </w:p>
        </w:tc>
        <w:tc>
          <w:tcPr>
            <w:tcW w:w="672" w:type="dxa"/>
            <w:vAlign w:val="center"/>
          </w:tcPr>
          <w:p w14:paraId="41994066">
            <w:pPr>
              <w:jc w:val="center"/>
              <w:rPr>
                <w:rFonts w:hint="eastAsia" w:ascii="宋体" w:hAnsi="宋体"/>
                <w:szCs w:val="21"/>
              </w:rPr>
            </w:pPr>
          </w:p>
        </w:tc>
        <w:tc>
          <w:tcPr>
            <w:tcW w:w="1022" w:type="dxa"/>
            <w:vAlign w:val="center"/>
          </w:tcPr>
          <w:p w14:paraId="145DF5D0">
            <w:pPr>
              <w:jc w:val="center"/>
              <w:rPr>
                <w:rFonts w:hint="eastAsia" w:ascii="宋体" w:hAnsi="宋体"/>
                <w:szCs w:val="21"/>
              </w:rPr>
            </w:pPr>
          </w:p>
        </w:tc>
        <w:tc>
          <w:tcPr>
            <w:tcW w:w="709" w:type="dxa"/>
            <w:vAlign w:val="center"/>
          </w:tcPr>
          <w:p w14:paraId="7C08A87D">
            <w:pPr>
              <w:jc w:val="center"/>
              <w:rPr>
                <w:rFonts w:hint="eastAsia" w:ascii="宋体" w:hAnsi="宋体"/>
                <w:szCs w:val="21"/>
              </w:rPr>
            </w:pPr>
          </w:p>
        </w:tc>
        <w:tc>
          <w:tcPr>
            <w:tcW w:w="709" w:type="dxa"/>
            <w:vAlign w:val="center"/>
          </w:tcPr>
          <w:p w14:paraId="59E2A1A5">
            <w:pPr>
              <w:jc w:val="center"/>
              <w:rPr>
                <w:rFonts w:hint="eastAsia" w:ascii="宋体" w:hAnsi="宋体"/>
                <w:szCs w:val="21"/>
              </w:rPr>
            </w:pPr>
          </w:p>
        </w:tc>
        <w:tc>
          <w:tcPr>
            <w:tcW w:w="1176" w:type="dxa"/>
            <w:vAlign w:val="center"/>
          </w:tcPr>
          <w:p w14:paraId="4D4D9548">
            <w:pPr>
              <w:jc w:val="center"/>
              <w:rPr>
                <w:rFonts w:hint="eastAsia" w:ascii="宋体" w:hAnsi="宋体"/>
                <w:szCs w:val="21"/>
              </w:rPr>
            </w:pPr>
          </w:p>
        </w:tc>
        <w:tc>
          <w:tcPr>
            <w:tcW w:w="872" w:type="dxa"/>
            <w:vAlign w:val="center"/>
          </w:tcPr>
          <w:p w14:paraId="0E48F6A6">
            <w:pPr>
              <w:jc w:val="center"/>
              <w:rPr>
                <w:rFonts w:hint="eastAsia" w:ascii="宋体" w:hAnsi="宋体"/>
                <w:szCs w:val="21"/>
              </w:rPr>
            </w:pPr>
          </w:p>
        </w:tc>
        <w:tc>
          <w:tcPr>
            <w:tcW w:w="872" w:type="dxa"/>
            <w:vAlign w:val="center"/>
          </w:tcPr>
          <w:p w14:paraId="180CD0A9">
            <w:pPr>
              <w:jc w:val="center"/>
              <w:rPr>
                <w:rFonts w:hint="eastAsia" w:ascii="宋体" w:hAnsi="宋体"/>
                <w:szCs w:val="21"/>
              </w:rPr>
            </w:pPr>
          </w:p>
        </w:tc>
        <w:tc>
          <w:tcPr>
            <w:tcW w:w="765" w:type="dxa"/>
            <w:vAlign w:val="center"/>
          </w:tcPr>
          <w:p w14:paraId="4BC4C2E1">
            <w:pPr>
              <w:jc w:val="center"/>
              <w:rPr>
                <w:rFonts w:hint="eastAsia" w:ascii="宋体" w:hAnsi="宋体"/>
                <w:szCs w:val="21"/>
              </w:rPr>
            </w:pPr>
          </w:p>
        </w:tc>
      </w:tr>
      <w:tr w14:paraId="099C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3BC669F">
            <w:pPr>
              <w:jc w:val="center"/>
              <w:rPr>
                <w:rFonts w:hint="eastAsia" w:ascii="宋体" w:hAnsi="宋体"/>
                <w:szCs w:val="21"/>
              </w:rPr>
            </w:pPr>
          </w:p>
        </w:tc>
        <w:tc>
          <w:tcPr>
            <w:tcW w:w="1064" w:type="dxa"/>
            <w:vAlign w:val="center"/>
          </w:tcPr>
          <w:p w14:paraId="01AE4922">
            <w:pPr>
              <w:jc w:val="center"/>
              <w:rPr>
                <w:rFonts w:hint="eastAsia" w:ascii="宋体" w:hAnsi="宋体"/>
                <w:szCs w:val="21"/>
              </w:rPr>
            </w:pPr>
          </w:p>
        </w:tc>
        <w:tc>
          <w:tcPr>
            <w:tcW w:w="672" w:type="dxa"/>
            <w:vAlign w:val="center"/>
          </w:tcPr>
          <w:p w14:paraId="65396DF5">
            <w:pPr>
              <w:jc w:val="center"/>
              <w:rPr>
                <w:rFonts w:hint="eastAsia" w:ascii="宋体" w:hAnsi="宋体"/>
                <w:szCs w:val="21"/>
              </w:rPr>
            </w:pPr>
          </w:p>
        </w:tc>
        <w:tc>
          <w:tcPr>
            <w:tcW w:w="1022" w:type="dxa"/>
            <w:vAlign w:val="center"/>
          </w:tcPr>
          <w:p w14:paraId="56301052">
            <w:pPr>
              <w:jc w:val="center"/>
              <w:rPr>
                <w:rFonts w:hint="eastAsia" w:ascii="宋体" w:hAnsi="宋体"/>
                <w:szCs w:val="21"/>
              </w:rPr>
            </w:pPr>
          </w:p>
        </w:tc>
        <w:tc>
          <w:tcPr>
            <w:tcW w:w="709" w:type="dxa"/>
            <w:vAlign w:val="center"/>
          </w:tcPr>
          <w:p w14:paraId="6CAA52B8">
            <w:pPr>
              <w:jc w:val="center"/>
              <w:rPr>
                <w:rFonts w:hint="eastAsia" w:ascii="宋体" w:hAnsi="宋体"/>
                <w:szCs w:val="21"/>
              </w:rPr>
            </w:pPr>
          </w:p>
        </w:tc>
        <w:tc>
          <w:tcPr>
            <w:tcW w:w="709" w:type="dxa"/>
            <w:vAlign w:val="center"/>
          </w:tcPr>
          <w:p w14:paraId="62681159">
            <w:pPr>
              <w:jc w:val="center"/>
              <w:rPr>
                <w:rFonts w:hint="eastAsia" w:ascii="宋体" w:hAnsi="宋体"/>
                <w:szCs w:val="21"/>
              </w:rPr>
            </w:pPr>
          </w:p>
        </w:tc>
        <w:tc>
          <w:tcPr>
            <w:tcW w:w="1176" w:type="dxa"/>
            <w:vAlign w:val="center"/>
          </w:tcPr>
          <w:p w14:paraId="5DB15E8F">
            <w:pPr>
              <w:jc w:val="center"/>
              <w:rPr>
                <w:rFonts w:hint="eastAsia" w:ascii="宋体" w:hAnsi="宋体"/>
                <w:szCs w:val="21"/>
              </w:rPr>
            </w:pPr>
          </w:p>
        </w:tc>
        <w:tc>
          <w:tcPr>
            <w:tcW w:w="872" w:type="dxa"/>
            <w:vAlign w:val="center"/>
          </w:tcPr>
          <w:p w14:paraId="5ACD52F3">
            <w:pPr>
              <w:jc w:val="center"/>
              <w:rPr>
                <w:rFonts w:hint="eastAsia" w:ascii="宋体" w:hAnsi="宋体"/>
                <w:szCs w:val="21"/>
              </w:rPr>
            </w:pPr>
          </w:p>
        </w:tc>
        <w:tc>
          <w:tcPr>
            <w:tcW w:w="872" w:type="dxa"/>
            <w:vAlign w:val="center"/>
          </w:tcPr>
          <w:p w14:paraId="73A19373">
            <w:pPr>
              <w:jc w:val="center"/>
              <w:rPr>
                <w:rFonts w:hint="eastAsia" w:ascii="宋体" w:hAnsi="宋体"/>
                <w:szCs w:val="21"/>
              </w:rPr>
            </w:pPr>
          </w:p>
        </w:tc>
        <w:tc>
          <w:tcPr>
            <w:tcW w:w="765" w:type="dxa"/>
            <w:vAlign w:val="center"/>
          </w:tcPr>
          <w:p w14:paraId="0E0B367C">
            <w:pPr>
              <w:jc w:val="center"/>
              <w:rPr>
                <w:rFonts w:hint="eastAsia" w:ascii="宋体" w:hAnsi="宋体"/>
                <w:szCs w:val="21"/>
              </w:rPr>
            </w:pPr>
          </w:p>
        </w:tc>
      </w:tr>
      <w:tr w14:paraId="2349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E5D2BD1">
            <w:pPr>
              <w:jc w:val="center"/>
              <w:rPr>
                <w:rFonts w:hint="eastAsia" w:ascii="宋体" w:hAnsi="宋体"/>
                <w:szCs w:val="21"/>
              </w:rPr>
            </w:pPr>
          </w:p>
        </w:tc>
        <w:tc>
          <w:tcPr>
            <w:tcW w:w="1064" w:type="dxa"/>
            <w:vAlign w:val="center"/>
          </w:tcPr>
          <w:p w14:paraId="6A264C74">
            <w:pPr>
              <w:jc w:val="center"/>
              <w:rPr>
                <w:rFonts w:hint="eastAsia" w:ascii="宋体" w:hAnsi="宋体"/>
                <w:szCs w:val="21"/>
              </w:rPr>
            </w:pPr>
          </w:p>
        </w:tc>
        <w:tc>
          <w:tcPr>
            <w:tcW w:w="672" w:type="dxa"/>
            <w:vAlign w:val="center"/>
          </w:tcPr>
          <w:p w14:paraId="50AEE12B">
            <w:pPr>
              <w:jc w:val="center"/>
              <w:rPr>
                <w:rFonts w:hint="eastAsia" w:ascii="宋体" w:hAnsi="宋体"/>
                <w:szCs w:val="21"/>
              </w:rPr>
            </w:pPr>
          </w:p>
        </w:tc>
        <w:tc>
          <w:tcPr>
            <w:tcW w:w="1022" w:type="dxa"/>
            <w:vAlign w:val="center"/>
          </w:tcPr>
          <w:p w14:paraId="20E26A2E">
            <w:pPr>
              <w:jc w:val="center"/>
              <w:rPr>
                <w:rFonts w:hint="eastAsia" w:ascii="宋体" w:hAnsi="宋体"/>
                <w:szCs w:val="21"/>
              </w:rPr>
            </w:pPr>
          </w:p>
        </w:tc>
        <w:tc>
          <w:tcPr>
            <w:tcW w:w="709" w:type="dxa"/>
            <w:vAlign w:val="center"/>
          </w:tcPr>
          <w:p w14:paraId="0517336C">
            <w:pPr>
              <w:jc w:val="center"/>
              <w:rPr>
                <w:rFonts w:hint="eastAsia" w:ascii="宋体" w:hAnsi="宋体"/>
                <w:szCs w:val="21"/>
              </w:rPr>
            </w:pPr>
          </w:p>
        </w:tc>
        <w:tc>
          <w:tcPr>
            <w:tcW w:w="709" w:type="dxa"/>
            <w:vAlign w:val="center"/>
          </w:tcPr>
          <w:p w14:paraId="19A4215C">
            <w:pPr>
              <w:jc w:val="center"/>
              <w:rPr>
                <w:rFonts w:hint="eastAsia" w:ascii="宋体" w:hAnsi="宋体"/>
                <w:szCs w:val="21"/>
              </w:rPr>
            </w:pPr>
          </w:p>
        </w:tc>
        <w:tc>
          <w:tcPr>
            <w:tcW w:w="1176" w:type="dxa"/>
            <w:vAlign w:val="center"/>
          </w:tcPr>
          <w:p w14:paraId="00347CD8">
            <w:pPr>
              <w:jc w:val="center"/>
              <w:rPr>
                <w:rFonts w:hint="eastAsia" w:ascii="宋体" w:hAnsi="宋体"/>
                <w:szCs w:val="21"/>
              </w:rPr>
            </w:pPr>
          </w:p>
        </w:tc>
        <w:tc>
          <w:tcPr>
            <w:tcW w:w="872" w:type="dxa"/>
            <w:vAlign w:val="center"/>
          </w:tcPr>
          <w:p w14:paraId="0E2FC86B">
            <w:pPr>
              <w:jc w:val="center"/>
              <w:rPr>
                <w:rFonts w:hint="eastAsia" w:ascii="宋体" w:hAnsi="宋体"/>
                <w:szCs w:val="21"/>
              </w:rPr>
            </w:pPr>
          </w:p>
        </w:tc>
        <w:tc>
          <w:tcPr>
            <w:tcW w:w="872" w:type="dxa"/>
            <w:vAlign w:val="center"/>
          </w:tcPr>
          <w:p w14:paraId="7C3601AF">
            <w:pPr>
              <w:jc w:val="center"/>
              <w:rPr>
                <w:rFonts w:hint="eastAsia" w:ascii="宋体" w:hAnsi="宋体"/>
                <w:szCs w:val="21"/>
              </w:rPr>
            </w:pPr>
          </w:p>
        </w:tc>
        <w:tc>
          <w:tcPr>
            <w:tcW w:w="765" w:type="dxa"/>
            <w:vAlign w:val="center"/>
          </w:tcPr>
          <w:p w14:paraId="72BF4A83">
            <w:pPr>
              <w:jc w:val="center"/>
              <w:rPr>
                <w:rFonts w:hint="eastAsia" w:ascii="宋体" w:hAnsi="宋体"/>
                <w:szCs w:val="21"/>
              </w:rPr>
            </w:pPr>
          </w:p>
        </w:tc>
      </w:tr>
      <w:tr w14:paraId="5598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7262FDA">
            <w:pPr>
              <w:jc w:val="center"/>
              <w:rPr>
                <w:rFonts w:hint="eastAsia" w:ascii="宋体" w:hAnsi="宋体"/>
                <w:szCs w:val="21"/>
              </w:rPr>
            </w:pPr>
          </w:p>
        </w:tc>
        <w:tc>
          <w:tcPr>
            <w:tcW w:w="1064" w:type="dxa"/>
            <w:vAlign w:val="center"/>
          </w:tcPr>
          <w:p w14:paraId="1CCC087E">
            <w:pPr>
              <w:jc w:val="center"/>
              <w:rPr>
                <w:rFonts w:hint="eastAsia" w:ascii="宋体" w:hAnsi="宋体"/>
                <w:szCs w:val="21"/>
              </w:rPr>
            </w:pPr>
          </w:p>
        </w:tc>
        <w:tc>
          <w:tcPr>
            <w:tcW w:w="672" w:type="dxa"/>
            <w:vAlign w:val="center"/>
          </w:tcPr>
          <w:p w14:paraId="5E62CF24">
            <w:pPr>
              <w:jc w:val="center"/>
              <w:rPr>
                <w:rFonts w:hint="eastAsia" w:ascii="宋体" w:hAnsi="宋体"/>
                <w:szCs w:val="21"/>
              </w:rPr>
            </w:pPr>
          </w:p>
        </w:tc>
        <w:tc>
          <w:tcPr>
            <w:tcW w:w="1022" w:type="dxa"/>
            <w:vAlign w:val="center"/>
          </w:tcPr>
          <w:p w14:paraId="6F40E39E">
            <w:pPr>
              <w:jc w:val="center"/>
              <w:rPr>
                <w:rFonts w:hint="eastAsia" w:ascii="宋体" w:hAnsi="宋体"/>
                <w:szCs w:val="21"/>
              </w:rPr>
            </w:pPr>
          </w:p>
        </w:tc>
        <w:tc>
          <w:tcPr>
            <w:tcW w:w="709" w:type="dxa"/>
            <w:vAlign w:val="center"/>
          </w:tcPr>
          <w:p w14:paraId="0CAA9876">
            <w:pPr>
              <w:jc w:val="center"/>
              <w:rPr>
                <w:rFonts w:hint="eastAsia" w:ascii="宋体" w:hAnsi="宋体"/>
                <w:szCs w:val="21"/>
              </w:rPr>
            </w:pPr>
          </w:p>
        </w:tc>
        <w:tc>
          <w:tcPr>
            <w:tcW w:w="709" w:type="dxa"/>
            <w:vAlign w:val="center"/>
          </w:tcPr>
          <w:p w14:paraId="390A989C">
            <w:pPr>
              <w:jc w:val="center"/>
              <w:rPr>
                <w:rFonts w:hint="eastAsia" w:ascii="宋体" w:hAnsi="宋体"/>
                <w:szCs w:val="21"/>
              </w:rPr>
            </w:pPr>
          </w:p>
        </w:tc>
        <w:tc>
          <w:tcPr>
            <w:tcW w:w="1176" w:type="dxa"/>
            <w:vAlign w:val="center"/>
          </w:tcPr>
          <w:p w14:paraId="4D5D6A97">
            <w:pPr>
              <w:jc w:val="center"/>
              <w:rPr>
                <w:rFonts w:hint="eastAsia" w:ascii="宋体" w:hAnsi="宋体"/>
                <w:szCs w:val="21"/>
              </w:rPr>
            </w:pPr>
          </w:p>
        </w:tc>
        <w:tc>
          <w:tcPr>
            <w:tcW w:w="872" w:type="dxa"/>
            <w:vAlign w:val="center"/>
          </w:tcPr>
          <w:p w14:paraId="4B506EC1">
            <w:pPr>
              <w:jc w:val="center"/>
              <w:rPr>
                <w:rFonts w:hint="eastAsia" w:ascii="宋体" w:hAnsi="宋体"/>
                <w:szCs w:val="21"/>
              </w:rPr>
            </w:pPr>
          </w:p>
        </w:tc>
        <w:tc>
          <w:tcPr>
            <w:tcW w:w="872" w:type="dxa"/>
            <w:vAlign w:val="center"/>
          </w:tcPr>
          <w:p w14:paraId="2C976462">
            <w:pPr>
              <w:jc w:val="center"/>
              <w:rPr>
                <w:rFonts w:hint="eastAsia" w:ascii="宋体" w:hAnsi="宋体"/>
                <w:szCs w:val="21"/>
              </w:rPr>
            </w:pPr>
          </w:p>
        </w:tc>
        <w:tc>
          <w:tcPr>
            <w:tcW w:w="765" w:type="dxa"/>
            <w:vAlign w:val="center"/>
          </w:tcPr>
          <w:p w14:paraId="5290CC00">
            <w:pPr>
              <w:jc w:val="center"/>
              <w:rPr>
                <w:rFonts w:hint="eastAsia" w:ascii="宋体" w:hAnsi="宋体"/>
                <w:szCs w:val="21"/>
              </w:rPr>
            </w:pPr>
          </w:p>
        </w:tc>
      </w:tr>
      <w:tr w14:paraId="2351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F877C30">
            <w:pPr>
              <w:jc w:val="center"/>
              <w:rPr>
                <w:rFonts w:hint="eastAsia" w:ascii="宋体" w:hAnsi="宋体"/>
                <w:szCs w:val="21"/>
              </w:rPr>
            </w:pPr>
          </w:p>
        </w:tc>
        <w:tc>
          <w:tcPr>
            <w:tcW w:w="1064" w:type="dxa"/>
            <w:vAlign w:val="center"/>
          </w:tcPr>
          <w:p w14:paraId="21F8513B">
            <w:pPr>
              <w:jc w:val="center"/>
              <w:rPr>
                <w:rFonts w:hint="eastAsia" w:ascii="宋体" w:hAnsi="宋体"/>
                <w:szCs w:val="21"/>
              </w:rPr>
            </w:pPr>
          </w:p>
        </w:tc>
        <w:tc>
          <w:tcPr>
            <w:tcW w:w="672" w:type="dxa"/>
            <w:vAlign w:val="center"/>
          </w:tcPr>
          <w:p w14:paraId="79F3A8B2">
            <w:pPr>
              <w:jc w:val="center"/>
              <w:rPr>
                <w:rFonts w:hint="eastAsia" w:ascii="宋体" w:hAnsi="宋体"/>
                <w:szCs w:val="21"/>
              </w:rPr>
            </w:pPr>
          </w:p>
        </w:tc>
        <w:tc>
          <w:tcPr>
            <w:tcW w:w="1022" w:type="dxa"/>
            <w:vAlign w:val="center"/>
          </w:tcPr>
          <w:p w14:paraId="1F4AFB76">
            <w:pPr>
              <w:jc w:val="center"/>
              <w:rPr>
                <w:rFonts w:hint="eastAsia" w:ascii="宋体" w:hAnsi="宋体"/>
                <w:szCs w:val="21"/>
              </w:rPr>
            </w:pPr>
          </w:p>
        </w:tc>
        <w:tc>
          <w:tcPr>
            <w:tcW w:w="709" w:type="dxa"/>
            <w:vAlign w:val="center"/>
          </w:tcPr>
          <w:p w14:paraId="627DF117">
            <w:pPr>
              <w:jc w:val="center"/>
              <w:rPr>
                <w:rFonts w:hint="eastAsia" w:ascii="宋体" w:hAnsi="宋体"/>
                <w:szCs w:val="21"/>
              </w:rPr>
            </w:pPr>
          </w:p>
        </w:tc>
        <w:tc>
          <w:tcPr>
            <w:tcW w:w="709" w:type="dxa"/>
            <w:vAlign w:val="center"/>
          </w:tcPr>
          <w:p w14:paraId="72CD3327">
            <w:pPr>
              <w:jc w:val="center"/>
              <w:rPr>
                <w:rFonts w:hint="eastAsia" w:ascii="宋体" w:hAnsi="宋体"/>
                <w:szCs w:val="21"/>
              </w:rPr>
            </w:pPr>
          </w:p>
        </w:tc>
        <w:tc>
          <w:tcPr>
            <w:tcW w:w="1176" w:type="dxa"/>
            <w:vAlign w:val="center"/>
          </w:tcPr>
          <w:p w14:paraId="6AFC2814">
            <w:pPr>
              <w:jc w:val="center"/>
              <w:rPr>
                <w:rFonts w:hint="eastAsia" w:ascii="宋体" w:hAnsi="宋体"/>
                <w:szCs w:val="21"/>
              </w:rPr>
            </w:pPr>
          </w:p>
        </w:tc>
        <w:tc>
          <w:tcPr>
            <w:tcW w:w="872" w:type="dxa"/>
            <w:vAlign w:val="center"/>
          </w:tcPr>
          <w:p w14:paraId="63D679A5">
            <w:pPr>
              <w:jc w:val="center"/>
              <w:rPr>
                <w:rFonts w:hint="eastAsia" w:ascii="宋体" w:hAnsi="宋体"/>
                <w:szCs w:val="21"/>
              </w:rPr>
            </w:pPr>
          </w:p>
        </w:tc>
        <w:tc>
          <w:tcPr>
            <w:tcW w:w="872" w:type="dxa"/>
            <w:vAlign w:val="center"/>
          </w:tcPr>
          <w:p w14:paraId="119A46EA">
            <w:pPr>
              <w:jc w:val="center"/>
              <w:rPr>
                <w:rFonts w:hint="eastAsia" w:ascii="宋体" w:hAnsi="宋体"/>
                <w:szCs w:val="21"/>
              </w:rPr>
            </w:pPr>
          </w:p>
        </w:tc>
        <w:tc>
          <w:tcPr>
            <w:tcW w:w="765" w:type="dxa"/>
            <w:vAlign w:val="center"/>
          </w:tcPr>
          <w:p w14:paraId="3E699094">
            <w:pPr>
              <w:jc w:val="center"/>
              <w:rPr>
                <w:rFonts w:hint="eastAsia" w:ascii="宋体" w:hAnsi="宋体"/>
                <w:szCs w:val="21"/>
              </w:rPr>
            </w:pPr>
          </w:p>
        </w:tc>
      </w:tr>
      <w:tr w14:paraId="1E21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29C2FB3">
            <w:pPr>
              <w:jc w:val="center"/>
              <w:rPr>
                <w:rFonts w:hint="eastAsia" w:ascii="宋体" w:hAnsi="宋体"/>
                <w:szCs w:val="21"/>
              </w:rPr>
            </w:pPr>
          </w:p>
        </w:tc>
        <w:tc>
          <w:tcPr>
            <w:tcW w:w="1064" w:type="dxa"/>
            <w:vAlign w:val="center"/>
          </w:tcPr>
          <w:p w14:paraId="79356EFE">
            <w:pPr>
              <w:jc w:val="center"/>
              <w:rPr>
                <w:rFonts w:hint="eastAsia" w:ascii="宋体" w:hAnsi="宋体"/>
                <w:szCs w:val="21"/>
              </w:rPr>
            </w:pPr>
          </w:p>
        </w:tc>
        <w:tc>
          <w:tcPr>
            <w:tcW w:w="672" w:type="dxa"/>
            <w:vAlign w:val="center"/>
          </w:tcPr>
          <w:p w14:paraId="05F798A9">
            <w:pPr>
              <w:jc w:val="center"/>
              <w:rPr>
                <w:rFonts w:hint="eastAsia" w:ascii="宋体" w:hAnsi="宋体"/>
                <w:szCs w:val="21"/>
              </w:rPr>
            </w:pPr>
          </w:p>
        </w:tc>
        <w:tc>
          <w:tcPr>
            <w:tcW w:w="1022" w:type="dxa"/>
            <w:vAlign w:val="center"/>
          </w:tcPr>
          <w:p w14:paraId="52AA4BF0">
            <w:pPr>
              <w:jc w:val="center"/>
              <w:rPr>
                <w:rFonts w:hint="eastAsia" w:ascii="宋体" w:hAnsi="宋体"/>
                <w:szCs w:val="21"/>
              </w:rPr>
            </w:pPr>
          </w:p>
        </w:tc>
        <w:tc>
          <w:tcPr>
            <w:tcW w:w="709" w:type="dxa"/>
            <w:vAlign w:val="center"/>
          </w:tcPr>
          <w:p w14:paraId="4CF52772">
            <w:pPr>
              <w:jc w:val="center"/>
              <w:rPr>
                <w:rFonts w:hint="eastAsia" w:ascii="宋体" w:hAnsi="宋体"/>
                <w:szCs w:val="21"/>
              </w:rPr>
            </w:pPr>
          </w:p>
        </w:tc>
        <w:tc>
          <w:tcPr>
            <w:tcW w:w="709" w:type="dxa"/>
            <w:vAlign w:val="center"/>
          </w:tcPr>
          <w:p w14:paraId="0EBDE79A">
            <w:pPr>
              <w:jc w:val="center"/>
              <w:rPr>
                <w:rFonts w:hint="eastAsia" w:ascii="宋体" w:hAnsi="宋体"/>
                <w:szCs w:val="21"/>
              </w:rPr>
            </w:pPr>
          </w:p>
        </w:tc>
        <w:tc>
          <w:tcPr>
            <w:tcW w:w="1176" w:type="dxa"/>
            <w:vAlign w:val="center"/>
          </w:tcPr>
          <w:p w14:paraId="522B30F4">
            <w:pPr>
              <w:jc w:val="center"/>
              <w:rPr>
                <w:rFonts w:hint="eastAsia" w:ascii="宋体" w:hAnsi="宋体"/>
                <w:szCs w:val="21"/>
              </w:rPr>
            </w:pPr>
          </w:p>
        </w:tc>
        <w:tc>
          <w:tcPr>
            <w:tcW w:w="872" w:type="dxa"/>
            <w:vAlign w:val="center"/>
          </w:tcPr>
          <w:p w14:paraId="32423D89">
            <w:pPr>
              <w:jc w:val="center"/>
              <w:rPr>
                <w:rFonts w:hint="eastAsia" w:ascii="宋体" w:hAnsi="宋体"/>
                <w:szCs w:val="21"/>
              </w:rPr>
            </w:pPr>
          </w:p>
        </w:tc>
        <w:tc>
          <w:tcPr>
            <w:tcW w:w="872" w:type="dxa"/>
            <w:vAlign w:val="center"/>
          </w:tcPr>
          <w:p w14:paraId="4F45A06B">
            <w:pPr>
              <w:jc w:val="center"/>
              <w:rPr>
                <w:rFonts w:hint="eastAsia" w:ascii="宋体" w:hAnsi="宋体"/>
                <w:szCs w:val="21"/>
              </w:rPr>
            </w:pPr>
          </w:p>
        </w:tc>
        <w:tc>
          <w:tcPr>
            <w:tcW w:w="765" w:type="dxa"/>
            <w:vAlign w:val="center"/>
          </w:tcPr>
          <w:p w14:paraId="7B1F53BE">
            <w:pPr>
              <w:jc w:val="center"/>
              <w:rPr>
                <w:rFonts w:hint="eastAsia" w:ascii="宋体" w:hAnsi="宋体"/>
                <w:szCs w:val="21"/>
              </w:rPr>
            </w:pPr>
          </w:p>
        </w:tc>
      </w:tr>
      <w:tr w14:paraId="42A7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CEB1AA0">
            <w:pPr>
              <w:jc w:val="center"/>
              <w:rPr>
                <w:rFonts w:hint="eastAsia" w:ascii="宋体" w:hAnsi="宋体"/>
                <w:szCs w:val="21"/>
              </w:rPr>
            </w:pPr>
          </w:p>
        </w:tc>
        <w:tc>
          <w:tcPr>
            <w:tcW w:w="1064" w:type="dxa"/>
            <w:vAlign w:val="center"/>
          </w:tcPr>
          <w:p w14:paraId="76C57753">
            <w:pPr>
              <w:jc w:val="center"/>
              <w:rPr>
                <w:rFonts w:hint="eastAsia" w:ascii="宋体" w:hAnsi="宋体"/>
                <w:szCs w:val="21"/>
              </w:rPr>
            </w:pPr>
          </w:p>
        </w:tc>
        <w:tc>
          <w:tcPr>
            <w:tcW w:w="672" w:type="dxa"/>
            <w:vAlign w:val="center"/>
          </w:tcPr>
          <w:p w14:paraId="6E15DCC3">
            <w:pPr>
              <w:jc w:val="center"/>
              <w:rPr>
                <w:rFonts w:hint="eastAsia" w:ascii="宋体" w:hAnsi="宋体"/>
                <w:szCs w:val="21"/>
              </w:rPr>
            </w:pPr>
          </w:p>
        </w:tc>
        <w:tc>
          <w:tcPr>
            <w:tcW w:w="1022" w:type="dxa"/>
            <w:vAlign w:val="center"/>
          </w:tcPr>
          <w:p w14:paraId="3AF75F94">
            <w:pPr>
              <w:jc w:val="center"/>
              <w:rPr>
                <w:rFonts w:hint="eastAsia" w:ascii="宋体" w:hAnsi="宋体"/>
                <w:szCs w:val="21"/>
              </w:rPr>
            </w:pPr>
          </w:p>
        </w:tc>
        <w:tc>
          <w:tcPr>
            <w:tcW w:w="709" w:type="dxa"/>
            <w:vAlign w:val="center"/>
          </w:tcPr>
          <w:p w14:paraId="7684986A">
            <w:pPr>
              <w:jc w:val="center"/>
              <w:rPr>
                <w:rFonts w:hint="eastAsia" w:ascii="宋体" w:hAnsi="宋体"/>
                <w:szCs w:val="21"/>
              </w:rPr>
            </w:pPr>
          </w:p>
        </w:tc>
        <w:tc>
          <w:tcPr>
            <w:tcW w:w="709" w:type="dxa"/>
            <w:vAlign w:val="center"/>
          </w:tcPr>
          <w:p w14:paraId="3E316F22">
            <w:pPr>
              <w:jc w:val="center"/>
              <w:rPr>
                <w:rFonts w:hint="eastAsia" w:ascii="宋体" w:hAnsi="宋体"/>
                <w:szCs w:val="21"/>
              </w:rPr>
            </w:pPr>
          </w:p>
        </w:tc>
        <w:tc>
          <w:tcPr>
            <w:tcW w:w="1176" w:type="dxa"/>
            <w:vAlign w:val="center"/>
          </w:tcPr>
          <w:p w14:paraId="146D2640">
            <w:pPr>
              <w:jc w:val="center"/>
              <w:rPr>
                <w:rFonts w:hint="eastAsia" w:ascii="宋体" w:hAnsi="宋体"/>
                <w:szCs w:val="21"/>
              </w:rPr>
            </w:pPr>
          </w:p>
        </w:tc>
        <w:tc>
          <w:tcPr>
            <w:tcW w:w="872" w:type="dxa"/>
            <w:vAlign w:val="center"/>
          </w:tcPr>
          <w:p w14:paraId="74626549">
            <w:pPr>
              <w:jc w:val="center"/>
              <w:rPr>
                <w:rFonts w:hint="eastAsia" w:ascii="宋体" w:hAnsi="宋体"/>
                <w:szCs w:val="21"/>
              </w:rPr>
            </w:pPr>
          </w:p>
        </w:tc>
        <w:tc>
          <w:tcPr>
            <w:tcW w:w="872" w:type="dxa"/>
            <w:vAlign w:val="center"/>
          </w:tcPr>
          <w:p w14:paraId="02C1BCF8">
            <w:pPr>
              <w:jc w:val="center"/>
              <w:rPr>
                <w:rFonts w:hint="eastAsia" w:ascii="宋体" w:hAnsi="宋体"/>
                <w:szCs w:val="21"/>
              </w:rPr>
            </w:pPr>
          </w:p>
        </w:tc>
        <w:tc>
          <w:tcPr>
            <w:tcW w:w="765" w:type="dxa"/>
            <w:vAlign w:val="center"/>
          </w:tcPr>
          <w:p w14:paraId="6E5D3BE4">
            <w:pPr>
              <w:jc w:val="center"/>
              <w:rPr>
                <w:rFonts w:hint="eastAsia" w:ascii="宋体" w:hAnsi="宋体"/>
                <w:szCs w:val="21"/>
              </w:rPr>
            </w:pPr>
          </w:p>
        </w:tc>
      </w:tr>
      <w:tr w14:paraId="2C48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8A7067E">
            <w:pPr>
              <w:jc w:val="center"/>
              <w:rPr>
                <w:rFonts w:hint="eastAsia" w:ascii="宋体" w:hAnsi="宋体"/>
                <w:szCs w:val="21"/>
              </w:rPr>
            </w:pPr>
          </w:p>
        </w:tc>
        <w:tc>
          <w:tcPr>
            <w:tcW w:w="1064" w:type="dxa"/>
            <w:vAlign w:val="center"/>
          </w:tcPr>
          <w:p w14:paraId="61094B03">
            <w:pPr>
              <w:jc w:val="center"/>
              <w:rPr>
                <w:rFonts w:hint="eastAsia" w:ascii="宋体" w:hAnsi="宋体"/>
                <w:szCs w:val="21"/>
              </w:rPr>
            </w:pPr>
          </w:p>
        </w:tc>
        <w:tc>
          <w:tcPr>
            <w:tcW w:w="672" w:type="dxa"/>
            <w:vAlign w:val="center"/>
          </w:tcPr>
          <w:p w14:paraId="2C912445">
            <w:pPr>
              <w:jc w:val="center"/>
              <w:rPr>
                <w:rFonts w:hint="eastAsia" w:ascii="宋体" w:hAnsi="宋体"/>
                <w:szCs w:val="21"/>
              </w:rPr>
            </w:pPr>
          </w:p>
        </w:tc>
        <w:tc>
          <w:tcPr>
            <w:tcW w:w="1022" w:type="dxa"/>
            <w:vAlign w:val="center"/>
          </w:tcPr>
          <w:p w14:paraId="08BF66FD">
            <w:pPr>
              <w:jc w:val="center"/>
              <w:rPr>
                <w:rFonts w:hint="eastAsia" w:ascii="宋体" w:hAnsi="宋体"/>
                <w:szCs w:val="21"/>
              </w:rPr>
            </w:pPr>
          </w:p>
        </w:tc>
        <w:tc>
          <w:tcPr>
            <w:tcW w:w="709" w:type="dxa"/>
            <w:vAlign w:val="center"/>
          </w:tcPr>
          <w:p w14:paraId="5C8BB629">
            <w:pPr>
              <w:jc w:val="center"/>
              <w:rPr>
                <w:rFonts w:hint="eastAsia" w:ascii="宋体" w:hAnsi="宋体"/>
                <w:szCs w:val="21"/>
              </w:rPr>
            </w:pPr>
          </w:p>
        </w:tc>
        <w:tc>
          <w:tcPr>
            <w:tcW w:w="709" w:type="dxa"/>
            <w:vAlign w:val="center"/>
          </w:tcPr>
          <w:p w14:paraId="5E380355">
            <w:pPr>
              <w:jc w:val="center"/>
              <w:rPr>
                <w:rFonts w:hint="eastAsia" w:ascii="宋体" w:hAnsi="宋体"/>
                <w:szCs w:val="21"/>
              </w:rPr>
            </w:pPr>
          </w:p>
        </w:tc>
        <w:tc>
          <w:tcPr>
            <w:tcW w:w="1176" w:type="dxa"/>
            <w:vAlign w:val="center"/>
          </w:tcPr>
          <w:p w14:paraId="707BF1A7">
            <w:pPr>
              <w:jc w:val="center"/>
              <w:rPr>
                <w:rFonts w:hint="eastAsia" w:ascii="宋体" w:hAnsi="宋体"/>
                <w:szCs w:val="21"/>
              </w:rPr>
            </w:pPr>
          </w:p>
        </w:tc>
        <w:tc>
          <w:tcPr>
            <w:tcW w:w="872" w:type="dxa"/>
            <w:vAlign w:val="center"/>
          </w:tcPr>
          <w:p w14:paraId="7D26A1DB">
            <w:pPr>
              <w:jc w:val="center"/>
              <w:rPr>
                <w:rFonts w:hint="eastAsia" w:ascii="宋体" w:hAnsi="宋体"/>
                <w:szCs w:val="21"/>
              </w:rPr>
            </w:pPr>
          </w:p>
        </w:tc>
        <w:tc>
          <w:tcPr>
            <w:tcW w:w="872" w:type="dxa"/>
            <w:vAlign w:val="center"/>
          </w:tcPr>
          <w:p w14:paraId="3B4284BF">
            <w:pPr>
              <w:jc w:val="center"/>
              <w:rPr>
                <w:rFonts w:hint="eastAsia" w:ascii="宋体" w:hAnsi="宋体"/>
                <w:szCs w:val="21"/>
              </w:rPr>
            </w:pPr>
          </w:p>
        </w:tc>
        <w:tc>
          <w:tcPr>
            <w:tcW w:w="765" w:type="dxa"/>
            <w:vAlign w:val="center"/>
          </w:tcPr>
          <w:p w14:paraId="089939B5">
            <w:pPr>
              <w:jc w:val="center"/>
              <w:rPr>
                <w:rFonts w:hint="eastAsia" w:ascii="宋体" w:hAnsi="宋体"/>
                <w:szCs w:val="21"/>
              </w:rPr>
            </w:pPr>
          </w:p>
        </w:tc>
      </w:tr>
      <w:tr w14:paraId="3EF8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55EA0D7">
            <w:pPr>
              <w:jc w:val="center"/>
              <w:rPr>
                <w:rFonts w:hint="eastAsia" w:ascii="宋体" w:hAnsi="宋体"/>
                <w:szCs w:val="21"/>
              </w:rPr>
            </w:pPr>
          </w:p>
        </w:tc>
        <w:tc>
          <w:tcPr>
            <w:tcW w:w="1064" w:type="dxa"/>
            <w:vAlign w:val="center"/>
          </w:tcPr>
          <w:p w14:paraId="18E44C11">
            <w:pPr>
              <w:jc w:val="center"/>
              <w:rPr>
                <w:rFonts w:hint="eastAsia" w:ascii="宋体" w:hAnsi="宋体"/>
                <w:szCs w:val="21"/>
              </w:rPr>
            </w:pPr>
          </w:p>
        </w:tc>
        <w:tc>
          <w:tcPr>
            <w:tcW w:w="672" w:type="dxa"/>
            <w:vAlign w:val="center"/>
          </w:tcPr>
          <w:p w14:paraId="61B738A4">
            <w:pPr>
              <w:jc w:val="center"/>
              <w:rPr>
                <w:rFonts w:hint="eastAsia" w:ascii="宋体" w:hAnsi="宋体"/>
                <w:szCs w:val="21"/>
              </w:rPr>
            </w:pPr>
          </w:p>
        </w:tc>
        <w:tc>
          <w:tcPr>
            <w:tcW w:w="1022" w:type="dxa"/>
            <w:vAlign w:val="center"/>
          </w:tcPr>
          <w:p w14:paraId="51F2B493">
            <w:pPr>
              <w:jc w:val="center"/>
              <w:rPr>
                <w:rFonts w:hint="eastAsia" w:ascii="宋体" w:hAnsi="宋体"/>
                <w:szCs w:val="21"/>
              </w:rPr>
            </w:pPr>
          </w:p>
        </w:tc>
        <w:tc>
          <w:tcPr>
            <w:tcW w:w="709" w:type="dxa"/>
            <w:vAlign w:val="center"/>
          </w:tcPr>
          <w:p w14:paraId="4CE7D529">
            <w:pPr>
              <w:jc w:val="center"/>
              <w:rPr>
                <w:rFonts w:hint="eastAsia" w:ascii="宋体" w:hAnsi="宋体"/>
                <w:szCs w:val="21"/>
              </w:rPr>
            </w:pPr>
          </w:p>
        </w:tc>
        <w:tc>
          <w:tcPr>
            <w:tcW w:w="709" w:type="dxa"/>
            <w:vAlign w:val="center"/>
          </w:tcPr>
          <w:p w14:paraId="0437C1A5">
            <w:pPr>
              <w:jc w:val="center"/>
              <w:rPr>
                <w:rFonts w:hint="eastAsia" w:ascii="宋体" w:hAnsi="宋体"/>
                <w:szCs w:val="21"/>
              </w:rPr>
            </w:pPr>
          </w:p>
        </w:tc>
        <w:tc>
          <w:tcPr>
            <w:tcW w:w="1176" w:type="dxa"/>
            <w:vAlign w:val="center"/>
          </w:tcPr>
          <w:p w14:paraId="11FDD28E">
            <w:pPr>
              <w:jc w:val="center"/>
              <w:rPr>
                <w:rFonts w:hint="eastAsia" w:ascii="宋体" w:hAnsi="宋体"/>
                <w:szCs w:val="21"/>
              </w:rPr>
            </w:pPr>
          </w:p>
        </w:tc>
        <w:tc>
          <w:tcPr>
            <w:tcW w:w="872" w:type="dxa"/>
            <w:vAlign w:val="center"/>
          </w:tcPr>
          <w:p w14:paraId="0A3C84D5">
            <w:pPr>
              <w:jc w:val="center"/>
              <w:rPr>
                <w:rFonts w:hint="eastAsia" w:ascii="宋体" w:hAnsi="宋体"/>
                <w:szCs w:val="21"/>
              </w:rPr>
            </w:pPr>
          </w:p>
        </w:tc>
        <w:tc>
          <w:tcPr>
            <w:tcW w:w="872" w:type="dxa"/>
            <w:vAlign w:val="center"/>
          </w:tcPr>
          <w:p w14:paraId="2354BCF5">
            <w:pPr>
              <w:jc w:val="center"/>
              <w:rPr>
                <w:rFonts w:hint="eastAsia" w:ascii="宋体" w:hAnsi="宋体"/>
                <w:szCs w:val="21"/>
              </w:rPr>
            </w:pPr>
          </w:p>
        </w:tc>
        <w:tc>
          <w:tcPr>
            <w:tcW w:w="765" w:type="dxa"/>
            <w:vAlign w:val="center"/>
          </w:tcPr>
          <w:p w14:paraId="784AF8B7">
            <w:pPr>
              <w:jc w:val="center"/>
              <w:rPr>
                <w:rFonts w:hint="eastAsia" w:ascii="宋体" w:hAnsi="宋体"/>
                <w:szCs w:val="21"/>
              </w:rPr>
            </w:pPr>
          </w:p>
        </w:tc>
      </w:tr>
      <w:tr w14:paraId="1A41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D50A0BE">
            <w:pPr>
              <w:jc w:val="center"/>
              <w:rPr>
                <w:rFonts w:hint="eastAsia" w:ascii="宋体" w:hAnsi="宋体"/>
                <w:szCs w:val="21"/>
              </w:rPr>
            </w:pPr>
          </w:p>
        </w:tc>
        <w:tc>
          <w:tcPr>
            <w:tcW w:w="1064" w:type="dxa"/>
            <w:vAlign w:val="center"/>
          </w:tcPr>
          <w:p w14:paraId="0D418973">
            <w:pPr>
              <w:jc w:val="center"/>
              <w:rPr>
                <w:rFonts w:hint="eastAsia" w:ascii="宋体" w:hAnsi="宋体"/>
                <w:szCs w:val="21"/>
              </w:rPr>
            </w:pPr>
          </w:p>
        </w:tc>
        <w:tc>
          <w:tcPr>
            <w:tcW w:w="672" w:type="dxa"/>
            <w:vAlign w:val="center"/>
          </w:tcPr>
          <w:p w14:paraId="21FE35DA">
            <w:pPr>
              <w:jc w:val="center"/>
              <w:rPr>
                <w:rFonts w:hint="eastAsia" w:ascii="宋体" w:hAnsi="宋体"/>
                <w:szCs w:val="21"/>
              </w:rPr>
            </w:pPr>
          </w:p>
        </w:tc>
        <w:tc>
          <w:tcPr>
            <w:tcW w:w="1022" w:type="dxa"/>
            <w:vAlign w:val="center"/>
          </w:tcPr>
          <w:p w14:paraId="721589AC">
            <w:pPr>
              <w:jc w:val="center"/>
              <w:rPr>
                <w:rFonts w:hint="eastAsia" w:ascii="宋体" w:hAnsi="宋体"/>
                <w:szCs w:val="21"/>
              </w:rPr>
            </w:pPr>
          </w:p>
        </w:tc>
        <w:tc>
          <w:tcPr>
            <w:tcW w:w="709" w:type="dxa"/>
            <w:vAlign w:val="center"/>
          </w:tcPr>
          <w:p w14:paraId="4837B1C1">
            <w:pPr>
              <w:jc w:val="center"/>
              <w:rPr>
                <w:rFonts w:hint="eastAsia" w:ascii="宋体" w:hAnsi="宋体"/>
                <w:szCs w:val="21"/>
              </w:rPr>
            </w:pPr>
          </w:p>
        </w:tc>
        <w:tc>
          <w:tcPr>
            <w:tcW w:w="709" w:type="dxa"/>
            <w:vAlign w:val="center"/>
          </w:tcPr>
          <w:p w14:paraId="506AD21C">
            <w:pPr>
              <w:jc w:val="center"/>
              <w:rPr>
                <w:rFonts w:hint="eastAsia" w:ascii="宋体" w:hAnsi="宋体"/>
                <w:szCs w:val="21"/>
              </w:rPr>
            </w:pPr>
          </w:p>
        </w:tc>
        <w:tc>
          <w:tcPr>
            <w:tcW w:w="1176" w:type="dxa"/>
            <w:vAlign w:val="center"/>
          </w:tcPr>
          <w:p w14:paraId="2FE3113F">
            <w:pPr>
              <w:jc w:val="center"/>
              <w:rPr>
                <w:rFonts w:hint="eastAsia" w:ascii="宋体" w:hAnsi="宋体"/>
                <w:szCs w:val="21"/>
              </w:rPr>
            </w:pPr>
          </w:p>
        </w:tc>
        <w:tc>
          <w:tcPr>
            <w:tcW w:w="872" w:type="dxa"/>
            <w:vAlign w:val="center"/>
          </w:tcPr>
          <w:p w14:paraId="5AE6AD60">
            <w:pPr>
              <w:jc w:val="center"/>
              <w:rPr>
                <w:rFonts w:hint="eastAsia" w:ascii="宋体" w:hAnsi="宋体"/>
                <w:szCs w:val="21"/>
              </w:rPr>
            </w:pPr>
          </w:p>
        </w:tc>
        <w:tc>
          <w:tcPr>
            <w:tcW w:w="872" w:type="dxa"/>
            <w:vAlign w:val="center"/>
          </w:tcPr>
          <w:p w14:paraId="048F1448">
            <w:pPr>
              <w:jc w:val="center"/>
              <w:rPr>
                <w:rFonts w:hint="eastAsia" w:ascii="宋体" w:hAnsi="宋体"/>
                <w:szCs w:val="21"/>
              </w:rPr>
            </w:pPr>
          </w:p>
        </w:tc>
        <w:tc>
          <w:tcPr>
            <w:tcW w:w="765" w:type="dxa"/>
            <w:vAlign w:val="center"/>
          </w:tcPr>
          <w:p w14:paraId="6729861E">
            <w:pPr>
              <w:jc w:val="center"/>
              <w:rPr>
                <w:rFonts w:hint="eastAsia" w:ascii="宋体" w:hAnsi="宋体"/>
                <w:szCs w:val="21"/>
              </w:rPr>
            </w:pPr>
          </w:p>
        </w:tc>
      </w:tr>
      <w:tr w14:paraId="5931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61EA476">
            <w:pPr>
              <w:jc w:val="center"/>
              <w:rPr>
                <w:rFonts w:hint="eastAsia" w:ascii="宋体" w:hAnsi="宋体"/>
                <w:szCs w:val="21"/>
              </w:rPr>
            </w:pPr>
          </w:p>
        </w:tc>
        <w:tc>
          <w:tcPr>
            <w:tcW w:w="1064" w:type="dxa"/>
            <w:vAlign w:val="center"/>
          </w:tcPr>
          <w:p w14:paraId="7E47D376">
            <w:pPr>
              <w:jc w:val="center"/>
              <w:rPr>
                <w:rFonts w:hint="eastAsia" w:ascii="宋体" w:hAnsi="宋体"/>
                <w:szCs w:val="21"/>
              </w:rPr>
            </w:pPr>
          </w:p>
        </w:tc>
        <w:tc>
          <w:tcPr>
            <w:tcW w:w="672" w:type="dxa"/>
            <w:vAlign w:val="center"/>
          </w:tcPr>
          <w:p w14:paraId="0124FA75">
            <w:pPr>
              <w:jc w:val="center"/>
              <w:rPr>
                <w:rFonts w:hint="eastAsia" w:ascii="宋体" w:hAnsi="宋体"/>
                <w:szCs w:val="21"/>
              </w:rPr>
            </w:pPr>
          </w:p>
        </w:tc>
        <w:tc>
          <w:tcPr>
            <w:tcW w:w="1022" w:type="dxa"/>
            <w:vAlign w:val="center"/>
          </w:tcPr>
          <w:p w14:paraId="33425E49">
            <w:pPr>
              <w:jc w:val="center"/>
              <w:rPr>
                <w:rFonts w:hint="eastAsia" w:ascii="宋体" w:hAnsi="宋体"/>
                <w:szCs w:val="21"/>
              </w:rPr>
            </w:pPr>
          </w:p>
        </w:tc>
        <w:tc>
          <w:tcPr>
            <w:tcW w:w="709" w:type="dxa"/>
            <w:vAlign w:val="center"/>
          </w:tcPr>
          <w:p w14:paraId="6929046F">
            <w:pPr>
              <w:jc w:val="center"/>
              <w:rPr>
                <w:rFonts w:hint="eastAsia" w:ascii="宋体" w:hAnsi="宋体"/>
                <w:szCs w:val="21"/>
              </w:rPr>
            </w:pPr>
          </w:p>
        </w:tc>
        <w:tc>
          <w:tcPr>
            <w:tcW w:w="709" w:type="dxa"/>
            <w:vAlign w:val="center"/>
          </w:tcPr>
          <w:p w14:paraId="3401359B">
            <w:pPr>
              <w:jc w:val="center"/>
              <w:rPr>
                <w:rFonts w:hint="eastAsia" w:ascii="宋体" w:hAnsi="宋体"/>
                <w:szCs w:val="21"/>
              </w:rPr>
            </w:pPr>
          </w:p>
        </w:tc>
        <w:tc>
          <w:tcPr>
            <w:tcW w:w="1176" w:type="dxa"/>
            <w:vAlign w:val="center"/>
          </w:tcPr>
          <w:p w14:paraId="484AB7C1">
            <w:pPr>
              <w:jc w:val="center"/>
              <w:rPr>
                <w:rFonts w:hint="eastAsia" w:ascii="宋体" w:hAnsi="宋体"/>
                <w:szCs w:val="21"/>
              </w:rPr>
            </w:pPr>
          </w:p>
        </w:tc>
        <w:tc>
          <w:tcPr>
            <w:tcW w:w="872" w:type="dxa"/>
            <w:vAlign w:val="center"/>
          </w:tcPr>
          <w:p w14:paraId="603CAE21">
            <w:pPr>
              <w:jc w:val="center"/>
              <w:rPr>
                <w:rFonts w:hint="eastAsia" w:ascii="宋体" w:hAnsi="宋体"/>
                <w:szCs w:val="21"/>
              </w:rPr>
            </w:pPr>
          </w:p>
        </w:tc>
        <w:tc>
          <w:tcPr>
            <w:tcW w:w="872" w:type="dxa"/>
            <w:vAlign w:val="center"/>
          </w:tcPr>
          <w:p w14:paraId="51775466">
            <w:pPr>
              <w:jc w:val="center"/>
              <w:rPr>
                <w:rFonts w:hint="eastAsia" w:ascii="宋体" w:hAnsi="宋体"/>
                <w:szCs w:val="21"/>
              </w:rPr>
            </w:pPr>
          </w:p>
        </w:tc>
        <w:tc>
          <w:tcPr>
            <w:tcW w:w="765" w:type="dxa"/>
            <w:vAlign w:val="center"/>
          </w:tcPr>
          <w:p w14:paraId="52479DBC">
            <w:pPr>
              <w:jc w:val="center"/>
              <w:rPr>
                <w:rFonts w:hint="eastAsia" w:ascii="宋体" w:hAnsi="宋体"/>
                <w:szCs w:val="21"/>
              </w:rPr>
            </w:pPr>
          </w:p>
        </w:tc>
      </w:tr>
      <w:tr w14:paraId="6807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9D7081A">
            <w:pPr>
              <w:jc w:val="center"/>
              <w:rPr>
                <w:rFonts w:hint="eastAsia" w:ascii="宋体" w:hAnsi="宋体"/>
                <w:szCs w:val="21"/>
              </w:rPr>
            </w:pPr>
          </w:p>
        </w:tc>
        <w:tc>
          <w:tcPr>
            <w:tcW w:w="1064" w:type="dxa"/>
            <w:vAlign w:val="center"/>
          </w:tcPr>
          <w:p w14:paraId="59099E57">
            <w:pPr>
              <w:jc w:val="center"/>
              <w:rPr>
                <w:rFonts w:hint="eastAsia" w:ascii="宋体" w:hAnsi="宋体"/>
                <w:szCs w:val="21"/>
              </w:rPr>
            </w:pPr>
          </w:p>
        </w:tc>
        <w:tc>
          <w:tcPr>
            <w:tcW w:w="672" w:type="dxa"/>
            <w:vAlign w:val="center"/>
          </w:tcPr>
          <w:p w14:paraId="4C48C876">
            <w:pPr>
              <w:jc w:val="center"/>
              <w:rPr>
                <w:rFonts w:hint="eastAsia" w:ascii="宋体" w:hAnsi="宋体"/>
                <w:szCs w:val="21"/>
              </w:rPr>
            </w:pPr>
          </w:p>
        </w:tc>
        <w:tc>
          <w:tcPr>
            <w:tcW w:w="1022" w:type="dxa"/>
            <w:vAlign w:val="center"/>
          </w:tcPr>
          <w:p w14:paraId="5FDB257E">
            <w:pPr>
              <w:jc w:val="center"/>
              <w:rPr>
                <w:rFonts w:hint="eastAsia" w:ascii="宋体" w:hAnsi="宋体"/>
                <w:szCs w:val="21"/>
              </w:rPr>
            </w:pPr>
          </w:p>
        </w:tc>
        <w:tc>
          <w:tcPr>
            <w:tcW w:w="709" w:type="dxa"/>
            <w:vAlign w:val="center"/>
          </w:tcPr>
          <w:p w14:paraId="35EF4FBE">
            <w:pPr>
              <w:jc w:val="center"/>
              <w:rPr>
                <w:rFonts w:hint="eastAsia" w:ascii="宋体" w:hAnsi="宋体"/>
                <w:szCs w:val="21"/>
              </w:rPr>
            </w:pPr>
          </w:p>
        </w:tc>
        <w:tc>
          <w:tcPr>
            <w:tcW w:w="709" w:type="dxa"/>
            <w:vAlign w:val="center"/>
          </w:tcPr>
          <w:p w14:paraId="13C0F709">
            <w:pPr>
              <w:jc w:val="center"/>
              <w:rPr>
                <w:rFonts w:hint="eastAsia" w:ascii="宋体" w:hAnsi="宋体"/>
                <w:szCs w:val="21"/>
              </w:rPr>
            </w:pPr>
          </w:p>
        </w:tc>
        <w:tc>
          <w:tcPr>
            <w:tcW w:w="1176" w:type="dxa"/>
            <w:vAlign w:val="center"/>
          </w:tcPr>
          <w:p w14:paraId="54F0EAD1">
            <w:pPr>
              <w:jc w:val="center"/>
              <w:rPr>
                <w:rFonts w:hint="eastAsia" w:ascii="宋体" w:hAnsi="宋体"/>
                <w:szCs w:val="21"/>
              </w:rPr>
            </w:pPr>
          </w:p>
        </w:tc>
        <w:tc>
          <w:tcPr>
            <w:tcW w:w="872" w:type="dxa"/>
            <w:vAlign w:val="center"/>
          </w:tcPr>
          <w:p w14:paraId="2A9BAF32">
            <w:pPr>
              <w:jc w:val="center"/>
              <w:rPr>
                <w:rFonts w:hint="eastAsia" w:ascii="宋体" w:hAnsi="宋体"/>
                <w:szCs w:val="21"/>
              </w:rPr>
            </w:pPr>
          </w:p>
        </w:tc>
        <w:tc>
          <w:tcPr>
            <w:tcW w:w="872" w:type="dxa"/>
            <w:vAlign w:val="center"/>
          </w:tcPr>
          <w:p w14:paraId="0431F46B">
            <w:pPr>
              <w:jc w:val="center"/>
              <w:rPr>
                <w:rFonts w:hint="eastAsia" w:ascii="宋体" w:hAnsi="宋体"/>
                <w:szCs w:val="21"/>
              </w:rPr>
            </w:pPr>
          </w:p>
        </w:tc>
        <w:tc>
          <w:tcPr>
            <w:tcW w:w="765" w:type="dxa"/>
            <w:vAlign w:val="center"/>
          </w:tcPr>
          <w:p w14:paraId="11D7C017">
            <w:pPr>
              <w:jc w:val="center"/>
              <w:rPr>
                <w:rFonts w:hint="eastAsia" w:ascii="宋体" w:hAnsi="宋体"/>
                <w:szCs w:val="21"/>
              </w:rPr>
            </w:pPr>
          </w:p>
        </w:tc>
      </w:tr>
      <w:tr w14:paraId="217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D81685B">
            <w:pPr>
              <w:jc w:val="center"/>
              <w:rPr>
                <w:rFonts w:hint="eastAsia" w:ascii="宋体" w:hAnsi="宋体"/>
                <w:szCs w:val="21"/>
              </w:rPr>
            </w:pPr>
          </w:p>
        </w:tc>
        <w:tc>
          <w:tcPr>
            <w:tcW w:w="1064" w:type="dxa"/>
            <w:vAlign w:val="center"/>
          </w:tcPr>
          <w:p w14:paraId="336503BC">
            <w:pPr>
              <w:jc w:val="center"/>
              <w:rPr>
                <w:rFonts w:hint="eastAsia" w:ascii="宋体" w:hAnsi="宋体"/>
                <w:szCs w:val="21"/>
              </w:rPr>
            </w:pPr>
          </w:p>
        </w:tc>
        <w:tc>
          <w:tcPr>
            <w:tcW w:w="672" w:type="dxa"/>
            <w:vAlign w:val="center"/>
          </w:tcPr>
          <w:p w14:paraId="6F1D362A">
            <w:pPr>
              <w:jc w:val="center"/>
              <w:rPr>
                <w:rFonts w:hint="eastAsia" w:ascii="宋体" w:hAnsi="宋体"/>
                <w:szCs w:val="21"/>
              </w:rPr>
            </w:pPr>
          </w:p>
        </w:tc>
        <w:tc>
          <w:tcPr>
            <w:tcW w:w="1022" w:type="dxa"/>
            <w:vAlign w:val="center"/>
          </w:tcPr>
          <w:p w14:paraId="45EB657A">
            <w:pPr>
              <w:jc w:val="center"/>
              <w:rPr>
                <w:rFonts w:hint="eastAsia" w:ascii="宋体" w:hAnsi="宋体"/>
                <w:szCs w:val="21"/>
              </w:rPr>
            </w:pPr>
          </w:p>
        </w:tc>
        <w:tc>
          <w:tcPr>
            <w:tcW w:w="709" w:type="dxa"/>
            <w:vAlign w:val="center"/>
          </w:tcPr>
          <w:p w14:paraId="7D485B5F">
            <w:pPr>
              <w:jc w:val="center"/>
              <w:rPr>
                <w:rFonts w:hint="eastAsia" w:ascii="宋体" w:hAnsi="宋体"/>
                <w:szCs w:val="21"/>
              </w:rPr>
            </w:pPr>
          </w:p>
        </w:tc>
        <w:tc>
          <w:tcPr>
            <w:tcW w:w="709" w:type="dxa"/>
            <w:vAlign w:val="center"/>
          </w:tcPr>
          <w:p w14:paraId="39AD0EF0">
            <w:pPr>
              <w:jc w:val="center"/>
              <w:rPr>
                <w:rFonts w:hint="eastAsia" w:ascii="宋体" w:hAnsi="宋体"/>
                <w:szCs w:val="21"/>
              </w:rPr>
            </w:pPr>
          </w:p>
        </w:tc>
        <w:tc>
          <w:tcPr>
            <w:tcW w:w="1176" w:type="dxa"/>
            <w:vAlign w:val="center"/>
          </w:tcPr>
          <w:p w14:paraId="023BCA46">
            <w:pPr>
              <w:jc w:val="center"/>
              <w:rPr>
                <w:rFonts w:hint="eastAsia" w:ascii="宋体" w:hAnsi="宋体"/>
                <w:szCs w:val="21"/>
              </w:rPr>
            </w:pPr>
          </w:p>
        </w:tc>
        <w:tc>
          <w:tcPr>
            <w:tcW w:w="872" w:type="dxa"/>
            <w:vAlign w:val="center"/>
          </w:tcPr>
          <w:p w14:paraId="0B81E408">
            <w:pPr>
              <w:jc w:val="center"/>
              <w:rPr>
                <w:rFonts w:hint="eastAsia" w:ascii="宋体" w:hAnsi="宋体"/>
                <w:szCs w:val="21"/>
              </w:rPr>
            </w:pPr>
          </w:p>
        </w:tc>
        <w:tc>
          <w:tcPr>
            <w:tcW w:w="872" w:type="dxa"/>
            <w:vAlign w:val="center"/>
          </w:tcPr>
          <w:p w14:paraId="0104068A">
            <w:pPr>
              <w:jc w:val="center"/>
              <w:rPr>
                <w:rFonts w:hint="eastAsia" w:ascii="宋体" w:hAnsi="宋体"/>
                <w:szCs w:val="21"/>
              </w:rPr>
            </w:pPr>
          </w:p>
        </w:tc>
        <w:tc>
          <w:tcPr>
            <w:tcW w:w="765" w:type="dxa"/>
            <w:vAlign w:val="center"/>
          </w:tcPr>
          <w:p w14:paraId="41C58381">
            <w:pPr>
              <w:jc w:val="center"/>
              <w:rPr>
                <w:rFonts w:hint="eastAsia" w:ascii="宋体" w:hAnsi="宋体"/>
                <w:szCs w:val="21"/>
              </w:rPr>
            </w:pPr>
          </w:p>
        </w:tc>
      </w:tr>
      <w:tr w14:paraId="7296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06BD86C">
            <w:pPr>
              <w:jc w:val="center"/>
              <w:rPr>
                <w:rFonts w:hint="eastAsia" w:ascii="宋体" w:hAnsi="宋体"/>
                <w:szCs w:val="21"/>
              </w:rPr>
            </w:pPr>
          </w:p>
        </w:tc>
        <w:tc>
          <w:tcPr>
            <w:tcW w:w="1064" w:type="dxa"/>
            <w:vAlign w:val="center"/>
          </w:tcPr>
          <w:p w14:paraId="5B2D3FA3">
            <w:pPr>
              <w:jc w:val="center"/>
              <w:rPr>
                <w:rFonts w:hint="eastAsia" w:ascii="宋体" w:hAnsi="宋体"/>
                <w:szCs w:val="21"/>
              </w:rPr>
            </w:pPr>
          </w:p>
        </w:tc>
        <w:tc>
          <w:tcPr>
            <w:tcW w:w="672" w:type="dxa"/>
            <w:vAlign w:val="center"/>
          </w:tcPr>
          <w:p w14:paraId="42FA4BAC">
            <w:pPr>
              <w:jc w:val="center"/>
              <w:rPr>
                <w:rFonts w:hint="eastAsia" w:ascii="宋体" w:hAnsi="宋体"/>
                <w:szCs w:val="21"/>
              </w:rPr>
            </w:pPr>
          </w:p>
        </w:tc>
        <w:tc>
          <w:tcPr>
            <w:tcW w:w="1022" w:type="dxa"/>
            <w:vAlign w:val="center"/>
          </w:tcPr>
          <w:p w14:paraId="35E504C7">
            <w:pPr>
              <w:jc w:val="center"/>
              <w:rPr>
                <w:rFonts w:hint="eastAsia" w:ascii="宋体" w:hAnsi="宋体"/>
                <w:szCs w:val="21"/>
              </w:rPr>
            </w:pPr>
          </w:p>
        </w:tc>
        <w:tc>
          <w:tcPr>
            <w:tcW w:w="709" w:type="dxa"/>
            <w:vAlign w:val="center"/>
          </w:tcPr>
          <w:p w14:paraId="064D0039">
            <w:pPr>
              <w:jc w:val="center"/>
              <w:rPr>
                <w:rFonts w:hint="eastAsia" w:ascii="宋体" w:hAnsi="宋体"/>
                <w:szCs w:val="21"/>
              </w:rPr>
            </w:pPr>
          </w:p>
        </w:tc>
        <w:tc>
          <w:tcPr>
            <w:tcW w:w="709" w:type="dxa"/>
            <w:vAlign w:val="center"/>
          </w:tcPr>
          <w:p w14:paraId="62CABDE4">
            <w:pPr>
              <w:jc w:val="center"/>
              <w:rPr>
                <w:rFonts w:hint="eastAsia" w:ascii="宋体" w:hAnsi="宋体"/>
                <w:szCs w:val="21"/>
              </w:rPr>
            </w:pPr>
          </w:p>
        </w:tc>
        <w:tc>
          <w:tcPr>
            <w:tcW w:w="1176" w:type="dxa"/>
            <w:vAlign w:val="center"/>
          </w:tcPr>
          <w:p w14:paraId="378CFF8E">
            <w:pPr>
              <w:jc w:val="center"/>
              <w:rPr>
                <w:rFonts w:hint="eastAsia" w:ascii="宋体" w:hAnsi="宋体"/>
                <w:szCs w:val="21"/>
              </w:rPr>
            </w:pPr>
          </w:p>
        </w:tc>
        <w:tc>
          <w:tcPr>
            <w:tcW w:w="872" w:type="dxa"/>
            <w:vAlign w:val="center"/>
          </w:tcPr>
          <w:p w14:paraId="4794D13A">
            <w:pPr>
              <w:jc w:val="center"/>
              <w:rPr>
                <w:rFonts w:hint="eastAsia" w:ascii="宋体" w:hAnsi="宋体"/>
                <w:szCs w:val="21"/>
              </w:rPr>
            </w:pPr>
          </w:p>
        </w:tc>
        <w:tc>
          <w:tcPr>
            <w:tcW w:w="872" w:type="dxa"/>
            <w:vAlign w:val="center"/>
          </w:tcPr>
          <w:p w14:paraId="1B53BB02">
            <w:pPr>
              <w:jc w:val="center"/>
              <w:rPr>
                <w:rFonts w:hint="eastAsia" w:ascii="宋体" w:hAnsi="宋体"/>
                <w:szCs w:val="21"/>
              </w:rPr>
            </w:pPr>
          </w:p>
        </w:tc>
        <w:tc>
          <w:tcPr>
            <w:tcW w:w="765" w:type="dxa"/>
            <w:vAlign w:val="center"/>
          </w:tcPr>
          <w:p w14:paraId="7EBC7B05">
            <w:pPr>
              <w:jc w:val="center"/>
              <w:rPr>
                <w:rFonts w:hint="eastAsia" w:ascii="宋体" w:hAnsi="宋体"/>
                <w:szCs w:val="21"/>
              </w:rPr>
            </w:pPr>
          </w:p>
        </w:tc>
      </w:tr>
      <w:tr w14:paraId="4901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952FA85">
            <w:pPr>
              <w:jc w:val="center"/>
              <w:rPr>
                <w:rFonts w:hint="eastAsia" w:ascii="宋体" w:hAnsi="宋体"/>
                <w:szCs w:val="21"/>
              </w:rPr>
            </w:pPr>
          </w:p>
        </w:tc>
        <w:tc>
          <w:tcPr>
            <w:tcW w:w="1064" w:type="dxa"/>
            <w:vAlign w:val="center"/>
          </w:tcPr>
          <w:p w14:paraId="25628A2F">
            <w:pPr>
              <w:jc w:val="center"/>
              <w:rPr>
                <w:rFonts w:hint="eastAsia" w:ascii="宋体" w:hAnsi="宋体"/>
                <w:szCs w:val="21"/>
              </w:rPr>
            </w:pPr>
          </w:p>
        </w:tc>
        <w:tc>
          <w:tcPr>
            <w:tcW w:w="672" w:type="dxa"/>
            <w:vAlign w:val="center"/>
          </w:tcPr>
          <w:p w14:paraId="3DCA779B">
            <w:pPr>
              <w:jc w:val="center"/>
              <w:rPr>
                <w:rFonts w:hint="eastAsia" w:ascii="宋体" w:hAnsi="宋体"/>
                <w:szCs w:val="21"/>
              </w:rPr>
            </w:pPr>
          </w:p>
        </w:tc>
        <w:tc>
          <w:tcPr>
            <w:tcW w:w="1022" w:type="dxa"/>
            <w:vAlign w:val="center"/>
          </w:tcPr>
          <w:p w14:paraId="3E480E06">
            <w:pPr>
              <w:jc w:val="center"/>
              <w:rPr>
                <w:rFonts w:hint="eastAsia" w:ascii="宋体" w:hAnsi="宋体"/>
                <w:szCs w:val="21"/>
              </w:rPr>
            </w:pPr>
          </w:p>
        </w:tc>
        <w:tc>
          <w:tcPr>
            <w:tcW w:w="709" w:type="dxa"/>
            <w:vAlign w:val="center"/>
          </w:tcPr>
          <w:p w14:paraId="5D2C2E39">
            <w:pPr>
              <w:jc w:val="center"/>
              <w:rPr>
                <w:rFonts w:hint="eastAsia" w:ascii="宋体" w:hAnsi="宋体"/>
                <w:szCs w:val="21"/>
              </w:rPr>
            </w:pPr>
          </w:p>
        </w:tc>
        <w:tc>
          <w:tcPr>
            <w:tcW w:w="709" w:type="dxa"/>
            <w:vAlign w:val="center"/>
          </w:tcPr>
          <w:p w14:paraId="0E04F77C">
            <w:pPr>
              <w:jc w:val="center"/>
              <w:rPr>
                <w:rFonts w:hint="eastAsia" w:ascii="宋体" w:hAnsi="宋体"/>
                <w:szCs w:val="21"/>
              </w:rPr>
            </w:pPr>
          </w:p>
        </w:tc>
        <w:tc>
          <w:tcPr>
            <w:tcW w:w="1176" w:type="dxa"/>
            <w:vAlign w:val="center"/>
          </w:tcPr>
          <w:p w14:paraId="23308F87">
            <w:pPr>
              <w:jc w:val="center"/>
              <w:rPr>
                <w:rFonts w:hint="eastAsia" w:ascii="宋体" w:hAnsi="宋体"/>
                <w:szCs w:val="21"/>
              </w:rPr>
            </w:pPr>
          </w:p>
        </w:tc>
        <w:tc>
          <w:tcPr>
            <w:tcW w:w="872" w:type="dxa"/>
            <w:vAlign w:val="center"/>
          </w:tcPr>
          <w:p w14:paraId="59A5070B">
            <w:pPr>
              <w:jc w:val="center"/>
              <w:rPr>
                <w:rFonts w:hint="eastAsia" w:ascii="宋体" w:hAnsi="宋体"/>
                <w:szCs w:val="21"/>
              </w:rPr>
            </w:pPr>
          </w:p>
        </w:tc>
        <w:tc>
          <w:tcPr>
            <w:tcW w:w="872" w:type="dxa"/>
            <w:vAlign w:val="center"/>
          </w:tcPr>
          <w:p w14:paraId="4AAD52C3">
            <w:pPr>
              <w:jc w:val="center"/>
              <w:rPr>
                <w:rFonts w:hint="eastAsia" w:ascii="宋体" w:hAnsi="宋体"/>
                <w:szCs w:val="21"/>
              </w:rPr>
            </w:pPr>
          </w:p>
        </w:tc>
        <w:tc>
          <w:tcPr>
            <w:tcW w:w="765" w:type="dxa"/>
            <w:vAlign w:val="center"/>
          </w:tcPr>
          <w:p w14:paraId="7BCBBBCE">
            <w:pPr>
              <w:jc w:val="center"/>
              <w:rPr>
                <w:rFonts w:hint="eastAsia" w:ascii="宋体" w:hAnsi="宋体"/>
                <w:szCs w:val="21"/>
              </w:rPr>
            </w:pPr>
          </w:p>
        </w:tc>
      </w:tr>
      <w:tr w14:paraId="2FD8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4D6843C">
            <w:pPr>
              <w:jc w:val="center"/>
              <w:rPr>
                <w:rFonts w:hint="eastAsia" w:ascii="宋体" w:hAnsi="宋体"/>
                <w:szCs w:val="21"/>
              </w:rPr>
            </w:pPr>
          </w:p>
        </w:tc>
        <w:tc>
          <w:tcPr>
            <w:tcW w:w="1064" w:type="dxa"/>
            <w:vAlign w:val="center"/>
          </w:tcPr>
          <w:p w14:paraId="37BC8D75">
            <w:pPr>
              <w:jc w:val="center"/>
              <w:rPr>
                <w:rFonts w:hint="eastAsia" w:ascii="宋体" w:hAnsi="宋体"/>
                <w:szCs w:val="21"/>
              </w:rPr>
            </w:pPr>
          </w:p>
        </w:tc>
        <w:tc>
          <w:tcPr>
            <w:tcW w:w="672" w:type="dxa"/>
            <w:vAlign w:val="center"/>
          </w:tcPr>
          <w:p w14:paraId="03722536">
            <w:pPr>
              <w:jc w:val="center"/>
              <w:rPr>
                <w:rFonts w:hint="eastAsia" w:ascii="宋体" w:hAnsi="宋体"/>
                <w:szCs w:val="21"/>
              </w:rPr>
            </w:pPr>
          </w:p>
        </w:tc>
        <w:tc>
          <w:tcPr>
            <w:tcW w:w="1022" w:type="dxa"/>
            <w:vAlign w:val="center"/>
          </w:tcPr>
          <w:p w14:paraId="57D4B959">
            <w:pPr>
              <w:jc w:val="center"/>
              <w:rPr>
                <w:rFonts w:hint="eastAsia" w:ascii="宋体" w:hAnsi="宋体"/>
                <w:szCs w:val="21"/>
              </w:rPr>
            </w:pPr>
          </w:p>
        </w:tc>
        <w:tc>
          <w:tcPr>
            <w:tcW w:w="709" w:type="dxa"/>
            <w:vAlign w:val="center"/>
          </w:tcPr>
          <w:p w14:paraId="3AD508CE">
            <w:pPr>
              <w:jc w:val="center"/>
              <w:rPr>
                <w:rFonts w:hint="eastAsia" w:ascii="宋体" w:hAnsi="宋体"/>
                <w:szCs w:val="21"/>
              </w:rPr>
            </w:pPr>
          </w:p>
        </w:tc>
        <w:tc>
          <w:tcPr>
            <w:tcW w:w="709" w:type="dxa"/>
            <w:vAlign w:val="center"/>
          </w:tcPr>
          <w:p w14:paraId="56B7AA49">
            <w:pPr>
              <w:jc w:val="center"/>
              <w:rPr>
                <w:rFonts w:hint="eastAsia" w:ascii="宋体" w:hAnsi="宋体"/>
                <w:szCs w:val="21"/>
              </w:rPr>
            </w:pPr>
          </w:p>
        </w:tc>
        <w:tc>
          <w:tcPr>
            <w:tcW w:w="1176" w:type="dxa"/>
            <w:vAlign w:val="center"/>
          </w:tcPr>
          <w:p w14:paraId="21D03D31">
            <w:pPr>
              <w:jc w:val="center"/>
              <w:rPr>
                <w:rFonts w:hint="eastAsia" w:ascii="宋体" w:hAnsi="宋体"/>
                <w:szCs w:val="21"/>
              </w:rPr>
            </w:pPr>
          </w:p>
        </w:tc>
        <w:tc>
          <w:tcPr>
            <w:tcW w:w="872" w:type="dxa"/>
            <w:vAlign w:val="center"/>
          </w:tcPr>
          <w:p w14:paraId="35597782">
            <w:pPr>
              <w:jc w:val="center"/>
              <w:rPr>
                <w:rFonts w:hint="eastAsia" w:ascii="宋体" w:hAnsi="宋体"/>
                <w:szCs w:val="21"/>
              </w:rPr>
            </w:pPr>
          </w:p>
        </w:tc>
        <w:tc>
          <w:tcPr>
            <w:tcW w:w="872" w:type="dxa"/>
            <w:vAlign w:val="center"/>
          </w:tcPr>
          <w:p w14:paraId="4539462B">
            <w:pPr>
              <w:jc w:val="center"/>
              <w:rPr>
                <w:rFonts w:hint="eastAsia" w:ascii="宋体" w:hAnsi="宋体"/>
                <w:szCs w:val="21"/>
              </w:rPr>
            </w:pPr>
          </w:p>
        </w:tc>
        <w:tc>
          <w:tcPr>
            <w:tcW w:w="765" w:type="dxa"/>
            <w:vAlign w:val="center"/>
          </w:tcPr>
          <w:p w14:paraId="223946DC">
            <w:pPr>
              <w:jc w:val="center"/>
              <w:rPr>
                <w:rFonts w:hint="eastAsia" w:ascii="宋体" w:hAnsi="宋体"/>
                <w:szCs w:val="21"/>
              </w:rPr>
            </w:pPr>
          </w:p>
        </w:tc>
      </w:tr>
      <w:tr w14:paraId="04A8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494CFC9">
            <w:pPr>
              <w:jc w:val="center"/>
              <w:rPr>
                <w:rFonts w:hint="eastAsia" w:ascii="宋体" w:hAnsi="宋体"/>
                <w:szCs w:val="21"/>
              </w:rPr>
            </w:pPr>
          </w:p>
        </w:tc>
        <w:tc>
          <w:tcPr>
            <w:tcW w:w="1064" w:type="dxa"/>
            <w:vAlign w:val="center"/>
          </w:tcPr>
          <w:p w14:paraId="0CA5A31C">
            <w:pPr>
              <w:jc w:val="center"/>
              <w:rPr>
                <w:rFonts w:hint="eastAsia" w:ascii="宋体" w:hAnsi="宋体"/>
                <w:szCs w:val="21"/>
              </w:rPr>
            </w:pPr>
          </w:p>
        </w:tc>
        <w:tc>
          <w:tcPr>
            <w:tcW w:w="672" w:type="dxa"/>
            <w:vAlign w:val="center"/>
          </w:tcPr>
          <w:p w14:paraId="130641E8">
            <w:pPr>
              <w:jc w:val="center"/>
              <w:rPr>
                <w:rFonts w:hint="eastAsia" w:ascii="宋体" w:hAnsi="宋体"/>
                <w:szCs w:val="21"/>
              </w:rPr>
            </w:pPr>
          </w:p>
        </w:tc>
        <w:tc>
          <w:tcPr>
            <w:tcW w:w="1022" w:type="dxa"/>
            <w:vAlign w:val="center"/>
          </w:tcPr>
          <w:p w14:paraId="2AFEE08E">
            <w:pPr>
              <w:jc w:val="center"/>
              <w:rPr>
                <w:rFonts w:hint="eastAsia" w:ascii="宋体" w:hAnsi="宋体"/>
                <w:szCs w:val="21"/>
              </w:rPr>
            </w:pPr>
          </w:p>
        </w:tc>
        <w:tc>
          <w:tcPr>
            <w:tcW w:w="709" w:type="dxa"/>
            <w:vAlign w:val="center"/>
          </w:tcPr>
          <w:p w14:paraId="27ADA5C6">
            <w:pPr>
              <w:jc w:val="center"/>
              <w:rPr>
                <w:rFonts w:hint="eastAsia" w:ascii="宋体" w:hAnsi="宋体"/>
                <w:szCs w:val="21"/>
              </w:rPr>
            </w:pPr>
          </w:p>
        </w:tc>
        <w:tc>
          <w:tcPr>
            <w:tcW w:w="709" w:type="dxa"/>
            <w:vAlign w:val="center"/>
          </w:tcPr>
          <w:p w14:paraId="29B10D96">
            <w:pPr>
              <w:jc w:val="center"/>
              <w:rPr>
                <w:rFonts w:hint="eastAsia" w:ascii="宋体" w:hAnsi="宋体"/>
                <w:szCs w:val="21"/>
              </w:rPr>
            </w:pPr>
          </w:p>
        </w:tc>
        <w:tc>
          <w:tcPr>
            <w:tcW w:w="1176" w:type="dxa"/>
            <w:vAlign w:val="center"/>
          </w:tcPr>
          <w:p w14:paraId="4AF5832D">
            <w:pPr>
              <w:jc w:val="center"/>
              <w:rPr>
                <w:rFonts w:hint="eastAsia" w:ascii="宋体" w:hAnsi="宋体"/>
                <w:szCs w:val="21"/>
              </w:rPr>
            </w:pPr>
          </w:p>
        </w:tc>
        <w:tc>
          <w:tcPr>
            <w:tcW w:w="872" w:type="dxa"/>
            <w:vAlign w:val="center"/>
          </w:tcPr>
          <w:p w14:paraId="1ABD4854">
            <w:pPr>
              <w:jc w:val="center"/>
              <w:rPr>
                <w:rFonts w:hint="eastAsia" w:ascii="宋体" w:hAnsi="宋体"/>
                <w:szCs w:val="21"/>
              </w:rPr>
            </w:pPr>
          </w:p>
        </w:tc>
        <w:tc>
          <w:tcPr>
            <w:tcW w:w="872" w:type="dxa"/>
            <w:vAlign w:val="center"/>
          </w:tcPr>
          <w:p w14:paraId="2939E2BB">
            <w:pPr>
              <w:jc w:val="center"/>
              <w:rPr>
                <w:rFonts w:hint="eastAsia" w:ascii="宋体" w:hAnsi="宋体"/>
                <w:szCs w:val="21"/>
              </w:rPr>
            </w:pPr>
          </w:p>
        </w:tc>
        <w:tc>
          <w:tcPr>
            <w:tcW w:w="765" w:type="dxa"/>
            <w:vAlign w:val="center"/>
          </w:tcPr>
          <w:p w14:paraId="35524BA8">
            <w:pPr>
              <w:jc w:val="center"/>
              <w:rPr>
                <w:rFonts w:hint="eastAsia" w:ascii="宋体" w:hAnsi="宋体"/>
                <w:szCs w:val="21"/>
              </w:rPr>
            </w:pPr>
          </w:p>
        </w:tc>
      </w:tr>
      <w:tr w14:paraId="017B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7383A78">
            <w:pPr>
              <w:jc w:val="center"/>
              <w:rPr>
                <w:rFonts w:hint="eastAsia" w:ascii="宋体" w:hAnsi="宋体"/>
                <w:szCs w:val="21"/>
              </w:rPr>
            </w:pPr>
          </w:p>
        </w:tc>
        <w:tc>
          <w:tcPr>
            <w:tcW w:w="1064" w:type="dxa"/>
            <w:vAlign w:val="center"/>
          </w:tcPr>
          <w:p w14:paraId="7F7CFDBC">
            <w:pPr>
              <w:jc w:val="center"/>
              <w:rPr>
                <w:rFonts w:hint="eastAsia" w:ascii="宋体" w:hAnsi="宋体"/>
                <w:szCs w:val="21"/>
              </w:rPr>
            </w:pPr>
          </w:p>
        </w:tc>
        <w:tc>
          <w:tcPr>
            <w:tcW w:w="672" w:type="dxa"/>
            <w:vAlign w:val="center"/>
          </w:tcPr>
          <w:p w14:paraId="74BA75F0">
            <w:pPr>
              <w:jc w:val="center"/>
              <w:rPr>
                <w:rFonts w:hint="eastAsia" w:ascii="宋体" w:hAnsi="宋体"/>
                <w:szCs w:val="21"/>
              </w:rPr>
            </w:pPr>
          </w:p>
        </w:tc>
        <w:tc>
          <w:tcPr>
            <w:tcW w:w="1022" w:type="dxa"/>
            <w:vAlign w:val="center"/>
          </w:tcPr>
          <w:p w14:paraId="41371274">
            <w:pPr>
              <w:jc w:val="center"/>
              <w:rPr>
                <w:rFonts w:hint="eastAsia" w:ascii="宋体" w:hAnsi="宋体"/>
                <w:szCs w:val="21"/>
              </w:rPr>
            </w:pPr>
          </w:p>
        </w:tc>
        <w:tc>
          <w:tcPr>
            <w:tcW w:w="709" w:type="dxa"/>
            <w:vAlign w:val="center"/>
          </w:tcPr>
          <w:p w14:paraId="2DD7FBB4">
            <w:pPr>
              <w:jc w:val="center"/>
              <w:rPr>
                <w:rFonts w:hint="eastAsia" w:ascii="宋体" w:hAnsi="宋体"/>
                <w:szCs w:val="21"/>
              </w:rPr>
            </w:pPr>
          </w:p>
        </w:tc>
        <w:tc>
          <w:tcPr>
            <w:tcW w:w="709" w:type="dxa"/>
            <w:vAlign w:val="center"/>
          </w:tcPr>
          <w:p w14:paraId="38A844F2">
            <w:pPr>
              <w:jc w:val="center"/>
              <w:rPr>
                <w:rFonts w:hint="eastAsia" w:ascii="宋体" w:hAnsi="宋体"/>
                <w:szCs w:val="21"/>
              </w:rPr>
            </w:pPr>
          </w:p>
        </w:tc>
        <w:tc>
          <w:tcPr>
            <w:tcW w:w="1176" w:type="dxa"/>
            <w:vAlign w:val="center"/>
          </w:tcPr>
          <w:p w14:paraId="3581AA46">
            <w:pPr>
              <w:jc w:val="center"/>
              <w:rPr>
                <w:rFonts w:hint="eastAsia" w:ascii="宋体" w:hAnsi="宋体"/>
                <w:szCs w:val="21"/>
              </w:rPr>
            </w:pPr>
          </w:p>
        </w:tc>
        <w:tc>
          <w:tcPr>
            <w:tcW w:w="872" w:type="dxa"/>
            <w:vAlign w:val="center"/>
          </w:tcPr>
          <w:p w14:paraId="43F5AB1B">
            <w:pPr>
              <w:jc w:val="center"/>
              <w:rPr>
                <w:rFonts w:hint="eastAsia" w:ascii="宋体" w:hAnsi="宋体"/>
                <w:szCs w:val="21"/>
              </w:rPr>
            </w:pPr>
          </w:p>
        </w:tc>
        <w:tc>
          <w:tcPr>
            <w:tcW w:w="872" w:type="dxa"/>
            <w:vAlign w:val="center"/>
          </w:tcPr>
          <w:p w14:paraId="3DD30805">
            <w:pPr>
              <w:jc w:val="center"/>
              <w:rPr>
                <w:rFonts w:hint="eastAsia" w:ascii="宋体" w:hAnsi="宋体"/>
                <w:szCs w:val="21"/>
              </w:rPr>
            </w:pPr>
          </w:p>
        </w:tc>
        <w:tc>
          <w:tcPr>
            <w:tcW w:w="765" w:type="dxa"/>
            <w:vAlign w:val="center"/>
          </w:tcPr>
          <w:p w14:paraId="31BB5665">
            <w:pPr>
              <w:jc w:val="center"/>
              <w:rPr>
                <w:rFonts w:hint="eastAsia" w:ascii="宋体" w:hAnsi="宋体"/>
                <w:szCs w:val="21"/>
              </w:rPr>
            </w:pPr>
          </w:p>
        </w:tc>
      </w:tr>
      <w:tr w14:paraId="77D9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99B4B67">
            <w:pPr>
              <w:jc w:val="center"/>
              <w:rPr>
                <w:rFonts w:hint="eastAsia" w:ascii="宋体" w:hAnsi="宋体"/>
                <w:szCs w:val="21"/>
              </w:rPr>
            </w:pPr>
          </w:p>
        </w:tc>
        <w:tc>
          <w:tcPr>
            <w:tcW w:w="1064" w:type="dxa"/>
            <w:vAlign w:val="center"/>
          </w:tcPr>
          <w:p w14:paraId="0F41830E">
            <w:pPr>
              <w:jc w:val="center"/>
              <w:rPr>
                <w:rFonts w:hint="eastAsia" w:ascii="宋体" w:hAnsi="宋体"/>
                <w:szCs w:val="21"/>
              </w:rPr>
            </w:pPr>
          </w:p>
        </w:tc>
        <w:tc>
          <w:tcPr>
            <w:tcW w:w="672" w:type="dxa"/>
            <w:vAlign w:val="center"/>
          </w:tcPr>
          <w:p w14:paraId="67F22CB4">
            <w:pPr>
              <w:jc w:val="center"/>
              <w:rPr>
                <w:rFonts w:hint="eastAsia" w:ascii="宋体" w:hAnsi="宋体"/>
                <w:szCs w:val="21"/>
              </w:rPr>
            </w:pPr>
          </w:p>
        </w:tc>
        <w:tc>
          <w:tcPr>
            <w:tcW w:w="1022" w:type="dxa"/>
            <w:vAlign w:val="center"/>
          </w:tcPr>
          <w:p w14:paraId="7D352886">
            <w:pPr>
              <w:jc w:val="center"/>
              <w:rPr>
                <w:rFonts w:hint="eastAsia" w:ascii="宋体" w:hAnsi="宋体"/>
                <w:szCs w:val="21"/>
              </w:rPr>
            </w:pPr>
          </w:p>
        </w:tc>
        <w:tc>
          <w:tcPr>
            <w:tcW w:w="709" w:type="dxa"/>
            <w:vAlign w:val="center"/>
          </w:tcPr>
          <w:p w14:paraId="2819FBC7">
            <w:pPr>
              <w:jc w:val="center"/>
              <w:rPr>
                <w:rFonts w:hint="eastAsia" w:ascii="宋体" w:hAnsi="宋体"/>
                <w:szCs w:val="21"/>
              </w:rPr>
            </w:pPr>
          </w:p>
        </w:tc>
        <w:tc>
          <w:tcPr>
            <w:tcW w:w="709" w:type="dxa"/>
            <w:vAlign w:val="center"/>
          </w:tcPr>
          <w:p w14:paraId="4C8C1E1D">
            <w:pPr>
              <w:jc w:val="center"/>
              <w:rPr>
                <w:rFonts w:hint="eastAsia" w:ascii="宋体" w:hAnsi="宋体"/>
                <w:szCs w:val="21"/>
              </w:rPr>
            </w:pPr>
          </w:p>
        </w:tc>
        <w:tc>
          <w:tcPr>
            <w:tcW w:w="1176" w:type="dxa"/>
            <w:vAlign w:val="center"/>
          </w:tcPr>
          <w:p w14:paraId="1D22CE15">
            <w:pPr>
              <w:jc w:val="center"/>
              <w:rPr>
                <w:rFonts w:hint="eastAsia" w:ascii="宋体" w:hAnsi="宋体"/>
                <w:szCs w:val="21"/>
              </w:rPr>
            </w:pPr>
          </w:p>
        </w:tc>
        <w:tc>
          <w:tcPr>
            <w:tcW w:w="872" w:type="dxa"/>
            <w:vAlign w:val="center"/>
          </w:tcPr>
          <w:p w14:paraId="4306D704">
            <w:pPr>
              <w:jc w:val="center"/>
              <w:rPr>
                <w:rFonts w:hint="eastAsia" w:ascii="宋体" w:hAnsi="宋体"/>
                <w:szCs w:val="21"/>
              </w:rPr>
            </w:pPr>
          </w:p>
        </w:tc>
        <w:tc>
          <w:tcPr>
            <w:tcW w:w="872" w:type="dxa"/>
            <w:vAlign w:val="center"/>
          </w:tcPr>
          <w:p w14:paraId="2AECE4F1">
            <w:pPr>
              <w:jc w:val="center"/>
              <w:rPr>
                <w:rFonts w:hint="eastAsia" w:ascii="宋体" w:hAnsi="宋体"/>
                <w:szCs w:val="21"/>
              </w:rPr>
            </w:pPr>
          </w:p>
        </w:tc>
        <w:tc>
          <w:tcPr>
            <w:tcW w:w="765" w:type="dxa"/>
            <w:vAlign w:val="center"/>
          </w:tcPr>
          <w:p w14:paraId="7EB08E12">
            <w:pPr>
              <w:jc w:val="center"/>
              <w:rPr>
                <w:rFonts w:hint="eastAsia" w:ascii="宋体" w:hAnsi="宋体"/>
                <w:szCs w:val="21"/>
              </w:rPr>
            </w:pPr>
          </w:p>
        </w:tc>
      </w:tr>
      <w:tr w14:paraId="2EB0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A2F3898">
            <w:pPr>
              <w:jc w:val="center"/>
              <w:rPr>
                <w:rFonts w:hint="eastAsia" w:ascii="宋体" w:hAnsi="宋体"/>
                <w:szCs w:val="21"/>
              </w:rPr>
            </w:pPr>
          </w:p>
        </w:tc>
        <w:tc>
          <w:tcPr>
            <w:tcW w:w="1064" w:type="dxa"/>
            <w:vAlign w:val="center"/>
          </w:tcPr>
          <w:p w14:paraId="4DB9991D">
            <w:pPr>
              <w:jc w:val="center"/>
              <w:rPr>
                <w:rFonts w:hint="eastAsia" w:ascii="宋体" w:hAnsi="宋体"/>
                <w:szCs w:val="21"/>
              </w:rPr>
            </w:pPr>
          </w:p>
        </w:tc>
        <w:tc>
          <w:tcPr>
            <w:tcW w:w="672" w:type="dxa"/>
            <w:vAlign w:val="center"/>
          </w:tcPr>
          <w:p w14:paraId="58D4DC1D">
            <w:pPr>
              <w:jc w:val="center"/>
              <w:rPr>
                <w:rFonts w:hint="eastAsia" w:ascii="宋体" w:hAnsi="宋体"/>
                <w:szCs w:val="21"/>
              </w:rPr>
            </w:pPr>
          </w:p>
        </w:tc>
        <w:tc>
          <w:tcPr>
            <w:tcW w:w="1022" w:type="dxa"/>
            <w:vAlign w:val="center"/>
          </w:tcPr>
          <w:p w14:paraId="4B382EBB">
            <w:pPr>
              <w:jc w:val="center"/>
              <w:rPr>
                <w:rFonts w:hint="eastAsia" w:ascii="宋体" w:hAnsi="宋体"/>
                <w:szCs w:val="21"/>
              </w:rPr>
            </w:pPr>
          </w:p>
        </w:tc>
        <w:tc>
          <w:tcPr>
            <w:tcW w:w="709" w:type="dxa"/>
            <w:vAlign w:val="center"/>
          </w:tcPr>
          <w:p w14:paraId="566FC1F1">
            <w:pPr>
              <w:jc w:val="center"/>
              <w:rPr>
                <w:rFonts w:hint="eastAsia" w:ascii="宋体" w:hAnsi="宋体"/>
                <w:szCs w:val="21"/>
              </w:rPr>
            </w:pPr>
          </w:p>
        </w:tc>
        <w:tc>
          <w:tcPr>
            <w:tcW w:w="709" w:type="dxa"/>
            <w:vAlign w:val="center"/>
          </w:tcPr>
          <w:p w14:paraId="204EFC06">
            <w:pPr>
              <w:jc w:val="center"/>
              <w:rPr>
                <w:rFonts w:hint="eastAsia" w:ascii="宋体" w:hAnsi="宋体"/>
                <w:szCs w:val="21"/>
              </w:rPr>
            </w:pPr>
          </w:p>
        </w:tc>
        <w:tc>
          <w:tcPr>
            <w:tcW w:w="1176" w:type="dxa"/>
            <w:vAlign w:val="center"/>
          </w:tcPr>
          <w:p w14:paraId="5BBD2437">
            <w:pPr>
              <w:jc w:val="center"/>
              <w:rPr>
                <w:rFonts w:hint="eastAsia" w:ascii="宋体" w:hAnsi="宋体"/>
                <w:szCs w:val="21"/>
              </w:rPr>
            </w:pPr>
          </w:p>
        </w:tc>
        <w:tc>
          <w:tcPr>
            <w:tcW w:w="872" w:type="dxa"/>
            <w:vAlign w:val="center"/>
          </w:tcPr>
          <w:p w14:paraId="64948720">
            <w:pPr>
              <w:jc w:val="center"/>
              <w:rPr>
                <w:rFonts w:hint="eastAsia" w:ascii="宋体" w:hAnsi="宋体"/>
                <w:szCs w:val="21"/>
              </w:rPr>
            </w:pPr>
          </w:p>
        </w:tc>
        <w:tc>
          <w:tcPr>
            <w:tcW w:w="872" w:type="dxa"/>
            <w:vAlign w:val="center"/>
          </w:tcPr>
          <w:p w14:paraId="79DCAEE5">
            <w:pPr>
              <w:jc w:val="center"/>
              <w:rPr>
                <w:rFonts w:hint="eastAsia" w:ascii="宋体" w:hAnsi="宋体"/>
                <w:szCs w:val="21"/>
              </w:rPr>
            </w:pPr>
          </w:p>
        </w:tc>
        <w:tc>
          <w:tcPr>
            <w:tcW w:w="765" w:type="dxa"/>
            <w:vAlign w:val="center"/>
          </w:tcPr>
          <w:p w14:paraId="561C9D2F">
            <w:pPr>
              <w:jc w:val="center"/>
              <w:rPr>
                <w:rFonts w:hint="eastAsia" w:ascii="宋体" w:hAnsi="宋体"/>
                <w:szCs w:val="21"/>
              </w:rPr>
            </w:pPr>
          </w:p>
        </w:tc>
      </w:tr>
      <w:tr w14:paraId="3FFF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2AEA79F">
            <w:pPr>
              <w:jc w:val="center"/>
              <w:rPr>
                <w:rFonts w:hint="eastAsia" w:ascii="宋体" w:hAnsi="宋体"/>
                <w:szCs w:val="21"/>
              </w:rPr>
            </w:pPr>
          </w:p>
        </w:tc>
        <w:tc>
          <w:tcPr>
            <w:tcW w:w="1064" w:type="dxa"/>
            <w:vAlign w:val="center"/>
          </w:tcPr>
          <w:p w14:paraId="7538419E">
            <w:pPr>
              <w:jc w:val="center"/>
              <w:rPr>
                <w:rFonts w:hint="eastAsia" w:ascii="宋体" w:hAnsi="宋体"/>
                <w:szCs w:val="21"/>
              </w:rPr>
            </w:pPr>
          </w:p>
        </w:tc>
        <w:tc>
          <w:tcPr>
            <w:tcW w:w="672" w:type="dxa"/>
            <w:vAlign w:val="center"/>
          </w:tcPr>
          <w:p w14:paraId="24CBB747">
            <w:pPr>
              <w:jc w:val="center"/>
              <w:rPr>
                <w:rFonts w:hint="eastAsia" w:ascii="宋体" w:hAnsi="宋体"/>
                <w:szCs w:val="21"/>
              </w:rPr>
            </w:pPr>
          </w:p>
        </w:tc>
        <w:tc>
          <w:tcPr>
            <w:tcW w:w="1022" w:type="dxa"/>
            <w:vAlign w:val="center"/>
          </w:tcPr>
          <w:p w14:paraId="086AA774">
            <w:pPr>
              <w:jc w:val="center"/>
              <w:rPr>
                <w:rFonts w:hint="eastAsia" w:ascii="宋体" w:hAnsi="宋体"/>
                <w:szCs w:val="21"/>
              </w:rPr>
            </w:pPr>
          </w:p>
        </w:tc>
        <w:tc>
          <w:tcPr>
            <w:tcW w:w="709" w:type="dxa"/>
            <w:vAlign w:val="center"/>
          </w:tcPr>
          <w:p w14:paraId="2FC6DBF7">
            <w:pPr>
              <w:jc w:val="center"/>
              <w:rPr>
                <w:rFonts w:hint="eastAsia" w:ascii="宋体" w:hAnsi="宋体"/>
                <w:szCs w:val="21"/>
              </w:rPr>
            </w:pPr>
          </w:p>
        </w:tc>
        <w:tc>
          <w:tcPr>
            <w:tcW w:w="709" w:type="dxa"/>
            <w:vAlign w:val="center"/>
          </w:tcPr>
          <w:p w14:paraId="3E7E4997">
            <w:pPr>
              <w:jc w:val="center"/>
              <w:rPr>
                <w:rFonts w:hint="eastAsia" w:ascii="宋体" w:hAnsi="宋体"/>
                <w:szCs w:val="21"/>
              </w:rPr>
            </w:pPr>
          </w:p>
        </w:tc>
        <w:tc>
          <w:tcPr>
            <w:tcW w:w="1176" w:type="dxa"/>
            <w:vAlign w:val="center"/>
          </w:tcPr>
          <w:p w14:paraId="72935570">
            <w:pPr>
              <w:jc w:val="center"/>
              <w:rPr>
                <w:rFonts w:hint="eastAsia" w:ascii="宋体" w:hAnsi="宋体"/>
                <w:szCs w:val="21"/>
              </w:rPr>
            </w:pPr>
          </w:p>
        </w:tc>
        <w:tc>
          <w:tcPr>
            <w:tcW w:w="872" w:type="dxa"/>
            <w:vAlign w:val="center"/>
          </w:tcPr>
          <w:p w14:paraId="6AC0C47B">
            <w:pPr>
              <w:jc w:val="center"/>
              <w:rPr>
                <w:rFonts w:hint="eastAsia" w:ascii="宋体" w:hAnsi="宋体"/>
                <w:szCs w:val="21"/>
              </w:rPr>
            </w:pPr>
          </w:p>
        </w:tc>
        <w:tc>
          <w:tcPr>
            <w:tcW w:w="872" w:type="dxa"/>
            <w:vAlign w:val="center"/>
          </w:tcPr>
          <w:p w14:paraId="6583A309">
            <w:pPr>
              <w:jc w:val="center"/>
              <w:rPr>
                <w:rFonts w:hint="eastAsia" w:ascii="宋体" w:hAnsi="宋体"/>
                <w:szCs w:val="21"/>
              </w:rPr>
            </w:pPr>
          </w:p>
        </w:tc>
        <w:tc>
          <w:tcPr>
            <w:tcW w:w="765" w:type="dxa"/>
            <w:vAlign w:val="center"/>
          </w:tcPr>
          <w:p w14:paraId="253A189B">
            <w:pPr>
              <w:jc w:val="center"/>
              <w:rPr>
                <w:rFonts w:hint="eastAsia" w:ascii="宋体" w:hAnsi="宋体"/>
                <w:szCs w:val="21"/>
              </w:rPr>
            </w:pPr>
          </w:p>
        </w:tc>
      </w:tr>
      <w:tr w14:paraId="350E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D1D334C">
            <w:pPr>
              <w:jc w:val="center"/>
              <w:rPr>
                <w:rFonts w:hint="eastAsia" w:ascii="宋体" w:hAnsi="宋体"/>
                <w:szCs w:val="21"/>
              </w:rPr>
            </w:pPr>
          </w:p>
        </w:tc>
        <w:tc>
          <w:tcPr>
            <w:tcW w:w="1064" w:type="dxa"/>
            <w:vAlign w:val="center"/>
          </w:tcPr>
          <w:p w14:paraId="6BF8AADC">
            <w:pPr>
              <w:jc w:val="center"/>
              <w:rPr>
                <w:rFonts w:hint="eastAsia" w:ascii="宋体" w:hAnsi="宋体"/>
                <w:szCs w:val="21"/>
              </w:rPr>
            </w:pPr>
          </w:p>
        </w:tc>
        <w:tc>
          <w:tcPr>
            <w:tcW w:w="672" w:type="dxa"/>
            <w:vAlign w:val="center"/>
          </w:tcPr>
          <w:p w14:paraId="0413F4C1">
            <w:pPr>
              <w:jc w:val="center"/>
              <w:rPr>
                <w:rFonts w:hint="eastAsia" w:ascii="宋体" w:hAnsi="宋体"/>
                <w:szCs w:val="21"/>
              </w:rPr>
            </w:pPr>
          </w:p>
        </w:tc>
        <w:tc>
          <w:tcPr>
            <w:tcW w:w="1022" w:type="dxa"/>
            <w:vAlign w:val="center"/>
          </w:tcPr>
          <w:p w14:paraId="28861CFF">
            <w:pPr>
              <w:jc w:val="center"/>
              <w:rPr>
                <w:rFonts w:hint="eastAsia" w:ascii="宋体" w:hAnsi="宋体"/>
                <w:szCs w:val="21"/>
              </w:rPr>
            </w:pPr>
          </w:p>
        </w:tc>
        <w:tc>
          <w:tcPr>
            <w:tcW w:w="709" w:type="dxa"/>
            <w:vAlign w:val="center"/>
          </w:tcPr>
          <w:p w14:paraId="609B12D7">
            <w:pPr>
              <w:jc w:val="center"/>
              <w:rPr>
                <w:rFonts w:hint="eastAsia" w:ascii="宋体" w:hAnsi="宋体"/>
                <w:szCs w:val="21"/>
              </w:rPr>
            </w:pPr>
          </w:p>
        </w:tc>
        <w:tc>
          <w:tcPr>
            <w:tcW w:w="709" w:type="dxa"/>
            <w:vAlign w:val="center"/>
          </w:tcPr>
          <w:p w14:paraId="2DF04401">
            <w:pPr>
              <w:jc w:val="center"/>
              <w:rPr>
                <w:rFonts w:hint="eastAsia" w:ascii="宋体" w:hAnsi="宋体"/>
                <w:szCs w:val="21"/>
              </w:rPr>
            </w:pPr>
          </w:p>
        </w:tc>
        <w:tc>
          <w:tcPr>
            <w:tcW w:w="1176" w:type="dxa"/>
            <w:vAlign w:val="center"/>
          </w:tcPr>
          <w:p w14:paraId="5C007EF4">
            <w:pPr>
              <w:jc w:val="center"/>
              <w:rPr>
                <w:rFonts w:hint="eastAsia" w:ascii="宋体" w:hAnsi="宋体"/>
                <w:szCs w:val="21"/>
              </w:rPr>
            </w:pPr>
          </w:p>
        </w:tc>
        <w:tc>
          <w:tcPr>
            <w:tcW w:w="872" w:type="dxa"/>
            <w:vAlign w:val="center"/>
          </w:tcPr>
          <w:p w14:paraId="3ED2AD0C">
            <w:pPr>
              <w:jc w:val="center"/>
              <w:rPr>
                <w:rFonts w:hint="eastAsia" w:ascii="宋体" w:hAnsi="宋体"/>
                <w:szCs w:val="21"/>
              </w:rPr>
            </w:pPr>
          </w:p>
        </w:tc>
        <w:tc>
          <w:tcPr>
            <w:tcW w:w="872" w:type="dxa"/>
            <w:vAlign w:val="center"/>
          </w:tcPr>
          <w:p w14:paraId="3AB911EE">
            <w:pPr>
              <w:jc w:val="center"/>
              <w:rPr>
                <w:rFonts w:hint="eastAsia" w:ascii="宋体" w:hAnsi="宋体"/>
                <w:szCs w:val="21"/>
              </w:rPr>
            </w:pPr>
          </w:p>
        </w:tc>
        <w:tc>
          <w:tcPr>
            <w:tcW w:w="765" w:type="dxa"/>
            <w:vAlign w:val="center"/>
          </w:tcPr>
          <w:p w14:paraId="2E55C998">
            <w:pPr>
              <w:jc w:val="center"/>
              <w:rPr>
                <w:rFonts w:hint="eastAsia" w:ascii="宋体" w:hAnsi="宋体"/>
                <w:szCs w:val="21"/>
              </w:rPr>
            </w:pPr>
          </w:p>
        </w:tc>
      </w:tr>
      <w:tr w14:paraId="0260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B0E46FB">
            <w:pPr>
              <w:jc w:val="center"/>
              <w:rPr>
                <w:rFonts w:hint="eastAsia" w:ascii="宋体" w:hAnsi="宋体"/>
                <w:szCs w:val="21"/>
              </w:rPr>
            </w:pPr>
          </w:p>
        </w:tc>
        <w:tc>
          <w:tcPr>
            <w:tcW w:w="1064" w:type="dxa"/>
            <w:vAlign w:val="center"/>
          </w:tcPr>
          <w:p w14:paraId="430555B9">
            <w:pPr>
              <w:jc w:val="center"/>
              <w:rPr>
                <w:rFonts w:hint="eastAsia" w:ascii="宋体" w:hAnsi="宋体"/>
                <w:szCs w:val="21"/>
              </w:rPr>
            </w:pPr>
          </w:p>
        </w:tc>
        <w:tc>
          <w:tcPr>
            <w:tcW w:w="672" w:type="dxa"/>
            <w:vAlign w:val="center"/>
          </w:tcPr>
          <w:p w14:paraId="3105F143">
            <w:pPr>
              <w:jc w:val="center"/>
              <w:rPr>
                <w:rFonts w:hint="eastAsia" w:ascii="宋体" w:hAnsi="宋体"/>
                <w:szCs w:val="21"/>
              </w:rPr>
            </w:pPr>
          </w:p>
        </w:tc>
        <w:tc>
          <w:tcPr>
            <w:tcW w:w="1022" w:type="dxa"/>
            <w:vAlign w:val="center"/>
          </w:tcPr>
          <w:p w14:paraId="35BE349E">
            <w:pPr>
              <w:jc w:val="center"/>
              <w:rPr>
                <w:rFonts w:hint="eastAsia" w:ascii="宋体" w:hAnsi="宋体"/>
                <w:szCs w:val="21"/>
              </w:rPr>
            </w:pPr>
          </w:p>
        </w:tc>
        <w:tc>
          <w:tcPr>
            <w:tcW w:w="709" w:type="dxa"/>
            <w:vAlign w:val="center"/>
          </w:tcPr>
          <w:p w14:paraId="0A63EE1F">
            <w:pPr>
              <w:jc w:val="center"/>
              <w:rPr>
                <w:rFonts w:hint="eastAsia" w:ascii="宋体" w:hAnsi="宋体"/>
                <w:szCs w:val="21"/>
              </w:rPr>
            </w:pPr>
          </w:p>
        </w:tc>
        <w:tc>
          <w:tcPr>
            <w:tcW w:w="709" w:type="dxa"/>
            <w:vAlign w:val="center"/>
          </w:tcPr>
          <w:p w14:paraId="5E78BBDC">
            <w:pPr>
              <w:jc w:val="center"/>
              <w:rPr>
                <w:rFonts w:hint="eastAsia" w:ascii="宋体" w:hAnsi="宋体"/>
                <w:szCs w:val="21"/>
              </w:rPr>
            </w:pPr>
          </w:p>
        </w:tc>
        <w:tc>
          <w:tcPr>
            <w:tcW w:w="1176" w:type="dxa"/>
            <w:vAlign w:val="center"/>
          </w:tcPr>
          <w:p w14:paraId="3D8FBEC3">
            <w:pPr>
              <w:jc w:val="center"/>
              <w:rPr>
                <w:rFonts w:hint="eastAsia" w:ascii="宋体" w:hAnsi="宋体"/>
                <w:szCs w:val="21"/>
              </w:rPr>
            </w:pPr>
          </w:p>
        </w:tc>
        <w:tc>
          <w:tcPr>
            <w:tcW w:w="872" w:type="dxa"/>
            <w:vAlign w:val="center"/>
          </w:tcPr>
          <w:p w14:paraId="3AF1B433">
            <w:pPr>
              <w:jc w:val="center"/>
              <w:rPr>
                <w:rFonts w:hint="eastAsia" w:ascii="宋体" w:hAnsi="宋体"/>
                <w:szCs w:val="21"/>
              </w:rPr>
            </w:pPr>
          </w:p>
        </w:tc>
        <w:tc>
          <w:tcPr>
            <w:tcW w:w="872" w:type="dxa"/>
            <w:vAlign w:val="center"/>
          </w:tcPr>
          <w:p w14:paraId="0B5FE74F">
            <w:pPr>
              <w:jc w:val="center"/>
              <w:rPr>
                <w:rFonts w:hint="eastAsia" w:ascii="宋体" w:hAnsi="宋体"/>
                <w:szCs w:val="21"/>
              </w:rPr>
            </w:pPr>
          </w:p>
        </w:tc>
        <w:tc>
          <w:tcPr>
            <w:tcW w:w="765" w:type="dxa"/>
            <w:vAlign w:val="center"/>
          </w:tcPr>
          <w:p w14:paraId="511770C0">
            <w:pPr>
              <w:jc w:val="center"/>
              <w:rPr>
                <w:rFonts w:hint="eastAsia" w:ascii="宋体" w:hAnsi="宋体"/>
                <w:szCs w:val="21"/>
              </w:rPr>
            </w:pPr>
          </w:p>
        </w:tc>
      </w:tr>
    </w:tbl>
    <w:p w14:paraId="425DB8B7">
      <w:pPr>
        <w:spacing w:line="420" w:lineRule="exact"/>
        <w:rPr>
          <w:rFonts w:ascii="宋体" w:hAnsi="宋体"/>
          <w:szCs w:val="21"/>
        </w:rPr>
      </w:pPr>
    </w:p>
    <w:p w14:paraId="3443831B">
      <w:pPr>
        <w:spacing w:before="120" w:beforeLines="50" w:after="240" w:afterLines="100" w:line="420" w:lineRule="exact"/>
        <w:rPr>
          <w:rFonts w:hint="eastAsia" w:ascii="黑体" w:hAnsi="宋体" w:eastAsia="黑体"/>
          <w:sz w:val="24"/>
        </w:rPr>
      </w:pPr>
      <w:r>
        <w:rPr>
          <w:rFonts w:ascii="宋体" w:hAnsi="宋体"/>
          <w:szCs w:val="21"/>
        </w:rPr>
        <w:br w:type="page"/>
      </w:r>
      <w:r>
        <w:rPr>
          <w:rFonts w:hint="eastAsia" w:ascii="黑体" w:hAnsi="宋体" w:eastAsia="黑体"/>
          <w:sz w:val="24"/>
        </w:rPr>
        <w:t>附表二：拟配备本工程的试验和检测仪器设备表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1206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0A7CE3F6">
            <w:pPr>
              <w:jc w:val="center"/>
              <w:rPr>
                <w:rFonts w:hint="eastAsia" w:ascii="宋体" w:hAnsi="宋体"/>
                <w:szCs w:val="21"/>
              </w:rPr>
            </w:pPr>
            <w:r>
              <w:rPr>
                <w:rFonts w:hint="eastAsia" w:ascii="宋体" w:hAnsi="宋体"/>
                <w:szCs w:val="21"/>
              </w:rPr>
              <w:t>序号</w:t>
            </w:r>
          </w:p>
        </w:tc>
        <w:tc>
          <w:tcPr>
            <w:tcW w:w="1064" w:type="dxa"/>
            <w:vAlign w:val="center"/>
          </w:tcPr>
          <w:p w14:paraId="039DC57B">
            <w:pPr>
              <w:jc w:val="center"/>
              <w:rPr>
                <w:rFonts w:hint="eastAsia" w:ascii="宋体" w:hAnsi="宋体"/>
                <w:szCs w:val="21"/>
              </w:rPr>
            </w:pPr>
            <w:r>
              <w:rPr>
                <w:rFonts w:hint="eastAsia" w:ascii="宋体" w:hAnsi="宋体"/>
                <w:szCs w:val="21"/>
              </w:rPr>
              <w:t>仪器设备</w:t>
            </w:r>
          </w:p>
          <w:p w14:paraId="04336007">
            <w:pPr>
              <w:jc w:val="center"/>
              <w:rPr>
                <w:rFonts w:hint="eastAsia" w:ascii="宋体" w:hAnsi="宋体"/>
                <w:szCs w:val="21"/>
              </w:rPr>
            </w:pPr>
            <w:r>
              <w:rPr>
                <w:rFonts w:hint="eastAsia" w:ascii="宋体" w:hAnsi="宋体"/>
                <w:szCs w:val="21"/>
              </w:rPr>
              <w:t>名    称</w:t>
            </w:r>
          </w:p>
        </w:tc>
        <w:tc>
          <w:tcPr>
            <w:tcW w:w="672" w:type="dxa"/>
            <w:vAlign w:val="center"/>
          </w:tcPr>
          <w:p w14:paraId="192864CD">
            <w:pPr>
              <w:jc w:val="center"/>
              <w:rPr>
                <w:rFonts w:hint="eastAsia" w:ascii="宋体" w:hAnsi="宋体"/>
                <w:szCs w:val="21"/>
              </w:rPr>
            </w:pPr>
            <w:r>
              <w:rPr>
                <w:rFonts w:hint="eastAsia" w:ascii="宋体" w:hAnsi="宋体"/>
                <w:szCs w:val="21"/>
              </w:rPr>
              <w:t>型号</w:t>
            </w:r>
          </w:p>
          <w:p w14:paraId="4217FAC0">
            <w:pPr>
              <w:jc w:val="center"/>
              <w:rPr>
                <w:rFonts w:hint="eastAsia" w:ascii="宋体" w:hAnsi="宋体"/>
                <w:szCs w:val="21"/>
              </w:rPr>
            </w:pPr>
            <w:r>
              <w:rPr>
                <w:rFonts w:hint="eastAsia" w:ascii="宋体" w:hAnsi="宋体"/>
                <w:szCs w:val="21"/>
              </w:rPr>
              <w:t>规格</w:t>
            </w:r>
          </w:p>
        </w:tc>
        <w:tc>
          <w:tcPr>
            <w:tcW w:w="1022" w:type="dxa"/>
            <w:vAlign w:val="center"/>
          </w:tcPr>
          <w:p w14:paraId="738B1500">
            <w:pPr>
              <w:jc w:val="center"/>
              <w:rPr>
                <w:rFonts w:hint="eastAsia" w:ascii="宋体" w:hAnsi="宋体"/>
                <w:szCs w:val="21"/>
              </w:rPr>
            </w:pPr>
            <w:r>
              <w:rPr>
                <w:rFonts w:hint="eastAsia" w:ascii="宋体" w:hAnsi="宋体"/>
                <w:szCs w:val="21"/>
              </w:rPr>
              <w:t>数  量</w:t>
            </w:r>
          </w:p>
        </w:tc>
        <w:tc>
          <w:tcPr>
            <w:tcW w:w="709" w:type="dxa"/>
            <w:vAlign w:val="center"/>
          </w:tcPr>
          <w:p w14:paraId="487C28F3">
            <w:pPr>
              <w:jc w:val="center"/>
              <w:rPr>
                <w:rFonts w:hint="eastAsia" w:ascii="宋体" w:hAnsi="宋体"/>
                <w:szCs w:val="21"/>
              </w:rPr>
            </w:pPr>
            <w:r>
              <w:rPr>
                <w:rFonts w:hint="eastAsia" w:ascii="宋体" w:hAnsi="宋体"/>
                <w:szCs w:val="21"/>
              </w:rPr>
              <w:t>国别</w:t>
            </w:r>
          </w:p>
          <w:p w14:paraId="7CD59358">
            <w:pPr>
              <w:jc w:val="center"/>
              <w:rPr>
                <w:rFonts w:hint="eastAsia" w:ascii="宋体" w:hAnsi="宋体"/>
                <w:szCs w:val="21"/>
              </w:rPr>
            </w:pPr>
            <w:r>
              <w:rPr>
                <w:rFonts w:hint="eastAsia" w:ascii="宋体" w:hAnsi="宋体"/>
                <w:szCs w:val="21"/>
              </w:rPr>
              <w:t>产地</w:t>
            </w:r>
          </w:p>
        </w:tc>
        <w:tc>
          <w:tcPr>
            <w:tcW w:w="709" w:type="dxa"/>
            <w:vAlign w:val="center"/>
          </w:tcPr>
          <w:p w14:paraId="359E76DD">
            <w:pPr>
              <w:jc w:val="center"/>
              <w:rPr>
                <w:rFonts w:hint="eastAsia" w:ascii="宋体" w:hAnsi="宋体"/>
                <w:szCs w:val="21"/>
              </w:rPr>
            </w:pPr>
            <w:r>
              <w:rPr>
                <w:rFonts w:hint="eastAsia" w:ascii="宋体" w:hAnsi="宋体"/>
                <w:szCs w:val="21"/>
              </w:rPr>
              <w:t>制造</w:t>
            </w:r>
          </w:p>
          <w:p w14:paraId="25F8D1F4">
            <w:pPr>
              <w:jc w:val="center"/>
              <w:rPr>
                <w:rFonts w:hint="eastAsia" w:ascii="宋体" w:hAnsi="宋体"/>
                <w:szCs w:val="21"/>
              </w:rPr>
            </w:pPr>
            <w:r>
              <w:rPr>
                <w:rFonts w:hint="eastAsia" w:ascii="宋体" w:hAnsi="宋体"/>
                <w:szCs w:val="21"/>
              </w:rPr>
              <w:t>年份</w:t>
            </w:r>
          </w:p>
        </w:tc>
        <w:tc>
          <w:tcPr>
            <w:tcW w:w="1176" w:type="dxa"/>
            <w:vAlign w:val="center"/>
          </w:tcPr>
          <w:p w14:paraId="0ED4C1CE">
            <w:pPr>
              <w:jc w:val="center"/>
              <w:rPr>
                <w:rFonts w:hint="eastAsia" w:ascii="宋体" w:hAnsi="宋体"/>
                <w:szCs w:val="21"/>
              </w:rPr>
            </w:pPr>
            <w:r>
              <w:rPr>
                <w:rFonts w:hint="eastAsia" w:ascii="宋体" w:hAnsi="宋体"/>
                <w:szCs w:val="21"/>
              </w:rPr>
              <w:t>已使用台</w:t>
            </w:r>
          </w:p>
          <w:p w14:paraId="002580D0">
            <w:pPr>
              <w:jc w:val="center"/>
              <w:rPr>
                <w:rFonts w:hint="eastAsia" w:ascii="宋体" w:hAnsi="宋体"/>
                <w:szCs w:val="21"/>
              </w:rPr>
            </w:pPr>
            <w:r>
              <w:rPr>
                <w:rFonts w:hint="eastAsia" w:ascii="宋体" w:hAnsi="宋体"/>
                <w:szCs w:val="21"/>
              </w:rPr>
              <w:t>时    数</w:t>
            </w:r>
          </w:p>
        </w:tc>
        <w:tc>
          <w:tcPr>
            <w:tcW w:w="1659" w:type="dxa"/>
            <w:vAlign w:val="center"/>
          </w:tcPr>
          <w:p w14:paraId="2A3325C1">
            <w:pPr>
              <w:jc w:val="center"/>
              <w:rPr>
                <w:rFonts w:hint="eastAsia" w:ascii="宋体" w:hAnsi="宋体"/>
                <w:szCs w:val="21"/>
              </w:rPr>
            </w:pPr>
            <w:r>
              <w:rPr>
                <w:rFonts w:hint="eastAsia" w:ascii="宋体" w:hAnsi="宋体"/>
                <w:szCs w:val="21"/>
              </w:rPr>
              <w:t>用  途</w:t>
            </w:r>
          </w:p>
        </w:tc>
        <w:tc>
          <w:tcPr>
            <w:tcW w:w="850" w:type="dxa"/>
            <w:vAlign w:val="center"/>
          </w:tcPr>
          <w:p w14:paraId="5CC2882C">
            <w:pPr>
              <w:jc w:val="center"/>
              <w:rPr>
                <w:rFonts w:hint="eastAsia" w:ascii="宋体" w:hAnsi="宋体"/>
                <w:szCs w:val="21"/>
              </w:rPr>
            </w:pPr>
            <w:r>
              <w:rPr>
                <w:rFonts w:hint="eastAsia" w:ascii="宋体" w:hAnsi="宋体"/>
                <w:szCs w:val="21"/>
              </w:rPr>
              <w:t>备注</w:t>
            </w:r>
          </w:p>
        </w:tc>
      </w:tr>
      <w:tr w14:paraId="0AC8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72E35C6">
            <w:pPr>
              <w:jc w:val="center"/>
              <w:rPr>
                <w:rFonts w:hint="eastAsia" w:ascii="宋体" w:hAnsi="宋体"/>
                <w:szCs w:val="21"/>
              </w:rPr>
            </w:pPr>
          </w:p>
        </w:tc>
        <w:tc>
          <w:tcPr>
            <w:tcW w:w="1064" w:type="dxa"/>
            <w:vAlign w:val="center"/>
          </w:tcPr>
          <w:p w14:paraId="35AED1F3">
            <w:pPr>
              <w:jc w:val="center"/>
              <w:rPr>
                <w:rFonts w:hint="eastAsia" w:ascii="宋体" w:hAnsi="宋体"/>
                <w:szCs w:val="21"/>
              </w:rPr>
            </w:pPr>
          </w:p>
        </w:tc>
        <w:tc>
          <w:tcPr>
            <w:tcW w:w="672" w:type="dxa"/>
            <w:vAlign w:val="center"/>
          </w:tcPr>
          <w:p w14:paraId="2C6685BD">
            <w:pPr>
              <w:jc w:val="center"/>
              <w:rPr>
                <w:rFonts w:hint="eastAsia" w:ascii="宋体" w:hAnsi="宋体"/>
                <w:szCs w:val="21"/>
              </w:rPr>
            </w:pPr>
          </w:p>
        </w:tc>
        <w:tc>
          <w:tcPr>
            <w:tcW w:w="1022" w:type="dxa"/>
            <w:vAlign w:val="center"/>
          </w:tcPr>
          <w:p w14:paraId="3E385044">
            <w:pPr>
              <w:jc w:val="center"/>
              <w:rPr>
                <w:rFonts w:hint="eastAsia" w:ascii="宋体" w:hAnsi="宋体"/>
                <w:szCs w:val="21"/>
              </w:rPr>
            </w:pPr>
          </w:p>
        </w:tc>
        <w:tc>
          <w:tcPr>
            <w:tcW w:w="709" w:type="dxa"/>
            <w:vAlign w:val="center"/>
          </w:tcPr>
          <w:p w14:paraId="7ADE9262">
            <w:pPr>
              <w:jc w:val="center"/>
              <w:rPr>
                <w:rFonts w:hint="eastAsia" w:ascii="宋体" w:hAnsi="宋体"/>
                <w:szCs w:val="21"/>
              </w:rPr>
            </w:pPr>
          </w:p>
        </w:tc>
        <w:tc>
          <w:tcPr>
            <w:tcW w:w="709" w:type="dxa"/>
            <w:vAlign w:val="center"/>
          </w:tcPr>
          <w:p w14:paraId="1E16F084">
            <w:pPr>
              <w:jc w:val="center"/>
              <w:rPr>
                <w:rFonts w:hint="eastAsia" w:ascii="宋体" w:hAnsi="宋体"/>
                <w:szCs w:val="21"/>
              </w:rPr>
            </w:pPr>
          </w:p>
        </w:tc>
        <w:tc>
          <w:tcPr>
            <w:tcW w:w="1176" w:type="dxa"/>
            <w:vAlign w:val="center"/>
          </w:tcPr>
          <w:p w14:paraId="154B1243">
            <w:pPr>
              <w:jc w:val="center"/>
              <w:rPr>
                <w:rFonts w:hint="eastAsia" w:ascii="宋体" w:hAnsi="宋体"/>
                <w:szCs w:val="21"/>
              </w:rPr>
            </w:pPr>
          </w:p>
        </w:tc>
        <w:tc>
          <w:tcPr>
            <w:tcW w:w="1659" w:type="dxa"/>
            <w:vAlign w:val="center"/>
          </w:tcPr>
          <w:p w14:paraId="120E1A57">
            <w:pPr>
              <w:jc w:val="center"/>
              <w:rPr>
                <w:rFonts w:hint="eastAsia" w:ascii="宋体" w:hAnsi="宋体"/>
                <w:szCs w:val="21"/>
              </w:rPr>
            </w:pPr>
          </w:p>
        </w:tc>
        <w:tc>
          <w:tcPr>
            <w:tcW w:w="850" w:type="dxa"/>
            <w:vAlign w:val="center"/>
          </w:tcPr>
          <w:p w14:paraId="2FC543F9">
            <w:pPr>
              <w:jc w:val="center"/>
              <w:rPr>
                <w:rFonts w:hint="eastAsia" w:ascii="宋体" w:hAnsi="宋体"/>
                <w:szCs w:val="21"/>
              </w:rPr>
            </w:pPr>
          </w:p>
        </w:tc>
      </w:tr>
      <w:tr w14:paraId="4FCC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181F8C7">
            <w:pPr>
              <w:jc w:val="center"/>
              <w:rPr>
                <w:rFonts w:hint="eastAsia" w:ascii="宋体" w:hAnsi="宋体"/>
                <w:szCs w:val="21"/>
              </w:rPr>
            </w:pPr>
          </w:p>
        </w:tc>
        <w:tc>
          <w:tcPr>
            <w:tcW w:w="1064" w:type="dxa"/>
            <w:vAlign w:val="center"/>
          </w:tcPr>
          <w:p w14:paraId="3FE81B27">
            <w:pPr>
              <w:jc w:val="center"/>
              <w:rPr>
                <w:rFonts w:hint="eastAsia" w:ascii="宋体" w:hAnsi="宋体"/>
                <w:szCs w:val="21"/>
              </w:rPr>
            </w:pPr>
          </w:p>
        </w:tc>
        <w:tc>
          <w:tcPr>
            <w:tcW w:w="672" w:type="dxa"/>
            <w:vAlign w:val="center"/>
          </w:tcPr>
          <w:p w14:paraId="28492526">
            <w:pPr>
              <w:jc w:val="center"/>
              <w:rPr>
                <w:rFonts w:hint="eastAsia" w:ascii="宋体" w:hAnsi="宋体"/>
                <w:szCs w:val="21"/>
              </w:rPr>
            </w:pPr>
          </w:p>
        </w:tc>
        <w:tc>
          <w:tcPr>
            <w:tcW w:w="1022" w:type="dxa"/>
            <w:vAlign w:val="center"/>
          </w:tcPr>
          <w:p w14:paraId="53032915">
            <w:pPr>
              <w:jc w:val="center"/>
              <w:rPr>
                <w:rFonts w:hint="eastAsia" w:ascii="宋体" w:hAnsi="宋体"/>
                <w:szCs w:val="21"/>
              </w:rPr>
            </w:pPr>
          </w:p>
        </w:tc>
        <w:tc>
          <w:tcPr>
            <w:tcW w:w="709" w:type="dxa"/>
            <w:vAlign w:val="center"/>
          </w:tcPr>
          <w:p w14:paraId="457E1AC5">
            <w:pPr>
              <w:jc w:val="center"/>
              <w:rPr>
                <w:rFonts w:hint="eastAsia" w:ascii="宋体" w:hAnsi="宋体"/>
                <w:szCs w:val="21"/>
              </w:rPr>
            </w:pPr>
          </w:p>
        </w:tc>
        <w:tc>
          <w:tcPr>
            <w:tcW w:w="709" w:type="dxa"/>
            <w:vAlign w:val="center"/>
          </w:tcPr>
          <w:p w14:paraId="5FD2260E">
            <w:pPr>
              <w:jc w:val="center"/>
              <w:rPr>
                <w:rFonts w:hint="eastAsia" w:ascii="宋体" w:hAnsi="宋体"/>
                <w:szCs w:val="21"/>
              </w:rPr>
            </w:pPr>
          </w:p>
        </w:tc>
        <w:tc>
          <w:tcPr>
            <w:tcW w:w="1176" w:type="dxa"/>
            <w:vAlign w:val="center"/>
          </w:tcPr>
          <w:p w14:paraId="6FA5E408">
            <w:pPr>
              <w:jc w:val="center"/>
              <w:rPr>
                <w:rFonts w:hint="eastAsia" w:ascii="宋体" w:hAnsi="宋体"/>
                <w:szCs w:val="21"/>
              </w:rPr>
            </w:pPr>
          </w:p>
        </w:tc>
        <w:tc>
          <w:tcPr>
            <w:tcW w:w="1659" w:type="dxa"/>
            <w:vAlign w:val="center"/>
          </w:tcPr>
          <w:p w14:paraId="2B0494F5">
            <w:pPr>
              <w:jc w:val="center"/>
              <w:rPr>
                <w:rFonts w:hint="eastAsia" w:ascii="宋体" w:hAnsi="宋体"/>
                <w:szCs w:val="21"/>
              </w:rPr>
            </w:pPr>
          </w:p>
        </w:tc>
        <w:tc>
          <w:tcPr>
            <w:tcW w:w="850" w:type="dxa"/>
            <w:vAlign w:val="center"/>
          </w:tcPr>
          <w:p w14:paraId="0DC14ABE">
            <w:pPr>
              <w:jc w:val="center"/>
              <w:rPr>
                <w:rFonts w:hint="eastAsia" w:ascii="宋体" w:hAnsi="宋体"/>
                <w:szCs w:val="21"/>
              </w:rPr>
            </w:pPr>
          </w:p>
        </w:tc>
      </w:tr>
      <w:tr w14:paraId="052B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1C662DD">
            <w:pPr>
              <w:jc w:val="center"/>
              <w:rPr>
                <w:rFonts w:hint="eastAsia" w:ascii="宋体" w:hAnsi="宋体"/>
                <w:szCs w:val="21"/>
              </w:rPr>
            </w:pPr>
          </w:p>
        </w:tc>
        <w:tc>
          <w:tcPr>
            <w:tcW w:w="1064" w:type="dxa"/>
            <w:vAlign w:val="center"/>
          </w:tcPr>
          <w:p w14:paraId="1B6EBC8C">
            <w:pPr>
              <w:jc w:val="center"/>
              <w:rPr>
                <w:rFonts w:hint="eastAsia" w:ascii="宋体" w:hAnsi="宋体"/>
                <w:szCs w:val="21"/>
              </w:rPr>
            </w:pPr>
          </w:p>
        </w:tc>
        <w:tc>
          <w:tcPr>
            <w:tcW w:w="672" w:type="dxa"/>
            <w:vAlign w:val="center"/>
          </w:tcPr>
          <w:p w14:paraId="151FEA6B">
            <w:pPr>
              <w:jc w:val="center"/>
              <w:rPr>
                <w:rFonts w:hint="eastAsia" w:ascii="宋体" w:hAnsi="宋体"/>
                <w:szCs w:val="21"/>
              </w:rPr>
            </w:pPr>
          </w:p>
        </w:tc>
        <w:tc>
          <w:tcPr>
            <w:tcW w:w="1022" w:type="dxa"/>
            <w:vAlign w:val="center"/>
          </w:tcPr>
          <w:p w14:paraId="4166FD3B">
            <w:pPr>
              <w:jc w:val="center"/>
              <w:rPr>
                <w:rFonts w:hint="eastAsia" w:ascii="宋体" w:hAnsi="宋体"/>
                <w:szCs w:val="21"/>
              </w:rPr>
            </w:pPr>
          </w:p>
        </w:tc>
        <w:tc>
          <w:tcPr>
            <w:tcW w:w="709" w:type="dxa"/>
            <w:vAlign w:val="center"/>
          </w:tcPr>
          <w:p w14:paraId="199F32CB">
            <w:pPr>
              <w:jc w:val="center"/>
              <w:rPr>
                <w:rFonts w:hint="eastAsia" w:ascii="宋体" w:hAnsi="宋体"/>
                <w:szCs w:val="21"/>
              </w:rPr>
            </w:pPr>
          </w:p>
        </w:tc>
        <w:tc>
          <w:tcPr>
            <w:tcW w:w="709" w:type="dxa"/>
            <w:vAlign w:val="center"/>
          </w:tcPr>
          <w:p w14:paraId="0A1BAA0A">
            <w:pPr>
              <w:jc w:val="center"/>
              <w:rPr>
                <w:rFonts w:hint="eastAsia" w:ascii="宋体" w:hAnsi="宋体"/>
                <w:szCs w:val="21"/>
              </w:rPr>
            </w:pPr>
          </w:p>
        </w:tc>
        <w:tc>
          <w:tcPr>
            <w:tcW w:w="1176" w:type="dxa"/>
            <w:vAlign w:val="center"/>
          </w:tcPr>
          <w:p w14:paraId="32A8FCF4">
            <w:pPr>
              <w:jc w:val="center"/>
              <w:rPr>
                <w:rFonts w:hint="eastAsia" w:ascii="宋体" w:hAnsi="宋体"/>
                <w:szCs w:val="21"/>
              </w:rPr>
            </w:pPr>
          </w:p>
        </w:tc>
        <w:tc>
          <w:tcPr>
            <w:tcW w:w="1659" w:type="dxa"/>
            <w:vAlign w:val="center"/>
          </w:tcPr>
          <w:p w14:paraId="74D08497">
            <w:pPr>
              <w:jc w:val="center"/>
              <w:rPr>
                <w:rFonts w:hint="eastAsia" w:ascii="宋体" w:hAnsi="宋体"/>
                <w:szCs w:val="21"/>
              </w:rPr>
            </w:pPr>
          </w:p>
        </w:tc>
        <w:tc>
          <w:tcPr>
            <w:tcW w:w="850" w:type="dxa"/>
            <w:vAlign w:val="center"/>
          </w:tcPr>
          <w:p w14:paraId="0B05FFB6">
            <w:pPr>
              <w:jc w:val="center"/>
              <w:rPr>
                <w:rFonts w:hint="eastAsia" w:ascii="宋体" w:hAnsi="宋体"/>
                <w:szCs w:val="21"/>
              </w:rPr>
            </w:pPr>
          </w:p>
        </w:tc>
      </w:tr>
      <w:tr w14:paraId="6F9D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3C3FD5F">
            <w:pPr>
              <w:jc w:val="center"/>
              <w:rPr>
                <w:rFonts w:hint="eastAsia" w:ascii="宋体" w:hAnsi="宋体"/>
                <w:szCs w:val="21"/>
              </w:rPr>
            </w:pPr>
          </w:p>
        </w:tc>
        <w:tc>
          <w:tcPr>
            <w:tcW w:w="1064" w:type="dxa"/>
            <w:vAlign w:val="center"/>
          </w:tcPr>
          <w:p w14:paraId="0277363B">
            <w:pPr>
              <w:jc w:val="center"/>
              <w:rPr>
                <w:rFonts w:hint="eastAsia" w:ascii="宋体" w:hAnsi="宋体"/>
                <w:szCs w:val="21"/>
              </w:rPr>
            </w:pPr>
          </w:p>
        </w:tc>
        <w:tc>
          <w:tcPr>
            <w:tcW w:w="672" w:type="dxa"/>
            <w:vAlign w:val="center"/>
          </w:tcPr>
          <w:p w14:paraId="5856A59E">
            <w:pPr>
              <w:jc w:val="center"/>
              <w:rPr>
                <w:rFonts w:hint="eastAsia" w:ascii="宋体" w:hAnsi="宋体"/>
                <w:szCs w:val="21"/>
              </w:rPr>
            </w:pPr>
          </w:p>
        </w:tc>
        <w:tc>
          <w:tcPr>
            <w:tcW w:w="1022" w:type="dxa"/>
            <w:vAlign w:val="center"/>
          </w:tcPr>
          <w:p w14:paraId="74B3D4EC">
            <w:pPr>
              <w:jc w:val="center"/>
              <w:rPr>
                <w:rFonts w:hint="eastAsia" w:ascii="宋体" w:hAnsi="宋体"/>
                <w:szCs w:val="21"/>
              </w:rPr>
            </w:pPr>
          </w:p>
        </w:tc>
        <w:tc>
          <w:tcPr>
            <w:tcW w:w="709" w:type="dxa"/>
            <w:vAlign w:val="center"/>
          </w:tcPr>
          <w:p w14:paraId="28D425B7">
            <w:pPr>
              <w:jc w:val="center"/>
              <w:rPr>
                <w:rFonts w:hint="eastAsia" w:ascii="宋体" w:hAnsi="宋体"/>
                <w:szCs w:val="21"/>
              </w:rPr>
            </w:pPr>
          </w:p>
        </w:tc>
        <w:tc>
          <w:tcPr>
            <w:tcW w:w="709" w:type="dxa"/>
            <w:vAlign w:val="center"/>
          </w:tcPr>
          <w:p w14:paraId="13D37F52">
            <w:pPr>
              <w:jc w:val="center"/>
              <w:rPr>
                <w:rFonts w:hint="eastAsia" w:ascii="宋体" w:hAnsi="宋体"/>
                <w:szCs w:val="21"/>
              </w:rPr>
            </w:pPr>
          </w:p>
        </w:tc>
        <w:tc>
          <w:tcPr>
            <w:tcW w:w="1176" w:type="dxa"/>
            <w:vAlign w:val="center"/>
          </w:tcPr>
          <w:p w14:paraId="57DFA60E">
            <w:pPr>
              <w:jc w:val="center"/>
              <w:rPr>
                <w:rFonts w:hint="eastAsia" w:ascii="宋体" w:hAnsi="宋体"/>
                <w:szCs w:val="21"/>
              </w:rPr>
            </w:pPr>
          </w:p>
        </w:tc>
        <w:tc>
          <w:tcPr>
            <w:tcW w:w="1659" w:type="dxa"/>
            <w:vAlign w:val="center"/>
          </w:tcPr>
          <w:p w14:paraId="4CA7685A">
            <w:pPr>
              <w:jc w:val="center"/>
              <w:rPr>
                <w:rFonts w:hint="eastAsia" w:ascii="宋体" w:hAnsi="宋体"/>
                <w:szCs w:val="21"/>
              </w:rPr>
            </w:pPr>
          </w:p>
        </w:tc>
        <w:tc>
          <w:tcPr>
            <w:tcW w:w="850" w:type="dxa"/>
            <w:vAlign w:val="center"/>
          </w:tcPr>
          <w:p w14:paraId="3D8C0E2C">
            <w:pPr>
              <w:jc w:val="center"/>
              <w:rPr>
                <w:rFonts w:hint="eastAsia" w:ascii="宋体" w:hAnsi="宋体"/>
                <w:szCs w:val="21"/>
              </w:rPr>
            </w:pPr>
          </w:p>
        </w:tc>
      </w:tr>
      <w:tr w14:paraId="0020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9961FF7">
            <w:pPr>
              <w:jc w:val="center"/>
              <w:rPr>
                <w:rFonts w:hint="eastAsia" w:ascii="宋体" w:hAnsi="宋体"/>
                <w:szCs w:val="21"/>
              </w:rPr>
            </w:pPr>
          </w:p>
        </w:tc>
        <w:tc>
          <w:tcPr>
            <w:tcW w:w="1064" w:type="dxa"/>
            <w:vAlign w:val="center"/>
          </w:tcPr>
          <w:p w14:paraId="008F59D8">
            <w:pPr>
              <w:jc w:val="center"/>
              <w:rPr>
                <w:rFonts w:hint="eastAsia" w:ascii="宋体" w:hAnsi="宋体"/>
                <w:szCs w:val="21"/>
              </w:rPr>
            </w:pPr>
          </w:p>
        </w:tc>
        <w:tc>
          <w:tcPr>
            <w:tcW w:w="672" w:type="dxa"/>
            <w:vAlign w:val="center"/>
          </w:tcPr>
          <w:p w14:paraId="4CBF963B">
            <w:pPr>
              <w:jc w:val="center"/>
              <w:rPr>
                <w:rFonts w:hint="eastAsia" w:ascii="宋体" w:hAnsi="宋体"/>
                <w:szCs w:val="21"/>
              </w:rPr>
            </w:pPr>
          </w:p>
        </w:tc>
        <w:tc>
          <w:tcPr>
            <w:tcW w:w="1022" w:type="dxa"/>
            <w:vAlign w:val="center"/>
          </w:tcPr>
          <w:p w14:paraId="076501A6">
            <w:pPr>
              <w:jc w:val="center"/>
              <w:rPr>
                <w:rFonts w:hint="eastAsia" w:ascii="宋体" w:hAnsi="宋体"/>
                <w:szCs w:val="21"/>
              </w:rPr>
            </w:pPr>
          </w:p>
        </w:tc>
        <w:tc>
          <w:tcPr>
            <w:tcW w:w="709" w:type="dxa"/>
            <w:vAlign w:val="center"/>
          </w:tcPr>
          <w:p w14:paraId="0CEEB111">
            <w:pPr>
              <w:jc w:val="center"/>
              <w:rPr>
                <w:rFonts w:hint="eastAsia" w:ascii="宋体" w:hAnsi="宋体"/>
                <w:szCs w:val="21"/>
              </w:rPr>
            </w:pPr>
          </w:p>
        </w:tc>
        <w:tc>
          <w:tcPr>
            <w:tcW w:w="709" w:type="dxa"/>
            <w:vAlign w:val="center"/>
          </w:tcPr>
          <w:p w14:paraId="163AAFE8">
            <w:pPr>
              <w:jc w:val="center"/>
              <w:rPr>
                <w:rFonts w:hint="eastAsia" w:ascii="宋体" w:hAnsi="宋体"/>
                <w:szCs w:val="21"/>
              </w:rPr>
            </w:pPr>
          </w:p>
        </w:tc>
        <w:tc>
          <w:tcPr>
            <w:tcW w:w="1176" w:type="dxa"/>
            <w:vAlign w:val="center"/>
          </w:tcPr>
          <w:p w14:paraId="3191989C">
            <w:pPr>
              <w:jc w:val="center"/>
              <w:rPr>
                <w:rFonts w:hint="eastAsia" w:ascii="宋体" w:hAnsi="宋体"/>
                <w:szCs w:val="21"/>
              </w:rPr>
            </w:pPr>
          </w:p>
        </w:tc>
        <w:tc>
          <w:tcPr>
            <w:tcW w:w="1659" w:type="dxa"/>
            <w:vAlign w:val="center"/>
          </w:tcPr>
          <w:p w14:paraId="0AF2BE8E">
            <w:pPr>
              <w:jc w:val="center"/>
              <w:rPr>
                <w:rFonts w:hint="eastAsia" w:ascii="宋体" w:hAnsi="宋体"/>
                <w:szCs w:val="21"/>
              </w:rPr>
            </w:pPr>
          </w:p>
        </w:tc>
        <w:tc>
          <w:tcPr>
            <w:tcW w:w="850" w:type="dxa"/>
            <w:vAlign w:val="center"/>
          </w:tcPr>
          <w:p w14:paraId="16B0CF67">
            <w:pPr>
              <w:jc w:val="center"/>
              <w:rPr>
                <w:rFonts w:hint="eastAsia" w:ascii="宋体" w:hAnsi="宋体"/>
                <w:szCs w:val="21"/>
              </w:rPr>
            </w:pPr>
          </w:p>
        </w:tc>
      </w:tr>
      <w:tr w14:paraId="2D2E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EE96218">
            <w:pPr>
              <w:jc w:val="center"/>
              <w:rPr>
                <w:rFonts w:hint="eastAsia" w:ascii="宋体" w:hAnsi="宋体"/>
                <w:szCs w:val="21"/>
              </w:rPr>
            </w:pPr>
          </w:p>
        </w:tc>
        <w:tc>
          <w:tcPr>
            <w:tcW w:w="1064" w:type="dxa"/>
            <w:vAlign w:val="center"/>
          </w:tcPr>
          <w:p w14:paraId="276197C6">
            <w:pPr>
              <w:jc w:val="center"/>
              <w:rPr>
                <w:rFonts w:hint="eastAsia" w:ascii="宋体" w:hAnsi="宋体"/>
                <w:szCs w:val="21"/>
              </w:rPr>
            </w:pPr>
          </w:p>
        </w:tc>
        <w:tc>
          <w:tcPr>
            <w:tcW w:w="672" w:type="dxa"/>
            <w:vAlign w:val="center"/>
          </w:tcPr>
          <w:p w14:paraId="0CDEA4F2">
            <w:pPr>
              <w:jc w:val="center"/>
              <w:rPr>
                <w:rFonts w:hint="eastAsia" w:ascii="宋体" w:hAnsi="宋体"/>
                <w:szCs w:val="21"/>
              </w:rPr>
            </w:pPr>
          </w:p>
        </w:tc>
        <w:tc>
          <w:tcPr>
            <w:tcW w:w="1022" w:type="dxa"/>
            <w:vAlign w:val="center"/>
          </w:tcPr>
          <w:p w14:paraId="6C52C9AE">
            <w:pPr>
              <w:jc w:val="center"/>
              <w:rPr>
                <w:rFonts w:hint="eastAsia" w:ascii="宋体" w:hAnsi="宋体"/>
                <w:szCs w:val="21"/>
              </w:rPr>
            </w:pPr>
          </w:p>
        </w:tc>
        <w:tc>
          <w:tcPr>
            <w:tcW w:w="709" w:type="dxa"/>
            <w:vAlign w:val="center"/>
          </w:tcPr>
          <w:p w14:paraId="1EF7A3FA">
            <w:pPr>
              <w:jc w:val="center"/>
              <w:rPr>
                <w:rFonts w:hint="eastAsia" w:ascii="宋体" w:hAnsi="宋体"/>
                <w:szCs w:val="21"/>
              </w:rPr>
            </w:pPr>
          </w:p>
        </w:tc>
        <w:tc>
          <w:tcPr>
            <w:tcW w:w="709" w:type="dxa"/>
            <w:vAlign w:val="center"/>
          </w:tcPr>
          <w:p w14:paraId="65F5112A">
            <w:pPr>
              <w:jc w:val="center"/>
              <w:rPr>
                <w:rFonts w:hint="eastAsia" w:ascii="宋体" w:hAnsi="宋体"/>
                <w:szCs w:val="21"/>
              </w:rPr>
            </w:pPr>
          </w:p>
        </w:tc>
        <w:tc>
          <w:tcPr>
            <w:tcW w:w="1176" w:type="dxa"/>
            <w:vAlign w:val="center"/>
          </w:tcPr>
          <w:p w14:paraId="6C4B3D2B">
            <w:pPr>
              <w:jc w:val="center"/>
              <w:rPr>
                <w:rFonts w:hint="eastAsia" w:ascii="宋体" w:hAnsi="宋体"/>
                <w:szCs w:val="21"/>
              </w:rPr>
            </w:pPr>
          </w:p>
        </w:tc>
        <w:tc>
          <w:tcPr>
            <w:tcW w:w="1659" w:type="dxa"/>
            <w:vAlign w:val="center"/>
          </w:tcPr>
          <w:p w14:paraId="6D45B7A6">
            <w:pPr>
              <w:jc w:val="center"/>
              <w:rPr>
                <w:rFonts w:hint="eastAsia" w:ascii="宋体" w:hAnsi="宋体"/>
                <w:szCs w:val="21"/>
              </w:rPr>
            </w:pPr>
          </w:p>
        </w:tc>
        <w:tc>
          <w:tcPr>
            <w:tcW w:w="850" w:type="dxa"/>
            <w:vAlign w:val="center"/>
          </w:tcPr>
          <w:p w14:paraId="106D6CC5">
            <w:pPr>
              <w:jc w:val="center"/>
              <w:rPr>
                <w:rFonts w:hint="eastAsia" w:ascii="宋体" w:hAnsi="宋体"/>
                <w:szCs w:val="21"/>
              </w:rPr>
            </w:pPr>
          </w:p>
        </w:tc>
      </w:tr>
      <w:tr w14:paraId="3575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4F0892B">
            <w:pPr>
              <w:jc w:val="center"/>
              <w:rPr>
                <w:rFonts w:hint="eastAsia" w:ascii="宋体" w:hAnsi="宋体"/>
                <w:szCs w:val="21"/>
              </w:rPr>
            </w:pPr>
          </w:p>
        </w:tc>
        <w:tc>
          <w:tcPr>
            <w:tcW w:w="1064" w:type="dxa"/>
            <w:vAlign w:val="center"/>
          </w:tcPr>
          <w:p w14:paraId="229DD92E">
            <w:pPr>
              <w:jc w:val="center"/>
              <w:rPr>
                <w:rFonts w:hint="eastAsia" w:ascii="宋体" w:hAnsi="宋体"/>
                <w:szCs w:val="21"/>
              </w:rPr>
            </w:pPr>
          </w:p>
        </w:tc>
        <w:tc>
          <w:tcPr>
            <w:tcW w:w="672" w:type="dxa"/>
            <w:vAlign w:val="center"/>
          </w:tcPr>
          <w:p w14:paraId="02A5E4BB">
            <w:pPr>
              <w:jc w:val="center"/>
              <w:rPr>
                <w:rFonts w:hint="eastAsia" w:ascii="宋体" w:hAnsi="宋体"/>
                <w:szCs w:val="21"/>
              </w:rPr>
            </w:pPr>
          </w:p>
        </w:tc>
        <w:tc>
          <w:tcPr>
            <w:tcW w:w="1022" w:type="dxa"/>
            <w:vAlign w:val="center"/>
          </w:tcPr>
          <w:p w14:paraId="6C0D9C21">
            <w:pPr>
              <w:jc w:val="center"/>
              <w:rPr>
                <w:rFonts w:hint="eastAsia" w:ascii="宋体" w:hAnsi="宋体"/>
                <w:szCs w:val="21"/>
              </w:rPr>
            </w:pPr>
          </w:p>
        </w:tc>
        <w:tc>
          <w:tcPr>
            <w:tcW w:w="709" w:type="dxa"/>
            <w:vAlign w:val="center"/>
          </w:tcPr>
          <w:p w14:paraId="361378CE">
            <w:pPr>
              <w:jc w:val="center"/>
              <w:rPr>
                <w:rFonts w:hint="eastAsia" w:ascii="宋体" w:hAnsi="宋体"/>
                <w:szCs w:val="21"/>
              </w:rPr>
            </w:pPr>
          </w:p>
        </w:tc>
        <w:tc>
          <w:tcPr>
            <w:tcW w:w="709" w:type="dxa"/>
            <w:vAlign w:val="center"/>
          </w:tcPr>
          <w:p w14:paraId="03FA2806">
            <w:pPr>
              <w:jc w:val="center"/>
              <w:rPr>
                <w:rFonts w:hint="eastAsia" w:ascii="宋体" w:hAnsi="宋体"/>
                <w:szCs w:val="21"/>
              </w:rPr>
            </w:pPr>
          </w:p>
        </w:tc>
        <w:tc>
          <w:tcPr>
            <w:tcW w:w="1176" w:type="dxa"/>
            <w:vAlign w:val="center"/>
          </w:tcPr>
          <w:p w14:paraId="43A35A08">
            <w:pPr>
              <w:jc w:val="center"/>
              <w:rPr>
                <w:rFonts w:hint="eastAsia" w:ascii="宋体" w:hAnsi="宋体"/>
                <w:szCs w:val="21"/>
              </w:rPr>
            </w:pPr>
          </w:p>
        </w:tc>
        <w:tc>
          <w:tcPr>
            <w:tcW w:w="1659" w:type="dxa"/>
            <w:vAlign w:val="center"/>
          </w:tcPr>
          <w:p w14:paraId="2C320831">
            <w:pPr>
              <w:jc w:val="center"/>
              <w:rPr>
                <w:rFonts w:hint="eastAsia" w:ascii="宋体" w:hAnsi="宋体"/>
                <w:szCs w:val="21"/>
              </w:rPr>
            </w:pPr>
          </w:p>
        </w:tc>
        <w:tc>
          <w:tcPr>
            <w:tcW w:w="850" w:type="dxa"/>
            <w:vAlign w:val="center"/>
          </w:tcPr>
          <w:p w14:paraId="5ECADD6D">
            <w:pPr>
              <w:jc w:val="center"/>
              <w:rPr>
                <w:rFonts w:hint="eastAsia" w:ascii="宋体" w:hAnsi="宋体"/>
                <w:szCs w:val="21"/>
              </w:rPr>
            </w:pPr>
          </w:p>
        </w:tc>
      </w:tr>
      <w:tr w14:paraId="1AA6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2A239DB">
            <w:pPr>
              <w:jc w:val="center"/>
              <w:rPr>
                <w:rFonts w:hint="eastAsia" w:ascii="宋体" w:hAnsi="宋体"/>
                <w:szCs w:val="21"/>
              </w:rPr>
            </w:pPr>
          </w:p>
        </w:tc>
        <w:tc>
          <w:tcPr>
            <w:tcW w:w="1064" w:type="dxa"/>
            <w:vAlign w:val="center"/>
          </w:tcPr>
          <w:p w14:paraId="1EA0BB56">
            <w:pPr>
              <w:jc w:val="center"/>
              <w:rPr>
                <w:rFonts w:hint="eastAsia" w:ascii="宋体" w:hAnsi="宋体"/>
                <w:szCs w:val="21"/>
              </w:rPr>
            </w:pPr>
          </w:p>
        </w:tc>
        <w:tc>
          <w:tcPr>
            <w:tcW w:w="672" w:type="dxa"/>
            <w:vAlign w:val="center"/>
          </w:tcPr>
          <w:p w14:paraId="0E5F271B">
            <w:pPr>
              <w:jc w:val="center"/>
              <w:rPr>
                <w:rFonts w:hint="eastAsia" w:ascii="宋体" w:hAnsi="宋体"/>
                <w:szCs w:val="21"/>
              </w:rPr>
            </w:pPr>
          </w:p>
        </w:tc>
        <w:tc>
          <w:tcPr>
            <w:tcW w:w="1022" w:type="dxa"/>
            <w:vAlign w:val="center"/>
          </w:tcPr>
          <w:p w14:paraId="37863A2F">
            <w:pPr>
              <w:jc w:val="center"/>
              <w:rPr>
                <w:rFonts w:hint="eastAsia" w:ascii="宋体" w:hAnsi="宋体"/>
                <w:szCs w:val="21"/>
              </w:rPr>
            </w:pPr>
          </w:p>
        </w:tc>
        <w:tc>
          <w:tcPr>
            <w:tcW w:w="709" w:type="dxa"/>
            <w:vAlign w:val="center"/>
          </w:tcPr>
          <w:p w14:paraId="1061D04F">
            <w:pPr>
              <w:jc w:val="center"/>
              <w:rPr>
                <w:rFonts w:hint="eastAsia" w:ascii="宋体" w:hAnsi="宋体"/>
                <w:szCs w:val="21"/>
              </w:rPr>
            </w:pPr>
          </w:p>
        </w:tc>
        <w:tc>
          <w:tcPr>
            <w:tcW w:w="709" w:type="dxa"/>
            <w:vAlign w:val="center"/>
          </w:tcPr>
          <w:p w14:paraId="5427CEB3">
            <w:pPr>
              <w:jc w:val="center"/>
              <w:rPr>
                <w:rFonts w:hint="eastAsia" w:ascii="宋体" w:hAnsi="宋体"/>
                <w:szCs w:val="21"/>
              </w:rPr>
            </w:pPr>
          </w:p>
        </w:tc>
        <w:tc>
          <w:tcPr>
            <w:tcW w:w="1176" w:type="dxa"/>
            <w:vAlign w:val="center"/>
          </w:tcPr>
          <w:p w14:paraId="2876D8F2">
            <w:pPr>
              <w:jc w:val="center"/>
              <w:rPr>
                <w:rFonts w:hint="eastAsia" w:ascii="宋体" w:hAnsi="宋体"/>
                <w:szCs w:val="21"/>
              </w:rPr>
            </w:pPr>
          </w:p>
        </w:tc>
        <w:tc>
          <w:tcPr>
            <w:tcW w:w="1659" w:type="dxa"/>
            <w:vAlign w:val="center"/>
          </w:tcPr>
          <w:p w14:paraId="395A4C97">
            <w:pPr>
              <w:jc w:val="center"/>
              <w:rPr>
                <w:rFonts w:hint="eastAsia" w:ascii="宋体" w:hAnsi="宋体"/>
                <w:szCs w:val="21"/>
              </w:rPr>
            </w:pPr>
          </w:p>
        </w:tc>
        <w:tc>
          <w:tcPr>
            <w:tcW w:w="850" w:type="dxa"/>
            <w:vAlign w:val="center"/>
          </w:tcPr>
          <w:p w14:paraId="09589350">
            <w:pPr>
              <w:jc w:val="center"/>
              <w:rPr>
                <w:rFonts w:hint="eastAsia" w:ascii="宋体" w:hAnsi="宋体"/>
                <w:szCs w:val="21"/>
              </w:rPr>
            </w:pPr>
          </w:p>
        </w:tc>
      </w:tr>
      <w:tr w14:paraId="2EAF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13E7C6">
            <w:pPr>
              <w:jc w:val="center"/>
              <w:rPr>
                <w:rFonts w:hint="eastAsia" w:ascii="宋体" w:hAnsi="宋体"/>
                <w:szCs w:val="21"/>
              </w:rPr>
            </w:pPr>
          </w:p>
        </w:tc>
        <w:tc>
          <w:tcPr>
            <w:tcW w:w="1064" w:type="dxa"/>
            <w:vAlign w:val="center"/>
          </w:tcPr>
          <w:p w14:paraId="1ACBFC99">
            <w:pPr>
              <w:jc w:val="center"/>
              <w:rPr>
                <w:rFonts w:hint="eastAsia" w:ascii="宋体" w:hAnsi="宋体"/>
                <w:szCs w:val="21"/>
              </w:rPr>
            </w:pPr>
          </w:p>
        </w:tc>
        <w:tc>
          <w:tcPr>
            <w:tcW w:w="672" w:type="dxa"/>
            <w:vAlign w:val="center"/>
          </w:tcPr>
          <w:p w14:paraId="24B7ADD0">
            <w:pPr>
              <w:jc w:val="center"/>
              <w:rPr>
                <w:rFonts w:hint="eastAsia" w:ascii="宋体" w:hAnsi="宋体"/>
                <w:szCs w:val="21"/>
              </w:rPr>
            </w:pPr>
          </w:p>
        </w:tc>
        <w:tc>
          <w:tcPr>
            <w:tcW w:w="1022" w:type="dxa"/>
            <w:vAlign w:val="center"/>
          </w:tcPr>
          <w:p w14:paraId="1384FFFE">
            <w:pPr>
              <w:jc w:val="center"/>
              <w:rPr>
                <w:rFonts w:hint="eastAsia" w:ascii="宋体" w:hAnsi="宋体"/>
                <w:szCs w:val="21"/>
              </w:rPr>
            </w:pPr>
          </w:p>
        </w:tc>
        <w:tc>
          <w:tcPr>
            <w:tcW w:w="709" w:type="dxa"/>
            <w:vAlign w:val="center"/>
          </w:tcPr>
          <w:p w14:paraId="51277FED">
            <w:pPr>
              <w:jc w:val="center"/>
              <w:rPr>
                <w:rFonts w:hint="eastAsia" w:ascii="宋体" w:hAnsi="宋体"/>
                <w:szCs w:val="21"/>
              </w:rPr>
            </w:pPr>
          </w:p>
        </w:tc>
        <w:tc>
          <w:tcPr>
            <w:tcW w:w="709" w:type="dxa"/>
            <w:vAlign w:val="center"/>
          </w:tcPr>
          <w:p w14:paraId="448EA4F7">
            <w:pPr>
              <w:jc w:val="center"/>
              <w:rPr>
                <w:rFonts w:hint="eastAsia" w:ascii="宋体" w:hAnsi="宋体"/>
                <w:szCs w:val="21"/>
              </w:rPr>
            </w:pPr>
          </w:p>
        </w:tc>
        <w:tc>
          <w:tcPr>
            <w:tcW w:w="1176" w:type="dxa"/>
            <w:vAlign w:val="center"/>
          </w:tcPr>
          <w:p w14:paraId="29A44F17">
            <w:pPr>
              <w:jc w:val="center"/>
              <w:rPr>
                <w:rFonts w:hint="eastAsia" w:ascii="宋体" w:hAnsi="宋体"/>
                <w:szCs w:val="21"/>
              </w:rPr>
            </w:pPr>
          </w:p>
        </w:tc>
        <w:tc>
          <w:tcPr>
            <w:tcW w:w="1659" w:type="dxa"/>
            <w:vAlign w:val="center"/>
          </w:tcPr>
          <w:p w14:paraId="477EF372">
            <w:pPr>
              <w:jc w:val="center"/>
              <w:rPr>
                <w:rFonts w:hint="eastAsia" w:ascii="宋体" w:hAnsi="宋体"/>
                <w:szCs w:val="21"/>
              </w:rPr>
            </w:pPr>
          </w:p>
        </w:tc>
        <w:tc>
          <w:tcPr>
            <w:tcW w:w="850" w:type="dxa"/>
            <w:vAlign w:val="center"/>
          </w:tcPr>
          <w:p w14:paraId="5C9513F5">
            <w:pPr>
              <w:jc w:val="center"/>
              <w:rPr>
                <w:rFonts w:hint="eastAsia" w:ascii="宋体" w:hAnsi="宋体"/>
                <w:szCs w:val="21"/>
              </w:rPr>
            </w:pPr>
          </w:p>
        </w:tc>
      </w:tr>
      <w:tr w14:paraId="782F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26CDB4C">
            <w:pPr>
              <w:jc w:val="center"/>
              <w:rPr>
                <w:rFonts w:hint="eastAsia" w:ascii="宋体" w:hAnsi="宋体"/>
                <w:szCs w:val="21"/>
              </w:rPr>
            </w:pPr>
          </w:p>
        </w:tc>
        <w:tc>
          <w:tcPr>
            <w:tcW w:w="1064" w:type="dxa"/>
            <w:vAlign w:val="center"/>
          </w:tcPr>
          <w:p w14:paraId="0CDF7D40">
            <w:pPr>
              <w:jc w:val="center"/>
              <w:rPr>
                <w:rFonts w:hint="eastAsia" w:ascii="宋体" w:hAnsi="宋体"/>
                <w:szCs w:val="21"/>
              </w:rPr>
            </w:pPr>
          </w:p>
        </w:tc>
        <w:tc>
          <w:tcPr>
            <w:tcW w:w="672" w:type="dxa"/>
            <w:vAlign w:val="center"/>
          </w:tcPr>
          <w:p w14:paraId="6460E465">
            <w:pPr>
              <w:jc w:val="center"/>
              <w:rPr>
                <w:rFonts w:hint="eastAsia" w:ascii="宋体" w:hAnsi="宋体"/>
                <w:szCs w:val="21"/>
              </w:rPr>
            </w:pPr>
          </w:p>
        </w:tc>
        <w:tc>
          <w:tcPr>
            <w:tcW w:w="1022" w:type="dxa"/>
            <w:vAlign w:val="center"/>
          </w:tcPr>
          <w:p w14:paraId="2CD7EBA1">
            <w:pPr>
              <w:jc w:val="center"/>
              <w:rPr>
                <w:rFonts w:hint="eastAsia" w:ascii="宋体" w:hAnsi="宋体"/>
                <w:szCs w:val="21"/>
              </w:rPr>
            </w:pPr>
          </w:p>
        </w:tc>
        <w:tc>
          <w:tcPr>
            <w:tcW w:w="709" w:type="dxa"/>
            <w:vAlign w:val="center"/>
          </w:tcPr>
          <w:p w14:paraId="52F74D83">
            <w:pPr>
              <w:jc w:val="center"/>
              <w:rPr>
                <w:rFonts w:hint="eastAsia" w:ascii="宋体" w:hAnsi="宋体"/>
                <w:szCs w:val="21"/>
              </w:rPr>
            </w:pPr>
          </w:p>
        </w:tc>
        <w:tc>
          <w:tcPr>
            <w:tcW w:w="709" w:type="dxa"/>
            <w:vAlign w:val="center"/>
          </w:tcPr>
          <w:p w14:paraId="7BE59B1A">
            <w:pPr>
              <w:jc w:val="center"/>
              <w:rPr>
                <w:rFonts w:hint="eastAsia" w:ascii="宋体" w:hAnsi="宋体"/>
                <w:szCs w:val="21"/>
              </w:rPr>
            </w:pPr>
          </w:p>
        </w:tc>
        <w:tc>
          <w:tcPr>
            <w:tcW w:w="1176" w:type="dxa"/>
            <w:vAlign w:val="center"/>
          </w:tcPr>
          <w:p w14:paraId="719DAE3D">
            <w:pPr>
              <w:jc w:val="center"/>
              <w:rPr>
                <w:rFonts w:hint="eastAsia" w:ascii="宋体" w:hAnsi="宋体"/>
                <w:szCs w:val="21"/>
              </w:rPr>
            </w:pPr>
          </w:p>
        </w:tc>
        <w:tc>
          <w:tcPr>
            <w:tcW w:w="1659" w:type="dxa"/>
            <w:vAlign w:val="center"/>
          </w:tcPr>
          <w:p w14:paraId="64F76F34">
            <w:pPr>
              <w:jc w:val="center"/>
              <w:rPr>
                <w:rFonts w:hint="eastAsia" w:ascii="宋体" w:hAnsi="宋体"/>
                <w:szCs w:val="21"/>
              </w:rPr>
            </w:pPr>
          </w:p>
        </w:tc>
        <w:tc>
          <w:tcPr>
            <w:tcW w:w="850" w:type="dxa"/>
            <w:vAlign w:val="center"/>
          </w:tcPr>
          <w:p w14:paraId="23BCADC1">
            <w:pPr>
              <w:jc w:val="center"/>
              <w:rPr>
                <w:rFonts w:hint="eastAsia" w:ascii="宋体" w:hAnsi="宋体"/>
                <w:szCs w:val="21"/>
              </w:rPr>
            </w:pPr>
          </w:p>
        </w:tc>
      </w:tr>
      <w:tr w14:paraId="588E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BB453A9">
            <w:pPr>
              <w:jc w:val="center"/>
              <w:rPr>
                <w:rFonts w:hint="eastAsia" w:ascii="宋体" w:hAnsi="宋体"/>
                <w:szCs w:val="21"/>
              </w:rPr>
            </w:pPr>
          </w:p>
        </w:tc>
        <w:tc>
          <w:tcPr>
            <w:tcW w:w="1064" w:type="dxa"/>
            <w:vAlign w:val="center"/>
          </w:tcPr>
          <w:p w14:paraId="5AD1387B">
            <w:pPr>
              <w:jc w:val="center"/>
              <w:rPr>
                <w:rFonts w:hint="eastAsia" w:ascii="宋体" w:hAnsi="宋体"/>
                <w:szCs w:val="21"/>
              </w:rPr>
            </w:pPr>
          </w:p>
        </w:tc>
        <w:tc>
          <w:tcPr>
            <w:tcW w:w="672" w:type="dxa"/>
            <w:vAlign w:val="center"/>
          </w:tcPr>
          <w:p w14:paraId="268EEECC">
            <w:pPr>
              <w:jc w:val="center"/>
              <w:rPr>
                <w:rFonts w:hint="eastAsia" w:ascii="宋体" w:hAnsi="宋体"/>
                <w:szCs w:val="21"/>
              </w:rPr>
            </w:pPr>
          </w:p>
        </w:tc>
        <w:tc>
          <w:tcPr>
            <w:tcW w:w="1022" w:type="dxa"/>
            <w:vAlign w:val="center"/>
          </w:tcPr>
          <w:p w14:paraId="5CF4FBB9">
            <w:pPr>
              <w:jc w:val="center"/>
              <w:rPr>
                <w:rFonts w:hint="eastAsia" w:ascii="宋体" w:hAnsi="宋体"/>
                <w:szCs w:val="21"/>
              </w:rPr>
            </w:pPr>
          </w:p>
        </w:tc>
        <w:tc>
          <w:tcPr>
            <w:tcW w:w="709" w:type="dxa"/>
            <w:vAlign w:val="center"/>
          </w:tcPr>
          <w:p w14:paraId="6815A0B6">
            <w:pPr>
              <w:jc w:val="center"/>
              <w:rPr>
                <w:rFonts w:hint="eastAsia" w:ascii="宋体" w:hAnsi="宋体"/>
                <w:szCs w:val="21"/>
              </w:rPr>
            </w:pPr>
          </w:p>
        </w:tc>
        <w:tc>
          <w:tcPr>
            <w:tcW w:w="709" w:type="dxa"/>
            <w:vAlign w:val="center"/>
          </w:tcPr>
          <w:p w14:paraId="0BA7686C">
            <w:pPr>
              <w:jc w:val="center"/>
              <w:rPr>
                <w:rFonts w:hint="eastAsia" w:ascii="宋体" w:hAnsi="宋体"/>
                <w:szCs w:val="21"/>
              </w:rPr>
            </w:pPr>
          </w:p>
        </w:tc>
        <w:tc>
          <w:tcPr>
            <w:tcW w:w="1176" w:type="dxa"/>
            <w:vAlign w:val="center"/>
          </w:tcPr>
          <w:p w14:paraId="7C3EC57D">
            <w:pPr>
              <w:jc w:val="center"/>
              <w:rPr>
                <w:rFonts w:hint="eastAsia" w:ascii="宋体" w:hAnsi="宋体"/>
                <w:szCs w:val="21"/>
              </w:rPr>
            </w:pPr>
          </w:p>
        </w:tc>
        <w:tc>
          <w:tcPr>
            <w:tcW w:w="1659" w:type="dxa"/>
            <w:vAlign w:val="center"/>
          </w:tcPr>
          <w:p w14:paraId="44AD4C91">
            <w:pPr>
              <w:jc w:val="center"/>
              <w:rPr>
                <w:rFonts w:hint="eastAsia" w:ascii="宋体" w:hAnsi="宋体"/>
                <w:szCs w:val="21"/>
              </w:rPr>
            </w:pPr>
          </w:p>
        </w:tc>
        <w:tc>
          <w:tcPr>
            <w:tcW w:w="850" w:type="dxa"/>
            <w:vAlign w:val="center"/>
          </w:tcPr>
          <w:p w14:paraId="79A3E26D">
            <w:pPr>
              <w:jc w:val="center"/>
              <w:rPr>
                <w:rFonts w:hint="eastAsia" w:ascii="宋体" w:hAnsi="宋体"/>
                <w:szCs w:val="21"/>
              </w:rPr>
            </w:pPr>
          </w:p>
        </w:tc>
      </w:tr>
      <w:tr w14:paraId="2289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B0D3AA3">
            <w:pPr>
              <w:jc w:val="center"/>
              <w:rPr>
                <w:rFonts w:hint="eastAsia" w:ascii="宋体" w:hAnsi="宋体"/>
                <w:szCs w:val="21"/>
              </w:rPr>
            </w:pPr>
          </w:p>
        </w:tc>
        <w:tc>
          <w:tcPr>
            <w:tcW w:w="1064" w:type="dxa"/>
            <w:vAlign w:val="center"/>
          </w:tcPr>
          <w:p w14:paraId="4F85FB5E">
            <w:pPr>
              <w:jc w:val="center"/>
              <w:rPr>
                <w:rFonts w:hint="eastAsia" w:ascii="宋体" w:hAnsi="宋体"/>
                <w:szCs w:val="21"/>
              </w:rPr>
            </w:pPr>
          </w:p>
        </w:tc>
        <w:tc>
          <w:tcPr>
            <w:tcW w:w="672" w:type="dxa"/>
            <w:vAlign w:val="center"/>
          </w:tcPr>
          <w:p w14:paraId="138F4D96">
            <w:pPr>
              <w:jc w:val="center"/>
              <w:rPr>
                <w:rFonts w:hint="eastAsia" w:ascii="宋体" w:hAnsi="宋体"/>
                <w:szCs w:val="21"/>
              </w:rPr>
            </w:pPr>
          </w:p>
        </w:tc>
        <w:tc>
          <w:tcPr>
            <w:tcW w:w="1022" w:type="dxa"/>
            <w:vAlign w:val="center"/>
          </w:tcPr>
          <w:p w14:paraId="167400D9">
            <w:pPr>
              <w:jc w:val="center"/>
              <w:rPr>
                <w:rFonts w:hint="eastAsia" w:ascii="宋体" w:hAnsi="宋体"/>
                <w:szCs w:val="21"/>
              </w:rPr>
            </w:pPr>
          </w:p>
        </w:tc>
        <w:tc>
          <w:tcPr>
            <w:tcW w:w="709" w:type="dxa"/>
            <w:vAlign w:val="center"/>
          </w:tcPr>
          <w:p w14:paraId="62F9DB5D">
            <w:pPr>
              <w:jc w:val="center"/>
              <w:rPr>
                <w:rFonts w:hint="eastAsia" w:ascii="宋体" w:hAnsi="宋体"/>
                <w:szCs w:val="21"/>
              </w:rPr>
            </w:pPr>
          </w:p>
        </w:tc>
        <w:tc>
          <w:tcPr>
            <w:tcW w:w="709" w:type="dxa"/>
            <w:vAlign w:val="center"/>
          </w:tcPr>
          <w:p w14:paraId="25179406">
            <w:pPr>
              <w:jc w:val="center"/>
              <w:rPr>
                <w:rFonts w:hint="eastAsia" w:ascii="宋体" w:hAnsi="宋体"/>
                <w:szCs w:val="21"/>
              </w:rPr>
            </w:pPr>
          </w:p>
        </w:tc>
        <w:tc>
          <w:tcPr>
            <w:tcW w:w="1176" w:type="dxa"/>
            <w:vAlign w:val="center"/>
          </w:tcPr>
          <w:p w14:paraId="35F77D45">
            <w:pPr>
              <w:jc w:val="center"/>
              <w:rPr>
                <w:rFonts w:hint="eastAsia" w:ascii="宋体" w:hAnsi="宋体"/>
                <w:szCs w:val="21"/>
              </w:rPr>
            </w:pPr>
          </w:p>
        </w:tc>
        <w:tc>
          <w:tcPr>
            <w:tcW w:w="1659" w:type="dxa"/>
            <w:vAlign w:val="center"/>
          </w:tcPr>
          <w:p w14:paraId="6E3149BF">
            <w:pPr>
              <w:jc w:val="center"/>
              <w:rPr>
                <w:rFonts w:hint="eastAsia" w:ascii="宋体" w:hAnsi="宋体"/>
                <w:szCs w:val="21"/>
              </w:rPr>
            </w:pPr>
          </w:p>
        </w:tc>
        <w:tc>
          <w:tcPr>
            <w:tcW w:w="850" w:type="dxa"/>
            <w:vAlign w:val="center"/>
          </w:tcPr>
          <w:p w14:paraId="6568CFB2">
            <w:pPr>
              <w:jc w:val="center"/>
              <w:rPr>
                <w:rFonts w:hint="eastAsia" w:ascii="宋体" w:hAnsi="宋体"/>
                <w:szCs w:val="21"/>
              </w:rPr>
            </w:pPr>
          </w:p>
        </w:tc>
      </w:tr>
      <w:tr w14:paraId="7033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C79791B">
            <w:pPr>
              <w:jc w:val="center"/>
              <w:rPr>
                <w:rFonts w:hint="eastAsia" w:ascii="宋体" w:hAnsi="宋体"/>
                <w:szCs w:val="21"/>
              </w:rPr>
            </w:pPr>
          </w:p>
        </w:tc>
        <w:tc>
          <w:tcPr>
            <w:tcW w:w="1064" w:type="dxa"/>
            <w:vAlign w:val="center"/>
          </w:tcPr>
          <w:p w14:paraId="5708FB89">
            <w:pPr>
              <w:jc w:val="center"/>
              <w:rPr>
                <w:rFonts w:hint="eastAsia" w:ascii="宋体" w:hAnsi="宋体"/>
                <w:szCs w:val="21"/>
              </w:rPr>
            </w:pPr>
          </w:p>
        </w:tc>
        <w:tc>
          <w:tcPr>
            <w:tcW w:w="672" w:type="dxa"/>
            <w:vAlign w:val="center"/>
          </w:tcPr>
          <w:p w14:paraId="5CB985AE">
            <w:pPr>
              <w:jc w:val="center"/>
              <w:rPr>
                <w:rFonts w:hint="eastAsia" w:ascii="宋体" w:hAnsi="宋体"/>
                <w:szCs w:val="21"/>
              </w:rPr>
            </w:pPr>
          </w:p>
        </w:tc>
        <w:tc>
          <w:tcPr>
            <w:tcW w:w="1022" w:type="dxa"/>
            <w:vAlign w:val="center"/>
          </w:tcPr>
          <w:p w14:paraId="5B9296F8">
            <w:pPr>
              <w:jc w:val="center"/>
              <w:rPr>
                <w:rFonts w:hint="eastAsia" w:ascii="宋体" w:hAnsi="宋体"/>
                <w:szCs w:val="21"/>
              </w:rPr>
            </w:pPr>
          </w:p>
        </w:tc>
        <w:tc>
          <w:tcPr>
            <w:tcW w:w="709" w:type="dxa"/>
            <w:vAlign w:val="center"/>
          </w:tcPr>
          <w:p w14:paraId="1BE29551">
            <w:pPr>
              <w:jc w:val="center"/>
              <w:rPr>
                <w:rFonts w:hint="eastAsia" w:ascii="宋体" w:hAnsi="宋体"/>
                <w:szCs w:val="21"/>
              </w:rPr>
            </w:pPr>
          </w:p>
        </w:tc>
        <w:tc>
          <w:tcPr>
            <w:tcW w:w="709" w:type="dxa"/>
            <w:vAlign w:val="center"/>
          </w:tcPr>
          <w:p w14:paraId="1105D7B1">
            <w:pPr>
              <w:jc w:val="center"/>
              <w:rPr>
                <w:rFonts w:hint="eastAsia" w:ascii="宋体" w:hAnsi="宋体"/>
                <w:szCs w:val="21"/>
              </w:rPr>
            </w:pPr>
          </w:p>
        </w:tc>
        <w:tc>
          <w:tcPr>
            <w:tcW w:w="1176" w:type="dxa"/>
            <w:vAlign w:val="center"/>
          </w:tcPr>
          <w:p w14:paraId="68BA9192">
            <w:pPr>
              <w:jc w:val="center"/>
              <w:rPr>
                <w:rFonts w:hint="eastAsia" w:ascii="宋体" w:hAnsi="宋体"/>
                <w:szCs w:val="21"/>
              </w:rPr>
            </w:pPr>
          </w:p>
        </w:tc>
        <w:tc>
          <w:tcPr>
            <w:tcW w:w="1659" w:type="dxa"/>
            <w:vAlign w:val="center"/>
          </w:tcPr>
          <w:p w14:paraId="39C37F00">
            <w:pPr>
              <w:jc w:val="center"/>
              <w:rPr>
                <w:rFonts w:hint="eastAsia" w:ascii="宋体" w:hAnsi="宋体"/>
                <w:szCs w:val="21"/>
              </w:rPr>
            </w:pPr>
          </w:p>
        </w:tc>
        <w:tc>
          <w:tcPr>
            <w:tcW w:w="850" w:type="dxa"/>
            <w:vAlign w:val="center"/>
          </w:tcPr>
          <w:p w14:paraId="3B59467E">
            <w:pPr>
              <w:jc w:val="center"/>
              <w:rPr>
                <w:rFonts w:hint="eastAsia" w:ascii="宋体" w:hAnsi="宋体"/>
                <w:szCs w:val="21"/>
              </w:rPr>
            </w:pPr>
          </w:p>
        </w:tc>
      </w:tr>
      <w:tr w14:paraId="4205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0FBBC91">
            <w:pPr>
              <w:jc w:val="center"/>
              <w:rPr>
                <w:rFonts w:hint="eastAsia" w:ascii="宋体" w:hAnsi="宋体"/>
                <w:szCs w:val="21"/>
              </w:rPr>
            </w:pPr>
          </w:p>
        </w:tc>
        <w:tc>
          <w:tcPr>
            <w:tcW w:w="1064" w:type="dxa"/>
            <w:vAlign w:val="center"/>
          </w:tcPr>
          <w:p w14:paraId="2F31AFE3">
            <w:pPr>
              <w:jc w:val="center"/>
              <w:rPr>
                <w:rFonts w:hint="eastAsia" w:ascii="宋体" w:hAnsi="宋体"/>
                <w:szCs w:val="21"/>
              </w:rPr>
            </w:pPr>
          </w:p>
        </w:tc>
        <w:tc>
          <w:tcPr>
            <w:tcW w:w="672" w:type="dxa"/>
            <w:vAlign w:val="center"/>
          </w:tcPr>
          <w:p w14:paraId="24E80665">
            <w:pPr>
              <w:jc w:val="center"/>
              <w:rPr>
                <w:rFonts w:hint="eastAsia" w:ascii="宋体" w:hAnsi="宋体"/>
                <w:szCs w:val="21"/>
              </w:rPr>
            </w:pPr>
          </w:p>
        </w:tc>
        <w:tc>
          <w:tcPr>
            <w:tcW w:w="1022" w:type="dxa"/>
            <w:vAlign w:val="center"/>
          </w:tcPr>
          <w:p w14:paraId="286E4DC5">
            <w:pPr>
              <w:jc w:val="center"/>
              <w:rPr>
                <w:rFonts w:hint="eastAsia" w:ascii="宋体" w:hAnsi="宋体"/>
                <w:szCs w:val="21"/>
              </w:rPr>
            </w:pPr>
          </w:p>
        </w:tc>
        <w:tc>
          <w:tcPr>
            <w:tcW w:w="709" w:type="dxa"/>
            <w:vAlign w:val="center"/>
          </w:tcPr>
          <w:p w14:paraId="3B23C0C6">
            <w:pPr>
              <w:jc w:val="center"/>
              <w:rPr>
                <w:rFonts w:hint="eastAsia" w:ascii="宋体" w:hAnsi="宋体"/>
                <w:szCs w:val="21"/>
              </w:rPr>
            </w:pPr>
          </w:p>
        </w:tc>
        <w:tc>
          <w:tcPr>
            <w:tcW w:w="709" w:type="dxa"/>
            <w:vAlign w:val="center"/>
          </w:tcPr>
          <w:p w14:paraId="4412BB25">
            <w:pPr>
              <w:jc w:val="center"/>
              <w:rPr>
                <w:rFonts w:hint="eastAsia" w:ascii="宋体" w:hAnsi="宋体"/>
                <w:szCs w:val="21"/>
              </w:rPr>
            </w:pPr>
          </w:p>
        </w:tc>
        <w:tc>
          <w:tcPr>
            <w:tcW w:w="1176" w:type="dxa"/>
            <w:vAlign w:val="center"/>
          </w:tcPr>
          <w:p w14:paraId="0DAF46AF">
            <w:pPr>
              <w:jc w:val="center"/>
              <w:rPr>
                <w:rFonts w:hint="eastAsia" w:ascii="宋体" w:hAnsi="宋体"/>
                <w:szCs w:val="21"/>
              </w:rPr>
            </w:pPr>
          </w:p>
        </w:tc>
        <w:tc>
          <w:tcPr>
            <w:tcW w:w="1659" w:type="dxa"/>
            <w:vAlign w:val="center"/>
          </w:tcPr>
          <w:p w14:paraId="3FD29D9C">
            <w:pPr>
              <w:jc w:val="center"/>
              <w:rPr>
                <w:rFonts w:hint="eastAsia" w:ascii="宋体" w:hAnsi="宋体"/>
                <w:szCs w:val="21"/>
              </w:rPr>
            </w:pPr>
          </w:p>
        </w:tc>
        <w:tc>
          <w:tcPr>
            <w:tcW w:w="850" w:type="dxa"/>
            <w:vAlign w:val="center"/>
          </w:tcPr>
          <w:p w14:paraId="459D3455">
            <w:pPr>
              <w:jc w:val="center"/>
              <w:rPr>
                <w:rFonts w:hint="eastAsia" w:ascii="宋体" w:hAnsi="宋体"/>
                <w:szCs w:val="21"/>
              </w:rPr>
            </w:pPr>
          </w:p>
        </w:tc>
      </w:tr>
      <w:tr w14:paraId="0912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BFE1489">
            <w:pPr>
              <w:jc w:val="center"/>
              <w:rPr>
                <w:rFonts w:hint="eastAsia" w:ascii="宋体" w:hAnsi="宋体"/>
                <w:szCs w:val="21"/>
              </w:rPr>
            </w:pPr>
          </w:p>
        </w:tc>
        <w:tc>
          <w:tcPr>
            <w:tcW w:w="1064" w:type="dxa"/>
            <w:vAlign w:val="center"/>
          </w:tcPr>
          <w:p w14:paraId="67C87439">
            <w:pPr>
              <w:jc w:val="center"/>
              <w:rPr>
                <w:rFonts w:hint="eastAsia" w:ascii="宋体" w:hAnsi="宋体"/>
                <w:szCs w:val="21"/>
              </w:rPr>
            </w:pPr>
          </w:p>
        </w:tc>
        <w:tc>
          <w:tcPr>
            <w:tcW w:w="672" w:type="dxa"/>
            <w:vAlign w:val="center"/>
          </w:tcPr>
          <w:p w14:paraId="6A3266FC">
            <w:pPr>
              <w:jc w:val="center"/>
              <w:rPr>
                <w:rFonts w:hint="eastAsia" w:ascii="宋体" w:hAnsi="宋体"/>
                <w:szCs w:val="21"/>
              </w:rPr>
            </w:pPr>
          </w:p>
        </w:tc>
        <w:tc>
          <w:tcPr>
            <w:tcW w:w="1022" w:type="dxa"/>
            <w:vAlign w:val="center"/>
          </w:tcPr>
          <w:p w14:paraId="2CD8A798">
            <w:pPr>
              <w:jc w:val="center"/>
              <w:rPr>
                <w:rFonts w:hint="eastAsia" w:ascii="宋体" w:hAnsi="宋体"/>
                <w:szCs w:val="21"/>
              </w:rPr>
            </w:pPr>
          </w:p>
        </w:tc>
        <w:tc>
          <w:tcPr>
            <w:tcW w:w="709" w:type="dxa"/>
            <w:vAlign w:val="center"/>
          </w:tcPr>
          <w:p w14:paraId="3DCD3532">
            <w:pPr>
              <w:jc w:val="center"/>
              <w:rPr>
                <w:rFonts w:hint="eastAsia" w:ascii="宋体" w:hAnsi="宋体"/>
                <w:szCs w:val="21"/>
              </w:rPr>
            </w:pPr>
          </w:p>
        </w:tc>
        <w:tc>
          <w:tcPr>
            <w:tcW w:w="709" w:type="dxa"/>
            <w:vAlign w:val="center"/>
          </w:tcPr>
          <w:p w14:paraId="64C016E4">
            <w:pPr>
              <w:jc w:val="center"/>
              <w:rPr>
                <w:rFonts w:hint="eastAsia" w:ascii="宋体" w:hAnsi="宋体"/>
                <w:szCs w:val="21"/>
              </w:rPr>
            </w:pPr>
          </w:p>
        </w:tc>
        <w:tc>
          <w:tcPr>
            <w:tcW w:w="1176" w:type="dxa"/>
            <w:vAlign w:val="center"/>
          </w:tcPr>
          <w:p w14:paraId="1E11E13B">
            <w:pPr>
              <w:jc w:val="center"/>
              <w:rPr>
                <w:rFonts w:hint="eastAsia" w:ascii="宋体" w:hAnsi="宋体"/>
                <w:szCs w:val="21"/>
              </w:rPr>
            </w:pPr>
          </w:p>
        </w:tc>
        <w:tc>
          <w:tcPr>
            <w:tcW w:w="1659" w:type="dxa"/>
            <w:vAlign w:val="center"/>
          </w:tcPr>
          <w:p w14:paraId="6265A275">
            <w:pPr>
              <w:jc w:val="center"/>
              <w:rPr>
                <w:rFonts w:hint="eastAsia" w:ascii="宋体" w:hAnsi="宋体"/>
                <w:szCs w:val="21"/>
              </w:rPr>
            </w:pPr>
          </w:p>
        </w:tc>
        <w:tc>
          <w:tcPr>
            <w:tcW w:w="850" w:type="dxa"/>
            <w:vAlign w:val="center"/>
          </w:tcPr>
          <w:p w14:paraId="31C4ED61">
            <w:pPr>
              <w:jc w:val="center"/>
              <w:rPr>
                <w:rFonts w:hint="eastAsia" w:ascii="宋体" w:hAnsi="宋体"/>
                <w:szCs w:val="21"/>
              </w:rPr>
            </w:pPr>
          </w:p>
        </w:tc>
      </w:tr>
      <w:tr w14:paraId="02B4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CFB3537">
            <w:pPr>
              <w:jc w:val="center"/>
              <w:rPr>
                <w:rFonts w:hint="eastAsia" w:ascii="宋体" w:hAnsi="宋体"/>
                <w:szCs w:val="21"/>
              </w:rPr>
            </w:pPr>
          </w:p>
        </w:tc>
        <w:tc>
          <w:tcPr>
            <w:tcW w:w="1064" w:type="dxa"/>
            <w:vAlign w:val="center"/>
          </w:tcPr>
          <w:p w14:paraId="17AF44D9">
            <w:pPr>
              <w:jc w:val="center"/>
              <w:rPr>
                <w:rFonts w:hint="eastAsia" w:ascii="宋体" w:hAnsi="宋体"/>
                <w:szCs w:val="21"/>
              </w:rPr>
            </w:pPr>
          </w:p>
        </w:tc>
        <w:tc>
          <w:tcPr>
            <w:tcW w:w="672" w:type="dxa"/>
            <w:vAlign w:val="center"/>
          </w:tcPr>
          <w:p w14:paraId="04D62B6B">
            <w:pPr>
              <w:jc w:val="center"/>
              <w:rPr>
                <w:rFonts w:hint="eastAsia" w:ascii="宋体" w:hAnsi="宋体"/>
                <w:szCs w:val="21"/>
              </w:rPr>
            </w:pPr>
          </w:p>
        </w:tc>
        <w:tc>
          <w:tcPr>
            <w:tcW w:w="1022" w:type="dxa"/>
            <w:vAlign w:val="center"/>
          </w:tcPr>
          <w:p w14:paraId="0BDF4523">
            <w:pPr>
              <w:jc w:val="center"/>
              <w:rPr>
                <w:rFonts w:hint="eastAsia" w:ascii="宋体" w:hAnsi="宋体"/>
                <w:szCs w:val="21"/>
              </w:rPr>
            </w:pPr>
          </w:p>
        </w:tc>
        <w:tc>
          <w:tcPr>
            <w:tcW w:w="709" w:type="dxa"/>
            <w:vAlign w:val="center"/>
          </w:tcPr>
          <w:p w14:paraId="3110E5FA">
            <w:pPr>
              <w:jc w:val="center"/>
              <w:rPr>
                <w:rFonts w:hint="eastAsia" w:ascii="宋体" w:hAnsi="宋体"/>
                <w:szCs w:val="21"/>
              </w:rPr>
            </w:pPr>
          </w:p>
        </w:tc>
        <w:tc>
          <w:tcPr>
            <w:tcW w:w="709" w:type="dxa"/>
            <w:vAlign w:val="center"/>
          </w:tcPr>
          <w:p w14:paraId="1C0DD693">
            <w:pPr>
              <w:jc w:val="center"/>
              <w:rPr>
                <w:rFonts w:hint="eastAsia" w:ascii="宋体" w:hAnsi="宋体"/>
                <w:szCs w:val="21"/>
              </w:rPr>
            </w:pPr>
          </w:p>
        </w:tc>
        <w:tc>
          <w:tcPr>
            <w:tcW w:w="1176" w:type="dxa"/>
            <w:vAlign w:val="center"/>
          </w:tcPr>
          <w:p w14:paraId="702D714B">
            <w:pPr>
              <w:jc w:val="center"/>
              <w:rPr>
                <w:rFonts w:hint="eastAsia" w:ascii="宋体" w:hAnsi="宋体"/>
                <w:szCs w:val="21"/>
              </w:rPr>
            </w:pPr>
          </w:p>
        </w:tc>
        <w:tc>
          <w:tcPr>
            <w:tcW w:w="1659" w:type="dxa"/>
            <w:vAlign w:val="center"/>
          </w:tcPr>
          <w:p w14:paraId="07D89301">
            <w:pPr>
              <w:jc w:val="center"/>
              <w:rPr>
                <w:rFonts w:hint="eastAsia" w:ascii="宋体" w:hAnsi="宋体"/>
                <w:szCs w:val="21"/>
              </w:rPr>
            </w:pPr>
          </w:p>
        </w:tc>
        <w:tc>
          <w:tcPr>
            <w:tcW w:w="850" w:type="dxa"/>
            <w:vAlign w:val="center"/>
          </w:tcPr>
          <w:p w14:paraId="3833DBAB">
            <w:pPr>
              <w:jc w:val="center"/>
              <w:rPr>
                <w:rFonts w:hint="eastAsia" w:ascii="宋体" w:hAnsi="宋体"/>
                <w:szCs w:val="21"/>
              </w:rPr>
            </w:pPr>
          </w:p>
        </w:tc>
      </w:tr>
      <w:tr w14:paraId="2E3C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A6174CB">
            <w:pPr>
              <w:jc w:val="center"/>
              <w:rPr>
                <w:rFonts w:hint="eastAsia" w:ascii="宋体" w:hAnsi="宋体"/>
                <w:szCs w:val="21"/>
              </w:rPr>
            </w:pPr>
          </w:p>
        </w:tc>
        <w:tc>
          <w:tcPr>
            <w:tcW w:w="1064" w:type="dxa"/>
            <w:vAlign w:val="center"/>
          </w:tcPr>
          <w:p w14:paraId="0671DEA5">
            <w:pPr>
              <w:jc w:val="center"/>
              <w:rPr>
                <w:rFonts w:hint="eastAsia" w:ascii="宋体" w:hAnsi="宋体"/>
                <w:szCs w:val="21"/>
              </w:rPr>
            </w:pPr>
          </w:p>
        </w:tc>
        <w:tc>
          <w:tcPr>
            <w:tcW w:w="672" w:type="dxa"/>
            <w:vAlign w:val="center"/>
          </w:tcPr>
          <w:p w14:paraId="70EEF8D1">
            <w:pPr>
              <w:jc w:val="center"/>
              <w:rPr>
                <w:rFonts w:hint="eastAsia" w:ascii="宋体" w:hAnsi="宋体"/>
                <w:szCs w:val="21"/>
              </w:rPr>
            </w:pPr>
          </w:p>
        </w:tc>
        <w:tc>
          <w:tcPr>
            <w:tcW w:w="1022" w:type="dxa"/>
            <w:vAlign w:val="center"/>
          </w:tcPr>
          <w:p w14:paraId="2CE85A3F">
            <w:pPr>
              <w:jc w:val="center"/>
              <w:rPr>
                <w:rFonts w:hint="eastAsia" w:ascii="宋体" w:hAnsi="宋体"/>
                <w:szCs w:val="21"/>
              </w:rPr>
            </w:pPr>
          </w:p>
        </w:tc>
        <w:tc>
          <w:tcPr>
            <w:tcW w:w="709" w:type="dxa"/>
            <w:vAlign w:val="center"/>
          </w:tcPr>
          <w:p w14:paraId="5ACCABE7">
            <w:pPr>
              <w:jc w:val="center"/>
              <w:rPr>
                <w:rFonts w:hint="eastAsia" w:ascii="宋体" w:hAnsi="宋体"/>
                <w:szCs w:val="21"/>
              </w:rPr>
            </w:pPr>
          </w:p>
        </w:tc>
        <w:tc>
          <w:tcPr>
            <w:tcW w:w="709" w:type="dxa"/>
            <w:vAlign w:val="center"/>
          </w:tcPr>
          <w:p w14:paraId="65BAA4AE">
            <w:pPr>
              <w:jc w:val="center"/>
              <w:rPr>
                <w:rFonts w:hint="eastAsia" w:ascii="宋体" w:hAnsi="宋体"/>
                <w:szCs w:val="21"/>
              </w:rPr>
            </w:pPr>
          </w:p>
        </w:tc>
        <w:tc>
          <w:tcPr>
            <w:tcW w:w="1176" w:type="dxa"/>
            <w:vAlign w:val="center"/>
          </w:tcPr>
          <w:p w14:paraId="632871A9">
            <w:pPr>
              <w:jc w:val="center"/>
              <w:rPr>
                <w:rFonts w:hint="eastAsia" w:ascii="宋体" w:hAnsi="宋体"/>
                <w:szCs w:val="21"/>
              </w:rPr>
            </w:pPr>
          </w:p>
        </w:tc>
        <w:tc>
          <w:tcPr>
            <w:tcW w:w="1659" w:type="dxa"/>
            <w:vAlign w:val="center"/>
          </w:tcPr>
          <w:p w14:paraId="587A7CC4">
            <w:pPr>
              <w:jc w:val="center"/>
              <w:rPr>
                <w:rFonts w:hint="eastAsia" w:ascii="宋体" w:hAnsi="宋体"/>
                <w:szCs w:val="21"/>
              </w:rPr>
            </w:pPr>
          </w:p>
        </w:tc>
        <w:tc>
          <w:tcPr>
            <w:tcW w:w="850" w:type="dxa"/>
            <w:vAlign w:val="center"/>
          </w:tcPr>
          <w:p w14:paraId="174D0A35">
            <w:pPr>
              <w:jc w:val="center"/>
              <w:rPr>
                <w:rFonts w:hint="eastAsia" w:ascii="宋体" w:hAnsi="宋体"/>
                <w:szCs w:val="21"/>
              </w:rPr>
            </w:pPr>
          </w:p>
        </w:tc>
      </w:tr>
      <w:tr w14:paraId="1814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B40BD61">
            <w:pPr>
              <w:jc w:val="center"/>
              <w:rPr>
                <w:rFonts w:hint="eastAsia" w:ascii="宋体" w:hAnsi="宋体"/>
                <w:szCs w:val="21"/>
              </w:rPr>
            </w:pPr>
          </w:p>
        </w:tc>
        <w:tc>
          <w:tcPr>
            <w:tcW w:w="1064" w:type="dxa"/>
            <w:vAlign w:val="center"/>
          </w:tcPr>
          <w:p w14:paraId="51C46017">
            <w:pPr>
              <w:jc w:val="center"/>
              <w:rPr>
                <w:rFonts w:hint="eastAsia" w:ascii="宋体" w:hAnsi="宋体"/>
                <w:szCs w:val="21"/>
              </w:rPr>
            </w:pPr>
          </w:p>
        </w:tc>
        <w:tc>
          <w:tcPr>
            <w:tcW w:w="672" w:type="dxa"/>
            <w:vAlign w:val="center"/>
          </w:tcPr>
          <w:p w14:paraId="2DE142BA">
            <w:pPr>
              <w:jc w:val="center"/>
              <w:rPr>
                <w:rFonts w:hint="eastAsia" w:ascii="宋体" w:hAnsi="宋体"/>
                <w:szCs w:val="21"/>
              </w:rPr>
            </w:pPr>
          </w:p>
        </w:tc>
        <w:tc>
          <w:tcPr>
            <w:tcW w:w="1022" w:type="dxa"/>
            <w:vAlign w:val="center"/>
          </w:tcPr>
          <w:p w14:paraId="6898EC84">
            <w:pPr>
              <w:jc w:val="center"/>
              <w:rPr>
                <w:rFonts w:hint="eastAsia" w:ascii="宋体" w:hAnsi="宋体"/>
                <w:szCs w:val="21"/>
              </w:rPr>
            </w:pPr>
          </w:p>
        </w:tc>
        <w:tc>
          <w:tcPr>
            <w:tcW w:w="709" w:type="dxa"/>
            <w:vAlign w:val="center"/>
          </w:tcPr>
          <w:p w14:paraId="3F3F8756">
            <w:pPr>
              <w:jc w:val="center"/>
              <w:rPr>
                <w:rFonts w:hint="eastAsia" w:ascii="宋体" w:hAnsi="宋体"/>
                <w:szCs w:val="21"/>
              </w:rPr>
            </w:pPr>
          </w:p>
        </w:tc>
        <w:tc>
          <w:tcPr>
            <w:tcW w:w="709" w:type="dxa"/>
            <w:vAlign w:val="center"/>
          </w:tcPr>
          <w:p w14:paraId="03065A13">
            <w:pPr>
              <w:jc w:val="center"/>
              <w:rPr>
                <w:rFonts w:hint="eastAsia" w:ascii="宋体" w:hAnsi="宋体"/>
                <w:szCs w:val="21"/>
              </w:rPr>
            </w:pPr>
          </w:p>
        </w:tc>
        <w:tc>
          <w:tcPr>
            <w:tcW w:w="1176" w:type="dxa"/>
            <w:vAlign w:val="center"/>
          </w:tcPr>
          <w:p w14:paraId="7C6113C5">
            <w:pPr>
              <w:jc w:val="center"/>
              <w:rPr>
                <w:rFonts w:hint="eastAsia" w:ascii="宋体" w:hAnsi="宋体"/>
                <w:szCs w:val="21"/>
              </w:rPr>
            </w:pPr>
          </w:p>
        </w:tc>
        <w:tc>
          <w:tcPr>
            <w:tcW w:w="1659" w:type="dxa"/>
            <w:vAlign w:val="center"/>
          </w:tcPr>
          <w:p w14:paraId="1CD37116">
            <w:pPr>
              <w:jc w:val="center"/>
              <w:rPr>
                <w:rFonts w:hint="eastAsia" w:ascii="宋体" w:hAnsi="宋体"/>
                <w:szCs w:val="21"/>
              </w:rPr>
            </w:pPr>
          </w:p>
        </w:tc>
        <w:tc>
          <w:tcPr>
            <w:tcW w:w="850" w:type="dxa"/>
            <w:vAlign w:val="center"/>
          </w:tcPr>
          <w:p w14:paraId="4CB6050F">
            <w:pPr>
              <w:jc w:val="center"/>
              <w:rPr>
                <w:rFonts w:hint="eastAsia" w:ascii="宋体" w:hAnsi="宋体"/>
                <w:szCs w:val="21"/>
              </w:rPr>
            </w:pPr>
          </w:p>
        </w:tc>
      </w:tr>
      <w:tr w14:paraId="7B38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8D6F69B">
            <w:pPr>
              <w:jc w:val="center"/>
              <w:rPr>
                <w:rFonts w:hint="eastAsia" w:ascii="宋体" w:hAnsi="宋体"/>
                <w:szCs w:val="21"/>
              </w:rPr>
            </w:pPr>
          </w:p>
        </w:tc>
        <w:tc>
          <w:tcPr>
            <w:tcW w:w="1064" w:type="dxa"/>
            <w:vAlign w:val="center"/>
          </w:tcPr>
          <w:p w14:paraId="1B858356">
            <w:pPr>
              <w:jc w:val="center"/>
              <w:rPr>
                <w:rFonts w:hint="eastAsia" w:ascii="宋体" w:hAnsi="宋体"/>
                <w:szCs w:val="21"/>
              </w:rPr>
            </w:pPr>
          </w:p>
        </w:tc>
        <w:tc>
          <w:tcPr>
            <w:tcW w:w="672" w:type="dxa"/>
            <w:vAlign w:val="center"/>
          </w:tcPr>
          <w:p w14:paraId="448384EA">
            <w:pPr>
              <w:jc w:val="center"/>
              <w:rPr>
                <w:rFonts w:hint="eastAsia" w:ascii="宋体" w:hAnsi="宋体"/>
                <w:szCs w:val="21"/>
              </w:rPr>
            </w:pPr>
          </w:p>
        </w:tc>
        <w:tc>
          <w:tcPr>
            <w:tcW w:w="1022" w:type="dxa"/>
            <w:vAlign w:val="center"/>
          </w:tcPr>
          <w:p w14:paraId="346BE4E6">
            <w:pPr>
              <w:jc w:val="center"/>
              <w:rPr>
                <w:rFonts w:hint="eastAsia" w:ascii="宋体" w:hAnsi="宋体"/>
                <w:szCs w:val="21"/>
              </w:rPr>
            </w:pPr>
          </w:p>
        </w:tc>
        <w:tc>
          <w:tcPr>
            <w:tcW w:w="709" w:type="dxa"/>
            <w:vAlign w:val="center"/>
          </w:tcPr>
          <w:p w14:paraId="6A8B7E9A">
            <w:pPr>
              <w:jc w:val="center"/>
              <w:rPr>
                <w:rFonts w:hint="eastAsia" w:ascii="宋体" w:hAnsi="宋体"/>
                <w:szCs w:val="21"/>
              </w:rPr>
            </w:pPr>
          </w:p>
        </w:tc>
        <w:tc>
          <w:tcPr>
            <w:tcW w:w="709" w:type="dxa"/>
            <w:vAlign w:val="center"/>
          </w:tcPr>
          <w:p w14:paraId="38CBCDF5">
            <w:pPr>
              <w:jc w:val="center"/>
              <w:rPr>
                <w:rFonts w:hint="eastAsia" w:ascii="宋体" w:hAnsi="宋体"/>
                <w:szCs w:val="21"/>
              </w:rPr>
            </w:pPr>
          </w:p>
        </w:tc>
        <w:tc>
          <w:tcPr>
            <w:tcW w:w="1176" w:type="dxa"/>
            <w:vAlign w:val="center"/>
          </w:tcPr>
          <w:p w14:paraId="64304101">
            <w:pPr>
              <w:jc w:val="center"/>
              <w:rPr>
                <w:rFonts w:hint="eastAsia" w:ascii="宋体" w:hAnsi="宋体"/>
                <w:szCs w:val="21"/>
              </w:rPr>
            </w:pPr>
          </w:p>
        </w:tc>
        <w:tc>
          <w:tcPr>
            <w:tcW w:w="1659" w:type="dxa"/>
            <w:vAlign w:val="center"/>
          </w:tcPr>
          <w:p w14:paraId="7064D9FE">
            <w:pPr>
              <w:jc w:val="center"/>
              <w:rPr>
                <w:rFonts w:hint="eastAsia" w:ascii="宋体" w:hAnsi="宋体"/>
                <w:szCs w:val="21"/>
              </w:rPr>
            </w:pPr>
          </w:p>
        </w:tc>
        <w:tc>
          <w:tcPr>
            <w:tcW w:w="850" w:type="dxa"/>
            <w:vAlign w:val="center"/>
          </w:tcPr>
          <w:p w14:paraId="55FD1E56">
            <w:pPr>
              <w:jc w:val="center"/>
              <w:rPr>
                <w:rFonts w:hint="eastAsia" w:ascii="宋体" w:hAnsi="宋体"/>
                <w:szCs w:val="21"/>
              </w:rPr>
            </w:pPr>
          </w:p>
        </w:tc>
      </w:tr>
      <w:tr w14:paraId="7BF2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E893367">
            <w:pPr>
              <w:jc w:val="center"/>
              <w:rPr>
                <w:rFonts w:hint="eastAsia" w:ascii="宋体" w:hAnsi="宋体"/>
                <w:szCs w:val="21"/>
              </w:rPr>
            </w:pPr>
          </w:p>
        </w:tc>
        <w:tc>
          <w:tcPr>
            <w:tcW w:w="1064" w:type="dxa"/>
            <w:vAlign w:val="center"/>
          </w:tcPr>
          <w:p w14:paraId="42C35AB2">
            <w:pPr>
              <w:jc w:val="center"/>
              <w:rPr>
                <w:rFonts w:hint="eastAsia" w:ascii="宋体" w:hAnsi="宋体"/>
                <w:szCs w:val="21"/>
              </w:rPr>
            </w:pPr>
          </w:p>
        </w:tc>
        <w:tc>
          <w:tcPr>
            <w:tcW w:w="672" w:type="dxa"/>
            <w:vAlign w:val="center"/>
          </w:tcPr>
          <w:p w14:paraId="174847E4">
            <w:pPr>
              <w:jc w:val="center"/>
              <w:rPr>
                <w:rFonts w:hint="eastAsia" w:ascii="宋体" w:hAnsi="宋体"/>
                <w:szCs w:val="21"/>
              </w:rPr>
            </w:pPr>
          </w:p>
        </w:tc>
        <w:tc>
          <w:tcPr>
            <w:tcW w:w="1022" w:type="dxa"/>
            <w:vAlign w:val="center"/>
          </w:tcPr>
          <w:p w14:paraId="15C260E5">
            <w:pPr>
              <w:jc w:val="center"/>
              <w:rPr>
                <w:rFonts w:hint="eastAsia" w:ascii="宋体" w:hAnsi="宋体"/>
                <w:szCs w:val="21"/>
              </w:rPr>
            </w:pPr>
          </w:p>
        </w:tc>
        <w:tc>
          <w:tcPr>
            <w:tcW w:w="709" w:type="dxa"/>
            <w:vAlign w:val="center"/>
          </w:tcPr>
          <w:p w14:paraId="12B67DF3">
            <w:pPr>
              <w:jc w:val="center"/>
              <w:rPr>
                <w:rFonts w:hint="eastAsia" w:ascii="宋体" w:hAnsi="宋体"/>
                <w:szCs w:val="21"/>
              </w:rPr>
            </w:pPr>
          </w:p>
        </w:tc>
        <w:tc>
          <w:tcPr>
            <w:tcW w:w="709" w:type="dxa"/>
            <w:vAlign w:val="center"/>
          </w:tcPr>
          <w:p w14:paraId="7B69E3E8">
            <w:pPr>
              <w:jc w:val="center"/>
              <w:rPr>
                <w:rFonts w:hint="eastAsia" w:ascii="宋体" w:hAnsi="宋体"/>
                <w:szCs w:val="21"/>
              </w:rPr>
            </w:pPr>
          </w:p>
        </w:tc>
        <w:tc>
          <w:tcPr>
            <w:tcW w:w="1176" w:type="dxa"/>
            <w:vAlign w:val="center"/>
          </w:tcPr>
          <w:p w14:paraId="6F957544">
            <w:pPr>
              <w:jc w:val="center"/>
              <w:rPr>
                <w:rFonts w:hint="eastAsia" w:ascii="宋体" w:hAnsi="宋体"/>
                <w:szCs w:val="21"/>
              </w:rPr>
            </w:pPr>
          </w:p>
        </w:tc>
        <w:tc>
          <w:tcPr>
            <w:tcW w:w="1659" w:type="dxa"/>
            <w:vAlign w:val="center"/>
          </w:tcPr>
          <w:p w14:paraId="4BB88763">
            <w:pPr>
              <w:jc w:val="center"/>
              <w:rPr>
                <w:rFonts w:hint="eastAsia" w:ascii="宋体" w:hAnsi="宋体"/>
                <w:szCs w:val="21"/>
              </w:rPr>
            </w:pPr>
          </w:p>
        </w:tc>
        <w:tc>
          <w:tcPr>
            <w:tcW w:w="850" w:type="dxa"/>
            <w:vAlign w:val="center"/>
          </w:tcPr>
          <w:p w14:paraId="03C6BD3B">
            <w:pPr>
              <w:jc w:val="center"/>
              <w:rPr>
                <w:rFonts w:hint="eastAsia" w:ascii="宋体" w:hAnsi="宋体"/>
                <w:szCs w:val="21"/>
              </w:rPr>
            </w:pPr>
          </w:p>
        </w:tc>
      </w:tr>
      <w:tr w14:paraId="6B04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B4E6A60">
            <w:pPr>
              <w:jc w:val="center"/>
              <w:rPr>
                <w:rFonts w:hint="eastAsia" w:ascii="宋体" w:hAnsi="宋体"/>
                <w:szCs w:val="21"/>
              </w:rPr>
            </w:pPr>
          </w:p>
        </w:tc>
        <w:tc>
          <w:tcPr>
            <w:tcW w:w="1064" w:type="dxa"/>
            <w:vAlign w:val="center"/>
          </w:tcPr>
          <w:p w14:paraId="5DF7B5EE">
            <w:pPr>
              <w:jc w:val="center"/>
              <w:rPr>
                <w:rFonts w:hint="eastAsia" w:ascii="宋体" w:hAnsi="宋体"/>
                <w:szCs w:val="21"/>
              </w:rPr>
            </w:pPr>
          </w:p>
        </w:tc>
        <w:tc>
          <w:tcPr>
            <w:tcW w:w="672" w:type="dxa"/>
            <w:vAlign w:val="center"/>
          </w:tcPr>
          <w:p w14:paraId="3E8A3B28">
            <w:pPr>
              <w:jc w:val="center"/>
              <w:rPr>
                <w:rFonts w:hint="eastAsia" w:ascii="宋体" w:hAnsi="宋体"/>
                <w:szCs w:val="21"/>
              </w:rPr>
            </w:pPr>
          </w:p>
        </w:tc>
        <w:tc>
          <w:tcPr>
            <w:tcW w:w="1022" w:type="dxa"/>
            <w:vAlign w:val="center"/>
          </w:tcPr>
          <w:p w14:paraId="3949B739">
            <w:pPr>
              <w:jc w:val="center"/>
              <w:rPr>
                <w:rFonts w:hint="eastAsia" w:ascii="宋体" w:hAnsi="宋体"/>
                <w:szCs w:val="21"/>
              </w:rPr>
            </w:pPr>
          </w:p>
        </w:tc>
        <w:tc>
          <w:tcPr>
            <w:tcW w:w="709" w:type="dxa"/>
            <w:vAlign w:val="center"/>
          </w:tcPr>
          <w:p w14:paraId="039B3458">
            <w:pPr>
              <w:jc w:val="center"/>
              <w:rPr>
                <w:rFonts w:hint="eastAsia" w:ascii="宋体" w:hAnsi="宋体"/>
                <w:szCs w:val="21"/>
              </w:rPr>
            </w:pPr>
          </w:p>
        </w:tc>
        <w:tc>
          <w:tcPr>
            <w:tcW w:w="709" w:type="dxa"/>
            <w:vAlign w:val="center"/>
          </w:tcPr>
          <w:p w14:paraId="2D7DDE3D">
            <w:pPr>
              <w:jc w:val="center"/>
              <w:rPr>
                <w:rFonts w:hint="eastAsia" w:ascii="宋体" w:hAnsi="宋体"/>
                <w:szCs w:val="21"/>
              </w:rPr>
            </w:pPr>
          </w:p>
        </w:tc>
        <w:tc>
          <w:tcPr>
            <w:tcW w:w="1176" w:type="dxa"/>
            <w:vAlign w:val="center"/>
          </w:tcPr>
          <w:p w14:paraId="0A62FEA5">
            <w:pPr>
              <w:jc w:val="center"/>
              <w:rPr>
                <w:rFonts w:hint="eastAsia" w:ascii="宋体" w:hAnsi="宋体"/>
                <w:szCs w:val="21"/>
              </w:rPr>
            </w:pPr>
          </w:p>
        </w:tc>
        <w:tc>
          <w:tcPr>
            <w:tcW w:w="1659" w:type="dxa"/>
            <w:vAlign w:val="center"/>
          </w:tcPr>
          <w:p w14:paraId="3CCB55B8">
            <w:pPr>
              <w:jc w:val="center"/>
              <w:rPr>
                <w:rFonts w:hint="eastAsia" w:ascii="宋体" w:hAnsi="宋体"/>
                <w:szCs w:val="21"/>
              </w:rPr>
            </w:pPr>
          </w:p>
        </w:tc>
        <w:tc>
          <w:tcPr>
            <w:tcW w:w="850" w:type="dxa"/>
            <w:vAlign w:val="center"/>
          </w:tcPr>
          <w:p w14:paraId="2A1C8CF7">
            <w:pPr>
              <w:jc w:val="center"/>
              <w:rPr>
                <w:rFonts w:hint="eastAsia" w:ascii="宋体" w:hAnsi="宋体"/>
                <w:szCs w:val="21"/>
              </w:rPr>
            </w:pPr>
          </w:p>
        </w:tc>
      </w:tr>
      <w:tr w14:paraId="1686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370044D">
            <w:pPr>
              <w:jc w:val="center"/>
              <w:rPr>
                <w:rFonts w:hint="eastAsia" w:ascii="宋体" w:hAnsi="宋体"/>
                <w:szCs w:val="21"/>
              </w:rPr>
            </w:pPr>
          </w:p>
        </w:tc>
        <w:tc>
          <w:tcPr>
            <w:tcW w:w="1064" w:type="dxa"/>
            <w:vAlign w:val="center"/>
          </w:tcPr>
          <w:p w14:paraId="7BA281F0">
            <w:pPr>
              <w:jc w:val="center"/>
              <w:rPr>
                <w:rFonts w:hint="eastAsia" w:ascii="宋体" w:hAnsi="宋体"/>
                <w:szCs w:val="21"/>
              </w:rPr>
            </w:pPr>
          </w:p>
        </w:tc>
        <w:tc>
          <w:tcPr>
            <w:tcW w:w="672" w:type="dxa"/>
            <w:vAlign w:val="center"/>
          </w:tcPr>
          <w:p w14:paraId="48506FCB">
            <w:pPr>
              <w:jc w:val="center"/>
              <w:rPr>
                <w:rFonts w:hint="eastAsia" w:ascii="宋体" w:hAnsi="宋体"/>
                <w:szCs w:val="21"/>
              </w:rPr>
            </w:pPr>
          </w:p>
        </w:tc>
        <w:tc>
          <w:tcPr>
            <w:tcW w:w="1022" w:type="dxa"/>
            <w:vAlign w:val="center"/>
          </w:tcPr>
          <w:p w14:paraId="0F983AD5">
            <w:pPr>
              <w:jc w:val="center"/>
              <w:rPr>
                <w:rFonts w:hint="eastAsia" w:ascii="宋体" w:hAnsi="宋体"/>
                <w:szCs w:val="21"/>
              </w:rPr>
            </w:pPr>
          </w:p>
        </w:tc>
        <w:tc>
          <w:tcPr>
            <w:tcW w:w="709" w:type="dxa"/>
            <w:vAlign w:val="center"/>
          </w:tcPr>
          <w:p w14:paraId="2DEF07BC">
            <w:pPr>
              <w:jc w:val="center"/>
              <w:rPr>
                <w:rFonts w:hint="eastAsia" w:ascii="宋体" w:hAnsi="宋体"/>
                <w:szCs w:val="21"/>
              </w:rPr>
            </w:pPr>
          </w:p>
        </w:tc>
        <w:tc>
          <w:tcPr>
            <w:tcW w:w="709" w:type="dxa"/>
            <w:vAlign w:val="center"/>
          </w:tcPr>
          <w:p w14:paraId="72159AE9">
            <w:pPr>
              <w:jc w:val="center"/>
              <w:rPr>
                <w:rFonts w:hint="eastAsia" w:ascii="宋体" w:hAnsi="宋体"/>
                <w:szCs w:val="21"/>
              </w:rPr>
            </w:pPr>
          </w:p>
        </w:tc>
        <w:tc>
          <w:tcPr>
            <w:tcW w:w="1176" w:type="dxa"/>
            <w:vAlign w:val="center"/>
          </w:tcPr>
          <w:p w14:paraId="08A17448">
            <w:pPr>
              <w:jc w:val="center"/>
              <w:rPr>
                <w:rFonts w:hint="eastAsia" w:ascii="宋体" w:hAnsi="宋体"/>
                <w:szCs w:val="21"/>
              </w:rPr>
            </w:pPr>
          </w:p>
        </w:tc>
        <w:tc>
          <w:tcPr>
            <w:tcW w:w="1659" w:type="dxa"/>
            <w:vAlign w:val="center"/>
          </w:tcPr>
          <w:p w14:paraId="4995D6F2">
            <w:pPr>
              <w:jc w:val="center"/>
              <w:rPr>
                <w:rFonts w:hint="eastAsia" w:ascii="宋体" w:hAnsi="宋体"/>
                <w:szCs w:val="21"/>
              </w:rPr>
            </w:pPr>
          </w:p>
        </w:tc>
        <w:tc>
          <w:tcPr>
            <w:tcW w:w="850" w:type="dxa"/>
            <w:vAlign w:val="center"/>
          </w:tcPr>
          <w:p w14:paraId="0BB842BE">
            <w:pPr>
              <w:jc w:val="center"/>
              <w:rPr>
                <w:rFonts w:hint="eastAsia" w:ascii="宋体" w:hAnsi="宋体"/>
                <w:szCs w:val="21"/>
              </w:rPr>
            </w:pPr>
          </w:p>
        </w:tc>
      </w:tr>
      <w:tr w14:paraId="581E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43EB7F2">
            <w:pPr>
              <w:jc w:val="center"/>
              <w:rPr>
                <w:rFonts w:hint="eastAsia" w:ascii="宋体" w:hAnsi="宋体"/>
                <w:szCs w:val="21"/>
              </w:rPr>
            </w:pPr>
          </w:p>
        </w:tc>
        <w:tc>
          <w:tcPr>
            <w:tcW w:w="1064" w:type="dxa"/>
            <w:vAlign w:val="center"/>
          </w:tcPr>
          <w:p w14:paraId="76B17B3C">
            <w:pPr>
              <w:jc w:val="center"/>
              <w:rPr>
                <w:rFonts w:hint="eastAsia" w:ascii="宋体" w:hAnsi="宋体"/>
                <w:szCs w:val="21"/>
              </w:rPr>
            </w:pPr>
          </w:p>
        </w:tc>
        <w:tc>
          <w:tcPr>
            <w:tcW w:w="672" w:type="dxa"/>
            <w:vAlign w:val="center"/>
          </w:tcPr>
          <w:p w14:paraId="7EB402A3">
            <w:pPr>
              <w:jc w:val="center"/>
              <w:rPr>
                <w:rFonts w:hint="eastAsia" w:ascii="宋体" w:hAnsi="宋体"/>
                <w:szCs w:val="21"/>
              </w:rPr>
            </w:pPr>
          </w:p>
        </w:tc>
        <w:tc>
          <w:tcPr>
            <w:tcW w:w="1022" w:type="dxa"/>
            <w:vAlign w:val="center"/>
          </w:tcPr>
          <w:p w14:paraId="3F6B651B">
            <w:pPr>
              <w:jc w:val="center"/>
              <w:rPr>
                <w:rFonts w:hint="eastAsia" w:ascii="宋体" w:hAnsi="宋体"/>
                <w:szCs w:val="21"/>
              </w:rPr>
            </w:pPr>
          </w:p>
        </w:tc>
        <w:tc>
          <w:tcPr>
            <w:tcW w:w="709" w:type="dxa"/>
            <w:vAlign w:val="center"/>
          </w:tcPr>
          <w:p w14:paraId="55D658D2">
            <w:pPr>
              <w:jc w:val="center"/>
              <w:rPr>
                <w:rFonts w:hint="eastAsia" w:ascii="宋体" w:hAnsi="宋体"/>
                <w:szCs w:val="21"/>
              </w:rPr>
            </w:pPr>
          </w:p>
        </w:tc>
        <w:tc>
          <w:tcPr>
            <w:tcW w:w="709" w:type="dxa"/>
            <w:vAlign w:val="center"/>
          </w:tcPr>
          <w:p w14:paraId="2D7C3B23">
            <w:pPr>
              <w:jc w:val="center"/>
              <w:rPr>
                <w:rFonts w:hint="eastAsia" w:ascii="宋体" w:hAnsi="宋体"/>
                <w:szCs w:val="21"/>
              </w:rPr>
            </w:pPr>
          </w:p>
        </w:tc>
        <w:tc>
          <w:tcPr>
            <w:tcW w:w="1176" w:type="dxa"/>
            <w:vAlign w:val="center"/>
          </w:tcPr>
          <w:p w14:paraId="52ADB48E">
            <w:pPr>
              <w:jc w:val="center"/>
              <w:rPr>
                <w:rFonts w:hint="eastAsia" w:ascii="宋体" w:hAnsi="宋体"/>
                <w:szCs w:val="21"/>
              </w:rPr>
            </w:pPr>
          </w:p>
        </w:tc>
        <w:tc>
          <w:tcPr>
            <w:tcW w:w="1659" w:type="dxa"/>
            <w:vAlign w:val="center"/>
          </w:tcPr>
          <w:p w14:paraId="16B8492F">
            <w:pPr>
              <w:jc w:val="center"/>
              <w:rPr>
                <w:rFonts w:hint="eastAsia" w:ascii="宋体" w:hAnsi="宋体"/>
                <w:szCs w:val="21"/>
              </w:rPr>
            </w:pPr>
          </w:p>
        </w:tc>
        <w:tc>
          <w:tcPr>
            <w:tcW w:w="850" w:type="dxa"/>
            <w:vAlign w:val="center"/>
          </w:tcPr>
          <w:p w14:paraId="0F4578AA">
            <w:pPr>
              <w:jc w:val="center"/>
              <w:rPr>
                <w:rFonts w:hint="eastAsia" w:ascii="宋体" w:hAnsi="宋体"/>
                <w:szCs w:val="21"/>
              </w:rPr>
            </w:pPr>
          </w:p>
        </w:tc>
      </w:tr>
    </w:tbl>
    <w:p w14:paraId="5389CC98">
      <w:pPr>
        <w:spacing w:line="420" w:lineRule="exact"/>
        <w:rPr>
          <w:rFonts w:ascii="宋体" w:hAnsi="宋体"/>
          <w:szCs w:val="21"/>
        </w:rPr>
      </w:pPr>
    </w:p>
    <w:p w14:paraId="05E86748">
      <w:pPr>
        <w:spacing w:before="120" w:beforeLines="50" w:after="120" w:afterLines="50" w:line="420" w:lineRule="exact"/>
        <w:rPr>
          <w:rFonts w:hint="eastAsia" w:ascii="黑体" w:hAnsi="宋体" w:eastAsia="黑体"/>
          <w:sz w:val="24"/>
        </w:rPr>
      </w:pPr>
      <w:r>
        <w:rPr>
          <w:rFonts w:ascii="宋体" w:hAnsi="宋体"/>
          <w:szCs w:val="21"/>
        </w:rPr>
        <w:br w:type="page"/>
      </w:r>
      <w:r>
        <w:rPr>
          <w:rFonts w:hint="eastAsia" w:ascii="黑体" w:hAnsi="宋体" w:eastAsia="黑体"/>
          <w:sz w:val="24"/>
        </w:rPr>
        <w:t>附表三：劳动力计划表</w:t>
      </w:r>
    </w:p>
    <w:p w14:paraId="3BC15B0A">
      <w:pPr>
        <w:wordWrap w:val="0"/>
        <w:spacing w:line="420" w:lineRule="exact"/>
        <w:jc w:val="right"/>
        <w:rPr>
          <w:rFonts w:hint="eastAsia" w:ascii="黑体" w:hAnsi="宋体" w:eastAsia="黑体"/>
          <w:szCs w:val="21"/>
        </w:rPr>
      </w:pPr>
      <w:r>
        <w:rPr>
          <w:rFonts w:hint="eastAsia" w:ascii="黑体" w:hAnsi="宋体" w:eastAsia="黑体"/>
          <w:szCs w:val="21"/>
        </w:rPr>
        <w:t xml:space="preserve">单位：人   </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8"/>
        <w:gridCol w:w="1063"/>
        <w:gridCol w:w="1063"/>
        <w:gridCol w:w="1063"/>
        <w:gridCol w:w="1063"/>
        <w:gridCol w:w="1063"/>
        <w:gridCol w:w="1063"/>
      </w:tblGrid>
      <w:tr w14:paraId="17C8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60FB2D82">
            <w:pPr>
              <w:jc w:val="center"/>
              <w:rPr>
                <w:rFonts w:hint="eastAsia" w:ascii="宋体" w:hAnsi="宋体"/>
                <w:szCs w:val="21"/>
              </w:rPr>
            </w:pPr>
            <w:r>
              <w:rPr>
                <w:rFonts w:hint="eastAsia" w:ascii="宋体" w:hAnsi="宋体"/>
                <w:szCs w:val="21"/>
              </w:rPr>
              <w:t>工种</w:t>
            </w:r>
          </w:p>
        </w:tc>
        <w:tc>
          <w:tcPr>
            <w:tcW w:w="7796" w:type="dxa"/>
            <w:gridSpan w:val="7"/>
            <w:vAlign w:val="center"/>
          </w:tcPr>
          <w:p w14:paraId="1A59E26F">
            <w:pPr>
              <w:jc w:val="center"/>
              <w:rPr>
                <w:rFonts w:hint="eastAsia" w:ascii="宋体" w:hAnsi="宋体"/>
                <w:szCs w:val="21"/>
              </w:rPr>
            </w:pPr>
            <w:r>
              <w:rPr>
                <w:rFonts w:hint="eastAsia" w:ascii="宋体" w:hAnsi="宋体"/>
                <w:szCs w:val="21"/>
              </w:rPr>
              <w:t>按工程施工阶段投入劳动力情况</w:t>
            </w:r>
          </w:p>
        </w:tc>
      </w:tr>
      <w:tr w14:paraId="794E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6B367A4">
            <w:pPr>
              <w:jc w:val="center"/>
              <w:rPr>
                <w:rFonts w:hint="eastAsia" w:ascii="宋体" w:hAnsi="宋体"/>
                <w:szCs w:val="21"/>
              </w:rPr>
            </w:pPr>
          </w:p>
        </w:tc>
        <w:tc>
          <w:tcPr>
            <w:tcW w:w="1418" w:type="dxa"/>
            <w:vAlign w:val="center"/>
          </w:tcPr>
          <w:p w14:paraId="060C2564">
            <w:pPr>
              <w:jc w:val="center"/>
              <w:rPr>
                <w:rFonts w:hint="eastAsia" w:ascii="宋体" w:hAnsi="宋体"/>
                <w:szCs w:val="21"/>
              </w:rPr>
            </w:pPr>
          </w:p>
        </w:tc>
        <w:tc>
          <w:tcPr>
            <w:tcW w:w="1063" w:type="dxa"/>
            <w:vAlign w:val="center"/>
          </w:tcPr>
          <w:p w14:paraId="3AD2EC99">
            <w:pPr>
              <w:jc w:val="center"/>
              <w:rPr>
                <w:rFonts w:hint="eastAsia" w:ascii="宋体" w:hAnsi="宋体"/>
                <w:szCs w:val="21"/>
              </w:rPr>
            </w:pPr>
          </w:p>
        </w:tc>
        <w:tc>
          <w:tcPr>
            <w:tcW w:w="1063" w:type="dxa"/>
            <w:vAlign w:val="center"/>
          </w:tcPr>
          <w:p w14:paraId="071B0D4A">
            <w:pPr>
              <w:jc w:val="center"/>
              <w:rPr>
                <w:rFonts w:hint="eastAsia" w:ascii="宋体" w:hAnsi="宋体"/>
                <w:szCs w:val="21"/>
              </w:rPr>
            </w:pPr>
          </w:p>
        </w:tc>
        <w:tc>
          <w:tcPr>
            <w:tcW w:w="1063" w:type="dxa"/>
            <w:vAlign w:val="center"/>
          </w:tcPr>
          <w:p w14:paraId="17806CCC">
            <w:pPr>
              <w:jc w:val="center"/>
              <w:rPr>
                <w:rFonts w:hint="eastAsia" w:ascii="宋体" w:hAnsi="宋体"/>
                <w:szCs w:val="21"/>
              </w:rPr>
            </w:pPr>
          </w:p>
        </w:tc>
        <w:tc>
          <w:tcPr>
            <w:tcW w:w="1063" w:type="dxa"/>
            <w:vAlign w:val="center"/>
          </w:tcPr>
          <w:p w14:paraId="7B253BB5">
            <w:pPr>
              <w:jc w:val="center"/>
              <w:rPr>
                <w:rFonts w:hint="eastAsia" w:ascii="宋体" w:hAnsi="宋体"/>
                <w:szCs w:val="21"/>
              </w:rPr>
            </w:pPr>
          </w:p>
        </w:tc>
        <w:tc>
          <w:tcPr>
            <w:tcW w:w="1063" w:type="dxa"/>
            <w:vAlign w:val="center"/>
          </w:tcPr>
          <w:p w14:paraId="5EDAC869">
            <w:pPr>
              <w:jc w:val="center"/>
              <w:rPr>
                <w:rFonts w:hint="eastAsia" w:ascii="宋体" w:hAnsi="宋体"/>
                <w:szCs w:val="21"/>
              </w:rPr>
            </w:pPr>
          </w:p>
        </w:tc>
        <w:tc>
          <w:tcPr>
            <w:tcW w:w="1063" w:type="dxa"/>
            <w:vAlign w:val="center"/>
          </w:tcPr>
          <w:p w14:paraId="1BF9E0D8">
            <w:pPr>
              <w:jc w:val="center"/>
              <w:rPr>
                <w:rFonts w:hint="eastAsia" w:ascii="宋体" w:hAnsi="宋体"/>
                <w:szCs w:val="21"/>
              </w:rPr>
            </w:pPr>
          </w:p>
        </w:tc>
      </w:tr>
      <w:tr w14:paraId="2987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D127AEA">
            <w:pPr>
              <w:jc w:val="center"/>
              <w:rPr>
                <w:rFonts w:hint="eastAsia" w:ascii="宋体" w:hAnsi="宋体"/>
                <w:szCs w:val="21"/>
              </w:rPr>
            </w:pPr>
          </w:p>
        </w:tc>
        <w:tc>
          <w:tcPr>
            <w:tcW w:w="1418" w:type="dxa"/>
            <w:vAlign w:val="center"/>
          </w:tcPr>
          <w:p w14:paraId="58DB88F4">
            <w:pPr>
              <w:jc w:val="center"/>
              <w:rPr>
                <w:rFonts w:hint="eastAsia" w:ascii="宋体" w:hAnsi="宋体"/>
                <w:szCs w:val="21"/>
              </w:rPr>
            </w:pPr>
          </w:p>
        </w:tc>
        <w:tc>
          <w:tcPr>
            <w:tcW w:w="1063" w:type="dxa"/>
            <w:vAlign w:val="center"/>
          </w:tcPr>
          <w:p w14:paraId="4A708C51">
            <w:pPr>
              <w:jc w:val="center"/>
              <w:rPr>
                <w:rFonts w:hint="eastAsia" w:ascii="宋体" w:hAnsi="宋体"/>
                <w:szCs w:val="21"/>
              </w:rPr>
            </w:pPr>
          </w:p>
        </w:tc>
        <w:tc>
          <w:tcPr>
            <w:tcW w:w="1063" w:type="dxa"/>
            <w:vAlign w:val="center"/>
          </w:tcPr>
          <w:p w14:paraId="3E89CD66">
            <w:pPr>
              <w:jc w:val="center"/>
              <w:rPr>
                <w:rFonts w:hint="eastAsia" w:ascii="宋体" w:hAnsi="宋体"/>
                <w:szCs w:val="21"/>
              </w:rPr>
            </w:pPr>
          </w:p>
        </w:tc>
        <w:tc>
          <w:tcPr>
            <w:tcW w:w="1063" w:type="dxa"/>
            <w:vAlign w:val="center"/>
          </w:tcPr>
          <w:p w14:paraId="1D70213C">
            <w:pPr>
              <w:jc w:val="center"/>
              <w:rPr>
                <w:rFonts w:hint="eastAsia" w:ascii="宋体" w:hAnsi="宋体"/>
                <w:szCs w:val="21"/>
              </w:rPr>
            </w:pPr>
          </w:p>
        </w:tc>
        <w:tc>
          <w:tcPr>
            <w:tcW w:w="1063" w:type="dxa"/>
            <w:vAlign w:val="center"/>
          </w:tcPr>
          <w:p w14:paraId="72B64E61">
            <w:pPr>
              <w:jc w:val="center"/>
              <w:rPr>
                <w:rFonts w:hint="eastAsia" w:ascii="宋体" w:hAnsi="宋体"/>
                <w:szCs w:val="21"/>
              </w:rPr>
            </w:pPr>
          </w:p>
        </w:tc>
        <w:tc>
          <w:tcPr>
            <w:tcW w:w="1063" w:type="dxa"/>
            <w:vAlign w:val="center"/>
          </w:tcPr>
          <w:p w14:paraId="5D282209">
            <w:pPr>
              <w:jc w:val="center"/>
              <w:rPr>
                <w:rFonts w:hint="eastAsia" w:ascii="宋体" w:hAnsi="宋体"/>
                <w:szCs w:val="21"/>
              </w:rPr>
            </w:pPr>
          </w:p>
        </w:tc>
        <w:tc>
          <w:tcPr>
            <w:tcW w:w="1063" w:type="dxa"/>
            <w:vAlign w:val="center"/>
          </w:tcPr>
          <w:p w14:paraId="354389F0">
            <w:pPr>
              <w:jc w:val="center"/>
              <w:rPr>
                <w:rFonts w:hint="eastAsia" w:ascii="宋体" w:hAnsi="宋体"/>
                <w:szCs w:val="21"/>
              </w:rPr>
            </w:pPr>
          </w:p>
        </w:tc>
      </w:tr>
      <w:tr w14:paraId="329D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24FB4F6">
            <w:pPr>
              <w:jc w:val="center"/>
              <w:rPr>
                <w:rFonts w:hint="eastAsia" w:ascii="宋体" w:hAnsi="宋体"/>
                <w:szCs w:val="21"/>
              </w:rPr>
            </w:pPr>
          </w:p>
        </w:tc>
        <w:tc>
          <w:tcPr>
            <w:tcW w:w="1418" w:type="dxa"/>
            <w:vAlign w:val="center"/>
          </w:tcPr>
          <w:p w14:paraId="72F8C4C1">
            <w:pPr>
              <w:jc w:val="center"/>
              <w:rPr>
                <w:rFonts w:hint="eastAsia" w:ascii="宋体" w:hAnsi="宋体"/>
                <w:szCs w:val="21"/>
              </w:rPr>
            </w:pPr>
          </w:p>
        </w:tc>
        <w:tc>
          <w:tcPr>
            <w:tcW w:w="1063" w:type="dxa"/>
            <w:vAlign w:val="center"/>
          </w:tcPr>
          <w:p w14:paraId="01F8D0B2">
            <w:pPr>
              <w:jc w:val="center"/>
              <w:rPr>
                <w:rFonts w:hint="eastAsia" w:ascii="宋体" w:hAnsi="宋体"/>
                <w:szCs w:val="21"/>
              </w:rPr>
            </w:pPr>
          </w:p>
        </w:tc>
        <w:tc>
          <w:tcPr>
            <w:tcW w:w="1063" w:type="dxa"/>
            <w:vAlign w:val="center"/>
          </w:tcPr>
          <w:p w14:paraId="6F825995">
            <w:pPr>
              <w:jc w:val="center"/>
              <w:rPr>
                <w:rFonts w:hint="eastAsia" w:ascii="宋体" w:hAnsi="宋体"/>
                <w:szCs w:val="21"/>
              </w:rPr>
            </w:pPr>
          </w:p>
        </w:tc>
        <w:tc>
          <w:tcPr>
            <w:tcW w:w="1063" w:type="dxa"/>
            <w:vAlign w:val="center"/>
          </w:tcPr>
          <w:p w14:paraId="07889C14">
            <w:pPr>
              <w:jc w:val="center"/>
              <w:rPr>
                <w:rFonts w:hint="eastAsia" w:ascii="宋体" w:hAnsi="宋体"/>
                <w:szCs w:val="21"/>
              </w:rPr>
            </w:pPr>
          </w:p>
        </w:tc>
        <w:tc>
          <w:tcPr>
            <w:tcW w:w="1063" w:type="dxa"/>
            <w:vAlign w:val="center"/>
          </w:tcPr>
          <w:p w14:paraId="30524124">
            <w:pPr>
              <w:jc w:val="center"/>
              <w:rPr>
                <w:rFonts w:hint="eastAsia" w:ascii="宋体" w:hAnsi="宋体"/>
                <w:szCs w:val="21"/>
              </w:rPr>
            </w:pPr>
          </w:p>
        </w:tc>
        <w:tc>
          <w:tcPr>
            <w:tcW w:w="1063" w:type="dxa"/>
            <w:vAlign w:val="center"/>
          </w:tcPr>
          <w:p w14:paraId="047DD765">
            <w:pPr>
              <w:jc w:val="center"/>
              <w:rPr>
                <w:rFonts w:hint="eastAsia" w:ascii="宋体" w:hAnsi="宋体"/>
                <w:szCs w:val="21"/>
              </w:rPr>
            </w:pPr>
          </w:p>
        </w:tc>
        <w:tc>
          <w:tcPr>
            <w:tcW w:w="1063" w:type="dxa"/>
            <w:vAlign w:val="center"/>
          </w:tcPr>
          <w:p w14:paraId="4713FE13">
            <w:pPr>
              <w:jc w:val="center"/>
              <w:rPr>
                <w:rFonts w:hint="eastAsia" w:ascii="宋体" w:hAnsi="宋体"/>
                <w:szCs w:val="21"/>
              </w:rPr>
            </w:pPr>
          </w:p>
        </w:tc>
      </w:tr>
      <w:tr w14:paraId="1C59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43F8A59">
            <w:pPr>
              <w:jc w:val="center"/>
              <w:rPr>
                <w:rFonts w:hint="eastAsia" w:ascii="宋体" w:hAnsi="宋体"/>
                <w:szCs w:val="21"/>
              </w:rPr>
            </w:pPr>
          </w:p>
        </w:tc>
        <w:tc>
          <w:tcPr>
            <w:tcW w:w="1418" w:type="dxa"/>
            <w:vAlign w:val="center"/>
          </w:tcPr>
          <w:p w14:paraId="69B4F057">
            <w:pPr>
              <w:jc w:val="center"/>
              <w:rPr>
                <w:rFonts w:hint="eastAsia" w:ascii="宋体" w:hAnsi="宋体"/>
                <w:szCs w:val="21"/>
              </w:rPr>
            </w:pPr>
          </w:p>
        </w:tc>
        <w:tc>
          <w:tcPr>
            <w:tcW w:w="1063" w:type="dxa"/>
            <w:vAlign w:val="center"/>
          </w:tcPr>
          <w:p w14:paraId="43765EBD">
            <w:pPr>
              <w:jc w:val="center"/>
              <w:rPr>
                <w:rFonts w:hint="eastAsia" w:ascii="宋体" w:hAnsi="宋体"/>
                <w:szCs w:val="21"/>
              </w:rPr>
            </w:pPr>
          </w:p>
        </w:tc>
        <w:tc>
          <w:tcPr>
            <w:tcW w:w="1063" w:type="dxa"/>
            <w:vAlign w:val="center"/>
          </w:tcPr>
          <w:p w14:paraId="5D66D259">
            <w:pPr>
              <w:jc w:val="center"/>
              <w:rPr>
                <w:rFonts w:hint="eastAsia" w:ascii="宋体" w:hAnsi="宋体"/>
                <w:szCs w:val="21"/>
              </w:rPr>
            </w:pPr>
          </w:p>
        </w:tc>
        <w:tc>
          <w:tcPr>
            <w:tcW w:w="1063" w:type="dxa"/>
            <w:vAlign w:val="center"/>
          </w:tcPr>
          <w:p w14:paraId="116F4DE9">
            <w:pPr>
              <w:jc w:val="center"/>
              <w:rPr>
                <w:rFonts w:hint="eastAsia" w:ascii="宋体" w:hAnsi="宋体"/>
                <w:szCs w:val="21"/>
              </w:rPr>
            </w:pPr>
          </w:p>
        </w:tc>
        <w:tc>
          <w:tcPr>
            <w:tcW w:w="1063" w:type="dxa"/>
            <w:vAlign w:val="center"/>
          </w:tcPr>
          <w:p w14:paraId="4AF84BDF">
            <w:pPr>
              <w:jc w:val="center"/>
              <w:rPr>
                <w:rFonts w:hint="eastAsia" w:ascii="宋体" w:hAnsi="宋体"/>
                <w:szCs w:val="21"/>
              </w:rPr>
            </w:pPr>
          </w:p>
        </w:tc>
        <w:tc>
          <w:tcPr>
            <w:tcW w:w="1063" w:type="dxa"/>
            <w:vAlign w:val="center"/>
          </w:tcPr>
          <w:p w14:paraId="56C02A42">
            <w:pPr>
              <w:jc w:val="center"/>
              <w:rPr>
                <w:rFonts w:hint="eastAsia" w:ascii="宋体" w:hAnsi="宋体"/>
                <w:szCs w:val="21"/>
              </w:rPr>
            </w:pPr>
          </w:p>
        </w:tc>
        <w:tc>
          <w:tcPr>
            <w:tcW w:w="1063" w:type="dxa"/>
            <w:vAlign w:val="center"/>
          </w:tcPr>
          <w:p w14:paraId="7F8CA0C3">
            <w:pPr>
              <w:jc w:val="center"/>
              <w:rPr>
                <w:rFonts w:hint="eastAsia" w:ascii="宋体" w:hAnsi="宋体"/>
                <w:szCs w:val="21"/>
              </w:rPr>
            </w:pPr>
          </w:p>
        </w:tc>
      </w:tr>
      <w:tr w14:paraId="6303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B646AEE">
            <w:pPr>
              <w:jc w:val="center"/>
              <w:rPr>
                <w:rFonts w:hint="eastAsia" w:ascii="宋体" w:hAnsi="宋体"/>
                <w:szCs w:val="21"/>
              </w:rPr>
            </w:pPr>
          </w:p>
        </w:tc>
        <w:tc>
          <w:tcPr>
            <w:tcW w:w="1418" w:type="dxa"/>
            <w:vAlign w:val="center"/>
          </w:tcPr>
          <w:p w14:paraId="70709807">
            <w:pPr>
              <w:jc w:val="center"/>
              <w:rPr>
                <w:rFonts w:hint="eastAsia" w:ascii="宋体" w:hAnsi="宋体"/>
                <w:szCs w:val="21"/>
              </w:rPr>
            </w:pPr>
          </w:p>
        </w:tc>
        <w:tc>
          <w:tcPr>
            <w:tcW w:w="1063" w:type="dxa"/>
            <w:vAlign w:val="center"/>
          </w:tcPr>
          <w:p w14:paraId="7B862762">
            <w:pPr>
              <w:jc w:val="center"/>
              <w:rPr>
                <w:rFonts w:hint="eastAsia" w:ascii="宋体" w:hAnsi="宋体"/>
                <w:szCs w:val="21"/>
              </w:rPr>
            </w:pPr>
          </w:p>
        </w:tc>
        <w:tc>
          <w:tcPr>
            <w:tcW w:w="1063" w:type="dxa"/>
            <w:vAlign w:val="center"/>
          </w:tcPr>
          <w:p w14:paraId="12908A76">
            <w:pPr>
              <w:jc w:val="center"/>
              <w:rPr>
                <w:rFonts w:hint="eastAsia" w:ascii="宋体" w:hAnsi="宋体"/>
                <w:szCs w:val="21"/>
              </w:rPr>
            </w:pPr>
          </w:p>
        </w:tc>
        <w:tc>
          <w:tcPr>
            <w:tcW w:w="1063" w:type="dxa"/>
            <w:vAlign w:val="center"/>
          </w:tcPr>
          <w:p w14:paraId="64F9E0CA">
            <w:pPr>
              <w:jc w:val="center"/>
              <w:rPr>
                <w:rFonts w:hint="eastAsia" w:ascii="宋体" w:hAnsi="宋体"/>
                <w:szCs w:val="21"/>
              </w:rPr>
            </w:pPr>
          </w:p>
        </w:tc>
        <w:tc>
          <w:tcPr>
            <w:tcW w:w="1063" w:type="dxa"/>
            <w:vAlign w:val="center"/>
          </w:tcPr>
          <w:p w14:paraId="7FAB9A29">
            <w:pPr>
              <w:jc w:val="center"/>
              <w:rPr>
                <w:rFonts w:hint="eastAsia" w:ascii="宋体" w:hAnsi="宋体"/>
                <w:szCs w:val="21"/>
              </w:rPr>
            </w:pPr>
          </w:p>
        </w:tc>
        <w:tc>
          <w:tcPr>
            <w:tcW w:w="1063" w:type="dxa"/>
            <w:vAlign w:val="center"/>
          </w:tcPr>
          <w:p w14:paraId="05322393">
            <w:pPr>
              <w:jc w:val="center"/>
              <w:rPr>
                <w:rFonts w:hint="eastAsia" w:ascii="宋体" w:hAnsi="宋体"/>
                <w:szCs w:val="21"/>
              </w:rPr>
            </w:pPr>
          </w:p>
        </w:tc>
        <w:tc>
          <w:tcPr>
            <w:tcW w:w="1063" w:type="dxa"/>
            <w:vAlign w:val="center"/>
          </w:tcPr>
          <w:p w14:paraId="053C962A">
            <w:pPr>
              <w:jc w:val="center"/>
              <w:rPr>
                <w:rFonts w:hint="eastAsia" w:ascii="宋体" w:hAnsi="宋体"/>
                <w:szCs w:val="21"/>
              </w:rPr>
            </w:pPr>
          </w:p>
        </w:tc>
      </w:tr>
      <w:tr w14:paraId="78E9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585E1A9">
            <w:pPr>
              <w:jc w:val="center"/>
              <w:rPr>
                <w:rFonts w:hint="eastAsia" w:ascii="宋体" w:hAnsi="宋体"/>
                <w:szCs w:val="21"/>
              </w:rPr>
            </w:pPr>
          </w:p>
        </w:tc>
        <w:tc>
          <w:tcPr>
            <w:tcW w:w="1418" w:type="dxa"/>
            <w:vAlign w:val="center"/>
          </w:tcPr>
          <w:p w14:paraId="51BE3C26">
            <w:pPr>
              <w:jc w:val="center"/>
              <w:rPr>
                <w:rFonts w:hint="eastAsia" w:ascii="宋体" w:hAnsi="宋体"/>
                <w:szCs w:val="21"/>
              </w:rPr>
            </w:pPr>
          </w:p>
        </w:tc>
        <w:tc>
          <w:tcPr>
            <w:tcW w:w="1063" w:type="dxa"/>
            <w:vAlign w:val="center"/>
          </w:tcPr>
          <w:p w14:paraId="5A427CC5">
            <w:pPr>
              <w:jc w:val="center"/>
              <w:rPr>
                <w:rFonts w:hint="eastAsia" w:ascii="宋体" w:hAnsi="宋体"/>
                <w:szCs w:val="21"/>
              </w:rPr>
            </w:pPr>
          </w:p>
        </w:tc>
        <w:tc>
          <w:tcPr>
            <w:tcW w:w="1063" w:type="dxa"/>
            <w:vAlign w:val="center"/>
          </w:tcPr>
          <w:p w14:paraId="3D0CBB5E">
            <w:pPr>
              <w:jc w:val="center"/>
              <w:rPr>
                <w:rFonts w:hint="eastAsia" w:ascii="宋体" w:hAnsi="宋体"/>
                <w:szCs w:val="21"/>
              </w:rPr>
            </w:pPr>
          </w:p>
        </w:tc>
        <w:tc>
          <w:tcPr>
            <w:tcW w:w="1063" w:type="dxa"/>
            <w:vAlign w:val="center"/>
          </w:tcPr>
          <w:p w14:paraId="171407C5">
            <w:pPr>
              <w:jc w:val="center"/>
              <w:rPr>
                <w:rFonts w:hint="eastAsia" w:ascii="宋体" w:hAnsi="宋体"/>
                <w:szCs w:val="21"/>
              </w:rPr>
            </w:pPr>
          </w:p>
        </w:tc>
        <w:tc>
          <w:tcPr>
            <w:tcW w:w="1063" w:type="dxa"/>
            <w:vAlign w:val="center"/>
          </w:tcPr>
          <w:p w14:paraId="0E74CC3F">
            <w:pPr>
              <w:jc w:val="center"/>
              <w:rPr>
                <w:rFonts w:hint="eastAsia" w:ascii="宋体" w:hAnsi="宋体"/>
                <w:szCs w:val="21"/>
              </w:rPr>
            </w:pPr>
          </w:p>
        </w:tc>
        <w:tc>
          <w:tcPr>
            <w:tcW w:w="1063" w:type="dxa"/>
            <w:vAlign w:val="center"/>
          </w:tcPr>
          <w:p w14:paraId="7388EB4D">
            <w:pPr>
              <w:jc w:val="center"/>
              <w:rPr>
                <w:rFonts w:hint="eastAsia" w:ascii="宋体" w:hAnsi="宋体"/>
                <w:szCs w:val="21"/>
              </w:rPr>
            </w:pPr>
          </w:p>
        </w:tc>
        <w:tc>
          <w:tcPr>
            <w:tcW w:w="1063" w:type="dxa"/>
            <w:vAlign w:val="center"/>
          </w:tcPr>
          <w:p w14:paraId="363FF1E6">
            <w:pPr>
              <w:jc w:val="center"/>
              <w:rPr>
                <w:rFonts w:hint="eastAsia" w:ascii="宋体" w:hAnsi="宋体"/>
                <w:szCs w:val="21"/>
              </w:rPr>
            </w:pPr>
          </w:p>
        </w:tc>
      </w:tr>
      <w:tr w14:paraId="4A6B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B717364">
            <w:pPr>
              <w:jc w:val="center"/>
              <w:rPr>
                <w:rFonts w:hint="eastAsia" w:ascii="宋体" w:hAnsi="宋体"/>
                <w:szCs w:val="21"/>
              </w:rPr>
            </w:pPr>
          </w:p>
        </w:tc>
        <w:tc>
          <w:tcPr>
            <w:tcW w:w="1418" w:type="dxa"/>
            <w:vAlign w:val="center"/>
          </w:tcPr>
          <w:p w14:paraId="5C9AD45E">
            <w:pPr>
              <w:jc w:val="center"/>
              <w:rPr>
                <w:rFonts w:hint="eastAsia" w:ascii="宋体" w:hAnsi="宋体"/>
                <w:szCs w:val="21"/>
              </w:rPr>
            </w:pPr>
          </w:p>
        </w:tc>
        <w:tc>
          <w:tcPr>
            <w:tcW w:w="1063" w:type="dxa"/>
            <w:vAlign w:val="center"/>
          </w:tcPr>
          <w:p w14:paraId="69432932">
            <w:pPr>
              <w:jc w:val="center"/>
              <w:rPr>
                <w:rFonts w:hint="eastAsia" w:ascii="宋体" w:hAnsi="宋体"/>
                <w:szCs w:val="21"/>
              </w:rPr>
            </w:pPr>
          </w:p>
        </w:tc>
        <w:tc>
          <w:tcPr>
            <w:tcW w:w="1063" w:type="dxa"/>
            <w:vAlign w:val="center"/>
          </w:tcPr>
          <w:p w14:paraId="56D5C4C0">
            <w:pPr>
              <w:jc w:val="center"/>
              <w:rPr>
                <w:rFonts w:hint="eastAsia" w:ascii="宋体" w:hAnsi="宋体"/>
                <w:szCs w:val="21"/>
              </w:rPr>
            </w:pPr>
          </w:p>
        </w:tc>
        <w:tc>
          <w:tcPr>
            <w:tcW w:w="1063" w:type="dxa"/>
            <w:vAlign w:val="center"/>
          </w:tcPr>
          <w:p w14:paraId="4C559C77">
            <w:pPr>
              <w:jc w:val="center"/>
              <w:rPr>
                <w:rFonts w:hint="eastAsia" w:ascii="宋体" w:hAnsi="宋体"/>
                <w:szCs w:val="21"/>
              </w:rPr>
            </w:pPr>
          </w:p>
        </w:tc>
        <w:tc>
          <w:tcPr>
            <w:tcW w:w="1063" w:type="dxa"/>
            <w:vAlign w:val="center"/>
          </w:tcPr>
          <w:p w14:paraId="0B6A9E30">
            <w:pPr>
              <w:jc w:val="center"/>
              <w:rPr>
                <w:rFonts w:hint="eastAsia" w:ascii="宋体" w:hAnsi="宋体"/>
                <w:szCs w:val="21"/>
              </w:rPr>
            </w:pPr>
          </w:p>
        </w:tc>
        <w:tc>
          <w:tcPr>
            <w:tcW w:w="1063" w:type="dxa"/>
            <w:vAlign w:val="center"/>
          </w:tcPr>
          <w:p w14:paraId="3A087374">
            <w:pPr>
              <w:jc w:val="center"/>
              <w:rPr>
                <w:rFonts w:hint="eastAsia" w:ascii="宋体" w:hAnsi="宋体"/>
                <w:szCs w:val="21"/>
              </w:rPr>
            </w:pPr>
          </w:p>
        </w:tc>
        <w:tc>
          <w:tcPr>
            <w:tcW w:w="1063" w:type="dxa"/>
            <w:vAlign w:val="center"/>
          </w:tcPr>
          <w:p w14:paraId="661899A0">
            <w:pPr>
              <w:jc w:val="center"/>
              <w:rPr>
                <w:rFonts w:hint="eastAsia" w:ascii="宋体" w:hAnsi="宋体"/>
                <w:szCs w:val="21"/>
              </w:rPr>
            </w:pPr>
          </w:p>
        </w:tc>
      </w:tr>
      <w:tr w14:paraId="0744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E52EB3F">
            <w:pPr>
              <w:jc w:val="center"/>
              <w:rPr>
                <w:rFonts w:hint="eastAsia" w:ascii="宋体" w:hAnsi="宋体"/>
                <w:szCs w:val="21"/>
              </w:rPr>
            </w:pPr>
          </w:p>
        </w:tc>
        <w:tc>
          <w:tcPr>
            <w:tcW w:w="1418" w:type="dxa"/>
            <w:vAlign w:val="center"/>
          </w:tcPr>
          <w:p w14:paraId="1DD69AB3">
            <w:pPr>
              <w:jc w:val="center"/>
              <w:rPr>
                <w:rFonts w:hint="eastAsia" w:ascii="宋体" w:hAnsi="宋体"/>
                <w:szCs w:val="21"/>
              </w:rPr>
            </w:pPr>
          </w:p>
        </w:tc>
        <w:tc>
          <w:tcPr>
            <w:tcW w:w="1063" w:type="dxa"/>
            <w:vAlign w:val="center"/>
          </w:tcPr>
          <w:p w14:paraId="21944ACF">
            <w:pPr>
              <w:jc w:val="center"/>
              <w:rPr>
                <w:rFonts w:hint="eastAsia" w:ascii="宋体" w:hAnsi="宋体"/>
                <w:szCs w:val="21"/>
              </w:rPr>
            </w:pPr>
          </w:p>
        </w:tc>
        <w:tc>
          <w:tcPr>
            <w:tcW w:w="1063" w:type="dxa"/>
            <w:vAlign w:val="center"/>
          </w:tcPr>
          <w:p w14:paraId="44C441AA">
            <w:pPr>
              <w:jc w:val="center"/>
              <w:rPr>
                <w:rFonts w:hint="eastAsia" w:ascii="宋体" w:hAnsi="宋体"/>
                <w:szCs w:val="21"/>
              </w:rPr>
            </w:pPr>
          </w:p>
        </w:tc>
        <w:tc>
          <w:tcPr>
            <w:tcW w:w="1063" w:type="dxa"/>
            <w:vAlign w:val="center"/>
          </w:tcPr>
          <w:p w14:paraId="49BBF78A">
            <w:pPr>
              <w:jc w:val="center"/>
              <w:rPr>
                <w:rFonts w:hint="eastAsia" w:ascii="宋体" w:hAnsi="宋体"/>
                <w:szCs w:val="21"/>
              </w:rPr>
            </w:pPr>
          </w:p>
        </w:tc>
        <w:tc>
          <w:tcPr>
            <w:tcW w:w="1063" w:type="dxa"/>
            <w:vAlign w:val="center"/>
          </w:tcPr>
          <w:p w14:paraId="779029D9">
            <w:pPr>
              <w:jc w:val="center"/>
              <w:rPr>
                <w:rFonts w:hint="eastAsia" w:ascii="宋体" w:hAnsi="宋体"/>
                <w:szCs w:val="21"/>
              </w:rPr>
            </w:pPr>
          </w:p>
        </w:tc>
        <w:tc>
          <w:tcPr>
            <w:tcW w:w="1063" w:type="dxa"/>
            <w:vAlign w:val="center"/>
          </w:tcPr>
          <w:p w14:paraId="22CE6234">
            <w:pPr>
              <w:jc w:val="center"/>
              <w:rPr>
                <w:rFonts w:hint="eastAsia" w:ascii="宋体" w:hAnsi="宋体"/>
                <w:szCs w:val="21"/>
              </w:rPr>
            </w:pPr>
          </w:p>
        </w:tc>
        <w:tc>
          <w:tcPr>
            <w:tcW w:w="1063" w:type="dxa"/>
            <w:vAlign w:val="center"/>
          </w:tcPr>
          <w:p w14:paraId="29A1AE40">
            <w:pPr>
              <w:jc w:val="center"/>
              <w:rPr>
                <w:rFonts w:hint="eastAsia" w:ascii="宋体" w:hAnsi="宋体"/>
                <w:szCs w:val="21"/>
              </w:rPr>
            </w:pPr>
          </w:p>
        </w:tc>
      </w:tr>
      <w:tr w14:paraId="6A54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065CFC7">
            <w:pPr>
              <w:jc w:val="center"/>
              <w:rPr>
                <w:rFonts w:hint="eastAsia" w:ascii="宋体" w:hAnsi="宋体"/>
                <w:szCs w:val="21"/>
              </w:rPr>
            </w:pPr>
          </w:p>
        </w:tc>
        <w:tc>
          <w:tcPr>
            <w:tcW w:w="1418" w:type="dxa"/>
            <w:vAlign w:val="center"/>
          </w:tcPr>
          <w:p w14:paraId="7295F63F">
            <w:pPr>
              <w:jc w:val="center"/>
              <w:rPr>
                <w:rFonts w:hint="eastAsia" w:ascii="宋体" w:hAnsi="宋体"/>
                <w:szCs w:val="21"/>
              </w:rPr>
            </w:pPr>
          </w:p>
        </w:tc>
        <w:tc>
          <w:tcPr>
            <w:tcW w:w="1063" w:type="dxa"/>
            <w:vAlign w:val="center"/>
          </w:tcPr>
          <w:p w14:paraId="5DEFE228">
            <w:pPr>
              <w:jc w:val="center"/>
              <w:rPr>
                <w:rFonts w:hint="eastAsia" w:ascii="宋体" w:hAnsi="宋体"/>
                <w:szCs w:val="21"/>
              </w:rPr>
            </w:pPr>
          </w:p>
        </w:tc>
        <w:tc>
          <w:tcPr>
            <w:tcW w:w="1063" w:type="dxa"/>
            <w:vAlign w:val="center"/>
          </w:tcPr>
          <w:p w14:paraId="34ACF45F">
            <w:pPr>
              <w:jc w:val="center"/>
              <w:rPr>
                <w:rFonts w:hint="eastAsia" w:ascii="宋体" w:hAnsi="宋体"/>
                <w:szCs w:val="21"/>
              </w:rPr>
            </w:pPr>
          </w:p>
        </w:tc>
        <w:tc>
          <w:tcPr>
            <w:tcW w:w="1063" w:type="dxa"/>
            <w:vAlign w:val="center"/>
          </w:tcPr>
          <w:p w14:paraId="589FF331">
            <w:pPr>
              <w:jc w:val="center"/>
              <w:rPr>
                <w:rFonts w:hint="eastAsia" w:ascii="宋体" w:hAnsi="宋体"/>
                <w:szCs w:val="21"/>
              </w:rPr>
            </w:pPr>
          </w:p>
        </w:tc>
        <w:tc>
          <w:tcPr>
            <w:tcW w:w="1063" w:type="dxa"/>
            <w:vAlign w:val="center"/>
          </w:tcPr>
          <w:p w14:paraId="1DD3167A">
            <w:pPr>
              <w:jc w:val="center"/>
              <w:rPr>
                <w:rFonts w:hint="eastAsia" w:ascii="宋体" w:hAnsi="宋体"/>
                <w:szCs w:val="21"/>
              </w:rPr>
            </w:pPr>
          </w:p>
        </w:tc>
        <w:tc>
          <w:tcPr>
            <w:tcW w:w="1063" w:type="dxa"/>
            <w:vAlign w:val="center"/>
          </w:tcPr>
          <w:p w14:paraId="25E5C9DB">
            <w:pPr>
              <w:jc w:val="center"/>
              <w:rPr>
                <w:rFonts w:hint="eastAsia" w:ascii="宋体" w:hAnsi="宋体"/>
                <w:szCs w:val="21"/>
              </w:rPr>
            </w:pPr>
          </w:p>
        </w:tc>
        <w:tc>
          <w:tcPr>
            <w:tcW w:w="1063" w:type="dxa"/>
            <w:vAlign w:val="center"/>
          </w:tcPr>
          <w:p w14:paraId="23102C0C">
            <w:pPr>
              <w:jc w:val="center"/>
              <w:rPr>
                <w:rFonts w:hint="eastAsia" w:ascii="宋体" w:hAnsi="宋体"/>
                <w:szCs w:val="21"/>
              </w:rPr>
            </w:pPr>
          </w:p>
        </w:tc>
      </w:tr>
      <w:tr w14:paraId="37AE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608E0F9">
            <w:pPr>
              <w:jc w:val="center"/>
              <w:rPr>
                <w:rFonts w:hint="eastAsia" w:ascii="宋体" w:hAnsi="宋体"/>
                <w:szCs w:val="21"/>
              </w:rPr>
            </w:pPr>
          </w:p>
        </w:tc>
        <w:tc>
          <w:tcPr>
            <w:tcW w:w="1418" w:type="dxa"/>
            <w:vAlign w:val="center"/>
          </w:tcPr>
          <w:p w14:paraId="091AE859">
            <w:pPr>
              <w:jc w:val="center"/>
              <w:rPr>
                <w:rFonts w:hint="eastAsia" w:ascii="宋体" w:hAnsi="宋体"/>
                <w:szCs w:val="21"/>
              </w:rPr>
            </w:pPr>
          </w:p>
        </w:tc>
        <w:tc>
          <w:tcPr>
            <w:tcW w:w="1063" w:type="dxa"/>
            <w:vAlign w:val="center"/>
          </w:tcPr>
          <w:p w14:paraId="7D462D36">
            <w:pPr>
              <w:jc w:val="center"/>
              <w:rPr>
                <w:rFonts w:hint="eastAsia" w:ascii="宋体" w:hAnsi="宋体"/>
                <w:szCs w:val="21"/>
              </w:rPr>
            </w:pPr>
          </w:p>
        </w:tc>
        <w:tc>
          <w:tcPr>
            <w:tcW w:w="1063" w:type="dxa"/>
            <w:vAlign w:val="center"/>
          </w:tcPr>
          <w:p w14:paraId="2A9215E3">
            <w:pPr>
              <w:jc w:val="center"/>
              <w:rPr>
                <w:rFonts w:hint="eastAsia" w:ascii="宋体" w:hAnsi="宋体"/>
                <w:szCs w:val="21"/>
              </w:rPr>
            </w:pPr>
          </w:p>
        </w:tc>
        <w:tc>
          <w:tcPr>
            <w:tcW w:w="1063" w:type="dxa"/>
            <w:vAlign w:val="center"/>
          </w:tcPr>
          <w:p w14:paraId="5E002B3E">
            <w:pPr>
              <w:jc w:val="center"/>
              <w:rPr>
                <w:rFonts w:hint="eastAsia" w:ascii="宋体" w:hAnsi="宋体"/>
                <w:szCs w:val="21"/>
              </w:rPr>
            </w:pPr>
          </w:p>
        </w:tc>
        <w:tc>
          <w:tcPr>
            <w:tcW w:w="1063" w:type="dxa"/>
            <w:vAlign w:val="center"/>
          </w:tcPr>
          <w:p w14:paraId="7FA781BF">
            <w:pPr>
              <w:jc w:val="center"/>
              <w:rPr>
                <w:rFonts w:hint="eastAsia" w:ascii="宋体" w:hAnsi="宋体"/>
                <w:szCs w:val="21"/>
              </w:rPr>
            </w:pPr>
          </w:p>
        </w:tc>
        <w:tc>
          <w:tcPr>
            <w:tcW w:w="1063" w:type="dxa"/>
            <w:vAlign w:val="center"/>
          </w:tcPr>
          <w:p w14:paraId="13790B39">
            <w:pPr>
              <w:jc w:val="center"/>
              <w:rPr>
                <w:rFonts w:hint="eastAsia" w:ascii="宋体" w:hAnsi="宋体"/>
                <w:szCs w:val="21"/>
              </w:rPr>
            </w:pPr>
          </w:p>
        </w:tc>
        <w:tc>
          <w:tcPr>
            <w:tcW w:w="1063" w:type="dxa"/>
            <w:vAlign w:val="center"/>
          </w:tcPr>
          <w:p w14:paraId="1EAA6A0B">
            <w:pPr>
              <w:jc w:val="center"/>
              <w:rPr>
                <w:rFonts w:hint="eastAsia" w:ascii="宋体" w:hAnsi="宋体"/>
                <w:szCs w:val="21"/>
              </w:rPr>
            </w:pPr>
          </w:p>
        </w:tc>
      </w:tr>
      <w:tr w14:paraId="0B3C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EA629F1">
            <w:pPr>
              <w:jc w:val="center"/>
              <w:rPr>
                <w:rFonts w:hint="eastAsia" w:ascii="宋体" w:hAnsi="宋体"/>
                <w:szCs w:val="21"/>
              </w:rPr>
            </w:pPr>
          </w:p>
        </w:tc>
        <w:tc>
          <w:tcPr>
            <w:tcW w:w="1418" w:type="dxa"/>
            <w:vAlign w:val="center"/>
          </w:tcPr>
          <w:p w14:paraId="18423FDB">
            <w:pPr>
              <w:jc w:val="center"/>
              <w:rPr>
                <w:rFonts w:hint="eastAsia" w:ascii="宋体" w:hAnsi="宋体"/>
                <w:szCs w:val="21"/>
              </w:rPr>
            </w:pPr>
          </w:p>
        </w:tc>
        <w:tc>
          <w:tcPr>
            <w:tcW w:w="1063" w:type="dxa"/>
            <w:vAlign w:val="center"/>
          </w:tcPr>
          <w:p w14:paraId="0C10E98D">
            <w:pPr>
              <w:jc w:val="center"/>
              <w:rPr>
                <w:rFonts w:hint="eastAsia" w:ascii="宋体" w:hAnsi="宋体"/>
                <w:szCs w:val="21"/>
              </w:rPr>
            </w:pPr>
          </w:p>
        </w:tc>
        <w:tc>
          <w:tcPr>
            <w:tcW w:w="1063" w:type="dxa"/>
            <w:vAlign w:val="center"/>
          </w:tcPr>
          <w:p w14:paraId="67385461">
            <w:pPr>
              <w:jc w:val="center"/>
              <w:rPr>
                <w:rFonts w:hint="eastAsia" w:ascii="宋体" w:hAnsi="宋体"/>
                <w:szCs w:val="21"/>
              </w:rPr>
            </w:pPr>
          </w:p>
        </w:tc>
        <w:tc>
          <w:tcPr>
            <w:tcW w:w="1063" w:type="dxa"/>
            <w:vAlign w:val="center"/>
          </w:tcPr>
          <w:p w14:paraId="6FAB7809">
            <w:pPr>
              <w:jc w:val="center"/>
              <w:rPr>
                <w:rFonts w:hint="eastAsia" w:ascii="宋体" w:hAnsi="宋体"/>
                <w:szCs w:val="21"/>
              </w:rPr>
            </w:pPr>
          </w:p>
        </w:tc>
        <w:tc>
          <w:tcPr>
            <w:tcW w:w="1063" w:type="dxa"/>
            <w:vAlign w:val="center"/>
          </w:tcPr>
          <w:p w14:paraId="68974060">
            <w:pPr>
              <w:jc w:val="center"/>
              <w:rPr>
                <w:rFonts w:hint="eastAsia" w:ascii="宋体" w:hAnsi="宋体"/>
                <w:szCs w:val="21"/>
              </w:rPr>
            </w:pPr>
          </w:p>
        </w:tc>
        <w:tc>
          <w:tcPr>
            <w:tcW w:w="1063" w:type="dxa"/>
            <w:vAlign w:val="center"/>
          </w:tcPr>
          <w:p w14:paraId="20853F2B">
            <w:pPr>
              <w:jc w:val="center"/>
              <w:rPr>
                <w:rFonts w:hint="eastAsia" w:ascii="宋体" w:hAnsi="宋体"/>
                <w:szCs w:val="21"/>
              </w:rPr>
            </w:pPr>
          </w:p>
        </w:tc>
        <w:tc>
          <w:tcPr>
            <w:tcW w:w="1063" w:type="dxa"/>
            <w:vAlign w:val="center"/>
          </w:tcPr>
          <w:p w14:paraId="102CD7FB">
            <w:pPr>
              <w:jc w:val="center"/>
              <w:rPr>
                <w:rFonts w:hint="eastAsia" w:ascii="宋体" w:hAnsi="宋体"/>
                <w:szCs w:val="21"/>
              </w:rPr>
            </w:pPr>
          </w:p>
        </w:tc>
      </w:tr>
      <w:tr w14:paraId="4DBE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6EDE2D6">
            <w:pPr>
              <w:jc w:val="center"/>
              <w:rPr>
                <w:rFonts w:hint="eastAsia" w:ascii="宋体" w:hAnsi="宋体"/>
                <w:szCs w:val="21"/>
              </w:rPr>
            </w:pPr>
          </w:p>
        </w:tc>
        <w:tc>
          <w:tcPr>
            <w:tcW w:w="1418" w:type="dxa"/>
            <w:vAlign w:val="center"/>
          </w:tcPr>
          <w:p w14:paraId="51A87C53">
            <w:pPr>
              <w:jc w:val="center"/>
              <w:rPr>
                <w:rFonts w:hint="eastAsia" w:ascii="宋体" w:hAnsi="宋体"/>
                <w:szCs w:val="21"/>
              </w:rPr>
            </w:pPr>
          </w:p>
        </w:tc>
        <w:tc>
          <w:tcPr>
            <w:tcW w:w="1063" w:type="dxa"/>
            <w:vAlign w:val="center"/>
          </w:tcPr>
          <w:p w14:paraId="6D9C250D">
            <w:pPr>
              <w:jc w:val="center"/>
              <w:rPr>
                <w:rFonts w:hint="eastAsia" w:ascii="宋体" w:hAnsi="宋体"/>
                <w:szCs w:val="21"/>
              </w:rPr>
            </w:pPr>
          </w:p>
        </w:tc>
        <w:tc>
          <w:tcPr>
            <w:tcW w:w="1063" w:type="dxa"/>
            <w:vAlign w:val="center"/>
          </w:tcPr>
          <w:p w14:paraId="3B6945A0">
            <w:pPr>
              <w:jc w:val="center"/>
              <w:rPr>
                <w:rFonts w:hint="eastAsia" w:ascii="宋体" w:hAnsi="宋体"/>
                <w:szCs w:val="21"/>
              </w:rPr>
            </w:pPr>
          </w:p>
        </w:tc>
        <w:tc>
          <w:tcPr>
            <w:tcW w:w="1063" w:type="dxa"/>
            <w:vAlign w:val="center"/>
          </w:tcPr>
          <w:p w14:paraId="73547C7E">
            <w:pPr>
              <w:jc w:val="center"/>
              <w:rPr>
                <w:rFonts w:hint="eastAsia" w:ascii="宋体" w:hAnsi="宋体"/>
                <w:szCs w:val="21"/>
              </w:rPr>
            </w:pPr>
          </w:p>
        </w:tc>
        <w:tc>
          <w:tcPr>
            <w:tcW w:w="1063" w:type="dxa"/>
            <w:vAlign w:val="center"/>
          </w:tcPr>
          <w:p w14:paraId="43C9F841">
            <w:pPr>
              <w:jc w:val="center"/>
              <w:rPr>
                <w:rFonts w:hint="eastAsia" w:ascii="宋体" w:hAnsi="宋体"/>
                <w:szCs w:val="21"/>
              </w:rPr>
            </w:pPr>
          </w:p>
        </w:tc>
        <w:tc>
          <w:tcPr>
            <w:tcW w:w="1063" w:type="dxa"/>
            <w:vAlign w:val="center"/>
          </w:tcPr>
          <w:p w14:paraId="7B84F02F">
            <w:pPr>
              <w:jc w:val="center"/>
              <w:rPr>
                <w:rFonts w:hint="eastAsia" w:ascii="宋体" w:hAnsi="宋体"/>
                <w:szCs w:val="21"/>
              </w:rPr>
            </w:pPr>
          </w:p>
        </w:tc>
        <w:tc>
          <w:tcPr>
            <w:tcW w:w="1063" w:type="dxa"/>
            <w:vAlign w:val="center"/>
          </w:tcPr>
          <w:p w14:paraId="28610D42">
            <w:pPr>
              <w:jc w:val="center"/>
              <w:rPr>
                <w:rFonts w:hint="eastAsia" w:ascii="宋体" w:hAnsi="宋体"/>
                <w:szCs w:val="21"/>
              </w:rPr>
            </w:pPr>
          </w:p>
        </w:tc>
      </w:tr>
      <w:tr w14:paraId="19F4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A1B5928">
            <w:pPr>
              <w:jc w:val="center"/>
              <w:rPr>
                <w:rFonts w:hint="eastAsia" w:ascii="宋体" w:hAnsi="宋体"/>
                <w:szCs w:val="21"/>
              </w:rPr>
            </w:pPr>
          </w:p>
        </w:tc>
        <w:tc>
          <w:tcPr>
            <w:tcW w:w="1418" w:type="dxa"/>
            <w:vAlign w:val="center"/>
          </w:tcPr>
          <w:p w14:paraId="45EAB783">
            <w:pPr>
              <w:jc w:val="center"/>
              <w:rPr>
                <w:rFonts w:hint="eastAsia" w:ascii="宋体" w:hAnsi="宋体"/>
                <w:szCs w:val="21"/>
              </w:rPr>
            </w:pPr>
          </w:p>
        </w:tc>
        <w:tc>
          <w:tcPr>
            <w:tcW w:w="1063" w:type="dxa"/>
            <w:vAlign w:val="center"/>
          </w:tcPr>
          <w:p w14:paraId="4132465D">
            <w:pPr>
              <w:jc w:val="center"/>
              <w:rPr>
                <w:rFonts w:hint="eastAsia" w:ascii="宋体" w:hAnsi="宋体"/>
                <w:szCs w:val="21"/>
              </w:rPr>
            </w:pPr>
          </w:p>
        </w:tc>
        <w:tc>
          <w:tcPr>
            <w:tcW w:w="1063" w:type="dxa"/>
            <w:vAlign w:val="center"/>
          </w:tcPr>
          <w:p w14:paraId="54BCD47D">
            <w:pPr>
              <w:jc w:val="center"/>
              <w:rPr>
                <w:rFonts w:hint="eastAsia" w:ascii="宋体" w:hAnsi="宋体"/>
                <w:szCs w:val="21"/>
              </w:rPr>
            </w:pPr>
          </w:p>
        </w:tc>
        <w:tc>
          <w:tcPr>
            <w:tcW w:w="1063" w:type="dxa"/>
            <w:vAlign w:val="center"/>
          </w:tcPr>
          <w:p w14:paraId="5D135A68">
            <w:pPr>
              <w:jc w:val="center"/>
              <w:rPr>
                <w:rFonts w:hint="eastAsia" w:ascii="宋体" w:hAnsi="宋体"/>
                <w:szCs w:val="21"/>
              </w:rPr>
            </w:pPr>
          </w:p>
        </w:tc>
        <w:tc>
          <w:tcPr>
            <w:tcW w:w="1063" w:type="dxa"/>
            <w:vAlign w:val="center"/>
          </w:tcPr>
          <w:p w14:paraId="51F9B1F4">
            <w:pPr>
              <w:jc w:val="center"/>
              <w:rPr>
                <w:rFonts w:hint="eastAsia" w:ascii="宋体" w:hAnsi="宋体"/>
                <w:szCs w:val="21"/>
              </w:rPr>
            </w:pPr>
          </w:p>
        </w:tc>
        <w:tc>
          <w:tcPr>
            <w:tcW w:w="1063" w:type="dxa"/>
            <w:vAlign w:val="center"/>
          </w:tcPr>
          <w:p w14:paraId="13BDCAAC">
            <w:pPr>
              <w:jc w:val="center"/>
              <w:rPr>
                <w:rFonts w:hint="eastAsia" w:ascii="宋体" w:hAnsi="宋体"/>
                <w:szCs w:val="21"/>
              </w:rPr>
            </w:pPr>
          </w:p>
        </w:tc>
        <w:tc>
          <w:tcPr>
            <w:tcW w:w="1063" w:type="dxa"/>
            <w:vAlign w:val="center"/>
          </w:tcPr>
          <w:p w14:paraId="22310894">
            <w:pPr>
              <w:jc w:val="center"/>
              <w:rPr>
                <w:rFonts w:hint="eastAsia" w:ascii="宋体" w:hAnsi="宋体"/>
                <w:szCs w:val="21"/>
              </w:rPr>
            </w:pPr>
          </w:p>
        </w:tc>
      </w:tr>
      <w:tr w14:paraId="27E8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04A70CD">
            <w:pPr>
              <w:jc w:val="center"/>
              <w:rPr>
                <w:rFonts w:hint="eastAsia" w:ascii="宋体" w:hAnsi="宋体"/>
                <w:szCs w:val="21"/>
              </w:rPr>
            </w:pPr>
          </w:p>
        </w:tc>
        <w:tc>
          <w:tcPr>
            <w:tcW w:w="1418" w:type="dxa"/>
            <w:vAlign w:val="center"/>
          </w:tcPr>
          <w:p w14:paraId="188693C7">
            <w:pPr>
              <w:jc w:val="center"/>
              <w:rPr>
                <w:rFonts w:hint="eastAsia" w:ascii="宋体" w:hAnsi="宋体"/>
                <w:szCs w:val="21"/>
              </w:rPr>
            </w:pPr>
          </w:p>
        </w:tc>
        <w:tc>
          <w:tcPr>
            <w:tcW w:w="1063" w:type="dxa"/>
            <w:vAlign w:val="center"/>
          </w:tcPr>
          <w:p w14:paraId="047BED00">
            <w:pPr>
              <w:jc w:val="center"/>
              <w:rPr>
                <w:rFonts w:hint="eastAsia" w:ascii="宋体" w:hAnsi="宋体"/>
                <w:szCs w:val="21"/>
              </w:rPr>
            </w:pPr>
          </w:p>
        </w:tc>
        <w:tc>
          <w:tcPr>
            <w:tcW w:w="1063" w:type="dxa"/>
            <w:vAlign w:val="center"/>
          </w:tcPr>
          <w:p w14:paraId="691C56FA">
            <w:pPr>
              <w:jc w:val="center"/>
              <w:rPr>
                <w:rFonts w:hint="eastAsia" w:ascii="宋体" w:hAnsi="宋体"/>
                <w:szCs w:val="21"/>
              </w:rPr>
            </w:pPr>
          </w:p>
        </w:tc>
        <w:tc>
          <w:tcPr>
            <w:tcW w:w="1063" w:type="dxa"/>
            <w:vAlign w:val="center"/>
          </w:tcPr>
          <w:p w14:paraId="28D8F0EB">
            <w:pPr>
              <w:jc w:val="center"/>
              <w:rPr>
                <w:rFonts w:hint="eastAsia" w:ascii="宋体" w:hAnsi="宋体"/>
                <w:szCs w:val="21"/>
              </w:rPr>
            </w:pPr>
          </w:p>
        </w:tc>
        <w:tc>
          <w:tcPr>
            <w:tcW w:w="1063" w:type="dxa"/>
            <w:vAlign w:val="center"/>
          </w:tcPr>
          <w:p w14:paraId="305F504D">
            <w:pPr>
              <w:jc w:val="center"/>
              <w:rPr>
                <w:rFonts w:hint="eastAsia" w:ascii="宋体" w:hAnsi="宋体"/>
                <w:szCs w:val="21"/>
              </w:rPr>
            </w:pPr>
          </w:p>
        </w:tc>
        <w:tc>
          <w:tcPr>
            <w:tcW w:w="1063" w:type="dxa"/>
            <w:vAlign w:val="center"/>
          </w:tcPr>
          <w:p w14:paraId="6A6EDE11">
            <w:pPr>
              <w:jc w:val="center"/>
              <w:rPr>
                <w:rFonts w:hint="eastAsia" w:ascii="宋体" w:hAnsi="宋体"/>
                <w:szCs w:val="21"/>
              </w:rPr>
            </w:pPr>
          </w:p>
        </w:tc>
        <w:tc>
          <w:tcPr>
            <w:tcW w:w="1063" w:type="dxa"/>
            <w:vAlign w:val="center"/>
          </w:tcPr>
          <w:p w14:paraId="751FEB0C">
            <w:pPr>
              <w:jc w:val="center"/>
              <w:rPr>
                <w:rFonts w:hint="eastAsia" w:ascii="宋体" w:hAnsi="宋体"/>
                <w:szCs w:val="21"/>
              </w:rPr>
            </w:pPr>
          </w:p>
        </w:tc>
      </w:tr>
      <w:tr w14:paraId="23C2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8AC4853">
            <w:pPr>
              <w:jc w:val="center"/>
              <w:rPr>
                <w:rFonts w:hint="eastAsia" w:ascii="宋体" w:hAnsi="宋体"/>
                <w:szCs w:val="21"/>
              </w:rPr>
            </w:pPr>
          </w:p>
        </w:tc>
        <w:tc>
          <w:tcPr>
            <w:tcW w:w="1418" w:type="dxa"/>
            <w:vAlign w:val="center"/>
          </w:tcPr>
          <w:p w14:paraId="43A548E9">
            <w:pPr>
              <w:jc w:val="center"/>
              <w:rPr>
                <w:rFonts w:hint="eastAsia" w:ascii="宋体" w:hAnsi="宋体"/>
                <w:szCs w:val="21"/>
              </w:rPr>
            </w:pPr>
          </w:p>
        </w:tc>
        <w:tc>
          <w:tcPr>
            <w:tcW w:w="1063" w:type="dxa"/>
            <w:vAlign w:val="center"/>
          </w:tcPr>
          <w:p w14:paraId="58DD23C3">
            <w:pPr>
              <w:jc w:val="center"/>
              <w:rPr>
                <w:rFonts w:hint="eastAsia" w:ascii="宋体" w:hAnsi="宋体"/>
                <w:szCs w:val="21"/>
              </w:rPr>
            </w:pPr>
          </w:p>
        </w:tc>
        <w:tc>
          <w:tcPr>
            <w:tcW w:w="1063" w:type="dxa"/>
            <w:vAlign w:val="center"/>
          </w:tcPr>
          <w:p w14:paraId="163025E5">
            <w:pPr>
              <w:jc w:val="center"/>
              <w:rPr>
                <w:rFonts w:hint="eastAsia" w:ascii="宋体" w:hAnsi="宋体"/>
                <w:szCs w:val="21"/>
              </w:rPr>
            </w:pPr>
          </w:p>
        </w:tc>
        <w:tc>
          <w:tcPr>
            <w:tcW w:w="1063" w:type="dxa"/>
            <w:vAlign w:val="center"/>
          </w:tcPr>
          <w:p w14:paraId="16BBAB63">
            <w:pPr>
              <w:jc w:val="center"/>
              <w:rPr>
                <w:rFonts w:hint="eastAsia" w:ascii="宋体" w:hAnsi="宋体"/>
                <w:szCs w:val="21"/>
              </w:rPr>
            </w:pPr>
          </w:p>
        </w:tc>
        <w:tc>
          <w:tcPr>
            <w:tcW w:w="1063" w:type="dxa"/>
            <w:vAlign w:val="center"/>
          </w:tcPr>
          <w:p w14:paraId="212F6B36">
            <w:pPr>
              <w:jc w:val="center"/>
              <w:rPr>
                <w:rFonts w:hint="eastAsia" w:ascii="宋体" w:hAnsi="宋体"/>
                <w:szCs w:val="21"/>
              </w:rPr>
            </w:pPr>
          </w:p>
        </w:tc>
        <w:tc>
          <w:tcPr>
            <w:tcW w:w="1063" w:type="dxa"/>
            <w:vAlign w:val="center"/>
          </w:tcPr>
          <w:p w14:paraId="5B94DCDD">
            <w:pPr>
              <w:jc w:val="center"/>
              <w:rPr>
                <w:rFonts w:hint="eastAsia" w:ascii="宋体" w:hAnsi="宋体"/>
                <w:szCs w:val="21"/>
              </w:rPr>
            </w:pPr>
          </w:p>
        </w:tc>
        <w:tc>
          <w:tcPr>
            <w:tcW w:w="1063" w:type="dxa"/>
            <w:vAlign w:val="center"/>
          </w:tcPr>
          <w:p w14:paraId="4C97A54F">
            <w:pPr>
              <w:jc w:val="center"/>
              <w:rPr>
                <w:rFonts w:hint="eastAsia" w:ascii="宋体" w:hAnsi="宋体"/>
                <w:szCs w:val="21"/>
              </w:rPr>
            </w:pPr>
          </w:p>
        </w:tc>
      </w:tr>
      <w:tr w14:paraId="71E1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0A1D2C0">
            <w:pPr>
              <w:jc w:val="center"/>
              <w:rPr>
                <w:rFonts w:hint="eastAsia" w:ascii="宋体" w:hAnsi="宋体"/>
                <w:szCs w:val="21"/>
              </w:rPr>
            </w:pPr>
          </w:p>
        </w:tc>
        <w:tc>
          <w:tcPr>
            <w:tcW w:w="1418" w:type="dxa"/>
            <w:vAlign w:val="center"/>
          </w:tcPr>
          <w:p w14:paraId="41932908">
            <w:pPr>
              <w:jc w:val="center"/>
              <w:rPr>
                <w:rFonts w:hint="eastAsia" w:ascii="宋体" w:hAnsi="宋体"/>
                <w:szCs w:val="21"/>
              </w:rPr>
            </w:pPr>
          </w:p>
        </w:tc>
        <w:tc>
          <w:tcPr>
            <w:tcW w:w="1063" w:type="dxa"/>
            <w:vAlign w:val="center"/>
          </w:tcPr>
          <w:p w14:paraId="33C939D7">
            <w:pPr>
              <w:jc w:val="center"/>
              <w:rPr>
                <w:rFonts w:hint="eastAsia" w:ascii="宋体" w:hAnsi="宋体"/>
                <w:szCs w:val="21"/>
              </w:rPr>
            </w:pPr>
          </w:p>
        </w:tc>
        <w:tc>
          <w:tcPr>
            <w:tcW w:w="1063" w:type="dxa"/>
            <w:vAlign w:val="center"/>
          </w:tcPr>
          <w:p w14:paraId="1B9A8FC6">
            <w:pPr>
              <w:jc w:val="center"/>
              <w:rPr>
                <w:rFonts w:hint="eastAsia" w:ascii="宋体" w:hAnsi="宋体"/>
                <w:szCs w:val="21"/>
              </w:rPr>
            </w:pPr>
          </w:p>
        </w:tc>
        <w:tc>
          <w:tcPr>
            <w:tcW w:w="1063" w:type="dxa"/>
            <w:vAlign w:val="center"/>
          </w:tcPr>
          <w:p w14:paraId="14B94ED2">
            <w:pPr>
              <w:jc w:val="center"/>
              <w:rPr>
                <w:rFonts w:hint="eastAsia" w:ascii="宋体" w:hAnsi="宋体"/>
                <w:szCs w:val="21"/>
              </w:rPr>
            </w:pPr>
          </w:p>
        </w:tc>
        <w:tc>
          <w:tcPr>
            <w:tcW w:w="1063" w:type="dxa"/>
            <w:vAlign w:val="center"/>
          </w:tcPr>
          <w:p w14:paraId="46D1F854">
            <w:pPr>
              <w:jc w:val="center"/>
              <w:rPr>
                <w:rFonts w:hint="eastAsia" w:ascii="宋体" w:hAnsi="宋体"/>
                <w:szCs w:val="21"/>
              </w:rPr>
            </w:pPr>
          </w:p>
        </w:tc>
        <w:tc>
          <w:tcPr>
            <w:tcW w:w="1063" w:type="dxa"/>
            <w:vAlign w:val="center"/>
          </w:tcPr>
          <w:p w14:paraId="1E44435E">
            <w:pPr>
              <w:jc w:val="center"/>
              <w:rPr>
                <w:rFonts w:hint="eastAsia" w:ascii="宋体" w:hAnsi="宋体"/>
                <w:szCs w:val="21"/>
              </w:rPr>
            </w:pPr>
          </w:p>
        </w:tc>
        <w:tc>
          <w:tcPr>
            <w:tcW w:w="1063" w:type="dxa"/>
            <w:vAlign w:val="center"/>
          </w:tcPr>
          <w:p w14:paraId="2E027C46">
            <w:pPr>
              <w:jc w:val="center"/>
              <w:rPr>
                <w:rFonts w:hint="eastAsia" w:ascii="宋体" w:hAnsi="宋体"/>
                <w:szCs w:val="21"/>
              </w:rPr>
            </w:pPr>
          </w:p>
        </w:tc>
      </w:tr>
      <w:tr w14:paraId="7707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D7F665A">
            <w:pPr>
              <w:jc w:val="center"/>
              <w:rPr>
                <w:rFonts w:hint="eastAsia" w:ascii="宋体" w:hAnsi="宋体"/>
                <w:szCs w:val="21"/>
              </w:rPr>
            </w:pPr>
          </w:p>
        </w:tc>
        <w:tc>
          <w:tcPr>
            <w:tcW w:w="1418" w:type="dxa"/>
            <w:vAlign w:val="center"/>
          </w:tcPr>
          <w:p w14:paraId="1925F661">
            <w:pPr>
              <w:jc w:val="center"/>
              <w:rPr>
                <w:rFonts w:hint="eastAsia" w:ascii="宋体" w:hAnsi="宋体"/>
                <w:szCs w:val="21"/>
              </w:rPr>
            </w:pPr>
          </w:p>
        </w:tc>
        <w:tc>
          <w:tcPr>
            <w:tcW w:w="1063" w:type="dxa"/>
            <w:vAlign w:val="center"/>
          </w:tcPr>
          <w:p w14:paraId="4F8F0450">
            <w:pPr>
              <w:jc w:val="center"/>
              <w:rPr>
                <w:rFonts w:hint="eastAsia" w:ascii="宋体" w:hAnsi="宋体"/>
                <w:szCs w:val="21"/>
              </w:rPr>
            </w:pPr>
          </w:p>
        </w:tc>
        <w:tc>
          <w:tcPr>
            <w:tcW w:w="1063" w:type="dxa"/>
            <w:vAlign w:val="center"/>
          </w:tcPr>
          <w:p w14:paraId="4C6FF196">
            <w:pPr>
              <w:jc w:val="center"/>
              <w:rPr>
                <w:rFonts w:hint="eastAsia" w:ascii="宋体" w:hAnsi="宋体"/>
                <w:szCs w:val="21"/>
              </w:rPr>
            </w:pPr>
          </w:p>
        </w:tc>
        <w:tc>
          <w:tcPr>
            <w:tcW w:w="1063" w:type="dxa"/>
            <w:vAlign w:val="center"/>
          </w:tcPr>
          <w:p w14:paraId="55CFF1D2">
            <w:pPr>
              <w:jc w:val="center"/>
              <w:rPr>
                <w:rFonts w:hint="eastAsia" w:ascii="宋体" w:hAnsi="宋体"/>
                <w:szCs w:val="21"/>
              </w:rPr>
            </w:pPr>
          </w:p>
        </w:tc>
        <w:tc>
          <w:tcPr>
            <w:tcW w:w="1063" w:type="dxa"/>
            <w:vAlign w:val="center"/>
          </w:tcPr>
          <w:p w14:paraId="299C3C29">
            <w:pPr>
              <w:jc w:val="center"/>
              <w:rPr>
                <w:rFonts w:hint="eastAsia" w:ascii="宋体" w:hAnsi="宋体"/>
                <w:szCs w:val="21"/>
              </w:rPr>
            </w:pPr>
          </w:p>
        </w:tc>
        <w:tc>
          <w:tcPr>
            <w:tcW w:w="1063" w:type="dxa"/>
            <w:vAlign w:val="center"/>
          </w:tcPr>
          <w:p w14:paraId="72503ED9">
            <w:pPr>
              <w:jc w:val="center"/>
              <w:rPr>
                <w:rFonts w:hint="eastAsia" w:ascii="宋体" w:hAnsi="宋体"/>
                <w:szCs w:val="21"/>
              </w:rPr>
            </w:pPr>
          </w:p>
        </w:tc>
        <w:tc>
          <w:tcPr>
            <w:tcW w:w="1063" w:type="dxa"/>
            <w:vAlign w:val="center"/>
          </w:tcPr>
          <w:p w14:paraId="5F0D8507">
            <w:pPr>
              <w:jc w:val="center"/>
              <w:rPr>
                <w:rFonts w:hint="eastAsia" w:ascii="宋体" w:hAnsi="宋体"/>
                <w:szCs w:val="21"/>
              </w:rPr>
            </w:pPr>
          </w:p>
        </w:tc>
      </w:tr>
      <w:tr w14:paraId="4D15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66652A6D">
            <w:pPr>
              <w:jc w:val="center"/>
              <w:rPr>
                <w:rFonts w:hint="eastAsia" w:ascii="宋体" w:hAnsi="宋体"/>
                <w:szCs w:val="21"/>
              </w:rPr>
            </w:pPr>
          </w:p>
        </w:tc>
        <w:tc>
          <w:tcPr>
            <w:tcW w:w="1418" w:type="dxa"/>
            <w:vAlign w:val="center"/>
          </w:tcPr>
          <w:p w14:paraId="5E01BB0C">
            <w:pPr>
              <w:jc w:val="center"/>
              <w:rPr>
                <w:rFonts w:hint="eastAsia" w:ascii="宋体" w:hAnsi="宋体"/>
                <w:szCs w:val="21"/>
              </w:rPr>
            </w:pPr>
          </w:p>
        </w:tc>
        <w:tc>
          <w:tcPr>
            <w:tcW w:w="1063" w:type="dxa"/>
            <w:vAlign w:val="center"/>
          </w:tcPr>
          <w:p w14:paraId="5F9C497F">
            <w:pPr>
              <w:jc w:val="center"/>
              <w:rPr>
                <w:rFonts w:hint="eastAsia" w:ascii="宋体" w:hAnsi="宋体"/>
                <w:szCs w:val="21"/>
              </w:rPr>
            </w:pPr>
          </w:p>
        </w:tc>
        <w:tc>
          <w:tcPr>
            <w:tcW w:w="1063" w:type="dxa"/>
            <w:vAlign w:val="center"/>
          </w:tcPr>
          <w:p w14:paraId="16A158DC">
            <w:pPr>
              <w:jc w:val="center"/>
              <w:rPr>
                <w:rFonts w:hint="eastAsia" w:ascii="宋体" w:hAnsi="宋体"/>
                <w:szCs w:val="21"/>
              </w:rPr>
            </w:pPr>
          </w:p>
        </w:tc>
        <w:tc>
          <w:tcPr>
            <w:tcW w:w="1063" w:type="dxa"/>
            <w:vAlign w:val="center"/>
          </w:tcPr>
          <w:p w14:paraId="6FC56880">
            <w:pPr>
              <w:jc w:val="center"/>
              <w:rPr>
                <w:rFonts w:hint="eastAsia" w:ascii="宋体" w:hAnsi="宋体"/>
                <w:szCs w:val="21"/>
              </w:rPr>
            </w:pPr>
          </w:p>
        </w:tc>
        <w:tc>
          <w:tcPr>
            <w:tcW w:w="1063" w:type="dxa"/>
            <w:vAlign w:val="center"/>
          </w:tcPr>
          <w:p w14:paraId="61669FED">
            <w:pPr>
              <w:jc w:val="center"/>
              <w:rPr>
                <w:rFonts w:hint="eastAsia" w:ascii="宋体" w:hAnsi="宋体"/>
                <w:szCs w:val="21"/>
              </w:rPr>
            </w:pPr>
          </w:p>
        </w:tc>
        <w:tc>
          <w:tcPr>
            <w:tcW w:w="1063" w:type="dxa"/>
            <w:vAlign w:val="center"/>
          </w:tcPr>
          <w:p w14:paraId="4E80296E">
            <w:pPr>
              <w:jc w:val="center"/>
              <w:rPr>
                <w:rFonts w:hint="eastAsia" w:ascii="宋体" w:hAnsi="宋体"/>
                <w:szCs w:val="21"/>
              </w:rPr>
            </w:pPr>
          </w:p>
        </w:tc>
        <w:tc>
          <w:tcPr>
            <w:tcW w:w="1063" w:type="dxa"/>
            <w:vAlign w:val="center"/>
          </w:tcPr>
          <w:p w14:paraId="33B8FFF6">
            <w:pPr>
              <w:jc w:val="center"/>
              <w:rPr>
                <w:rFonts w:hint="eastAsia" w:ascii="宋体" w:hAnsi="宋体"/>
                <w:szCs w:val="21"/>
              </w:rPr>
            </w:pPr>
          </w:p>
        </w:tc>
      </w:tr>
      <w:tr w14:paraId="655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052A775">
            <w:pPr>
              <w:jc w:val="center"/>
              <w:rPr>
                <w:rFonts w:hint="eastAsia" w:ascii="宋体" w:hAnsi="宋体"/>
                <w:szCs w:val="21"/>
              </w:rPr>
            </w:pPr>
          </w:p>
        </w:tc>
        <w:tc>
          <w:tcPr>
            <w:tcW w:w="1418" w:type="dxa"/>
            <w:vAlign w:val="center"/>
          </w:tcPr>
          <w:p w14:paraId="1D4EAB6B">
            <w:pPr>
              <w:jc w:val="center"/>
              <w:rPr>
                <w:rFonts w:hint="eastAsia" w:ascii="宋体" w:hAnsi="宋体"/>
                <w:szCs w:val="21"/>
              </w:rPr>
            </w:pPr>
          </w:p>
        </w:tc>
        <w:tc>
          <w:tcPr>
            <w:tcW w:w="1063" w:type="dxa"/>
            <w:vAlign w:val="center"/>
          </w:tcPr>
          <w:p w14:paraId="69344833">
            <w:pPr>
              <w:jc w:val="center"/>
              <w:rPr>
                <w:rFonts w:hint="eastAsia" w:ascii="宋体" w:hAnsi="宋体"/>
                <w:szCs w:val="21"/>
              </w:rPr>
            </w:pPr>
          </w:p>
        </w:tc>
        <w:tc>
          <w:tcPr>
            <w:tcW w:w="1063" w:type="dxa"/>
            <w:vAlign w:val="center"/>
          </w:tcPr>
          <w:p w14:paraId="5181836F">
            <w:pPr>
              <w:jc w:val="center"/>
              <w:rPr>
                <w:rFonts w:hint="eastAsia" w:ascii="宋体" w:hAnsi="宋体"/>
                <w:szCs w:val="21"/>
              </w:rPr>
            </w:pPr>
          </w:p>
        </w:tc>
        <w:tc>
          <w:tcPr>
            <w:tcW w:w="1063" w:type="dxa"/>
            <w:vAlign w:val="center"/>
          </w:tcPr>
          <w:p w14:paraId="3EC37F4E">
            <w:pPr>
              <w:jc w:val="center"/>
              <w:rPr>
                <w:rFonts w:hint="eastAsia" w:ascii="宋体" w:hAnsi="宋体"/>
                <w:szCs w:val="21"/>
              </w:rPr>
            </w:pPr>
          </w:p>
        </w:tc>
        <w:tc>
          <w:tcPr>
            <w:tcW w:w="1063" w:type="dxa"/>
            <w:vAlign w:val="center"/>
          </w:tcPr>
          <w:p w14:paraId="49F64B8B">
            <w:pPr>
              <w:jc w:val="center"/>
              <w:rPr>
                <w:rFonts w:hint="eastAsia" w:ascii="宋体" w:hAnsi="宋体"/>
                <w:szCs w:val="21"/>
              </w:rPr>
            </w:pPr>
          </w:p>
        </w:tc>
        <w:tc>
          <w:tcPr>
            <w:tcW w:w="1063" w:type="dxa"/>
            <w:vAlign w:val="center"/>
          </w:tcPr>
          <w:p w14:paraId="351581C9">
            <w:pPr>
              <w:jc w:val="center"/>
              <w:rPr>
                <w:rFonts w:hint="eastAsia" w:ascii="宋体" w:hAnsi="宋体"/>
                <w:szCs w:val="21"/>
              </w:rPr>
            </w:pPr>
          </w:p>
        </w:tc>
        <w:tc>
          <w:tcPr>
            <w:tcW w:w="1063" w:type="dxa"/>
            <w:vAlign w:val="center"/>
          </w:tcPr>
          <w:p w14:paraId="68EACF50">
            <w:pPr>
              <w:jc w:val="center"/>
              <w:rPr>
                <w:rFonts w:hint="eastAsia" w:ascii="宋体" w:hAnsi="宋体"/>
                <w:szCs w:val="21"/>
              </w:rPr>
            </w:pPr>
          </w:p>
        </w:tc>
      </w:tr>
      <w:tr w14:paraId="3440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AFF66E0">
            <w:pPr>
              <w:jc w:val="center"/>
              <w:rPr>
                <w:rFonts w:hint="eastAsia" w:ascii="宋体" w:hAnsi="宋体"/>
                <w:szCs w:val="21"/>
              </w:rPr>
            </w:pPr>
          </w:p>
        </w:tc>
        <w:tc>
          <w:tcPr>
            <w:tcW w:w="1418" w:type="dxa"/>
            <w:vAlign w:val="center"/>
          </w:tcPr>
          <w:p w14:paraId="0A8923A9">
            <w:pPr>
              <w:jc w:val="center"/>
              <w:rPr>
                <w:rFonts w:hint="eastAsia" w:ascii="宋体" w:hAnsi="宋体"/>
                <w:szCs w:val="21"/>
              </w:rPr>
            </w:pPr>
          </w:p>
        </w:tc>
        <w:tc>
          <w:tcPr>
            <w:tcW w:w="1063" w:type="dxa"/>
            <w:vAlign w:val="center"/>
          </w:tcPr>
          <w:p w14:paraId="60746153">
            <w:pPr>
              <w:jc w:val="center"/>
              <w:rPr>
                <w:rFonts w:hint="eastAsia" w:ascii="宋体" w:hAnsi="宋体"/>
                <w:szCs w:val="21"/>
              </w:rPr>
            </w:pPr>
          </w:p>
        </w:tc>
        <w:tc>
          <w:tcPr>
            <w:tcW w:w="1063" w:type="dxa"/>
            <w:vAlign w:val="center"/>
          </w:tcPr>
          <w:p w14:paraId="4AB3C898">
            <w:pPr>
              <w:jc w:val="center"/>
              <w:rPr>
                <w:rFonts w:hint="eastAsia" w:ascii="宋体" w:hAnsi="宋体"/>
                <w:szCs w:val="21"/>
              </w:rPr>
            </w:pPr>
          </w:p>
        </w:tc>
        <w:tc>
          <w:tcPr>
            <w:tcW w:w="1063" w:type="dxa"/>
            <w:vAlign w:val="center"/>
          </w:tcPr>
          <w:p w14:paraId="08EF7C36">
            <w:pPr>
              <w:jc w:val="center"/>
              <w:rPr>
                <w:rFonts w:hint="eastAsia" w:ascii="宋体" w:hAnsi="宋体"/>
                <w:szCs w:val="21"/>
              </w:rPr>
            </w:pPr>
          </w:p>
        </w:tc>
        <w:tc>
          <w:tcPr>
            <w:tcW w:w="1063" w:type="dxa"/>
            <w:vAlign w:val="center"/>
          </w:tcPr>
          <w:p w14:paraId="31C6D9DB">
            <w:pPr>
              <w:jc w:val="center"/>
              <w:rPr>
                <w:rFonts w:hint="eastAsia" w:ascii="宋体" w:hAnsi="宋体"/>
                <w:szCs w:val="21"/>
              </w:rPr>
            </w:pPr>
          </w:p>
        </w:tc>
        <w:tc>
          <w:tcPr>
            <w:tcW w:w="1063" w:type="dxa"/>
            <w:vAlign w:val="center"/>
          </w:tcPr>
          <w:p w14:paraId="51044EE7">
            <w:pPr>
              <w:jc w:val="center"/>
              <w:rPr>
                <w:rFonts w:hint="eastAsia" w:ascii="宋体" w:hAnsi="宋体"/>
                <w:szCs w:val="21"/>
              </w:rPr>
            </w:pPr>
          </w:p>
        </w:tc>
        <w:tc>
          <w:tcPr>
            <w:tcW w:w="1063" w:type="dxa"/>
            <w:vAlign w:val="center"/>
          </w:tcPr>
          <w:p w14:paraId="205E4971">
            <w:pPr>
              <w:jc w:val="center"/>
              <w:rPr>
                <w:rFonts w:hint="eastAsia" w:ascii="宋体" w:hAnsi="宋体"/>
                <w:szCs w:val="21"/>
              </w:rPr>
            </w:pPr>
          </w:p>
        </w:tc>
      </w:tr>
      <w:tr w14:paraId="54E5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EA739F1">
            <w:pPr>
              <w:jc w:val="center"/>
              <w:rPr>
                <w:rFonts w:hint="eastAsia" w:ascii="宋体" w:hAnsi="宋体"/>
                <w:szCs w:val="21"/>
              </w:rPr>
            </w:pPr>
          </w:p>
        </w:tc>
        <w:tc>
          <w:tcPr>
            <w:tcW w:w="1418" w:type="dxa"/>
            <w:vAlign w:val="center"/>
          </w:tcPr>
          <w:p w14:paraId="44A8CF6E">
            <w:pPr>
              <w:jc w:val="center"/>
              <w:rPr>
                <w:rFonts w:hint="eastAsia" w:ascii="宋体" w:hAnsi="宋体"/>
                <w:szCs w:val="21"/>
              </w:rPr>
            </w:pPr>
          </w:p>
        </w:tc>
        <w:tc>
          <w:tcPr>
            <w:tcW w:w="1063" w:type="dxa"/>
            <w:vAlign w:val="center"/>
          </w:tcPr>
          <w:p w14:paraId="577860E7">
            <w:pPr>
              <w:jc w:val="center"/>
              <w:rPr>
                <w:rFonts w:hint="eastAsia" w:ascii="宋体" w:hAnsi="宋体"/>
                <w:szCs w:val="21"/>
              </w:rPr>
            </w:pPr>
          </w:p>
        </w:tc>
        <w:tc>
          <w:tcPr>
            <w:tcW w:w="1063" w:type="dxa"/>
            <w:vAlign w:val="center"/>
          </w:tcPr>
          <w:p w14:paraId="430820F0">
            <w:pPr>
              <w:jc w:val="center"/>
              <w:rPr>
                <w:rFonts w:hint="eastAsia" w:ascii="宋体" w:hAnsi="宋体"/>
                <w:szCs w:val="21"/>
              </w:rPr>
            </w:pPr>
          </w:p>
        </w:tc>
        <w:tc>
          <w:tcPr>
            <w:tcW w:w="1063" w:type="dxa"/>
            <w:vAlign w:val="center"/>
          </w:tcPr>
          <w:p w14:paraId="442EC408">
            <w:pPr>
              <w:jc w:val="center"/>
              <w:rPr>
                <w:rFonts w:hint="eastAsia" w:ascii="宋体" w:hAnsi="宋体"/>
                <w:szCs w:val="21"/>
              </w:rPr>
            </w:pPr>
          </w:p>
        </w:tc>
        <w:tc>
          <w:tcPr>
            <w:tcW w:w="1063" w:type="dxa"/>
            <w:vAlign w:val="center"/>
          </w:tcPr>
          <w:p w14:paraId="15E92C20">
            <w:pPr>
              <w:jc w:val="center"/>
              <w:rPr>
                <w:rFonts w:hint="eastAsia" w:ascii="宋体" w:hAnsi="宋体"/>
                <w:szCs w:val="21"/>
              </w:rPr>
            </w:pPr>
          </w:p>
        </w:tc>
        <w:tc>
          <w:tcPr>
            <w:tcW w:w="1063" w:type="dxa"/>
            <w:vAlign w:val="center"/>
          </w:tcPr>
          <w:p w14:paraId="5E524D03">
            <w:pPr>
              <w:jc w:val="center"/>
              <w:rPr>
                <w:rFonts w:hint="eastAsia" w:ascii="宋体" w:hAnsi="宋体"/>
                <w:szCs w:val="21"/>
              </w:rPr>
            </w:pPr>
          </w:p>
        </w:tc>
        <w:tc>
          <w:tcPr>
            <w:tcW w:w="1063" w:type="dxa"/>
            <w:vAlign w:val="center"/>
          </w:tcPr>
          <w:p w14:paraId="49662303">
            <w:pPr>
              <w:jc w:val="center"/>
              <w:rPr>
                <w:rFonts w:hint="eastAsia" w:ascii="宋体" w:hAnsi="宋体"/>
                <w:szCs w:val="21"/>
              </w:rPr>
            </w:pPr>
          </w:p>
        </w:tc>
      </w:tr>
      <w:tr w14:paraId="7DDB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D0353CB">
            <w:pPr>
              <w:jc w:val="center"/>
              <w:rPr>
                <w:rFonts w:hint="eastAsia" w:ascii="宋体" w:hAnsi="宋体"/>
                <w:szCs w:val="21"/>
              </w:rPr>
            </w:pPr>
          </w:p>
        </w:tc>
        <w:tc>
          <w:tcPr>
            <w:tcW w:w="1418" w:type="dxa"/>
            <w:vAlign w:val="center"/>
          </w:tcPr>
          <w:p w14:paraId="71616F0D">
            <w:pPr>
              <w:jc w:val="center"/>
              <w:rPr>
                <w:rFonts w:hint="eastAsia" w:ascii="宋体" w:hAnsi="宋体"/>
                <w:szCs w:val="21"/>
              </w:rPr>
            </w:pPr>
          </w:p>
        </w:tc>
        <w:tc>
          <w:tcPr>
            <w:tcW w:w="1063" w:type="dxa"/>
            <w:vAlign w:val="center"/>
          </w:tcPr>
          <w:p w14:paraId="6644E1B0">
            <w:pPr>
              <w:jc w:val="center"/>
              <w:rPr>
                <w:rFonts w:hint="eastAsia" w:ascii="宋体" w:hAnsi="宋体"/>
                <w:szCs w:val="21"/>
              </w:rPr>
            </w:pPr>
          </w:p>
        </w:tc>
        <w:tc>
          <w:tcPr>
            <w:tcW w:w="1063" w:type="dxa"/>
            <w:vAlign w:val="center"/>
          </w:tcPr>
          <w:p w14:paraId="652F122C">
            <w:pPr>
              <w:jc w:val="center"/>
              <w:rPr>
                <w:rFonts w:hint="eastAsia" w:ascii="宋体" w:hAnsi="宋体"/>
                <w:szCs w:val="21"/>
              </w:rPr>
            </w:pPr>
          </w:p>
        </w:tc>
        <w:tc>
          <w:tcPr>
            <w:tcW w:w="1063" w:type="dxa"/>
            <w:vAlign w:val="center"/>
          </w:tcPr>
          <w:p w14:paraId="6B1C9281">
            <w:pPr>
              <w:jc w:val="center"/>
              <w:rPr>
                <w:rFonts w:hint="eastAsia" w:ascii="宋体" w:hAnsi="宋体"/>
                <w:szCs w:val="21"/>
              </w:rPr>
            </w:pPr>
          </w:p>
        </w:tc>
        <w:tc>
          <w:tcPr>
            <w:tcW w:w="1063" w:type="dxa"/>
            <w:vAlign w:val="center"/>
          </w:tcPr>
          <w:p w14:paraId="19080DDE">
            <w:pPr>
              <w:jc w:val="center"/>
              <w:rPr>
                <w:rFonts w:hint="eastAsia" w:ascii="宋体" w:hAnsi="宋体"/>
                <w:szCs w:val="21"/>
              </w:rPr>
            </w:pPr>
          </w:p>
        </w:tc>
        <w:tc>
          <w:tcPr>
            <w:tcW w:w="1063" w:type="dxa"/>
            <w:vAlign w:val="center"/>
          </w:tcPr>
          <w:p w14:paraId="003C77A5">
            <w:pPr>
              <w:jc w:val="center"/>
              <w:rPr>
                <w:rFonts w:hint="eastAsia" w:ascii="宋体" w:hAnsi="宋体"/>
                <w:szCs w:val="21"/>
              </w:rPr>
            </w:pPr>
          </w:p>
        </w:tc>
        <w:tc>
          <w:tcPr>
            <w:tcW w:w="1063" w:type="dxa"/>
            <w:vAlign w:val="center"/>
          </w:tcPr>
          <w:p w14:paraId="2CFE77C1">
            <w:pPr>
              <w:jc w:val="center"/>
              <w:rPr>
                <w:rFonts w:hint="eastAsia" w:ascii="宋体" w:hAnsi="宋体"/>
                <w:szCs w:val="21"/>
              </w:rPr>
            </w:pPr>
          </w:p>
        </w:tc>
      </w:tr>
      <w:tr w14:paraId="2E74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D7E0195">
            <w:pPr>
              <w:jc w:val="center"/>
              <w:rPr>
                <w:rFonts w:hint="eastAsia" w:ascii="宋体" w:hAnsi="宋体"/>
                <w:szCs w:val="21"/>
              </w:rPr>
            </w:pPr>
          </w:p>
        </w:tc>
        <w:tc>
          <w:tcPr>
            <w:tcW w:w="1418" w:type="dxa"/>
            <w:vAlign w:val="center"/>
          </w:tcPr>
          <w:p w14:paraId="379450DA">
            <w:pPr>
              <w:jc w:val="center"/>
              <w:rPr>
                <w:rFonts w:hint="eastAsia" w:ascii="宋体" w:hAnsi="宋体"/>
                <w:szCs w:val="21"/>
              </w:rPr>
            </w:pPr>
          </w:p>
        </w:tc>
        <w:tc>
          <w:tcPr>
            <w:tcW w:w="1063" w:type="dxa"/>
            <w:vAlign w:val="center"/>
          </w:tcPr>
          <w:p w14:paraId="5FFF4E3A">
            <w:pPr>
              <w:jc w:val="center"/>
              <w:rPr>
                <w:rFonts w:hint="eastAsia" w:ascii="宋体" w:hAnsi="宋体"/>
                <w:szCs w:val="21"/>
              </w:rPr>
            </w:pPr>
          </w:p>
        </w:tc>
        <w:tc>
          <w:tcPr>
            <w:tcW w:w="1063" w:type="dxa"/>
            <w:vAlign w:val="center"/>
          </w:tcPr>
          <w:p w14:paraId="6E925A29">
            <w:pPr>
              <w:jc w:val="center"/>
              <w:rPr>
                <w:rFonts w:hint="eastAsia" w:ascii="宋体" w:hAnsi="宋体"/>
                <w:szCs w:val="21"/>
              </w:rPr>
            </w:pPr>
          </w:p>
        </w:tc>
        <w:tc>
          <w:tcPr>
            <w:tcW w:w="1063" w:type="dxa"/>
            <w:vAlign w:val="center"/>
          </w:tcPr>
          <w:p w14:paraId="3A5B4FC8">
            <w:pPr>
              <w:jc w:val="center"/>
              <w:rPr>
                <w:rFonts w:hint="eastAsia" w:ascii="宋体" w:hAnsi="宋体"/>
                <w:szCs w:val="21"/>
              </w:rPr>
            </w:pPr>
          </w:p>
        </w:tc>
        <w:tc>
          <w:tcPr>
            <w:tcW w:w="1063" w:type="dxa"/>
            <w:vAlign w:val="center"/>
          </w:tcPr>
          <w:p w14:paraId="64E3C4DF">
            <w:pPr>
              <w:jc w:val="center"/>
              <w:rPr>
                <w:rFonts w:hint="eastAsia" w:ascii="宋体" w:hAnsi="宋体"/>
                <w:szCs w:val="21"/>
              </w:rPr>
            </w:pPr>
          </w:p>
        </w:tc>
        <w:tc>
          <w:tcPr>
            <w:tcW w:w="1063" w:type="dxa"/>
            <w:vAlign w:val="center"/>
          </w:tcPr>
          <w:p w14:paraId="4D05E64E">
            <w:pPr>
              <w:jc w:val="center"/>
              <w:rPr>
                <w:rFonts w:hint="eastAsia" w:ascii="宋体" w:hAnsi="宋体"/>
                <w:szCs w:val="21"/>
              </w:rPr>
            </w:pPr>
          </w:p>
        </w:tc>
        <w:tc>
          <w:tcPr>
            <w:tcW w:w="1063" w:type="dxa"/>
            <w:vAlign w:val="center"/>
          </w:tcPr>
          <w:p w14:paraId="0A8EB55C">
            <w:pPr>
              <w:jc w:val="center"/>
              <w:rPr>
                <w:rFonts w:hint="eastAsia" w:ascii="宋体" w:hAnsi="宋体"/>
                <w:szCs w:val="21"/>
              </w:rPr>
            </w:pPr>
          </w:p>
        </w:tc>
      </w:tr>
      <w:tr w14:paraId="7A94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2C4605D">
            <w:pPr>
              <w:jc w:val="center"/>
              <w:rPr>
                <w:rFonts w:hint="eastAsia" w:ascii="宋体" w:hAnsi="宋体"/>
                <w:szCs w:val="21"/>
              </w:rPr>
            </w:pPr>
          </w:p>
        </w:tc>
        <w:tc>
          <w:tcPr>
            <w:tcW w:w="1418" w:type="dxa"/>
            <w:vAlign w:val="center"/>
          </w:tcPr>
          <w:p w14:paraId="79F97371">
            <w:pPr>
              <w:jc w:val="center"/>
              <w:rPr>
                <w:rFonts w:hint="eastAsia" w:ascii="宋体" w:hAnsi="宋体"/>
                <w:szCs w:val="21"/>
              </w:rPr>
            </w:pPr>
          </w:p>
        </w:tc>
        <w:tc>
          <w:tcPr>
            <w:tcW w:w="1063" w:type="dxa"/>
            <w:vAlign w:val="center"/>
          </w:tcPr>
          <w:p w14:paraId="02DE035A">
            <w:pPr>
              <w:jc w:val="center"/>
              <w:rPr>
                <w:rFonts w:hint="eastAsia" w:ascii="宋体" w:hAnsi="宋体"/>
                <w:szCs w:val="21"/>
              </w:rPr>
            </w:pPr>
          </w:p>
        </w:tc>
        <w:tc>
          <w:tcPr>
            <w:tcW w:w="1063" w:type="dxa"/>
            <w:vAlign w:val="center"/>
          </w:tcPr>
          <w:p w14:paraId="4B1ACA45">
            <w:pPr>
              <w:jc w:val="center"/>
              <w:rPr>
                <w:rFonts w:hint="eastAsia" w:ascii="宋体" w:hAnsi="宋体"/>
                <w:szCs w:val="21"/>
              </w:rPr>
            </w:pPr>
          </w:p>
        </w:tc>
        <w:tc>
          <w:tcPr>
            <w:tcW w:w="1063" w:type="dxa"/>
            <w:vAlign w:val="center"/>
          </w:tcPr>
          <w:p w14:paraId="76E39097">
            <w:pPr>
              <w:jc w:val="center"/>
              <w:rPr>
                <w:rFonts w:hint="eastAsia" w:ascii="宋体" w:hAnsi="宋体"/>
                <w:szCs w:val="21"/>
              </w:rPr>
            </w:pPr>
          </w:p>
        </w:tc>
        <w:tc>
          <w:tcPr>
            <w:tcW w:w="1063" w:type="dxa"/>
            <w:vAlign w:val="center"/>
          </w:tcPr>
          <w:p w14:paraId="1B1E78EF">
            <w:pPr>
              <w:jc w:val="center"/>
              <w:rPr>
                <w:rFonts w:hint="eastAsia" w:ascii="宋体" w:hAnsi="宋体"/>
                <w:szCs w:val="21"/>
              </w:rPr>
            </w:pPr>
          </w:p>
        </w:tc>
        <w:tc>
          <w:tcPr>
            <w:tcW w:w="1063" w:type="dxa"/>
            <w:vAlign w:val="center"/>
          </w:tcPr>
          <w:p w14:paraId="69E26277">
            <w:pPr>
              <w:jc w:val="center"/>
              <w:rPr>
                <w:rFonts w:hint="eastAsia" w:ascii="宋体" w:hAnsi="宋体"/>
                <w:szCs w:val="21"/>
              </w:rPr>
            </w:pPr>
          </w:p>
        </w:tc>
        <w:tc>
          <w:tcPr>
            <w:tcW w:w="1063" w:type="dxa"/>
            <w:vAlign w:val="center"/>
          </w:tcPr>
          <w:p w14:paraId="677FC520">
            <w:pPr>
              <w:jc w:val="center"/>
              <w:rPr>
                <w:rFonts w:hint="eastAsia" w:ascii="宋体" w:hAnsi="宋体"/>
                <w:szCs w:val="21"/>
              </w:rPr>
            </w:pPr>
          </w:p>
        </w:tc>
      </w:tr>
      <w:tr w14:paraId="151D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BEC3C34">
            <w:pPr>
              <w:jc w:val="center"/>
              <w:rPr>
                <w:rFonts w:hint="eastAsia" w:ascii="宋体" w:hAnsi="宋体"/>
                <w:szCs w:val="21"/>
              </w:rPr>
            </w:pPr>
          </w:p>
        </w:tc>
        <w:tc>
          <w:tcPr>
            <w:tcW w:w="1418" w:type="dxa"/>
            <w:vAlign w:val="center"/>
          </w:tcPr>
          <w:p w14:paraId="78D8FFEC">
            <w:pPr>
              <w:jc w:val="center"/>
              <w:rPr>
                <w:rFonts w:hint="eastAsia" w:ascii="宋体" w:hAnsi="宋体"/>
                <w:szCs w:val="21"/>
              </w:rPr>
            </w:pPr>
          </w:p>
        </w:tc>
        <w:tc>
          <w:tcPr>
            <w:tcW w:w="1063" w:type="dxa"/>
            <w:vAlign w:val="center"/>
          </w:tcPr>
          <w:p w14:paraId="03D87766">
            <w:pPr>
              <w:jc w:val="center"/>
              <w:rPr>
                <w:rFonts w:hint="eastAsia" w:ascii="宋体" w:hAnsi="宋体"/>
                <w:szCs w:val="21"/>
              </w:rPr>
            </w:pPr>
          </w:p>
        </w:tc>
        <w:tc>
          <w:tcPr>
            <w:tcW w:w="1063" w:type="dxa"/>
            <w:vAlign w:val="center"/>
          </w:tcPr>
          <w:p w14:paraId="55A603A4">
            <w:pPr>
              <w:jc w:val="center"/>
              <w:rPr>
                <w:rFonts w:hint="eastAsia" w:ascii="宋体" w:hAnsi="宋体"/>
                <w:szCs w:val="21"/>
              </w:rPr>
            </w:pPr>
          </w:p>
        </w:tc>
        <w:tc>
          <w:tcPr>
            <w:tcW w:w="1063" w:type="dxa"/>
            <w:vAlign w:val="center"/>
          </w:tcPr>
          <w:p w14:paraId="76E3AC1E">
            <w:pPr>
              <w:jc w:val="center"/>
              <w:rPr>
                <w:rFonts w:hint="eastAsia" w:ascii="宋体" w:hAnsi="宋体"/>
                <w:szCs w:val="21"/>
              </w:rPr>
            </w:pPr>
          </w:p>
        </w:tc>
        <w:tc>
          <w:tcPr>
            <w:tcW w:w="1063" w:type="dxa"/>
            <w:vAlign w:val="center"/>
          </w:tcPr>
          <w:p w14:paraId="49A2A78B">
            <w:pPr>
              <w:jc w:val="center"/>
              <w:rPr>
                <w:rFonts w:hint="eastAsia" w:ascii="宋体" w:hAnsi="宋体"/>
                <w:szCs w:val="21"/>
              </w:rPr>
            </w:pPr>
          </w:p>
        </w:tc>
        <w:tc>
          <w:tcPr>
            <w:tcW w:w="1063" w:type="dxa"/>
            <w:vAlign w:val="center"/>
          </w:tcPr>
          <w:p w14:paraId="2EBF2DC7">
            <w:pPr>
              <w:jc w:val="center"/>
              <w:rPr>
                <w:rFonts w:hint="eastAsia" w:ascii="宋体" w:hAnsi="宋体"/>
                <w:szCs w:val="21"/>
              </w:rPr>
            </w:pPr>
          </w:p>
        </w:tc>
        <w:tc>
          <w:tcPr>
            <w:tcW w:w="1063" w:type="dxa"/>
            <w:vAlign w:val="center"/>
          </w:tcPr>
          <w:p w14:paraId="045B726B">
            <w:pPr>
              <w:jc w:val="center"/>
              <w:rPr>
                <w:rFonts w:hint="eastAsia" w:ascii="宋体" w:hAnsi="宋体"/>
                <w:szCs w:val="21"/>
              </w:rPr>
            </w:pPr>
          </w:p>
        </w:tc>
      </w:tr>
    </w:tbl>
    <w:p w14:paraId="48E2E1BD">
      <w:pPr>
        <w:spacing w:line="420" w:lineRule="exact"/>
        <w:rPr>
          <w:rFonts w:ascii="宋体" w:hAnsi="宋体"/>
          <w:szCs w:val="21"/>
        </w:rPr>
      </w:pPr>
    </w:p>
    <w:p w14:paraId="09C155B6">
      <w:pPr>
        <w:spacing w:before="120" w:beforeLines="50" w:after="240" w:afterLines="100" w:line="420" w:lineRule="exact"/>
        <w:rPr>
          <w:rFonts w:hint="eastAsia" w:ascii="黑体" w:hAnsi="宋体" w:eastAsia="黑体"/>
          <w:sz w:val="24"/>
        </w:rPr>
      </w:pPr>
      <w:r>
        <w:rPr>
          <w:rFonts w:ascii="宋体" w:hAnsi="宋体"/>
          <w:szCs w:val="21"/>
        </w:rPr>
        <w:br w:type="page"/>
      </w:r>
      <w:r>
        <w:rPr>
          <w:rFonts w:hint="eastAsia" w:ascii="黑体" w:hAnsi="宋体" w:eastAsia="黑体"/>
          <w:sz w:val="24"/>
        </w:rPr>
        <w:t>附表四：计划开、竣工日期和施工进度网络图</w:t>
      </w:r>
    </w:p>
    <w:p w14:paraId="21494F90">
      <w:pPr>
        <w:spacing w:line="420" w:lineRule="exact"/>
        <w:ind w:firstLine="420" w:firstLineChars="200"/>
        <w:rPr>
          <w:rFonts w:hint="eastAsia" w:ascii="宋体" w:hAnsi="宋体"/>
          <w:szCs w:val="21"/>
        </w:rPr>
      </w:pPr>
      <w:r>
        <w:rPr>
          <w:rFonts w:hint="eastAsia" w:ascii="宋体" w:hAnsi="宋体"/>
          <w:szCs w:val="21"/>
        </w:rPr>
        <w:t>1．投标人应递交施工进度网络图或施工进度表，说明按招标文件要求的计划工期进行施工的各个关键日期。</w:t>
      </w:r>
    </w:p>
    <w:p w14:paraId="2F6615BB">
      <w:pPr>
        <w:spacing w:line="420" w:lineRule="exact"/>
        <w:ind w:firstLine="420" w:firstLineChars="200"/>
        <w:rPr>
          <w:rFonts w:hint="eastAsia" w:ascii="宋体" w:hAnsi="宋体"/>
          <w:szCs w:val="21"/>
        </w:rPr>
      </w:pPr>
      <w:r>
        <w:rPr>
          <w:rFonts w:hint="eastAsia" w:ascii="宋体" w:hAnsi="宋体"/>
          <w:szCs w:val="21"/>
        </w:rPr>
        <w:t>2．施工进度表可采用网络图和（或）横道图表示。</w:t>
      </w:r>
    </w:p>
    <w:p w14:paraId="181FA321">
      <w:pPr>
        <w:spacing w:before="120" w:beforeLines="50" w:after="240" w:afterLines="100" w:line="420" w:lineRule="exact"/>
        <w:rPr>
          <w:rFonts w:hint="eastAsia" w:ascii="宋体" w:hAnsi="宋体"/>
          <w:szCs w:val="21"/>
        </w:rPr>
      </w:pPr>
      <w:r>
        <w:rPr>
          <w:rFonts w:ascii="宋体" w:hAnsi="宋体"/>
          <w:szCs w:val="21"/>
        </w:rPr>
        <w:br w:type="page"/>
      </w:r>
      <w:r>
        <w:rPr>
          <w:rFonts w:hint="eastAsia" w:ascii="黑体" w:hAnsi="宋体" w:eastAsia="黑体"/>
          <w:sz w:val="24"/>
        </w:rPr>
        <w:t>附表五：施工总平面图</w:t>
      </w:r>
    </w:p>
    <w:p w14:paraId="681EE53C">
      <w:pPr>
        <w:spacing w:line="420" w:lineRule="exact"/>
        <w:ind w:firstLine="420" w:firstLineChars="200"/>
        <w:rPr>
          <w:rFonts w:hint="eastAsia" w:ascii="宋体" w:hAnsi="宋体"/>
          <w:szCs w:val="21"/>
        </w:rPr>
      </w:pPr>
      <w:r>
        <w:rPr>
          <w:rFonts w:hint="eastAsia" w:ascii="宋体" w:hAnsi="宋体"/>
          <w:szCs w:val="21"/>
        </w:rPr>
        <w:t>投标人应递交一份施工总平面图，绘出现场临时设施布置图表并附文字说明，说明临时设施、加工车间、现场办公、设备及仓储、供电、供水、卫生、生活、道路、消防等设施的情况和布置。</w:t>
      </w:r>
    </w:p>
    <w:p w14:paraId="75FBB02A">
      <w:pPr>
        <w:spacing w:before="120" w:beforeLines="50" w:after="240" w:afterLines="100" w:line="420" w:lineRule="exact"/>
        <w:rPr>
          <w:rFonts w:hint="eastAsia" w:ascii="黑体" w:hAnsi="宋体" w:eastAsia="黑体"/>
          <w:sz w:val="24"/>
        </w:rPr>
      </w:pPr>
      <w:r>
        <w:rPr>
          <w:rFonts w:ascii="宋体" w:hAnsi="宋体"/>
          <w:szCs w:val="21"/>
        </w:rPr>
        <w:br w:type="page"/>
      </w:r>
      <w:r>
        <w:rPr>
          <w:rFonts w:hint="eastAsia" w:ascii="黑体" w:hAnsi="宋体" w:eastAsia="黑体"/>
          <w:sz w:val="24"/>
        </w:rPr>
        <w:t>附表六：临时用地表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079"/>
        <w:gridCol w:w="2079"/>
        <w:gridCol w:w="2079"/>
      </w:tblGrid>
      <w:tr w14:paraId="32F1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32DEDEC5">
            <w:pPr>
              <w:jc w:val="center"/>
              <w:rPr>
                <w:rFonts w:hint="eastAsia" w:ascii="宋体" w:hAnsi="宋体"/>
                <w:szCs w:val="21"/>
              </w:rPr>
            </w:pPr>
            <w:r>
              <w:rPr>
                <w:rFonts w:hint="eastAsia" w:ascii="宋体" w:hAnsi="宋体"/>
                <w:szCs w:val="21"/>
              </w:rPr>
              <w:t>用  途</w:t>
            </w:r>
          </w:p>
        </w:tc>
        <w:tc>
          <w:tcPr>
            <w:tcW w:w="2079" w:type="dxa"/>
            <w:vAlign w:val="center"/>
          </w:tcPr>
          <w:p w14:paraId="5B4A71B3">
            <w:pPr>
              <w:jc w:val="center"/>
              <w:rPr>
                <w:rFonts w:hint="eastAsia" w:ascii="宋体" w:hAnsi="宋体"/>
                <w:szCs w:val="21"/>
              </w:rPr>
            </w:pPr>
            <w:r>
              <w:rPr>
                <w:rFonts w:hint="eastAsia" w:ascii="宋体" w:hAnsi="宋体"/>
                <w:szCs w:val="21"/>
              </w:rPr>
              <w:t>面 积（平方米）</w:t>
            </w:r>
          </w:p>
        </w:tc>
        <w:tc>
          <w:tcPr>
            <w:tcW w:w="2079" w:type="dxa"/>
            <w:vAlign w:val="center"/>
          </w:tcPr>
          <w:p w14:paraId="14FD9AD5">
            <w:pPr>
              <w:jc w:val="center"/>
              <w:rPr>
                <w:rFonts w:hint="eastAsia" w:ascii="宋体" w:hAnsi="宋体"/>
                <w:szCs w:val="21"/>
              </w:rPr>
            </w:pPr>
            <w:r>
              <w:rPr>
                <w:rFonts w:hint="eastAsia" w:ascii="宋体" w:hAnsi="宋体"/>
                <w:szCs w:val="21"/>
              </w:rPr>
              <w:t>位  置</w:t>
            </w:r>
          </w:p>
        </w:tc>
        <w:tc>
          <w:tcPr>
            <w:tcW w:w="2079" w:type="dxa"/>
            <w:vAlign w:val="center"/>
          </w:tcPr>
          <w:p w14:paraId="484E593E">
            <w:pPr>
              <w:jc w:val="center"/>
              <w:rPr>
                <w:rFonts w:hint="eastAsia" w:ascii="宋体" w:hAnsi="宋体"/>
                <w:szCs w:val="21"/>
              </w:rPr>
            </w:pPr>
            <w:r>
              <w:rPr>
                <w:rFonts w:hint="eastAsia" w:ascii="宋体" w:hAnsi="宋体"/>
                <w:szCs w:val="21"/>
              </w:rPr>
              <w:t>需用时间</w:t>
            </w:r>
          </w:p>
        </w:tc>
      </w:tr>
      <w:tr w14:paraId="3051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00A8805">
            <w:pPr>
              <w:rPr>
                <w:rFonts w:hint="eastAsia" w:ascii="宋体" w:hAnsi="宋体"/>
                <w:szCs w:val="21"/>
              </w:rPr>
            </w:pPr>
          </w:p>
        </w:tc>
        <w:tc>
          <w:tcPr>
            <w:tcW w:w="2079" w:type="dxa"/>
          </w:tcPr>
          <w:p w14:paraId="5FBFC5B4">
            <w:pPr>
              <w:rPr>
                <w:rFonts w:hint="eastAsia" w:ascii="宋体" w:hAnsi="宋体"/>
                <w:szCs w:val="21"/>
              </w:rPr>
            </w:pPr>
          </w:p>
        </w:tc>
        <w:tc>
          <w:tcPr>
            <w:tcW w:w="2079" w:type="dxa"/>
          </w:tcPr>
          <w:p w14:paraId="5FCED147">
            <w:pPr>
              <w:rPr>
                <w:rFonts w:hint="eastAsia" w:ascii="宋体" w:hAnsi="宋体"/>
                <w:szCs w:val="21"/>
              </w:rPr>
            </w:pPr>
          </w:p>
        </w:tc>
        <w:tc>
          <w:tcPr>
            <w:tcW w:w="2079" w:type="dxa"/>
          </w:tcPr>
          <w:p w14:paraId="22A916FD">
            <w:pPr>
              <w:rPr>
                <w:rFonts w:hint="eastAsia" w:ascii="宋体" w:hAnsi="宋体"/>
                <w:szCs w:val="21"/>
              </w:rPr>
            </w:pPr>
          </w:p>
        </w:tc>
      </w:tr>
      <w:tr w14:paraId="5931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EAB6A37">
            <w:pPr>
              <w:rPr>
                <w:rFonts w:hint="eastAsia" w:ascii="宋体" w:hAnsi="宋体"/>
                <w:szCs w:val="21"/>
              </w:rPr>
            </w:pPr>
          </w:p>
        </w:tc>
        <w:tc>
          <w:tcPr>
            <w:tcW w:w="2079" w:type="dxa"/>
          </w:tcPr>
          <w:p w14:paraId="0EC92CE6">
            <w:pPr>
              <w:rPr>
                <w:rFonts w:hint="eastAsia" w:ascii="宋体" w:hAnsi="宋体"/>
                <w:szCs w:val="21"/>
              </w:rPr>
            </w:pPr>
          </w:p>
        </w:tc>
        <w:tc>
          <w:tcPr>
            <w:tcW w:w="2079" w:type="dxa"/>
          </w:tcPr>
          <w:p w14:paraId="1204D550">
            <w:pPr>
              <w:rPr>
                <w:rFonts w:hint="eastAsia" w:ascii="宋体" w:hAnsi="宋体"/>
                <w:szCs w:val="21"/>
              </w:rPr>
            </w:pPr>
          </w:p>
        </w:tc>
        <w:tc>
          <w:tcPr>
            <w:tcW w:w="2079" w:type="dxa"/>
          </w:tcPr>
          <w:p w14:paraId="50332AB9">
            <w:pPr>
              <w:rPr>
                <w:rFonts w:hint="eastAsia" w:ascii="宋体" w:hAnsi="宋体"/>
                <w:szCs w:val="21"/>
              </w:rPr>
            </w:pPr>
          </w:p>
        </w:tc>
      </w:tr>
      <w:tr w14:paraId="4FE0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3BA1DB0">
            <w:pPr>
              <w:rPr>
                <w:rFonts w:hint="eastAsia" w:ascii="宋体" w:hAnsi="宋体"/>
                <w:szCs w:val="21"/>
              </w:rPr>
            </w:pPr>
          </w:p>
        </w:tc>
        <w:tc>
          <w:tcPr>
            <w:tcW w:w="2079" w:type="dxa"/>
          </w:tcPr>
          <w:p w14:paraId="4EC72847">
            <w:pPr>
              <w:rPr>
                <w:rFonts w:hint="eastAsia" w:ascii="宋体" w:hAnsi="宋体"/>
                <w:szCs w:val="21"/>
              </w:rPr>
            </w:pPr>
          </w:p>
        </w:tc>
        <w:tc>
          <w:tcPr>
            <w:tcW w:w="2079" w:type="dxa"/>
          </w:tcPr>
          <w:p w14:paraId="4F6CA7A5">
            <w:pPr>
              <w:rPr>
                <w:rFonts w:hint="eastAsia" w:ascii="宋体" w:hAnsi="宋体"/>
                <w:szCs w:val="21"/>
              </w:rPr>
            </w:pPr>
          </w:p>
        </w:tc>
        <w:tc>
          <w:tcPr>
            <w:tcW w:w="2079" w:type="dxa"/>
          </w:tcPr>
          <w:p w14:paraId="28B7246D">
            <w:pPr>
              <w:rPr>
                <w:rFonts w:hint="eastAsia" w:ascii="宋体" w:hAnsi="宋体"/>
                <w:szCs w:val="21"/>
              </w:rPr>
            </w:pPr>
          </w:p>
        </w:tc>
      </w:tr>
      <w:tr w14:paraId="2DAB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3E22267">
            <w:pPr>
              <w:rPr>
                <w:rFonts w:hint="eastAsia" w:ascii="宋体" w:hAnsi="宋体"/>
                <w:szCs w:val="21"/>
              </w:rPr>
            </w:pPr>
          </w:p>
        </w:tc>
        <w:tc>
          <w:tcPr>
            <w:tcW w:w="2079" w:type="dxa"/>
          </w:tcPr>
          <w:p w14:paraId="491DAE66">
            <w:pPr>
              <w:rPr>
                <w:rFonts w:hint="eastAsia" w:ascii="宋体" w:hAnsi="宋体"/>
                <w:szCs w:val="21"/>
              </w:rPr>
            </w:pPr>
          </w:p>
        </w:tc>
        <w:tc>
          <w:tcPr>
            <w:tcW w:w="2079" w:type="dxa"/>
          </w:tcPr>
          <w:p w14:paraId="451D5A0D">
            <w:pPr>
              <w:rPr>
                <w:rFonts w:hint="eastAsia" w:ascii="宋体" w:hAnsi="宋体"/>
                <w:szCs w:val="21"/>
              </w:rPr>
            </w:pPr>
          </w:p>
        </w:tc>
        <w:tc>
          <w:tcPr>
            <w:tcW w:w="2079" w:type="dxa"/>
          </w:tcPr>
          <w:p w14:paraId="17580E92">
            <w:pPr>
              <w:rPr>
                <w:rFonts w:hint="eastAsia" w:ascii="宋体" w:hAnsi="宋体"/>
                <w:szCs w:val="21"/>
              </w:rPr>
            </w:pPr>
          </w:p>
        </w:tc>
      </w:tr>
      <w:tr w14:paraId="4594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4CE235D">
            <w:pPr>
              <w:rPr>
                <w:rFonts w:hint="eastAsia" w:ascii="宋体" w:hAnsi="宋体"/>
                <w:szCs w:val="21"/>
              </w:rPr>
            </w:pPr>
          </w:p>
        </w:tc>
        <w:tc>
          <w:tcPr>
            <w:tcW w:w="2079" w:type="dxa"/>
          </w:tcPr>
          <w:p w14:paraId="59D77E20">
            <w:pPr>
              <w:rPr>
                <w:rFonts w:hint="eastAsia" w:ascii="宋体" w:hAnsi="宋体"/>
                <w:szCs w:val="21"/>
              </w:rPr>
            </w:pPr>
          </w:p>
        </w:tc>
        <w:tc>
          <w:tcPr>
            <w:tcW w:w="2079" w:type="dxa"/>
          </w:tcPr>
          <w:p w14:paraId="4891DEA7">
            <w:pPr>
              <w:rPr>
                <w:rFonts w:hint="eastAsia" w:ascii="宋体" w:hAnsi="宋体"/>
                <w:szCs w:val="21"/>
              </w:rPr>
            </w:pPr>
          </w:p>
        </w:tc>
        <w:tc>
          <w:tcPr>
            <w:tcW w:w="2079" w:type="dxa"/>
          </w:tcPr>
          <w:p w14:paraId="2CCF5BBC">
            <w:pPr>
              <w:rPr>
                <w:rFonts w:hint="eastAsia" w:ascii="宋体" w:hAnsi="宋体"/>
                <w:szCs w:val="21"/>
              </w:rPr>
            </w:pPr>
          </w:p>
        </w:tc>
      </w:tr>
      <w:tr w14:paraId="0DB4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0F42358">
            <w:pPr>
              <w:rPr>
                <w:rFonts w:hint="eastAsia" w:ascii="宋体" w:hAnsi="宋体"/>
                <w:szCs w:val="21"/>
              </w:rPr>
            </w:pPr>
          </w:p>
        </w:tc>
        <w:tc>
          <w:tcPr>
            <w:tcW w:w="2079" w:type="dxa"/>
          </w:tcPr>
          <w:p w14:paraId="0FA8428E">
            <w:pPr>
              <w:rPr>
                <w:rFonts w:hint="eastAsia" w:ascii="宋体" w:hAnsi="宋体"/>
                <w:szCs w:val="21"/>
              </w:rPr>
            </w:pPr>
          </w:p>
        </w:tc>
        <w:tc>
          <w:tcPr>
            <w:tcW w:w="2079" w:type="dxa"/>
          </w:tcPr>
          <w:p w14:paraId="791BAA65">
            <w:pPr>
              <w:rPr>
                <w:rFonts w:hint="eastAsia" w:ascii="宋体" w:hAnsi="宋体"/>
                <w:szCs w:val="21"/>
              </w:rPr>
            </w:pPr>
          </w:p>
        </w:tc>
        <w:tc>
          <w:tcPr>
            <w:tcW w:w="2079" w:type="dxa"/>
          </w:tcPr>
          <w:p w14:paraId="3ABD7162">
            <w:pPr>
              <w:rPr>
                <w:rFonts w:hint="eastAsia" w:ascii="宋体" w:hAnsi="宋体"/>
                <w:szCs w:val="21"/>
              </w:rPr>
            </w:pPr>
          </w:p>
        </w:tc>
      </w:tr>
      <w:tr w14:paraId="2B50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16F8C30">
            <w:pPr>
              <w:rPr>
                <w:rFonts w:hint="eastAsia" w:ascii="宋体" w:hAnsi="宋体"/>
                <w:szCs w:val="21"/>
              </w:rPr>
            </w:pPr>
          </w:p>
        </w:tc>
        <w:tc>
          <w:tcPr>
            <w:tcW w:w="2079" w:type="dxa"/>
          </w:tcPr>
          <w:p w14:paraId="52D8C813">
            <w:pPr>
              <w:rPr>
                <w:rFonts w:hint="eastAsia" w:ascii="宋体" w:hAnsi="宋体"/>
                <w:szCs w:val="21"/>
              </w:rPr>
            </w:pPr>
          </w:p>
        </w:tc>
        <w:tc>
          <w:tcPr>
            <w:tcW w:w="2079" w:type="dxa"/>
          </w:tcPr>
          <w:p w14:paraId="6D60BBF6">
            <w:pPr>
              <w:rPr>
                <w:rFonts w:hint="eastAsia" w:ascii="宋体" w:hAnsi="宋体"/>
                <w:szCs w:val="21"/>
              </w:rPr>
            </w:pPr>
          </w:p>
        </w:tc>
        <w:tc>
          <w:tcPr>
            <w:tcW w:w="2079" w:type="dxa"/>
          </w:tcPr>
          <w:p w14:paraId="6FB4E04C">
            <w:pPr>
              <w:rPr>
                <w:rFonts w:hint="eastAsia" w:ascii="宋体" w:hAnsi="宋体"/>
                <w:szCs w:val="21"/>
              </w:rPr>
            </w:pPr>
          </w:p>
        </w:tc>
      </w:tr>
      <w:tr w14:paraId="42A8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A78E047">
            <w:pPr>
              <w:rPr>
                <w:rFonts w:hint="eastAsia" w:ascii="宋体" w:hAnsi="宋体"/>
                <w:szCs w:val="21"/>
              </w:rPr>
            </w:pPr>
          </w:p>
        </w:tc>
        <w:tc>
          <w:tcPr>
            <w:tcW w:w="2079" w:type="dxa"/>
          </w:tcPr>
          <w:p w14:paraId="6052B1C1">
            <w:pPr>
              <w:rPr>
                <w:rFonts w:hint="eastAsia" w:ascii="宋体" w:hAnsi="宋体"/>
                <w:szCs w:val="21"/>
              </w:rPr>
            </w:pPr>
          </w:p>
        </w:tc>
        <w:tc>
          <w:tcPr>
            <w:tcW w:w="2079" w:type="dxa"/>
          </w:tcPr>
          <w:p w14:paraId="26013193">
            <w:pPr>
              <w:rPr>
                <w:rFonts w:hint="eastAsia" w:ascii="宋体" w:hAnsi="宋体"/>
                <w:szCs w:val="21"/>
              </w:rPr>
            </w:pPr>
          </w:p>
        </w:tc>
        <w:tc>
          <w:tcPr>
            <w:tcW w:w="2079" w:type="dxa"/>
          </w:tcPr>
          <w:p w14:paraId="27842167">
            <w:pPr>
              <w:rPr>
                <w:rFonts w:hint="eastAsia" w:ascii="宋体" w:hAnsi="宋体"/>
                <w:szCs w:val="21"/>
              </w:rPr>
            </w:pPr>
          </w:p>
        </w:tc>
      </w:tr>
      <w:tr w14:paraId="2DBFD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9732DD1">
            <w:pPr>
              <w:rPr>
                <w:rFonts w:hint="eastAsia" w:ascii="宋体" w:hAnsi="宋体"/>
                <w:szCs w:val="21"/>
              </w:rPr>
            </w:pPr>
          </w:p>
        </w:tc>
        <w:tc>
          <w:tcPr>
            <w:tcW w:w="2079" w:type="dxa"/>
          </w:tcPr>
          <w:p w14:paraId="2214B175">
            <w:pPr>
              <w:rPr>
                <w:rFonts w:hint="eastAsia" w:ascii="宋体" w:hAnsi="宋体"/>
                <w:szCs w:val="21"/>
              </w:rPr>
            </w:pPr>
          </w:p>
        </w:tc>
        <w:tc>
          <w:tcPr>
            <w:tcW w:w="2079" w:type="dxa"/>
          </w:tcPr>
          <w:p w14:paraId="0B0F6F42">
            <w:pPr>
              <w:rPr>
                <w:rFonts w:hint="eastAsia" w:ascii="宋体" w:hAnsi="宋体"/>
                <w:szCs w:val="21"/>
              </w:rPr>
            </w:pPr>
          </w:p>
        </w:tc>
        <w:tc>
          <w:tcPr>
            <w:tcW w:w="2079" w:type="dxa"/>
          </w:tcPr>
          <w:p w14:paraId="1B1C4EFF">
            <w:pPr>
              <w:rPr>
                <w:rFonts w:hint="eastAsia" w:ascii="宋体" w:hAnsi="宋体"/>
                <w:szCs w:val="21"/>
              </w:rPr>
            </w:pPr>
          </w:p>
        </w:tc>
      </w:tr>
      <w:tr w14:paraId="4C4B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CAD38F3">
            <w:pPr>
              <w:rPr>
                <w:rFonts w:hint="eastAsia" w:ascii="宋体" w:hAnsi="宋体"/>
                <w:szCs w:val="21"/>
              </w:rPr>
            </w:pPr>
          </w:p>
        </w:tc>
        <w:tc>
          <w:tcPr>
            <w:tcW w:w="2079" w:type="dxa"/>
          </w:tcPr>
          <w:p w14:paraId="442BC91F">
            <w:pPr>
              <w:rPr>
                <w:rFonts w:hint="eastAsia" w:ascii="宋体" w:hAnsi="宋体"/>
                <w:szCs w:val="21"/>
              </w:rPr>
            </w:pPr>
          </w:p>
        </w:tc>
        <w:tc>
          <w:tcPr>
            <w:tcW w:w="2079" w:type="dxa"/>
          </w:tcPr>
          <w:p w14:paraId="32AC0843">
            <w:pPr>
              <w:rPr>
                <w:rFonts w:hint="eastAsia" w:ascii="宋体" w:hAnsi="宋体"/>
                <w:szCs w:val="21"/>
              </w:rPr>
            </w:pPr>
          </w:p>
        </w:tc>
        <w:tc>
          <w:tcPr>
            <w:tcW w:w="2079" w:type="dxa"/>
          </w:tcPr>
          <w:p w14:paraId="382B3E58">
            <w:pPr>
              <w:rPr>
                <w:rFonts w:hint="eastAsia" w:ascii="宋体" w:hAnsi="宋体"/>
                <w:szCs w:val="21"/>
              </w:rPr>
            </w:pPr>
          </w:p>
        </w:tc>
      </w:tr>
      <w:tr w14:paraId="4375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C4C29E4">
            <w:pPr>
              <w:rPr>
                <w:rFonts w:hint="eastAsia" w:ascii="宋体" w:hAnsi="宋体"/>
                <w:szCs w:val="21"/>
              </w:rPr>
            </w:pPr>
          </w:p>
        </w:tc>
        <w:tc>
          <w:tcPr>
            <w:tcW w:w="2079" w:type="dxa"/>
          </w:tcPr>
          <w:p w14:paraId="2D5B693B">
            <w:pPr>
              <w:rPr>
                <w:rFonts w:hint="eastAsia" w:ascii="宋体" w:hAnsi="宋体"/>
                <w:szCs w:val="21"/>
              </w:rPr>
            </w:pPr>
          </w:p>
        </w:tc>
        <w:tc>
          <w:tcPr>
            <w:tcW w:w="2079" w:type="dxa"/>
          </w:tcPr>
          <w:p w14:paraId="0D8DDCD1">
            <w:pPr>
              <w:rPr>
                <w:rFonts w:hint="eastAsia" w:ascii="宋体" w:hAnsi="宋体"/>
                <w:szCs w:val="21"/>
              </w:rPr>
            </w:pPr>
          </w:p>
        </w:tc>
        <w:tc>
          <w:tcPr>
            <w:tcW w:w="2079" w:type="dxa"/>
          </w:tcPr>
          <w:p w14:paraId="2667F41F">
            <w:pPr>
              <w:rPr>
                <w:rFonts w:hint="eastAsia" w:ascii="宋体" w:hAnsi="宋体"/>
                <w:szCs w:val="21"/>
              </w:rPr>
            </w:pPr>
          </w:p>
        </w:tc>
      </w:tr>
      <w:tr w14:paraId="09A9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A8C6A31">
            <w:pPr>
              <w:rPr>
                <w:rFonts w:hint="eastAsia" w:ascii="宋体" w:hAnsi="宋体"/>
                <w:szCs w:val="21"/>
              </w:rPr>
            </w:pPr>
          </w:p>
        </w:tc>
        <w:tc>
          <w:tcPr>
            <w:tcW w:w="2079" w:type="dxa"/>
          </w:tcPr>
          <w:p w14:paraId="555BD746">
            <w:pPr>
              <w:rPr>
                <w:rFonts w:hint="eastAsia" w:ascii="宋体" w:hAnsi="宋体"/>
                <w:szCs w:val="21"/>
              </w:rPr>
            </w:pPr>
          </w:p>
        </w:tc>
        <w:tc>
          <w:tcPr>
            <w:tcW w:w="2079" w:type="dxa"/>
          </w:tcPr>
          <w:p w14:paraId="3E05D178">
            <w:pPr>
              <w:rPr>
                <w:rFonts w:hint="eastAsia" w:ascii="宋体" w:hAnsi="宋体"/>
                <w:szCs w:val="21"/>
              </w:rPr>
            </w:pPr>
          </w:p>
        </w:tc>
        <w:tc>
          <w:tcPr>
            <w:tcW w:w="2079" w:type="dxa"/>
          </w:tcPr>
          <w:p w14:paraId="52CAB937">
            <w:pPr>
              <w:rPr>
                <w:rFonts w:hint="eastAsia" w:ascii="宋体" w:hAnsi="宋体"/>
                <w:szCs w:val="21"/>
              </w:rPr>
            </w:pPr>
          </w:p>
        </w:tc>
      </w:tr>
      <w:tr w14:paraId="663F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6DEB4CB">
            <w:pPr>
              <w:rPr>
                <w:rFonts w:hint="eastAsia" w:ascii="宋体" w:hAnsi="宋体"/>
                <w:szCs w:val="21"/>
              </w:rPr>
            </w:pPr>
          </w:p>
        </w:tc>
        <w:tc>
          <w:tcPr>
            <w:tcW w:w="2079" w:type="dxa"/>
          </w:tcPr>
          <w:p w14:paraId="7A7A576F">
            <w:pPr>
              <w:rPr>
                <w:rFonts w:hint="eastAsia" w:ascii="宋体" w:hAnsi="宋体"/>
                <w:szCs w:val="21"/>
              </w:rPr>
            </w:pPr>
          </w:p>
        </w:tc>
        <w:tc>
          <w:tcPr>
            <w:tcW w:w="2079" w:type="dxa"/>
          </w:tcPr>
          <w:p w14:paraId="5B45C7E6">
            <w:pPr>
              <w:rPr>
                <w:rFonts w:hint="eastAsia" w:ascii="宋体" w:hAnsi="宋体"/>
                <w:szCs w:val="21"/>
              </w:rPr>
            </w:pPr>
          </w:p>
        </w:tc>
        <w:tc>
          <w:tcPr>
            <w:tcW w:w="2079" w:type="dxa"/>
          </w:tcPr>
          <w:p w14:paraId="2DF85910">
            <w:pPr>
              <w:rPr>
                <w:rFonts w:hint="eastAsia" w:ascii="宋体" w:hAnsi="宋体"/>
                <w:szCs w:val="21"/>
              </w:rPr>
            </w:pPr>
          </w:p>
        </w:tc>
      </w:tr>
      <w:tr w14:paraId="58F3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5D80215">
            <w:pPr>
              <w:rPr>
                <w:rFonts w:hint="eastAsia" w:ascii="宋体" w:hAnsi="宋体"/>
                <w:szCs w:val="21"/>
              </w:rPr>
            </w:pPr>
          </w:p>
        </w:tc>
        <w:tc>
          <w:tcPr>
            <w:tcW w:w="2079" w:type="dxa"/>
          </w:tcPr>
          <w:p w14:paraId="5AC123C3">
            <w:pPr>
              <w:rPr>
                <w:rFonts w:hint="eastAsia" w:ascii="宋体" w:hAnsi="宋体"/>
                <w:szCs w:val="21"/>
              </w:rPr>
            </w:pPr>
          </w:p>
        </w:tc>
        <w:tc>
          <w:tcPr>
            <w:tcW w:w="2079" w:type="dxa"/>
          </w:tcPr>
          <w:p w14:paraId="225ABB1F">
            <w:pPr>
              <w:rPr>
                <w:rFonts w:hint="eastAsia" w:ascii="宋体" w:hAnsi="宋体"/>
                <w:szCs w:val="21"/>
              </w:rPr>
            </w:pPr>
          </w:p>
        </w:tc>
        <w:tc>
          <w:tcPr>
            <w:tcW w:w="2079" w:type="dxa"/>
          </w:tcPr>
          <w:p w14:paraId="653DA852">
            <w:pPr>
              <w:rPr>
                <w:rFonts w:hint="eastAsia" w:ascii="宋体" w:hAnsi="宋体"/>
                <w:szCs w:val="21"/>
              </w:rPr>
            </w:pPr>
          </w:p>
        </w:tc>
      </w:tr>
      <w:tr w14:paraId="33F9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9B1E79B">
            <w:pPr>
              <w:rPr>
                <w:rFonts w:hint="eastAsia" w:ascii="宋体" w:hAnsi="宋体"/>
                <w:szCs w:val="21"/>
              </w:rPr>
            </w:pPr>
          </w:p>
        </w:tc>
        <w:tc>
          <w:tcPr>
            <w:tcW w:w="2079" w:type="dxa"/>
          </w:tcPr>
          <w:p w14:paraId="0AEA704F">
            <w:pPr>
              <w:rPr>
                <w:rFonts w:hint="eastAsia" w:ascii="宋体" w:hAnsi="宋体"/>
                <w:szCs w:val="21"/>
              </w:rPr>
            </w:pPr>
          </w:p>
        </w:tc>
        <w:tc>
          <w:tcPr>
            <w:tcW w:w="2079" w:type="dxa"/>
          </w:tcPr>
          <w:p w14:paraId="29CCE842">
            <w:pPr>
              <w:rPr>
                <w:rFonts w:hint="eastAsia" w:ascii="宋体" w:hAnsi="宋体"/>
                <w:szCs w:val="21"/>
              </w:rPr>
            </w:pPr>
          </w:p>
        </w:tc>
        <w:tc>
          <w:tcPr>
            <w:tcW w:w="2079" w:type="dxa"/>
          </w:tcPr>
          <w:p w14:paraId="3C119C2B">
            <w:pPr>
              <w:rPr>
                <w:rFonts w:hint="eastAsia" w:ascii="宋体" w:hAnsi="宋体"/>
                <w:szCs w:val="21"/>
              </w:rPr>
            </w:pPr>
          </w:p>
        </w:tc>
      </w:tr>
      <w:tr w14:paraId="3139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65B2F80">
            <w:pPr>
              <w:rPr>
                <w:rFonts w:hint="eastAsia" w:ascii="宋体" w:hAnsi="宋体"/>
                <w:szCs w:val="21"/>
              </w:rPr>
            </w:pPr>
          </w:p>
        </w:tc>
        <w:tc>
          <w:tcPr>
            <w:tcW w:w="2079" w:type="dxa"/>
          </w:tcPr>
          <w:p w14:paraId="7152B479">
            <w:pPr>
              <w:rPr>
                <w:rFonts w:hint="eastAsia" w:ascii="宋体" w:hAnsi="宋体"/>
                <w:szCs w:val="21"/>
              </w:rPr>
            </w:pPr>
          </w:p>
        </w:tc>
        <w:tc>
          <w:tcPr>
            <w:tcW w:w="2079" w:type="dxa"/>
          </w:tcPr>
          <w:p w14:paraId="71FAC3A5">
            <w:pPr>
              <w:rPr>
                <w:rFonts w:hint="eastAsia" w:ascii="宋体" w:hAnsi="宋体"/>
                <w:szCs w:val="21"/>
              </w:rPr>
            </w:pPr>
          </w:p>
        </w:tc>
        <w:tc>
          <w:tcPr>
            <w:tcW w:w="2079" w:type="dxa"/>
          </w:tcPr>
          <w:p w14:paraId="42726139">
            <w:pPr>
              <w:rPr>
                <w:rFonts w:hint="eastAsia" w:ascii="宋体" w:hAnsi="宋体"/>
                <w:szCs w:val="21"/>
              </w:rPr>
            </w:pPr>
          </w:p>
        </w:tc>
      </w:tr>
      <w:tr w14:paraId="7CDB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0D84A69">
            <w:pPr>
              <w:rPr>
                <w:rFonts w:hint="eastAsia" w:ascii="宋体" w:hAnsi="宋体"/>
                <w:szCs w:val="21"/>
              </w:rPr>
            </w:pPr>
          </w:p>
        </w:tc>
        <w:tc>
          <w:tcPr>
            <w:tcW w:w="2079" w:type="dxa"/>
          </w:tcPr>
          <w:p w14:paraId="4F054CD8">
            <w:pPr>
              <w:rPr>
                <w:rFonts w:hint="eastAsia" w:ascii="宋体" w:hAnsi="宋体"/>
                <w:szCs w:val="21"/>
              </w:rPr>
            </w:pPr>
          </w:p>
        </w:tc>
        <w:tc>
          <w:tcPr>
            <w:tcW w:w="2079" w:type="dxa"/>
          </w:tcPr>
          <w:p w14:paraId="563EACB0">
            <w:pPr>
              <w:rPr>
                <w:rFonts w:hint="eastAsia" w:ascii="宋体" w:hAnsi="宋体"/>
                <w:szCs w:val="21"/>
              </w:rPr>
            </w:pPr>
          </w:p>
        </w:tc>
        <w:tc>
          <w:tcPr>
            <w:tcW w:w="2079" w:type="dxa"/>
          </w:tcPr>
          <w:p w14:paraId="442A30F3">
            <w:pPr>
              <w:rPr>
                <w:rFonts w:hint="eastAsia" w:ascii="宋体" w:hAnsi="宋体"/>
                <w:szCs w:val="21"/>
              </w:rPr>
            </w:pPr>
          </w:p>
        </w:tc>
      </w:tr>
      <w:tr w14:paraId="40C4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92ECC34">
            <w:pPr>
              <w:rPr>
                <w:rFonts w:hint="eastAsia" w:ascii="宋体" w:hAnsi="宋体"/>
                <w:szCs w:val="21"/>
              </w:rPr>
            </w:pPr>
          </w:p>
        </w:tc>
        <w:tc>
          <w:tcPr>
            <w:tcW w:w="2079" w:type="dxa"/>
          </w:tcPr>
          <w:p w14:paraId="260DDD49">
            <w:pPr>
              <w:rPr>
                <w:rFonts w:hint="eastAsia" w:ascii="宋体" w:hAnsi="宋体"/>
                <w:szCs w:val="21"/>
              </w:rPr>
            </w:pPr>
          </w:p>
        </w:tc>
        <w:tc>
          <w:tcPr>
            <w:tcW w:w="2079" w:type="dxa"/>
          </w:tcPr>
          <w:p w14:paraId="4FCE683A">
            <w:pPr>
              <w:rPr>
                <w:rFonts w:hint="eastAsia" w:ascii="宋体" w:hAnsi="宋体"/>
                <w:szCs w:val="21"/>
              </w:rPr>
            </w:pPr>
          </w:p>
        </w:tc>
        <w:tc>
          <w:tcPr>
            <w:tcW w:w="2079" w:type="dxa"/>
          </w:tcPr>
          <w:p w14:paraId="66357F42">
            <w:pPr>
              <w:rPr>
                <w:rFonts w:hint="eastAsia" w:ascii="宋体" w:hAnsi="宋体"/>
                <w:szCs w:val="21"/>
              </w:rPr>
            </w:pPr>
          </w:p>
        </w:tc>
      </w:tr>
      <w:tr w14:paraId="5CFF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67162E4">
            <w:pPr>
              <w:rPr>
                <w:rFonts w:hint="eastAsia" w:ascii="宋体" w:hAnsi="宋体"/>
                <w:szCs w:val="21"/>
              </w:rPr>
            </w:pPr>
          </w:p>
        </w:tc>
        <w:tc>
          <w:tcPr>
            <w:tcW w:w="2079" w:type="dxa"/>
          </w:tcPr>
          <w:p w14:paraId="6F8695EE">
            <w:pPr>
              <w:rPr>
                <w:rFonts w:hint="eastAsia" w:ascii="宋体" w:hAnsi="宋体"/>
                <w:szCs w:val="21"/>
              </w:rPr>
            </w:pPr>
          </w:p>
        </w:tc>
        <w:tc>
          <w:tcPr>
            <w:tcW w:w="2079" w:type="dxa"/>
          </w:tcPr>
          <w:p w14:paraId="35713535">
            <w:pPr>
              <w:rPr>
                <w:rFonts w:hint="eastAsia" w:ascii="宋体" w:hAnsi="宋体"/>
                <w:szCs w:val="21"/>
              </w:rPr>
            </w:pPr>
          </w:p>
        </w:tc>
        <w:tc>
          <w:tcPr>
            <w:tcW w:w="2079" w:type="dxa"/>
          </w:tcPr>
          <w:p w14:paraId="30DE6F16">
            <w:pPr>
              <w:rPr>
                <w:rFonts w:hint="eastAsia" w:ascii="宋体" w:hAnsi="宋体"/>
                <w:szCs w:val="21"/>
              </w:rPr>
            </w:pPr>
          </w:p>
        </w:tc>
      </w:tr>
      <w:tr w14:paraId="0360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E0C9442">
            <w:pPr>
              <w:rPr>
                <w:rFonts w:hint="eastAsia" w:ascii="宋体" w:hAnsi="宋体"/>
                <w:szCs w:val="21"/>
              </w:rPr>
            </w:pPr>
          </w:p>
        </w:tc>
        <w:tc>
          <w:tcPr>
            <w:tcW w:w="2079" w:type="dxa"/>
          </w:tcPr>
          <w:p w14:paraId="3995A096">
            <w:pPr>
              <w:rPr>
                <w:rFonts w:hint="eastAsia" w:ascii="宋体" w:hAnsi="宋体"/>
                <w:szCs w:val="21"/>
              </w:rPr>
            </w:pPr>
          </w:p>
        </w:tc>
        <w:tc>
          <w:tcPr>
            <w:tcW w:w="2079" w:type="dxa"/>
          </w:tcPr>
          <w:p w14:paraId="1958BB36">
            <w:pPr>
              <w:rPr>
                <w:rFonts w:hint="eastAsia" w:ascii="宋体" w:hAnsi="宋体"/>
                <w:szCs w:val="21"/>
              </w:rPr>
            </w:pPr>
          </w:p>
        </w:tc>
        <w:tc>
          <w:tcPr>
            <w:tcW w:w="2079" w:type="dxa"/>
          </w:tcPr>
          <w:p w14:paraId="126D9AA1">
            <w:pPr>
              <w:rPr>
                <w:rFonts w:hint="eastAsia" w:ascii="宋体" w:hAnsi="宋体"/>
                <w:szCs w:val="21"/>
              </w:rPr>
            </w:pPr>
          </w:p>
        </w:tc>
      </w:tr>
      <w:tr w14:paraId="6445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300FE53">
            <w:pPr>
              <w:rPr>
                <w:rFonts w:hint="eastAsia" w:ascii="宋体" w:hAnsi="宋体"/>
                <w:szCs w:val="21"/>
              </w:rPr>
            </w:pPr>
          </w:p>
        </w:tc>
        <w:tc>
          <w:tcPr>
            <w:tcW w:w="2079" w:type="dxa"/>
          </w:tcPr>
          <w:p w14:paraId="1107728F">
            <w:pPr>
              <w:rPr>
                <w:rFonts w:hint="eastAsia" w:ascii="宋体" w:hAnsi="宋体"/>
                <w:szCs w:val="21"/>
              </w:rPr>
            </w:pPr>
          </w:p>
        </w:tc>
        <w:tc>
          <w:tcPr>
            <w:tcW w:w="2079" w:type="dxa"/>
          </w:tcPr>
          <w:p w14:paraId="49FEA8B9">
            <w:pPr>
              <w:rPr>
                <w:rFonts w:hint="eastAsia" w:ascii="宋体" w:hAnsi="宋体"/>
                <w:szCs w:val="21"/>
              </w:rPr>
            </w:pPr>
          </w:p>
        </w:tc>
        <w:tc>
          <w:tcPr>
            <w:tcW w:w="2079" w:type="dxa"/>
          </w:tcPr>
          <w:p w14:paraId="257EB7FF">
            <w:pPr>
              <w:rPr>
                <w:rFonts w:hint="eastAsia" w:ascii="宋体" w:hAnsi="宋体"/>
                <w:szCs w:val="21"/>
              </w:rPr>
            </w:pPr>
          </w:p>
        </w:tc>
      </w:tr>
      <w:tr w14:paraId="0BBC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86C8F63">
            <w:pPr>
              <w:rPr>
                <w:rFonts w:hint="eastAsia" w:ascii="宋体" w:hAnsi="宋体"/>
                <w:szCs w:val="21"/>
              </w:rPr>
            </w:pPr>
          </w:p>
        </w:tc>
        <w:tc>
          <w:tcPr>
            <w:tcW w:w="2079" w:type="dxa"/>
          </w:tcPr>
          <w:p w14:paraId="0DD278A3">
            <w:pPr>
              <w:rPr>
                <w:rFonts w:hint="eastAsia" w:ascii="宋体" w:hAnsi="宋体"/>
                <w:szCs w:val="21"/>
              </w:rPr>
            </w:pPr>
          </w:p>
        </w:tc>
        <w:tc>
          <w:tcPr>
            <w:tcW w:w="2079" w:type="dxa"/>
          </w:tcPr>
          <w:p w14:paraId="30318ECE">
            <w:pPr>
              <w:rPr>
                <w:rFonts w:hint="eastAsia" w:ascii="宋体" w:hAnsi="宋体"/>
                <w:szCs w:val="21"/>
              </w:rPr>
            </w:pPr>
          </w:p>
        </w:tc>
        <w:tc>
          <w:tcPr>
            <w:tcW w:w="2079" w:type="dxa"/>
          </w:tcPr>
          <w:p w14:paraId="60FADA6F">
            <w:pPr>
              <w:rPr>
                <w:rFonts w:hint="eastAsia" w:ascii="宋体" w:hAnsi="宋体"/>
                <w:szCs w:val="21"/>
              </w:rPr>
            </w:pPr>
          </w:p>
        </w:tc>
      </w:tr>
      <w:tr w14:paraId="6F38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F4647CE">
            <w:pPr>
              <w:rPr>
                <w:rFonts w:hint="eastAsia" w:ascii="宋体" w:hAnsi="宋体"/>
                <w:szCs w:val="21"/>
              </w:rPr>
            </w:pPr>
          </w:p>
        </w:tc>
        <w:tc>
          <w:tcPr>
            <w:tcW w:w="2079" w:type="dxa"/>
          </w:tcPr>
          <w:p w14:paraId="377E1B85">
            <w:pPr>
              <w:rPr>
                <w:rFonts w:hint="eastAsia" w:ascii="宋体" w:hAnsi="宋体"/>
                <w:szCs w:val="21"/>
              </w:rPr>
            </w:pPr>
          </w:p>
        </w:tc>
        <w:tc>
          <w:tcPr>
            <w:tcW w:w="2079" w:type="dxa"/>
          </w:tcPr>
          <w:p w14:paraId="19D45DDD">
            <w:pPr>
              <w:rPr>
                <w:rFonts w:hint="eastAsia" w:ascii="宋体" w:hAnsi="宋体"/>
                <w:szCs w:val="21"/>
              </w:rPr>
            </w:pPr>
          </w:p>
        </w:tc>
        <w:tc>
          <w:tcPr>
            <w:tcW w:w="2079" w:type="dxa"/>
          </w:tcPr>
          <w:p w14:paraId="61FC207C">
            <w:pPr>
              <w:rPr>
                <w:rFonts w:hint="eastAsia" w:ascii="宋体" w:hAnsi="宋体"/>
                <w:szCs w:val="21"/>
              </w:rPr>
            </w:pPr>
          </w:p>
        </w:tc>
      </w:tr>
      <w:tr w14:paraId="3B2F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CCAFCDA">
            <w:pPr>
              <w:rPr>
                <w:rFonts w:hint="eastAsia" w:ascii="宋体" w:hAnsi="宋体"/>
                <w:szCs w:val="21"/>
              </w:rPr>
            </w:pPr>
          </w:p>
        </w:tc>
        <w:tc>
          <w:tcPr>
            <w:tcW w:w="2079" w:type="dxa"/>
          </w:tcPr>
          <w:p w14:paraId="571DE5AB">
            <w:pPr>
              <w:rPr>
                <w:rFonts w:hint="eastAsia" w:ascii="宋体" w:hAnsi="宋体"/>
                <w:szCs w:val="21"/>
              </w:rPr>
            </w:pPr>
          </w:p>
        </w:tc>
        <w:tc>
          <w:tcPr>
            <w:tcW w:w="2079" w:type="dxa"/>
          </w:tcPr>
          <w:p w14:paraId="75E387DD">
            <w:pPr>
              <w:rPr>
                <w:rFonts w:hint="eastAsia" w:ascii="宋体" w:hAnsi="宋体"/>
                <w:szCs w:val="21"/>
              </w:rPr>
            </w:pPr>
          </w:p>
        </w:tc>
        <w:tc>
          <w:tcPr>
            <w:tcW w:w="2079" w:type="dxa"/>
          </w:tcPr>
          <w:p w14:paraId="448C31FF">
            <w:pPr>
              <w:rPr>
                <w:rFonts w:hint="eastAsia" w:ascii="宋体" w:hAnsi="宋体"/>
                <w:szCs w:val="21"/>
              </w:rPr>
            </w:pPr>
          </w:p>
        </w:tc>
      </w:tr>
      <w:tr w14:paraId="6C00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Pr>
          <w:p w14:paraId="3A201E41">
            <w:pPr>
              <w:rPr>
                <w:rFonts w:hint="eastAsia" w:ascii="宋体" w:hAnsi="宋体"/>
                <w:szCs w:val="21"/>
              </w:rPr>
            </w:pPr>
          </w:p>
        </w:tc>
        <w:tc>
          <w:tcPr>
            <w:tcW w:w="2079" w:type="dxa"/>
          </w:tcPr>
          <w:p w14:paraId="3E92F8EF">
            <w:pPr>
              <w:rPr>
                <w:rFonts w:hint="eastAsia" w:ascii="宋体" w:hAnsi="宋体"/>
                <w:szCs w:val="21"/>
              </w:rPr>
            </w:pPr>
          </w:p>
        </w:tc>
        <w:tc>
          <w:tcPr>
            <w:tcW w:w="2079" w:type="dxa"/>
          </w:tcPr>
          <w:p w14:paraId="65F9B2A0">
            <w:pPr>
              <w:rPr>
                <w:rFonts w:hint="eastAsia" w:ascii="宋体" w:hAnsi="宋体"/>
                <w:szCs w:val="21"/>
              </w:rPr>
            </w:pPr>
          </w:p>
        </w:tc>
        <w:tc>
          <w:tcPr>
            <w:tcW w:w="2079" w:type="dxa"/>
          </w:tcPr>
          <w:p w14:paraId="10107A7E">
            <w:pPr>
              <w:rPr>
                <w:rFonts w:hint="eastAsia" w:ascii="宋体" w:hAnsi="宋体"/>
                <w:szCs w:val="21"/>
              </w:rPr>
            </w:pPr>
          </w:p>
        </w:tc>
      </w:tr>
      <w:tr w14:paraId="72C9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3E0E936">
            <w:pPr>
              <w:rPr>
                <w:rFonts w:hint="eastAsia" w:ascii="宋体" w:hAnsi="宋体"/>
                <w:szCs w:val="21"/>
              </w:rPr>
            </w:pPr>
          </w:p>
        </w:tc>
        <w:tc>
          <w:tcPr>
            <w:tcW w:w="2079" w:type="dxa"/>
          </w:tcPr>
          <w:p w14:paraId="7C59E101">
            <w:pPr>
              <w:rPr>
                <w:rFonts w:hint="eastAsia" w:ascii="宋体" w:hAnsi="宋体"/>
                <w:szCs w:val="21"/>
              </w:rPr>
            </w:pPr>
          </w:p>
        </w:tc>
        <w:tc>
          <w:tcPr>
            <w:tcW w:w="2079" w:type="dxa"/>
          </w:tcPr>
          <w:p w14:paraId="67346770">
            <w:pPr>
              <w:rPr>
                <w:rFonts w:hint="eastAsia" w:ascii="宋体" w:hAnsi="宋体"/>
                <w:szCs w:val="21"/>
              </w:rPr>
            </w:pPr>
          </w:p>
        </w:tc>
        <w:tc>
          <w:tcPr>
            <w:tcW w:w="2079" w:type="dxa"/>
          </w:tcPr>
          <w:p w14:paraId="29ACABD7">
            <w:pPr>
              <w:rPr>
                <w:rFonts w:hint="eastAsia" w:ascii="宋体" w:hAnsi="宋体"/>
                <w:szCs w:val="21"/>
              </w:rPr>
            </w:pPr>
          </w:p>
        </w:tc>
      </w:tr>
      <w:tr w14:paraId="3175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tcPr>
          <w:p w14:paraId="0CAA3752">
            <w:pPr>
              <w:rPr>
                <w:rFonts w:hint="eastAsia" w:ascii="宋体" w:hAnsi="宋体"/>
                <w:szCs w:val="21"/>
              </w:rPr>
            </w:pPr>
          </w:p>
        </w:tc>
        <w:tc>
          <w:tcPr>
            <w:tcW w:w="2079" w:type="dxa"/>
          </w:tcPr>
          <w:p w14:paraId="191F661C">
            <w:pPr>
              <w:rPr>
                <w:rFonts w:hint="eastAsia" w:ascii="宋体" w:hAnsi="宋体"/>
                <w:szCs w:val="21"/>
              </w:rPr>
            </w:pPr>
          </w:p>
        </w:tc>
        <w:tc>
          <w:tcPr>
            <w:tcW w:w="2079" w:type="dxa"/>
          </w:tcPr>
          <w:p w14:paraId="11CE0A4C">
            <w:pPr>
              <w:rPr>
                <w:rFonts w:hint="eastAsia" w:ascii="宋体" w:hAnsi="宋体"/>
                <w:szCs w:val="21"/>
              </w:rPr>
            </w:pPr>
          </w:p>
        </w:tc>
        <w:tc>
          <w:tcPr>
            <w:tcW w:w="2079" w:type="dxa"/>
          </w:tcPr>
          <w:p w14:paraId="617B8961">
            <w:pPr>
              <w:rPr>
                <w:rFonts w:hint="eastAsia" w:ascii="宋体" w:hAnsi="宋体"/>
                <w:szCs w:val="21"/>
              </w:rPr>
            </w:pPr>
          </w:p>
        </w:tc>
      </w:tr>
      <w:tr w14:paraId="0C9B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310D9E0">
            <w:pPr>
              <w:rPr>
                <w:rFonts w:hint="eastAsia" w:ascii="宋体" w:hAnsi="宋体"/>
                <w:szCs w:val="21"/>
              </w:rPr>
            </w:pPr>
          </w:p>
        </w:tc>
        <w:tc>
          <w:tcPr>
            <w:tcW w:w="2079" w:type="dxa"/>
          </w:tcPr>
          <w:p w14:paraId="61B06476">
            <w:pPr>
              <w:rPr>
                <w:rFonts w:hint="eastAsia" w:ascii="宋体" w:hAnsi="宋体"/>
                <w:szCs w:val="21"/>
              </w:rPr>
            </w:pPr>
          </w:p>
        </w:tc>
        <w:tc>
          <w:tcPr>
            <w:tcW w:w="2079" w:type="dxa"/>
          </w:tcPr>
          <w:p w14:paraId="0CBD85AF">
            <w:pPr>
              <w:rPr>
                <w:rFonts w:hint="eastAsia" w:ascii="宋体" w:hAnsi="宋体"/>
                <w:szCs w:val="21"/>
              </w:rPr>
            </w:pPr>
          </w:p>
        </w:tc>
        <w:tc>
          <w:tcPr>
            <w:tcW w:w="2079" w:type="dxa"/>
          </w:tcPr>
          <w:p w14:paraId="55AFFCF6">
            <w:pPr>
              <w:rPr>
                <w:rFonts w:hint="eastAsia" w:ascii="宋体" w:hAnsi="宋体"/>
                <w:szCs w:val="21"/>
              </w:rPr>
            </w:pPr>
          </w:p>
        </w:tc>
      </w:tr>
    </w:tbl>
    <w:p w14:paraId="3DDD8C75">
      <w:pPr>
        <w:spacing w:line="420" w:lineRule="exact"/>
        <w:rPr>
          <w:rFonts w:ascii="宋体" w:hAnsi="宋体"/>
          <w:szCs w:val="21"/>
        </w:rPr>
      </w:pPr>
    </w:p>
    <w:p w14:paraId="7E8C1FB0">
      <w:pPr>
        <w:spacing w:before="120" w:beforeLines="50" w:after="120" w:afterLines="50" w:line="420" w:lineRule="exact"/>
        <w:rPr>
          <w:rFonts w:hint="eastAsia" w:ascii="黑体" w:hAnsi="宋体" w:eastAsia="黑体"/>
          <w:sz w:val="24"/>
        </w:rPr>
      </w:pPr>
      <w:r>
        <w:rPr>
          <w:rFonts w:ascii="宋体" w:hAnsi="宋体"/>
          <w:szCs w:val="21"/>
        </w:rPr>
        <w:br w:type="page"/>
      </w:r>
      <w:r>
        <w:rPr>
          <w:rFonts w:hint="eastAsia" w:ascii="黑体" w:hAnsi="宋体" w:eastAsia="黑体"/>
          <w:sz w:val="24"/>
        </w:rPr>
        <w:t>附表七：施工组织设计(技术暗标部分)编制及装订要求</w:t>
      </w:r>
    </w:p>
    <w:p w14:paraId="2A076BAB">
      <w:pPr>
        <w:spacing w:line="420" w:lineRule="exact"/>
        <w:rPr>
          <w:rFonts w:hint="eastAsia" w:ascii="宋体" w:hAnsi="宋体"/>
          <w:szCs w:val="21"/>
        </w:rPr>
      </w:pPr>
      <w:r>
        <w:rPr>
          <w:rFonts w:hint="eastAsia" w:ascii="宋体" w:hAnsi="宋体"/>
          <w:szCs w:val="21"/>
        </w:rPr>
        <w:t>（一）施工组织设计中纳入“暗标”部分的内容：</w:t>
      </w:r>
    </w:p>
    <w:p w14:paraId="7148250C">
      <w:pPr>
        <w:spacing w:line="420" w:lineRule="exact"/>
        <w:rPr>
          <w:rFonts w:hint="eastAsia" w:ascii="宋体" w:hAnsi="宋体"/>
          <w:szCs w:val="21"/>
          <w:u w:val="single"/>
        </w:rPr>
      </w:pPr>
      <w:r>
        <w:rPr>
          <w:rFonts w:hint="eastAsia" w:ascii="宋体" w:hAnsi="宋体"/>
          <w:szCs w:val="21"/>
          <w:u w:val="single"/>
        </w:rPr>
        <w:t xml:space="preserve">                                                                                </w:t>
      </w:r>
    </w:p>
    <w:p w14:paraId="507843F8">
      <w:pPr>
        <w:spacing w:line="420" w:lineRule="exact"/>
        <w:rPr>
          <w:rFonts w:hint="eastAsia" w:ascii="宋体" w:hAnsi="宋体"/>
          <w:szCs w:val="21"/>
        </w:rPr>
      </w:pPr>
      <w:r>
        <w:rPr>
          <w:rFonts w:hint="eastAsia" w:ascii="宋体" w:hAnsi="宋体"/>
          <w:szCs w:val="21"/>
          <w:u w:val="single"/>
        </w:rPr>
        <w:t xml:space="preserve">                                                                                </w:t>
      </w:r>
    </w:p>
    <w:p w14:paraId="23C99BB1">
      <w:pPr>
        <w:spacing w:line="420" w:lineRule="exact"/>
        <w:rPr>
          <w:rFonts w:hint="eastAsia" w:ascii="宋体" w:hAnsi="宋体"/>
          <w:szCs w:val="21"/>
          <w:u w:val="single"/>
        </w:rPr>
      </w:pPr>
      <w:r>
        <w:rPr>
          <w:rFonts w:hint="eastAsia" w:ascii="宋体" w:hAnsi="宋体"/>
          <w:szCs w:val="21"/>
          <w:u w:val="single"/>
        </w:rPr>
        <w:t xml:space="preserve">                                                                                </w:t>
      </w:r>
    </w:p>
    <w:p w14:paraId="2531BBBD">
      <w:pPr>
        <w:spacing w:line="420" w:lineRule="exact"/>
        <w:rPr>
          <w:rFonts w:hint="eastAsia" w:ascii="宋体" w:hAnsi="宋体"/>
          <w:szCs w:val="21"/>
        </w:rPr>
      </w:pPr>
      <w:r>
        <w:rPr>
          <w:rFonts w:hint="eastAsia" w:ascii="宋体" w:hAnsi="宋体"/>
          <w:szCs w:val="21"/>
          <w:u w:val="single"/>
        </w:rPr>
        <w:t xml:space="preserve">                                                                               </w:t>
      </w:r>
      <w:r>
        <w:rPr>
          <w:rFonts w:hint="eastAsia" w:ascii="宋体" w:hAnsi="宋体"/>
          <w:szCs w:val="21"/>
        </w:rPr>
        <w:t>。</w:t>
      </w:r>
    </w:p>
    <w:p w14:paraId="4A5A9B80">
      <w:pPr>
        <w:spacing w:line="420" w:lineRule="exact"/>
        <w:rPr>
          <w:rFonts w:hint="eastAsia" w:ascii="宋体" w:hAnsi="宋体"/>
          <w:szCs w:val="21"/>
        </w:rPr>
      </w:pPr>
      <w:r>
        <w:rPr>
          <w:rFonts w:hint="eastAsia" w:ascii="宋体" w:hAnsi="宋体"/>
          <w:szCs w:val="21"/>
        </w:rPr>
        <w:t>（二）暗标的编制和装订要求</w:t>
      </w:r>
    </w:p>
    <w:p w14:paraId="69760F2B">
      <w:pPr>
        <w:spacing w:line="420" w:lineRule="exact"/>
        <w:rPr>
          <w:rFonts w:hint="eastAsia" w:ascii="宋体" w:hAnsi="宋体"/>
          <w:szCs w:val="21"/>
        </w:rPr>
      </w:pPr>
      <w:r>
        <w:rPr>
          <w:rFonts w:hint="eastAsia" w:ascii="宋体" w:hAnsi="宋体"/>
          <w:szCs w:val="21"/>
        </w:rPr>
        <w:t>1．打印纸张要求：</w:t>
      </w:r>
      <w:r>
        <w:rPr>
          <w:rFonts w:hint="eastAsia" w:ascii="宋体" w:hAnsi="宋体"/>
          <w:szCs w:val="21"/>
          <w:u w:val="single"/>
        </w:rPr>
        <w:t xml:space="preserve">                                            </w:t>
      </w:r>
      <w:r>
        <w:rPr>
          <w:rFonts w:hint="eastAsia" w:ascii="宋体" w:hAnsi="宋体"/>
          <w:szCs w:val="21"/>
        </w:rPr>
        <w:t>。</w:t>
      </w:r>
    </w:p>
    <w:p w14:paraId="3AE98442">
      <w:pPr>
        <w:spacing w:line="420" w:lineRule="exact"/>
        <w:rPr>
          <w:rFonts w:hint="eastAsia" w:ascii="宋体" w:hAnsi="宋体"/>
          <w:szCs w:val="21"/>
        </w:rPr>
      </w:pPr>
      <w:r>
        <w:rPr>
          <w:rFonts w:hint="eastAsia" w:ascii="宋体" w:hAnsi="宋体"/>
          <w:szCs w:val="21"/>
        </w:rPr>
        <w:t>2．打印颜色要求：</w:t>
      </w:r>
      <w:r>
        <w:rPr>
          <w:rFonts w:hint="eastAsia" w:ascii="宋体" w:hAnsi="宋体"/>
          <w:szCs w:val="21"/>
          <w:u w:val="single"/>
        </w:rPr>
        <w:t xml:space="preserve">                                                               </w:t>
      </w:r>
      <w:r>
        <w:rPr>
          <w:rFonts w:hint="eastAsia" w:ascii="宋体" w:hAnsi="宋体"/>
          <w:szCs w:val="21"/>
        </w:rPr>
        <w:t>。</w:t>
      </w:r>
    </w:p>
    <w:p w14:paraId="50F12608">
      <w:pPr>
        <w:spacing w:line="420" w:lineRule="exact"/>
        <w:rPr>
          <w:rFonts w:hint="eastAsia" w:ascii="宋体" w:hAnsi="宋体"/>
          <w:szCs w:val="21"/>
        </w:rPr>
      </w:pPr>
      <w:r>
        <w:rPr>
          <w:rFonts w:hint="eastAsia" w:ascii="宋体" w:hAnsi="宋体"/>
          <w:szCs w:val="21"/>
        </w:rPr>
        <w:t>3．正本封皮(包括封面、侧面及封底)设置及盖章要求：</w:t>
      </w:r>
      <w:r>
        <w:rPr>
          <w:rFonts w:hint="eastAsia" w:ascii="宋体" w:hAnsi="宋体"/>
          <w:szCs w:val="21"/>
          <w:u w:val="single"/>
        </w:rPr>
        <w:t xml:space="preserve">                               </w:t>
      </w:r>
      <w:r>
        <w:rPr>
          <w:rFonts w:hint="eastAsia" w:ascii="宋体" w:hAnsi="宋体"/>
          <w:szCs w:val="21"/>
        </w:rPr>
        <w:t>。</w:t>
      </w:r>
    </w:p>
    <w:p w14:paraId="240DA50A">
      <w:pPr>
        <w:spacing w:line="420" w:lineRule="exact"/>
        <w:rPr>
          <w:rFonts w:hint="eastAsia" w:ascii="宋体" w:hAnsi="宋体"/>
          <w:szCs w:val="21"/>
        </w:rPr>
      </w:pPr>
      <w:r>
        <w:rPr>
          <w:rFonts w:hint="eastAsia" w:ascii="宋体" w:hAnsi="宋体"/>
          <w:szCs w:val="21"/>
        </w:rPr>
        <w:t>4．副本封皮(包括封面、侧面及封底)设置要求：</w:t>
      </w:r>
      <w:r>
        <w:rPr>
          <w:rFonts w:hint="eastAsia" w:ascii="宋体" w:hAnsi="宋体"/>
          <w:szCs w:val="21"/>
          <w:u w:val="single"/>
        </w:rPr>
        <w:t xml:space="preserve">                                     </w:t>
      </w:r>
      <w:r>
        <w:rPr>
          <w:rFonts w:hint="eastAsia" w:ascii="宋体" w:hAnsi="宋体"/>
          <w:szCs w:val="21"/>
        </w:rPr>
        <w:t>。</w:t>
      </w:r>
    </w:p>
    <w:p w14:paraId="7FABF897">
      <w:pPr>
        <w:spacing w:line="420" w:lineRule="exact"/>
        <w:rPr>
          <w:rFonts w:hint="eastAsia" w:ascii="宋体" w:hAnsi="宋体"/>
          <w:szCs w:val="21"/>
        </w:rPr>
      </w:pPr>
      <w:r>
        <w:rPr>
          <w:rFonts w:hint="eastAsia" w:ascii="宋体" w:hAnsi="宋体"/>
          <w:szCs w:val="21"/>
        </w:rPr>
        <w:t>5．排版要求：</w:t>
      </w:r>
      <w:r>
        <w:rPr>
          <w:rFonts w:hint="eastAsia" w:ascii="宋体" w:hAnsi="宋体"/>
          <w:szCs w:val="21"/>
          <w:u w:val="single"/>
        </w:rPr>
        <w:t xml:space="preserve">                                      </w:t>
      </w:r>
      <w:r>
        <w:rPr>
          <w:rFonts w:hint="eastAsia" w:ascii="宋体" w:hAnsi="宋体"/>
          <w:szCs w:val="21"/>
        </w:rPr>
        <w:t>。</w:t>
      </w:r>
    </w:p>
    <w:p w14:paraId="336BF488">
      <w:pPr>
        <w:spacing w:line="420" w:lineRule="exact"/>
        <w:rPr>
          <w:rFonts w:hint="eastAsia" w:ascii="宋体" w:hAnsi="宋体"/>
          <w:szCs w:val="21"/>
        </w:rPr>
      </w:pPr>
      <w:r>
        <w:rPr>
          <w:rFonts w:hint="eastAsia" w:ascii="宋体" w:hAnsi="宋体"/>
          <w:szCs w:val="21"/>
        </w:rPr>
        <w:t>6．图表大小、字体、装订位置要求：</w:t>
      </w:r>
      <w:r>
        <w:rPr>
          <w:rFonts w:hint="eastAsia" w:ascii="宋体" w:hAnsi="宋体"/>
          <w:szCs w:val="21"/>
          <w:u w:val="single"/>
        </w:rPr>
        <w:t xml:space="preserve">                                               </w:t>
      </w:r>
      <w:r>
        <w:rPr>
          <w:rFonts w:hint="eastAsia" w:ascii="宋体" w:hAnsi="宋体"/>
          <w:szCs w:val="21"/>
        </w:rPr>
        <w:t>。</w:t>
      </w:r>
    </w:p>
    <w:p w14:paraId="668B6626">
      <w:pPr>
        <w:spacing w:line="420" w:lineRule="exact"/>
        <w:ind w:left="315" w:hanging="315" w:hangingChars="150"/>
        <w:rPr>
          <w:rFonts w:hint="eastAsia" w:ascii="宋体" w:hAnsi="宋体"/>
          <w:szCs w:val="21"/>
        </w:rPr>
      </w:pPr>
      <w:r>
        <w:rPr>
          <w:rFonts w:hint="eastAsia" w:ascii="宋体" w:hAnsi="宋体"/>
          <w:szCs w:val="21"/>
        </w:rPr>
        <w:t>7．所有“技术暗标”必须合并装订成一册，所有文件左侧装订，装订方式应牢固、美观，不得采用活页方式装订，均应采用</w:t>
      </w:r>
      <w:r>
        <w:rPr>
          <w:rFonts w:hint="eastAsia" w:ascii="宋体" w:hAnsi="宋体"/>
          <w:szCs w:val="21"/>
          <w:u w:val="single"/>
        </w:rPr>
        <w:t xml:space="preserve">                </w:t>
      </w:r>
      <w:r>
        <w:rPr>
          <w:rFonts w:hint="eastAsia" w:ascii="宋体" w:hAnsi="宋体"/>
          <w:szCs w:val="21"/>
        </w:rPr>
        <w:t>方式装订；</w:t>
      </w:r>
    </w:p>
    <w:p w14:paraId="52E866D7">
      <w:pPr>
        <w:spacing w:line="420" w:lineRule="exact"/>
        <w:rPr>
          <w:rFonts w:hint="eastAsia" w:ascii="宋体" w:hAnsi="宋体"/>
          <w:szCs w:val="21"/>
        </w:rPr>
      </w:pPr>
      <w:r>
        <w:rPr>
          <w:rFonts w:hint="eastAsia" w:ascii="宋体" w:hAnsi="宋体"/>
          <w:szCs w:val="21"/>
        </w:rPr>
        <w:t>8．编写软件及版本要求：Microsoft Word</w:t>
      </w:r>
      <w:r>
        <w:rPr>
          <w:rFonts w:hint="eastAsia" w:ascii="宋体" w:hAnsi="宋体"/>
          <w:szCs w:val="21"/>
          <w:u w:val="single"/>
        </w:rPr>
        <w:t xml:space="preserve">                     </w:t>
      </w:r>
      <w:r>
        <w:rPr>
          <w:rFonts w:hint="eastAsia" w:ascii="宋体" w:hAnsi="宋体"/>
          <w:szCs w:val="21"/>
        </w:rPr>
        <w:t>；</w:t>
      </w:r>
    </w:p>
    <w:p w14:paraId="62802CDF">
      <w:pPr>
        <w:spacing w:line="420" w:lineRule="exact"/>
        <w:rPr>
          <w:rFonts w:hint="eastAsia" w:ascii="宋体" w:hAnsi="宋体"/>
          <w:szCs w:val="21"/>
        </w:rPr>
      </w:pPr>
      <w:r>
        <w:rPr>
          <w:rFonts w:hint="eastAsia" w:ascii="宋体" w:hAnsi="宋体"/>
          <w:szCs w:val="21"/>
        </w:rPr>
        <w:t>9．任何情况下，技术暗标中不得出现任何涂改、行间插字或删除痕迹；</w:t>
      </w:r>
    </w:p>
    <w:p w14:paraId="424AF12B">
      <w:pPr>
        <w:spacing w:line="420" w:lineRule="exact"/>
        <w:ind w:left="420" w:hanging="420" w:hangingChars="200"/>
        <w:rPr>
          <w:rFonts w:hint="eastAsia" w:ascii="宋体" w:hAnsi="宋体"/>
          <w:szCs w:val="21"/>
        </w:rPr>
      </w:pPr>
      <w:r>
        <w:rPr>
          <w:rFonts w:hint="eastAsia" w:ascii="宋体" w:hAnsi="宋体"/>
          <w:szCs w:val="21"/>
        </w:rPr>
        <w:t>10．除满足上述各项要求外，构成投标文件的“技术暗标”的正文中均不得出现投标人的名称和其它可识别投标人身份的字符、徽标、人员名称以及其他特殊标记等。</w:t>
      </w:r>
    </w:p>
    <w:p w14:paraId="28DDD3C4">
      <w:pPr>
        <w:spacing w:line="420" w:lineRule="exact"/>
        <w:rPr>
          <w:rFonts w:hint="eastAsia" w:ascii="宋体" w:hAnsi="宋体"/>
          <w:szCs w:val="21"/>
        </w:rPr>
      </w:pPr>
    </w:p>
    <w:p w14:paraId="63F6D868">
      <w:pPr>
        <w:spacing w:line="420" w:lineRule="exact"/>
        <w:rPr>
          <w:rFonts w:hint="eastAsia" w:ascii="宋体" w:hAnsi="宋体"/>
          <w:szCs w:val="21"/>
        </w:rPr>
      </w:pPr>
    </w:p>
    <w:p w14:paraId="03EB566A">
      <w:pPr>
        <w:spacing w:line="420" w:lineRule="exact"/>
        <w:rPr>
          <w:rFonts w:hint="eastAsia" w:ascii="宋体" w:hAnsi="宋体"/>
          <w:szCs w:val="21"/>
        </w:rPr>
      </w:pPr>
    </w:p>
    <w:p w14:paraId="4D2DC110">
      <w:pPr>
        <w:spacing w:line="420" w:lineRule="exact"/>
        <w:rPr>
          <w:rFonts w:hint="eastAsia" w:ascii="宋体" w:hAnsi="宋体"/>
          <w:szCs w:val="21"/>
        </w:rPr>
      </w:pPr>
      <w:r>
        <w:rPr>
          <w:rFonts w:hint="eastAsia" w:ascii="黑体" w:hAnsi="宋体" w:eastAsia="黑体"/>
          <w:szCs w:val="21"/>
        </w:rPr>
        <w:t>备注：</w:t>
      </w:r>
      <w:r>
        <w:rPr>
          <w:rFonts w:hint="eastAsia" w:ascii="宋体" w:hAnsi="宋体"/>
          <w:szCs w:val="21"/>
        </w:rPr>
        <w:t>“暗标”应当以能够隐去投标人的身份为原则，尽可能简化编制和装订要求。</w:t>
      </w:r>
    </w:p>
    <w:p w14:paraId="7EE151E6">
      <w:pPr>
        <w:spacing w:before="120" w:beforeLines="50" w:after="120" w:afterLines="50" w:line="420" w:lineRule="exact"/>
        <w:jc w:val="center"/>
        <w:rPr>
          <w:rFonts w:hint="eastAsia" w:ascii="黑体" w:hAnsi="宋体" w:eastAsia="黑体"/>
          <w:sz w:val="28"/>
          <w:szCs w:val="28"/>
        </w:rPr>
      </w:pPr>
      <w:r>
        <w:rPr>
          <w:rFonts w:ascii="宋体" w:hAnsi="宋体"/>
          <w:szCs w:val="21"/>
        </w:rPr>
        <w:br w:type="page"/>
      </w:r>
      <w:r>
        <w:rPr>
          <w:rFonts w:hint="eastAsia" w:ascii="黑体" w:hAnsi="宋体" w:eastAsia="黑体"/>
          <w:sz w:val="28"/>
          <w:szCs w:val="28"/>
        </w:rPr>
        <w:t>七、项目管理机构</w:t>
      </w:r>
    </w:p>
    <w:p w14:paraId="4615DB18">
      <w:pPr>
        <w:spacing w:after="240" w:afterLines="100" w:line="420" w:lineRule="exact"/>
        <w:rPr>
          <w:rFonts w:hint="eastAsia" w:ascii="黑体" w:hAnsi="宋体" w:eastAsia="黑体"/>
          <w:sz w:val="24"/>
        </w:rPr>
      </w:pPr>
      <w:r>
        <w:rPr>
          <w:rFonts w:hint="eastAsia" w:ascii="黑体" w:hAnsi="宋体" w:eastAsia="黑体"/>
          <w:sz w:val="24"/>
        </w:rPr>
        <w:t>（一）项目管理机构组成表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709"/>
        <w:gridCol w:w="1134"/>
        <w:gridCol w:w="771"/>
        <w:gridCol w:w="788"/>
        <w:gridCol w:w="850"/>
        <w:gridCol w:w="2127"/>
        <w:gridCol w:w="708"/>
      </w:tblGrid>
      <w:tr w14:paraId="528C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4F03B581">
            <w:pPr>
              <w:jc w:val="center"/>
              <w:rPr>
                <w:rFonts w:hint="eastAsia" w:ascii="宋体" w:hAnsi="宋体"/>
                <w:szCs w:val="21"/>
              </w:rPr>
            </w:pPr>
            <w:r>
              <w:rPr>
                <w:rFonts w:hint="eastAsia" w:ascii="宋体" w:hAnsi="宋体"/>
                <w:szCs w:val="21"/>
              </w:rPr>
              <w:t>职务</w:t>
            </w:r>
          </w:p>
        </w:tc>
        <w:tc>
          <w:tcPr>
            <w:tcW w:w="709" w:type="dxa"/>
            <w:vMerge w:val="restart"/>
            <w:vAlign w:val="center"/>
          </w:tcPr>
          <w:p w14:paraId="22B1929F">
            <w:pPr>
              <w:jc w:val="center"/>
              <w:rPr>
                <w:rFonts w:hint="eastAsia" w:ascii="宋体" w:hAnsi="宋体"/>
                <w:szCs w:val="21"/>
              </w:rPr>
            </w:pPr>
            <w:r>
              <w:rPr>
                <w:rFonts w:hint="eastAsia" w:ascii="宋体" w:hAnsi="宋体"/>
                <w:szCs w:val="21"/>
              </w:rPr>
              <w:t>姓名</w:t>
            </w:r>
          </w:p>
        </w:tc>
        <w:tc>
          <w:tcPr>
            <w:tcW w:w="709" w:type="dxa"/>
            <w:vMerge w:val="restart"/>
            <w:vAlign w:val="center"/>
          </w:tcPr>
          <w:p w14:paraId="54C631F3">
            <w:pPr>
              <w:jc w:val="center"/>
              <w:rPr>
                <w:rFonts w:hint="eastAsia" w:ascii="宋体" w:hAnsi="宋体"/>
                <w:szCs w:val="21"/>
              </w:rPr>
            </w:pPr>
            <w:r>
              <w:rPr>
                <w:rFonts w:hint="eastAsia" w:ascii="宋体" w:hAnsi="宋体"/>
                <w:szCs w:val="21"/>
              </w:rPr>
              <w:t>职称</w:t>
            </w:r>
          </w:p>
        </w:tc>
        <w:tc>
          <w:tcPr>
            <w:tcW w:w="5670" w:type="dxa"/>
            <w:gridSpan w:val="5"/>
            <w:vAlign w:val="center"/>
          </w:tcPr>
          <w:p w14:paraId="568D3BCE">
            <w:pPr>
              <w:jc w:val="center"/>
              <w:rPr>
                <w:rFonts w:hint="eastAsia" w:ascii="宋体" w:hAnsi="宋体"/>
                <w:szCs w:val="21"/>
              </w:rPr>
            </w:pPr>
            <w:r>
              <w:rPr>
                <w:rFonts w:hint="eastAsia" w:ascii="宋体" w:hAnsi="宋体"/>
                <w:szCs w:val="21"/>
              </w:rPr>
              <w:t>执业或职业资格证明</w:t>
            </w:r>
          </w:p>
        </w:tc>
        <w:tc>
          <w:tcPr>
            <w:tcW w:w="708" w:type="dxa"/>
            <w:vMerge w:val="restart"/>
            <w:vAlign w:val="center"/>
          </w:tcPr>
          <w:p w14:paraId="0221F140">
            <w:pPr>
              <w:jc w:val="center"/>
              <w:rPr>
                <w:rFonts w:hint="eastAsia" w:ascii="宋体" w:hAnsi="宋体"/>
                <w:szCs w:val="21"/>
              </w:rPr>
            </w:pPr>
            <w:r>
              <w:rPr>
                <w:rFonts w:hint="eastAsia" w:ascii="宋体" w:hAnsi="宋体"/>
                <w:szCs w:val="21"/>
              </w:rPr>
              <w:t>备注</w:t>
            </w:r>
          </w:p>
        </w:tc>
      </w:tr>
      <w:tr w14:paraId="135C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027C3157">
            <w:pPr>
              <w:jc w:val="center"/>
              <w:rPr>
                <w:rFonts w:hint="eastAsia" w:ascii="宋体" w:hAnsi="宋体"/>
                <w:szCs w:val="21"/>
              </w:rPr>
            </w:pPr>
          </w:p>
        </w:tc>
        <w:tc>
          <w:tcPr>
            <w:tcW w:w="709" w:type="dxa"/>
            <w:vMerge w:val="continue"/>
            <w:vAlign w:val="center"/>
          </w:tcPr>
          <w:p w14:paraId="777F42A6">
            <w:pPr>
              <w:jc w:val="center"/>
              <w:rPr>
                <w:rFonts w:hint="eastAsia" w:ascii="宋体" w:hAnsi="宋体"/>
                <w:szCs w:val="21"/>
              </w:rPr>
            </w:pPr>
          </w:p>
        </w:tc>
        <w:tc>
          <w:tcPr>
            <w:tcW w:w="709" w:type="dxa"/>
            <w:vMerge w:val="continue"/>
            <w:vAlign w:val="center"/>
          </w:tcPr>
          <w:p w14:paraId="45EE7A63">
            <w:pPr>
              <w:jc w:val="center"/>
              <w:rPr>
                <w:rFonts w:hint="eastAsia" w:ascii="宋体" w:hAnsi="宋体"/>
                <w:szCs w:val="21"/>
              </w:rPr>
            </w:pPr>
          </w:p>
        </w:tc>
        <w:tc>
          <w:tcPr>
            <w:tcW w:w="1134" w:type="dxa"/>
            <w:vAlign w:val="center"/>
          </w:tcPr>
          <w:p w14:paraId="7C2CA794">
            <w:pPr>
              <w:jc w:val="center"/>
              <w:rPr>
                <w:rFonts w:hint="eastAsia" w:ascii="宋体" w:hAnsi="宋体"/>
                <w:szCs w:val="21"/>
              </w:rPr>
            </w:pPr>
            <w:r>
              <w:rPr>
                <w:rFonts w:hint="eastAsia" w:ascii="宋体" w:hAnsi="宋体"/>
                <w:szCs w:val="21"/>
              </w:rPr>
              <w:t>证书名称</w:t>
            </w:r>
          </w:p>
        </w:tc>
        <w:tc>
          <w:tcPr>
            <w:tcW w:w="771" w:type="dxa"/>
            <w:vAlign w:val="center"/>
          </w:tcPr>
          <w:p w14:paraId="719FD715">
            <w:pPr>
              <w:jc w:val="center"/>
              <w:rPr>
                <w:rFonts w:hint="eastAsia" w:ascii="宋体" w:hAnsi="宋体"/>
                <w:szCs w:val="21"/>
              </w:rPr>
            </w:pPr>
            <w:r>
              <w:rPr>
                <w:rFonts w:hint="eastAsia" w:ascii="宋体" w:hAnsi="宋体"/>
                <w:szCs w:val="21"/>
              </w:rPr>
              <w:t>级别</w:t>
            </w:r>
          </w:p>
        </w:tc>
        <w:tc>
          <w:tcPr>
            <w:tcW w:w="788" w:type="dxa"/>
            <w:vAlign w:val="center"/>
          </w:tcPr>
          <w:p w14:paraId="1A54C14A">
            <w:pPr>
              <w:jc w:val="center"/>
              <w:rPr>
                <w:rFonts w:hint="eastAsia" w:ascii="宋体" w:hAnsi="宋体"/>
                <w:szCs w:val="21"/>
              </w:rPr>
            </w:pPr>
            <w:r>
              <w:rPr>
                <w:rFonts w:hint="eastAsia" w:ascii="宋体" w:hAnsi="宋体"/>
                <w:szCs w:val="21"/>
              </w:rPr>
              <w:t>证号</w:t>
            </w:r>
          </w:p>
        </w:tc>
        <w:tc>
          <w:tcPr>
            <w:tcW w:w="850" w:type="dxa"/>
            <w:vAlign w:val="center"/>
          </w:tcPr>
          <w:p w14:paraId="69165D8D">
            <w:pPr>
              <w:jc w:val="center"/>
              <w:rPr>
                <w:rFonts w:hint="eastAsia" w:ascii="宋体" w:hAnsi="宋体"/>
                <w:szCs w:val="21"/>
              </w:rPr>
            </w:pPr>
            <w:r>
              <w:rPr>
                <w:rFonts w:hint="eastAsia" w:ascii="宋体" w:hAnsi="宋体"/>
                <w:szCs w:val="21"/>
              </w:rPr>
              <w:t>专业</w:t>
            </w:r>
          </w:p>
        </w:tc>
        <w:tc>
          <w:tcPr>
            <w:tcW w:w="2127" w:type="dxa"/>
            <w:vAlign w:val="center"/>
          </w:tcPr>
          <w:p w14:paraId="27EA9750">
            <w:pPr>
              <w:jc w:val="center"/>
              <w:rPr>
                <w:rFonts w:hint="eastAsia" w:ascii="宋体" w:hAnsi="宋体"/>
                <w:szCs w:val="21"/>
              </w:rPr>
            </w:pPr>
            <w:r>
              <w:rPr>
                <w:rFonts w:hint="eastAsia" w:ascii="宋体" w:hAnsi="宋体"/>
                <w:szCs w:val="21"/>
              </w:rPr>
              <w:t>养老保险</w:t>
            </w:r>
          </w:p>
        </w:tc>
        <w:tc>
          <w:tcPr>
            <w:tcW w:w="708" w:type="dxa"/>
            <w:vMerge w:val="continue"/>
            <w:vAlign w:val="center"/>
          </w:tcPr>
          <w:p w14:paraId="7708CD42">
            <w:pPr>
              <w:jc w:val="center"/>
              <w:rPr>
                <w:rFonts w:hint="eastAsia" w:ascii="宋体" w:hAnsi="宋体"/>
                <w:szCs w:val="21"/>
              </w:rPr>
            </w:pPr>
          </w:p>
        </w:tc>
      </w:tr>
      <w:tr w14:paraId="71EF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0385DE2">
            <w:pPr>
              <w:jc w:val="center"/>
              <w:rPr>
                <w:rFonts w:hint="eastAsia" w:ascii="宋体" w:hAnsi="宋体"/>
                <w:szCs w:val="21"/>
              </w:rPr>
            </w:pPr>
          </w:p>
        </w:tc>
        <w:tc>
          <w:tcPr>
            <w:tcW w:w="709" w:type="dxa"/>
            <w:vAlign w:val="center"/>
          </w:tcPr>
          <w:p w14:paraId="3D96D360">
            <w:pPr>
              <w:jc w:val="center"/>
              <w:rPr>
                <w:rFonts w:hint="eastAsia" w:ascii="宋体" w:hAnsi="宋体"/>
                <w:szCs w:val="21"/>
              </w:rPr>
            </w:pPr>
          </w:p>
        </w:tc>
        <w:tc>
          <w:tcPr>
            <w:tcW w:w="709" w:type="dxa"/>
            <w:vAlign w:val="center"/>
          </w:tcPr>
          <w:p w14:paraId="483F941E">
            <w:pPr>
              <w:jc w:val="center"/>
              <w:rPr>
                <w:rFonts w:hint="eastAsia" w:ascii="宋体" w:hAnsi="宋体"/>
                <w:szCs w:val="21"/>
              </w:rPr>
            </w:pPr>
          </w:p>
        </w:tc>
        <w:tc>
          <w:tcPr>
            <w:tcW w:w="1134" w:type="dxa"/>
            <w:vAlign w:val="center"/>
          </w:tcPr>
          <w:p w14:paraId="558B1B23">
            <w:pPr>
              <w:jc w:val="center"/>
              <w:rPr>
                <w:rFonts w:hint="eastAsia" w:ascii="宋体" w:hAnsi="宋体"/>
                <w:szCs w:val="21"/>
              </w:rPr>
            </w:pPr>
          </w:p>
        </w:tc>
        <w:tc>
          <w:tcPr>
            <w:tcW w:w="771" w:type="dxa"/>
            <w:vAlign w:val="center"/>
          </w:tcPr>
          <w:p w14:paraId="7A81DBD9">
            <w:pPr>
              <w:jc w:val="center"/>
              <w:rPr>
                <w:rFonts w:hint="eastAsia" w:ascii="宋体" w:hAnsi="宋体"/>
                <w:szCs w:val="21"/>
              </w:rPr>
            </w:pPr>
          </w:p>
        </w:tc>
        <w:tc>
          <w:tcPr>
            <w:tcW w:w="788" w:type="dxa"/>
            <w:vAlign w:val="center"/>
          </w:tcPr>
          <w:p w14:paraId="084D75DD">
            <w:pPr>
              <w:jc w:val="center"/>
              <w:rPr>
                <w:rFonts w:hint="eastAsia" w:ascii="宋体" w:hAnsi="宋体"/>
                <w:szCs w:val="21"/>
              </w:rPr>
            </w:pPr>
          </w:p>
        </w:tc>
        <w:tc>
          <w:tcPr>
            <w:tcW w:w="850" w:type="dxa"/>
            <w:vAlign w:val="center"/>
          </w:tcPr>
          <w:p w14:paraId="63C81D4E">
            <w:pPr>
              <w:jc w:val="center"/>
              <w:rPr>
                <w:rFonts w:hint="eastAsia" w:ascii="宋体" w:hAnsi="宋体"/>
                <w:szCs w:val="21"/>
              </w:rPr>
            </w:pPr>
          </w:p>
        </w:tc>
        <w:tc>
          <w:tcPr>
            <w:tcW w:w="2127" w:type="dxa"/>
            <w:vAlign w:val="center"/>
          </w:tcPr>
          <w:p w14:paraId="151D7E72">
            <w:pPr>
              <w:jc w:val="center"/>
              <w:rPr>
                <w:rFonts w:hint="eastAsia" w:ascii="宋体" w:hAnsi="宋体"/>
                <w:szCs w:val="21"/>
              </w:rPr>
            </w:pPr>
          </w:p>
        </w:tc>
        <w:tc>
          <w:tcPr>
            <w:tcW w:w="708" w:type="dxa"/>
            <w:vAlign w:val="center"/>
          </w:tcPr>
          <w:p w14:paraId="7F5D32AF">
            <w:pPr>
              <w:jc w:val="center"/>
              <w:rPr>
                <w:rFonts w:hint="eastAsia" w:ascii="宋体" w:hAnsi="宋体"/>
                <w:szCs w:val="21"/>
              </w:rPr>
            </w:pPr>
          </w:p>
        </w:tc>
      </w:tr>
      <w:tr w14:paraId="34B6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6DABA9D">
            <w:pPr>
              <w:jc w:val="center"/>
              <w:rPr>
                <w:rFonts w:hint="eastAsia" w:ascii="宋体" w:hAnsi="宋体"/>
                <w:szCs w:val="21"/>
              </w:rPr>
            </w:pPr>
          </w:p>
        </w:tc>
        <w:tc>
          <w:tcPr>
            <w:tcW w:w="709" w:type="dxa"/>
            <w:vAlign w:val="center"/>
          </w:tcPr>
          <w:p w14:paraId="589385D4">
            <w:pPr>
              <w:jc w:val="center"/>
              <w:rPr>
                <w:rFonts w:hint="eastAsia" w:ascii="宋体" w:hAnsi="宋体"/>
                <w:szCs w:val="21"/>
              </w:rPr>
            </w:pPr>
          </w:p>
        </w:tc>
        <w:tc>
          <w:tcPr>
            <w:tcW w:w="709" w:type="dxa"/>
            <w:vAlign w:val="center"/>
          </w:tcPr>
          <w:p w14:paraId="142A6A89">
            <w:pPr>
              <w:jc w:val="center"/>
              <w:rPr>
                <w:rFonts w:hint="eastAsia" w:ascii="宋体" w:hAnsi="宋体"/>
                <w:szCs w:val="21"/>
              </w:rPr>
            </w:pPr>
          </w:p>
        </w:tc>
        <w:tc>
          <w:tcPr>
            <w:tcW w:w="1134" w:type="dxa"/>
            <w:vAlign w:val="center"/>
          </w:tcPr>
          <w:p w14:paraId="0FFE8980">
            <w:pPr>
              <w:jc w:val="center"/>
              <w:rPr>
                <w:rFonts w:hint="eastAsia" w:ascii="宋体" w:hAnsi="宋体"/>
                <w:szCs w:val="21"/>
              </w:rPr>
            </w:pPr>
          </w:p>
        </w:tc>
        <w:tc>
          <w:tcPr>
            <w:tcW w:w="771" w:type="dxa"/>
            <w:vAlign w:val="center"/>
          </w:tcPr>
          <w:p w14:paraId="7AFEFD9A">
            <w:pPr>
              <w:jc w:val="center"/>
              <w:rPr>
                <w:rFonts w:hint="eastAsia" w:ascii="宋体" w:hAnsi="宋体"/>
                <w:szCs w:val="21"/>
              </w:rPr>
            </w:pPr>
          </w:p>
        </w:tc>
        <w:tc>
          <w:tcPr>
            <w:tcW w:w="788" w:type="dxa"/>
            <w:vAlign w:val="center"/>
          </w:tcPr>
          <w:p w14:paraId="2196F49C">
            <w:pPr>
              <w:jc w:val="center"/>
              <w:rPr>
                <w:rFonts w:hint="eastAsia" w:ascii="宋体" w:hAnsi="宋体"/>
                <w:szCs w:val="21"/>
              </w:rPr>
            </w:pPr>
          </w:p>
        </w:tc>
        <w:tc>
          <w:tcPr>
            <w:tcW w:w="850" w:type="dxa"/>
            <w:vAlign w:val="center"/>
          </w:tcPr>
          <w:p w14:paraId="3E3A9056">
            <w:pPr>
              <w:jc w:val="center"/>
              <w:rPr>
                <w:rFonts w:hint="eastAsia" w:ascii="宋体" w:hAnsi="宋体"/>
                <w:szCs w:val="21"/>
              </w:rPr>
            </w:pPr>
          </w:p>
        </w:tc>
        <w:tc>
          <w:tcPr>
            <w:tcW w:w="2127" w:type="dxa"/>
            <w:vAlign w:val="center"/>
          </w:tcPr>
          <w:p w14:paraId="7432AE11">
            <w:pPr>
              <w:jc w:val="center"/>
              <w:rPr>
                <w:rFonts w:hint="eastAsia" w:ascii="宋体" w:hAnsi="宋体"/>
                <w:szCs w:val="21"/>
              </w:rPr>
            </w:pPr>
          </w:p>
        </w:tc>
        <w:tc>
          <w:tcPr>
            <w:tcW w:w="708" w:type="dxa"/>
            <w:vAlign w:val="center"/>
          </w:tcPr>
          <w:p w14:paraId="287E9FB2">
            <w:pPr>
              <w:jc w:val="center"/>
              <w:rPr>
                <w:rFonts w:hint="eastAsia" w:ascii="宋体" w:hAnsi="宋体"/>
                <w:szCs w:val="21"/>
              </w:rPr>
            </w:pPr>
          </w:p>
        </w:tc>
      </w:tr>
      <w:tr w14:paraId="146C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3F2A410">
            <w:pPr>
              <w:jc w:val="center"/>
              <w:rPr>
                <w:rFonts w:hint="eastAsia" w:ascii="宋体" w:hAnsi="宋体"/>
                <w:szCs w:val="21"/>
              </w:rPr>
            </w:pPr>
          </w:p>
        </w:tc>
        <w:tc>
          <w:tcPr>
            <w:tcW w:w="709" w:type="dxa"/>
            <w:vAlign w:val="center"/>
          </w:tcPr>
          <w:p w14:paraId="66AA51DD">
            <w:pPr>
              <w:jc w:val="center"/>
              <w:rPr>
                <w:rFonts w:hint="eastAsia" w:ascii="宋体" w:hAnsi="宋体"/>
                <w:szCs w:val="21"/>
              </w:rPr>
            </w:pPr>
          </w:p>
        </w:tc>
        <w:tc>
          <w:tcPr>
            <w:tcW w:w="709" w:type="dxa"/>
            <w:vAlign w:val="center"/>
          </w:tcPr>
          <w:p w14:paraId="4C59A93E">
            <w:pPr>
              <w:jc w:val="center"/>
              <w:rPr>
                <w:rFonts w:hint="eastAsia" w:ascii="宋体" w:hAnsi="宋体"/>
                <w:szCs w:val="21"/>
              </w:rPr>
            </w:pPr>
          </w:p>
        </w:tc>
        <w:tc>
          <w:tcPr>
            <w:tcW w:w="1134" w:type="dxa"/>
            <w:vAlign w:val="center"/>
          </w:tcPr>
          <w:p w14:paraId="76C6BC6E">
            <w:pPr>
              <w:jc w:val="center"/>
              <w:rPr>
                <w:rFonts w:hint="eastAsia" w:ascii="宋体" w:hAnsi="宋体"/>
                <w:szCs w:val="21"/>
              </w:rPr>
            </w:pPr>
          </w:p>
        </w:tc>
        <w:tc>
          <w:tcPr>
            <w:tcW w:w="771" w:type="dxa"/>
            <w:vAlign w:val="center"/>
          </w:tcPr>
          <w:p w14:paraId="3EA02F39">
            <w:pPr>
              <w:jc w:val="center"/>
              <w:rPr>
                <w:rFonts w:hint="eastAsia" w:ascii="宋体" w:hAnsi="宋体"/>
                <w:szCs w:val="21"/>
              </w:rPr>
            </w:pPr>
          </w:p>
        </w:tc>
        <w:tc>
          <w:tcPr>
            <w:tcW w:w="788" w:type="dxa"/>
            <w:vAlign w:val="center"/>
          </w:tcPr>
          <w:p w14:paraId="44412579">
            <w:pPr>
              <w:jc w:val="center"/>
              <w:rPr>
                <w:rFonts w:hint="eastAsia" w:ascii="宋体" w:hAnsi="宋体"/>
                <w:szCs w:val="21"/>
              </w:rPr>
            </w:pPr>
          </w:p>
        </w:tc>
        <w:tc>
          <w:tcPr>
            <w:tcW w:w="850" w:type="dxa"/>
            <w:vAlign w:val="center"/>
          </w:tcPr>
          <w:p w14:paraId="6E298B0D">
            <w:pPr>
              <w:jc w:val="center"/>
              <w:rPr>
                <w:rFonts w:hint="eastAsia" w:ascii="宋体" w:hAnsi="宋体"/>
                <w:szCs w:val="21"/>
              </w:rPr>
            </w:pPr>
          </w:p>
        </w:tc>
        <w:tc>
          <w:tcPr>
            <w:tcW w:w="2127" w:type="dxa"/>
            <w:vAlign w:val="center"/>
          </w:tcPr>
          <w:p w14:paraId="426A02BC">
            <w:pPr>
              <w:jc w:val="center"/>
              <w:rPr>
                <w:rFonts w:hint="eastAsia" w:ascii="宋体" w:hAnsi="宋体"/>
                <w:szCs w:val="21"/>
              </w:rPr>
            </w:pPr>
          </w:p>
        </w:tc>
        <w:tc>
          <w:tcPr>
            <w:tcW w:w="708" w:type="dxa"/>
            <w:vAlign w:val="center"/>
          </w:tcPr>
          <w:p w14:paraId="455D2C90">
            <w:pPr>
              <w:jc w:val="center"/>
              <w:rPr>
                <w:rFonts w:hint="eastAsia" w:ascii="宋体" w:hAnsi="宋体"/>
                <w:szCs w:val="21"/>
              </w:rPr>
            </w:pPr>
          </w:p>
        </w:tc>
      </w:tr>
      <w:tr w14:paraId="52B0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AC1B776">
            <w:pPr>
              <w:jc w:val="center"/>
              <w:rPr>
                <w:rFonts w:hint="eastAsia" w:ascii="宋体" w:hAnsi="宋体"/>
                <w:szCs w:val="21"/>
              </w:rPr>
            </w:pPr>
          </w:p>
        </w:tc>
        <w:tc>
          <w:tcPr>
            <w:tcW w:w="709" w:type="dxa"/>
            <w:vAlign w:val="center"/>
          </w:tcPr>
          <w:p w14:paraId="6FDE3267">
            <w:pPr>
              <w:jc w:val="center"/>
              <w:rPr>
                <w:rFonts w:hint="eastAsia" w:ascii="宋体" w:hAnsi="宋体"/>
                <w:szCs w:val="21"/>
              </w:rPr>
            </w:pPr>
          </w:p>
        </w:tc>
        <w:tc>
          <w:tcPr>
            <w:tcW w:w="709" w:type="dxa"/>
            <w:vAlign w:val="center"/>
          </w:tcPr>
          <w:p w14:paraId="25CEABC0">
            <w:pPr>
              <w:jc w:val="center"/>
              <w:rPr>
                <w:rFonts w:hint="eastAsia" w:ascii="宋体" w:hAnsi="宋体"/>
                <w:szCs w:val="21"/>
              </w:rPr>
            </w:pPr>
          </w:p>
        </w:tc>
        <w:tc>
          <w:tcPr>
            <w:tcW w:w="1134" w:type="dxa"/>
            <w:vAlign w:val="center"/>
          </w:tcPr>
          <w:p w14:paraId="4BE16C00">
            <w:pPr>
              <w:jc w:val="center"/>
              <w:rPr>
                <w:rFonts w:hint="eastAsia" w:ascii="宋体" w:hAnsi="宋体"/>
                <w:szCs w:val="21"/>
              </w:rPr>
            </w:pPr>
          </w:p>
        </w:tc>
        <w:tc>
          <w:tcPr>
            <w:tcW w:w="771" w:type="dxa"/>
            <w:vAlign w:val="center"/>
          </w:tcPr>
          <w:p w14:paraId="3756A22F">
            <w:pPr>
              <w:jc w:val="center"/>
              <w:rPr>
                <w:rFonts w:hint="eastAsia" w:ascii="宋体" w:hAnsi="宋体"/>
                <w:szCs w:val="21"/>
              </w:rPr>
            </w:pPr>
          </w:p>
        </w:tc>
        <w:tc>
          <w:tcPr>
            <w:tcW w:w="788" w:type="dxa"/>
            <w:vAlign w:val="center"/>
          </w:tcPr>
          <w:p w14:paraId="747DF25F">
            <w:pPr>
              <w:jc w:val="center"/>
              <w:rPr>
                <w:rFonts w:hint="eastAsia" w:ascii="宋体" w:hAnsi="宋体"/>
                <w:szCs w:val="21"/>
              </w:rPr>
            </w:pPr>
          </w:p>
        </w:tc>
        <w:tc>
          <w:tcPr>
            <w:tcW w:w="850" w:type="dxa"/>
            <w:vAlign w:val="center"/>
          </w:tcPr>
          <w:p w14:paraId="3113DD86">
            <w:pPr>
              <w:jc w:val="center"/>
              <w:rPr>
                <w:rFonts w:hint="eastAsia" w:ascii="宋体" w:hAnsi="宋体"/>
                <w:szCs w:val="21"/>
              </w:rPr>
            </w:pPr>
          </w:p>
        </w:tc>
        <w:tc>
          <w:tcPr>
            <w:tcW w:w="2127" w:type="dxa"/>
            <w:vAlign w:val="center"/>
          </w:tcPr>
          <w:p w14:paraId="79328BED">
            <w:pPr>
              <w:jc w:val="center"/>
              <w:rPr>
                <w:rFonts w:hint="eastAsia" w:ascii="宋体" w:hAnsi="宋体"/>
                <w:szCs w:val="21"/>
              </w:rPr>
            </w:pPr>
          </w:p>
        </w:tc>
        <w:tc>
          <w:tcPr>
            <w:tcW w:w="708" w:type="dxa"/>
            <w:vAlign w:val="center"/>
          </w:tcPr>
          <w:p w14:paraId="03BF06B6">
            <w:pPr>
              <w:jc w:val="center"/>
              <w:rPr>
                <w:rFonts w:hint="eastAsia" w:ascii="宋体" w:hAnsi="宋体"/>
                <w:szCs w:val="21"/>
              </w:rPr>
            </w:pPr>
          </w:p>
        </w:tc>
      </w:tr>
      <w:tr w14:paraId="32FA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vAlign w:val="center"/>
          </w:tcPr>
          <w:p w14:paraId="05CD7EB9">
            <w:pPr>
              <w:jc w:val="center"/>
              <w:rPr>
                <w:rFonts w:hint="eastAsia" w:ascii="宋体" w:hAnsi="宋体"/>
                <w:szCs w:val="21"/>
              </w:rPr>
            </w:pPr>
          </w:p>
        </w:tc>
        <w:tc>
          <w:tcPr>
            <w:tcW w:w="709" w:type="dxa"/>
            <w:vAlign w:val="center"/>
          </w:tcPr>
          <w:p w14:paraId="18BBE544">
            <w:pPr>
              <w:jc w:val="center"/>
              <w:rPr>
                <w:rFonts w:hint="eastAsia" w:ascii="宋体" w:hAnsi="宋体"/>
                <w:szCs w:val="21"/>
              </w:rPr>
            </w:pPr>
          </w:p>
        </w:tc>
        <w:tc>
          <w:tcPr>
            <w:tcW w:w="709" w:type="dxa"/>
            <w:vAlign w:val="center"/>
          </w:tcPr>
          <w:p w14:paraId="742CAA11">
            <w:pPr>
              <w:jc w:val="center"/>
              <w:rPr>
                <w:rFonts w:hint="eastAsia" w:ascii="宋体" w:hAnsi="宋体"/>
                <w:szCs w:val="21"/>
              </w:rPr>
            </w:pPr>
          </w:p>
        </w:tc>
        <w:tc>
          <w:tcPr>
            <w:tcW w:w="1134" w:type="dxa"/>
            <w:vAlign w:val="center"/>
          </w:tcPr>
          <w:p w14:paraId="132FCB06">
            <w:pPr>
              <w:jc w:val="center"/>
              <w:rPr>
                <w:rFonts w:hint="eastAsia" w:ascii="宋体" w:hAnsi="宋体"/>
                <w:szCs w:val="21"/>
              </w:rPr>
            </w:pPr>
          </w:p>
        </w:tc>
        <w:tc>
          <w:tcPr>
            <w:tcW w:w="771" w:type="dxa"/>
            <w:vAlign w:val="center"/>
          </w:tcPr>
          <w:p w14:paraId="2D1452FB">
            <w:pPr>
              <w:jc w:val="center"/>
              <w:rPr>
                <w:rFonts w:hint="eastAsia" w:ascii="宋体" w:hAnsi="宋体"/>
                <w:szCs w:val="21"/>
              </w:rPr>
            </w:pPr>
          </w:p>
        </w:tc>
        <w:tc>
          <w:tcPr>
            <w:tcW w:w="788" w:type="dxa"/>
            <w:vAlign w:val="center"/>
          </w:tcPr>
          <w:p w14:paraId="3D265E3E">
            <w:pPr>
              <w:jc w:val="center"/>
              <w:rPr>
                <w:rFonts w:hint="eastAsia" w:ascii="宋体" w:hAnsi="宋体"/>
                <w:szCs w:val="21"/>
              </w:rPr>
            </w:pPr>
          </w:p>
        </w:tc>
        <w:tc>
          <w:tcPr>
            <w:tcW w:w="850" w:type="dxa"/>
            <w:vAlign w:val="center"/>
          </w:tcPr>
          <w:p w14:paraId="6FCF588F">
            <w:pPr>
              <w:jc w:val="center"/>
              <w:rPr>
                <w:rFonts w:hint="eastAsia" w:ascii="宋体" w:hAnsi="宋体"/>
                <w:szCs w:val="21"/>
              </w:rPr>
            </w:pPr>
          </w:p>
        </w:tc>
        <w:tc>
          <w:tcPr>
            <w:tcW w:w="2127" w:type="dxa"/>
            <w:vAlign w:val="center"/>
          </w:tcPr>
          <w:p w14:paraId="775A8963">
            <w:pPr>
              <w:jc w:val="center"/>
              <w:rPr>
                <w:rFonts w:hint="eastAsia" w:ascii="宋体" w:hAnsi="宋体"/>
                <w:szCs w:val="21"/>
              </w:rPr>
            </w:pPr>
          </w:p>
        </w:tc>
        <w:tc>
          <w:tcPr>
            <w:tcW w:w="708" w:type="dxa"/>
            <w:vAlign w:val="center"/>
          </w:tcPr>
          <w:p w14:paraId="1F76E22D">
            <w:pPr>
              <w:jc w:val="center"/>
              <w:rPr>
                <w:rFonts w:hint="eastAsia" w:ascii="宋体" w:hAnsi="宋体"/>
                <w:szCs w:val="21"/>
              </w:rPr>
            </w:pPr>
          </w:p>
        </w:tc>
      </w:tr>
      <w:tr w14:paraId="25E1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DCAA4D">
            <w:pPr>
              <w:jc w:val="center"/>
              <w:rPr>
                <w:rFonts w:hint="eastAsia" w:ascii="宋体" w:hAnsi="宋体"/>
                <w:szCs w:val="21"/>
              </w:rPr>
            </w:pPr>
          </w:p>
        </w:tc>
        <w:tc>
          <w:tcPr>
            <w:tcW w:w="709" w:type="dxa"/>
            <w:vAlign w:val="center"/>
          </w:tcPr>
          <w:p w14:paraId="4B7D0C88">
            <w:pPr>
              <w:jc w:val="center"/>
              <w:rPr>
                <w:rFonts w:hint="eastAsia" w:ascii="宋体" w:hAnsi="宋体"/>
                <w:szCs w:val="21"/>
              </w:rPr>
            </w:pPr>
          </w:p>
        </w:tc>
        <w:tc>
          <w:tcPr>
            <w:tcW w:w="709" w:type="dxa"/>
            <w:vAlign w:val="center"/>
          </w:tcPr>
          <w:p w14:paraId="1D2A1B21">
            <w:pPr>
              <w:jc w:val="center"/>
              <w:rPr>
                <w:rFonts w:hint="eastAsia" w:ascii="宋体" w:hAnsi="宋体"/>
                <w:szCs w:val="21"/>
              </w:rPr>
            </w:pPr>
          </w:p>
        </w:tc>
        <w:tc>
          <w:tcPr>
            <w:tcW w:w="1134" w:type="dxa"/>
            <w:vAlign w:val="center"/>
          </w:tcPr>
          <w:p w14:paraId="4A46E819">
            <w:pPr>
              <w:jc w:val="center"/>
              <w:rPr>
                <w:rFonts w:hint="eastAsia" w:ascii="宋体" w:hAnsi="宋体"/>
                <w:szCs w:val="21"/>
              </w:rPr>
            </w:pPr>
          </w:p>
        </w:tc>
        <w:tc>
          <w:tcPr>
            <w:tcW w:w="771" w:type="dxa"/>
            <w:vAlign w:val="center"/>
          </w:tcPr>
          <w:p w14:paraId="48E8516A">
            <w:pPr>
              <w:jc w:val="center"/>
              <w:rPr>
                <w:rFonts w:hint="eastAsia" w:ascii="宋体" w:hAnsi="宋体"/>
                <w:szCs w:val="21"/>
              </w:rPr>
            </w:pPr>
          </w:p>
        </w:tc>
        <w:tc>
          <w:tcPr>
            <w:tcW w:w="788" w:type="dxa"/>
            <w:vAlign w:val="center"/>
          </w:tcPr>
          <w:p w14:paraId="282AAD74">
            <w:pPr>
              <w:jc w:val="center"/>
              <w:rPr>
                <w:rFonts w:hint="eastAsia" w:ascii="宋体" w:hAnsi="宋体"/>
                <w:szCs w:val="21"/>
              </w:rPr>
            </w:pPr>
          </w:p>
        </w:tc>
        <w:tc>
          <w:tcPr>
            <w:tcW w:w="850" w:type="dxa"/>
            <w:vAlign w:val="center"/>
          </w:tcPr>
          <w:p w14:paraId="6D64AFA9">
            <w:pPr>
              <w:jc w:val="center"/>
              <w:rPr>
                <w:rFonts w:hint="eastAsia" w:ascii="宋体" w:hAnsi="宋体"/>
                <w:szCs w:val="21"/>
              </w:rPr>
            </w:pPr>
          </w:p>
        </w:tc>
        <w:tc>
          <w:tcPr>
            <w:tcW w:w="2127" w:type="dxa"/>
            <w:vAlign w:val="center"/>
          </w:tcPr>
          <w:p w14:paraId="1ED9A32E">
            <w:pPr>
              <w:jc w:val="center"/>
              <w:rPr>
                <w:rFonts w:hint="eastAsia" w:ascii="宋体" w:hAnsi="宋体"/>
                <w:szCs w:val="21"/>
              </w:rPr>
            </w:pPr>
          </w:p>
        </w:tc>
        <w:tc>
          <w:tcPr>
            <w:tcW w:w="708" w:type="dxa"/>
            <w:vAlign w:val="center"/>
          </w:tcPr>
          <w:p w14:paraId="50F9BE7B">
            <w:pPr>
              <w:jc w:val="center"/>
              <w:rPr>
                <w:rFonts w:hint="eastAsia" w:ascii="宋体" w:hAnsi="宋体"/>
                <w:szCs w:val="21"/>
              </w:rPr>
            </w:pPr>
          </w:p>
        </w:tc>
      </w:tr>
      <w:tr w14:paraId="4445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6D0E5F0">
            <w:pPr>
              <w:jc w:val="center"/>
              <w:rPr>
                <w:rFonts w:hint="eastAsia" w:ascii="宋体" w:hAnsi="宋体"/>
                <w:szCs w:val="21"/>
              </w:rPr>
            </w:pPr>
          </w:p>
        </w:tc>
        <w:tc>
          <w:tcPr>
            <w:tcW w:w="709" w:type="dxa"/>
            <w:vAlign w:val="center"/>
          </w:tcPr>
          <w:p w14:paraId="6989FBB1">
            <w:pPr>
              <w:jc w:val="center"/>
              <w:rPr>
                <w:rFonts w:hint="eastAsia" w:ascii="宋体" w:hAnsi="宋体"/>
                <w:szCs w:val="21"/>
              </w:rPr>
            </w:pPr>
          </w:p>
        </w:tc>
        <w:tc>
          <w:tcPr>
            <w:tcW w:w="709" w:type="dxa"/>
            <w:vAlign w:val="center"/>
          </w:tcPr>
          <w:p w14:paraId="635DAA31">
            <w:pPr>
              <w:jc w:val="center"/>
              <w:rPr>
                <w:rFonts w:hint="eastAsia" w:ascii="宋体" w:hAnsi="宋体"/>
                <w:szCs w:val="21"/>
              </w:rPr>
            </w:pPr>
          </w:p>
        </w:tc>
        <w:tc>
          <w:tcPr>
            <w:tcW w:w="1134" w:type="dxa"/>
            <w:vAlign w:val="center"/>
          </w:tcPr>
          <w:p w14:paraId="5F3DF470">
            <w:pPr>
              <w:jc w:val="center"/>
              <w:rPr>
                <w:rFonts w:hint="eastAsia" w:ascii="宋体" w:hAnsi="宋体"/>
                <w:szCs w:val="21"/>
              </w:rPr>
            </w:pPr>
          </w:p>
        </w:tc>
        <w:tc>
          <w:tcPr>
            <w:tcW w:w="771" w:type="dxa"/>
            <w:vAlign w:val="center"/>
          </w:tcPr>
          <w:p w14:paraId="7E8FF8B2">
            <w:pPr>
              <w:jc w:val="center"/>
              <w:rPr>
                <w:rFonts w:hint="eastAsia" w:ascii="宋体" w:hAnsi="宋体"/>
                <w:szCs w:val="21"/>
              </w:rPr>
            </w:pPr>
          </w:p>
        </w:tc>
        <w:tc>
          <w:tcPr>
            <w:tcW w:w="788" w:type="dxa"/>
            <w:vAlign w:val="center"/>
          </w:tcPr>
          <w:p w14:paraId="79E474BD">
            <w:pPr>
              <w:jc w:val="center"/>
              <w:rPr>
                <w:rFonts w:hint="eastAsia" w:ascii="宋体" w:hAnsi="宋体"/>
                <w:szCs w:val="21"/>
              </w:rPr>
            </w:pPr>
          </w:p>
        </w:tc>
        <w:tc>
          <w:tcPr>
            <w:tcW w:w="850" w:type="dxa"/>
            <w:vAlign w:val="center"/>
          </w:tcPr>
          <w:p w14:paraId="5DAC6EFF">
            <w:pPr>
              <w:jc w:val="center"/>
              <w:rPr>
                <w:rFonts w:hint="eastAsia" w:ascii="宋体" w:hAnsi="宋体"/>
                <w:szCs w:val="21"/>
              </w:rPr>
            </w:pPr>
          </w:p>
        </w:tc>
        <w:tc>
          <w:tcPr>
            <w:tcW w:w="2127" w:type="dxa"/>
            <w:vAlign w:val="center"/>
          </w:tcPr>
          <w:p w14:paraId="7F16CA70">
            <w:pPr>
              <w:jc w:val="center"/>
              <w:rPr>
                <w:rFonts w:hint="eastAsia" w:ascii="宋体" w:hAnsi="宋体"/>
                <w:szCs w:val="21"/>
              </w:rPr>
            </w:pPr>
          </w:p>
        </w:tc>
        <w:tc>
          <w:tcPr>
            <w:tcW w:w="708" w:type="dxa"/>
            <w:vAlign w:val="center"/>
          </w:tcPr>
          <w:p w14:paraId="6047A1BE">
            <w:pPr>
              <w:jc w:val="center"/>
              <w:rPr>
                <w:rFonts w:hint="eastAsia" w:ascii="宋体" w:hAnsi="宋体"/>
                <w:szCs w:val="21"/>
              </w:rPr>
            </w:pPr>
          </w:p>
        </w:tc>
      </w:tr>
      <w:tr w14:paraId="0AB3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472F33A">
            <w:pPr>
              <w:jc w:val="center"/>
              <w:rPr>
                <w:rFonts w:hint="eastAsia" w:ascii="宋体" w:hAnsi="宋体"/>
                <w:szCs w:val="21"/>
              </w:rPr>
            </w:pPr>
          </w:p>
        </w:tc>
        <w:tc>
          <w:tcPr>
            <w:tcW w:w="709" w:type="dxa"/>
            <w:vAlign w:val="center"/>
          </w:tcPr>
          <w:p w14:paraId="2CE05011">
            <w:pPr>
              <w:jc w:val="center"/>
              <w:rPr>
                <w:rFonts w:hint="eastAsia" w:ascii="宋体" w:hAnsi="宋体"/>
                <w:szCs w:val="21"/>
              </w:rPr>
            </w:pPr>
          </w:p>
        </w:tc>
        <w:tc>
          <w:tcPr>
            <w:tcW w:w="709" w:type="dxa"/>
            <w:vAlign w:val="center"/>
          </w:tcPr>
          <w:p w14:paraId="467B0C97">
            <w:pPr>
              <w:jc w:val="center"/>
              <w:rPr>
                <w:rFonts w:hint="eastAsia" w:ascii="宋体" w:hAnsi="宋体"/>
                <w:szCs w:val="21"/>
              </w:rPr>
            </w:pPr>
          </w:p>
        </w:tc>
        <w:tc>
          <w:tcPr>
            <w:tcW w:w="1134" w:type="dxa"/>
            <w:vAlign w:val="center"/>
          </w:tcPr>
          <w:p w14:paraId="4E86563C">
            <w:pPr>
              <w:jc w:val="center"/>
              <w:rPr>
                <w:rFonts w:hint="eastAsia" w:ascii="宋体" w:hAnsi="宋体"/>
                <w:szCs w:val="21"/>
              </w:rPr>
            </w:pPr>
          </w:p>
        </w:tc>
        <w:tc>
          <w:tcPr>
            <w:tcW w:w="771" w:type="dxa"/>
            <w:vAlign w:val="center"/>
          </w:tcPr>
          <w:p w14:paraId="0BC06FF5">
            <w:pPr>
              <w:jc w:val="center"/>
              <w:rPr>
                <w:rFonts w:hint="eastAsia" w:ascii="宋体" w:hAnsi="宋体"/>
                <w:szCs w:val="21"/>
              </w:rPr>
            </w:pPr>
          </w:p>
        </w:tc>
        <w:tc>
          <w:tcPr>
            <w:tcW w:w="788" w:type="dxa"/>
            <w:vAlign w:val="center"/>
          </w:tcPr>
          <w:p w14:paraId="5A3AB447">
            <w:pPr>
              <w:jc w:val="center"/>
              <w:rPr>
                <w:rFonts w:hint="eastAsia" w:ascii="宋体" w:hAnsi="宋体"/>
                <w:szCs w:val="21"/>
              </w:rPr>
            </w:pPr>
          </w:p>
        </w:tc>
        <w:tc>
          <w:tcPr>
            <w:tcW w:w="850" w:type="dxa"/>
            <w:vAlign w:val="center"/>
          </w:tcPr>
          <w:p w14:paraId="049AE2A6">
            <w:pPr>
              <w:jc w:val="center"/>
              <w:rPr>
                <w:rFonts w:hint="eastAsia" w:ascii="宋体" w:hAnsi="宋体"/>
                <w:szCs w:val="21"/>
              </w:rPr>
            </w:pPr>
          </w:p>
        </w:tc>
        <w:tc>
          <w:tcPr>
            <w:tcW w:w="2127" w:type="dxa"/>
            <w:vAlign w:val="center"/>
          </w:tcPr>
          <w:p w14:paraId="59FDB06E">
            <w:pPr>
              <w:jc w:val="center"/>
              <w:rPr>
                <w:rFonts w:hint="eastAsia" w:ascii="宋体" w:hAnsi="宋体"/>
                <w:szCs w:val="21"/>
              </w:rPr>
            </w:pPr>
          </w:p>
        </w:tc>
        <w:tc>
          <w:tcPr>
            <w:tcW w:w="708" w:type="dxa"/>
            <w:vAlign w:val="center"/>
          </w:tcPr>
          <w:p w14:paraId="404C2183">
            <w:pPr>
              <w:jc w:val="center"/>
              <w:rPr>
                <w:rFonts w:hint="eastAsia" w:ascii="宋体" w:hAnsi="宋体"/>
                <w:szCs w:val="21"/>
              </w:rPr>
            </w:pPr>
          </w:p>
        </w:tc>
      </w:tr>
      <w:tr w14:paraId="1156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F888320">
            <w:pPr>
              <w:jc w:val="center"/>
              <w:rPr>
                <w:rFonts w:hint="eastAsia" w:ascii="宋体" w:hAnsi="宋体"/>
                <w:szCs w:val="21"/>
              </w:rPr>
            </w:pPr>
          </w:p>
        </w:tc>
        <w:tc>
          <w:tcPr>
            <w:tcW w:w="709" w:type="dxa"/>
            <w:vAlign w:val="center"/>
          </w:tcPr>
          <w:p w14:paraId="64BBBD9B">
            <w:pPr>
              <w:jc w:val="center"/>
              <w:rPr>
                <w:rFonts w:hint="eastAsia" w:ascii="宋体" w:hAnsi="宋体"/>
                <w:szCs w:val="21"/>
              </w:rPr>
            </w:pPr>
          </w:p>
        </w:tc>
        <w:tc>
          <w:tcPr>
            <w:tcW w:w="709" w:type="dxa"/>
            <w:vAlign w:val="center"/>
          </w:tcPr>
          <w:p w14:paraId="30BB157E">
            <w:pPr>
              <w:jc w:val="center"/>
              <w:rPr>
                <w:rFonts w:hint="eastAsia" w:ascii="宋体" w:hAnsi="宋体"/>
                <w:szCs w:val="21"/>
              </w:rPr>
            </w:pPr>
          </w:p>
        </w:tc>
        <w:tc>
          <w:tcPr>
            <w:tcW w:w="1134" w:type="dxa"/>
            <w:vAlign w:val="center"/>
          </w:tcPr>
          <w:p w14:paraId="43F85390">
            <w:pPr>
              <w:jc w:val="center"/>
              <w:rPr>
                <w:rFonts w:hint="eastAsia" w:ascii="宋体" w:hAnsi="宋体"/>
                <w:szCs w:val="21"/>
              </w:rPr>
            </w:pPr>
          </w:p>
        </w:tc>
        <w:tc>
          <w:tcPr>
            <w:tcW w:w="771" w:type="dxa"/>
            <w:vAlign w:val="center"/>
          </w:tcPr>
          <w:p w14:paraId="49471A03">
            <w:pPr>
              <w:jc w:val="center"/>
              <w:rPr>
                <w:rFonts w:hint="eastAsia" w:ascii="宋体" w:hAnsi="宋体"/>
                <w:szCs w:val="21"/>
              </w:rPr>
            </w:pPr>
          </w:p>
        </w:tc>
        <w:tc>
          <w:tcPr>
            <w:tcW w:w="788" w:type="dxa"/>
            <w:vAlign w:val="center"/>
          </w:tcPr>
          <w:p w14:paraId="2E46A5E7">
            <w:pPr>
              <w:jc w:val="center"/>
              <w:rPr>
                <w:rFonts w:hint="eastAsia" w:ascii="宋体" w:hAnsi="宋体"/>
                <w:szCs w:val="21"/>
              </w:rPr>
            </w:pPr>
          </w:p>
        </w:tc>
        <w:tc>
          <w:tcPr>
            <w:tcW w:w="850" w:type="dxa"/>
            <w:vAlign w:val="center"/>
          </w:tcPr>
          <w:p w14:paraId="5AF45689">
            <w:pPr>
              <w:jc w:val="center"/>
              <w:rPr>
                <w:rFonts w:hint="eastAsia" w:ascii="宋体" w:hAnsi="宋体"/>
                <w:szCs w:val="21"/>
              </w:rPr>
            </w:pPr>
          </w:p>
        </w:tc>
        <w:tc>
          <w:tcPr>
            <w:tcW w:w="2127" w:type="dxa"/>
            <w:vAlign w:val="center"/>
          </w:tcPr>
          <w:p w14:paraId="3C5FB2E3">
            <w:pPr>
              <w:jc w:val="center"/>
              <w:rPr>
                <w:rFonts w:hint="eastAsia" w:ascii="宋体" w:hAnsi="宋体"/>
                <w:szCs w:val="21"/>
              </w:rPr>
            </w:pPr>
          </w:p>
        </w:tc>
        <w:tc>
          <w:tcPr>
            <w:tcW w:w="708" w:type="dxa"/>
            <w:vAlign w:val="center"/>
          </w:tcPr>
          <w:p w14:paraId="0AB48059">
            <w:pPr>
              <w:jc w:val="center"/>
              <w:rPr>
                <w:rFonts w:hint="eastAsia" w:ascii="宋体" w:hAnsi="宋体"/>
                <w:szCs w:val="21"/>
              </w:rPr>
            </w:pPr>
          </w:p>
        </w:tc>
      </w:tr>
      <w:tr w14:paraId="1CDC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0954B4">
            <w:pPr>
              <w:jc w:val="center"/>
              <w:rPr>
                <w:rFonts w:hint="eastAsia" w:ascii="宋体" w:hAnsi="宋体"/>
                <w:szCs w:val="21"/>
              </w:rPr>
            </w:pPr>
          </w:p>
        </w:tc>
        <w:tc>
          <w:tcPr>
            <w:tcW w:w="709" w:type="dxa"/>
            <w:vAlign w:val="center"/>
          </w:tcPr>
          <w:p w14:paraId="7989E902">
            <w:pPr>
              <w:jc w:val="center"/>
              <w:rPr>
                <w:rFonts w:hint="eastAsia" w:ascii="宋体" w:hAnsi="宋体"/>
                <w:szCs w:val="21"/>
              </w:rPr>
            </w:pPr>
          </w:p>
        </w:tc>
        <w:tc>
          <w:tcPr>
            <w:tcW w:w="709" w:type="dxa"/>
            <w:vAlign w:val="center"/>
          </w:tcPr>
          <w:p w14:paraId="1F1860B8">
            <w:pPr>
              <w:jc w:val="center"/>
              <w:rPr>
                <w:rFonts w:hint="eastAsia" w:ascii="宋体" w:hAnsi="宋体"/>
                <w:szCs w:val="21"/>
              </w:rPr>
            </w:pPr>
          </w:p>
        </w:tc>
        <w:tc>
          <w:tcPr>
            <w:tcW w:w="1134" w:type="dxa"/>
            <w:vAlign w:val="center"/>
          </w:tcPr>
          <w:p w14:paraId="3D2FB12A">
            <w:pPr>
              <w:jc w:val="center"/>
              <w:rPr>
                <w:rFonts w:hint="eastAsia" w:ascii="宋体" w:hAnsi="宋体"/>
                <w:szCs w:val="21"/>
              </w:rPr>
            </w:pPr>
          </w:p>
        </w:tc>
        <w:tc>
          <w:tcPr>
            <w:tcW w:w="771" w:type="dxa"/>
            <w:vAlign w:val="center"/>
          </w:tcPr>
          <w:p w14:paraId="550566AF">
            <w:pPr>
              <w:jc w:val="center"/>
              <w:rPr>
                <w:rFonts w:hint="eastAsia" w:ascii="宋体" w:hAnsi="宋体"/>
                <w:szCs w:val="21"/>
              </w:rPr>
            </w:pPr>
          </w:p>
        </w:tc>
        <w:tc>
          <w:tcPr>
            <w:tcW w:w="788" w:type="dxa"/>
            <w:vAlign w:val="center"/>
          </w:tcPr>
          <w:p w14:paraId="0D4FAA3F">
            <w:pPr>
              <w:jc w:val="center"/>
              <w:rPr>
                <w:rFonts w:hint="eastAsia" w:ascii="宋体" w:hAnsi="宋体"/>
                <w:szCs w:val="21"/>
              </w:rPr>
            </w:pPr>
          </w:p>
        </w:tc>
        <w:tc>
          <w:tcPr>
            <w:tcW w:w="850" w:type="dxa"/>
            <w:vAlign w:val="center"/>
          </w:tcPr>
          <w:p w14:paraId="3BAAC2A4">
            <w:pPr>
              <w:jc w:val="center"/>
              <w:rPr>
                <w:rFonts w:hint="eastAsia" w:ascii="宋体" w:hAnsi="宋体"/>
                <w:szCs w:val="21"/>
              </w:rPr>
            </w:pPr>
          </w:p>
        </w:tc>
        <w:tc>
          <w:tcPr>
            <w:tcW w:w="2127" w:type="dxa"/>
            <w:vAlign w:val="center"/>
          </w:tcPr>
          <w:p w14:paraId="290C0655">
            <w:pPr>
              <w:jc w:val="center"/>
              <w:rPr>
                <w:rFonts w:hint="eastAsia" w:ascii="宋体" w:hAnsi="宋体"/>
                <w:szCs w:val="21"/>
              </w:rPr>
            </w:pPr>
          </w:p>
        </w:tc>
        <w:tc>
          <w:tcPr>
            <w:tcW w:w="708" w:type="dxa"/>
            <w:vAlign w:val="center"/>
          </w:tcPr>
          <w:p w14:paraId="7236C48F">
            <w:pPr>
              <w:jc w:val="center"/>
              <w:rPr>
                <w:rFonts w:hint="eastAsia" w:ascii="宋体" w:hAnsi="宋体"/>
                <w:szCs w:val="21"/>
              </w:rPr>
            </w:pPr>
          </w:p>
        </w:tc>
      </w:tr>
      <w:tr w14:paraId="5EDA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8D39EE9">
            <w:pPr>
              <w:jc w:val="center"/>
              <w:rPr>
                <w:rFonts w:hint="eastAsia" w:ascii="宋体" w:hAnsi="宋体"/>
                <w:szCs w:val="21"/>
              </w:rPr>
            </w:pPr>
          </w:p>
        </w:tc>
        <w:tc>
          <w:tcPr>
            <w:tcW w:w="709" w:type="dxa"/>
            <w:vAlign w:val="center"/>
          </w:tcPr>
          <w:p w14:paraId="743BDC3B">
            <w:pPr>
              <w:jc w:val="center"/>
              <w:rPr>
                <w:rFonts w:hint="eastAsia" w:ascii="宋体" w:hAnsi="宋体"/>
                <w:szCs w:val="21"/>
              </w:rPr>
            </w:pPr>
          </w:p>
        </w:tc>
        <w:tc>
          <w:tcPr>
            <w:tcW w:w="709" w:type="dxa"/>
            <w:vAlign w:val="center"/>
          </w:tcPr>
          <w:p w14:paraId="759BFD53">
            <w:pPr>
              <w:jc w:val="center"/>
              <w:rPr>
                <w:rFonts w:hint="eastAsia" w:ascii="宋体" w:hAnsi="宋体"/>
                <w:szCs w:val="21"/>
              </w:rPr>
            </w:pPr>
          </w:p>
        </w:tc>
        <w:tc>
          <w:tcPr>
            <w:tcW w:w="1134" w:type="dxa"/>
            <w:vAlign w:val="center"/>
          </w:tcPr>
          <w:p w14:paraId="027F8244">
            <w:pPr>
              <w:jc w:val="center"/>
              <w:rPr>
                <w:rFonts w:hint="eastAsia" w:ascii="宋体" w:hAnsi="宋体"/>
                <w:szCs w:val="21"/>
              </w:rPr>
            </w:pPr>
          </w:p>
        </w:tc>
        <w:tc>
          <w:tcPr>
            <w:tcW w:w="771" w:type="dxa"/>
            <w:vAlign w:val="center"/>
          </w:tcPr>
          <w:p w14:paraId="3113FF32">
            <w:pPr>
              <w:jc w:val="center"/>
              <w:rPr>
                <w:rFonts w:hint="eastAsia" w:ascii="宋体" w:hAnsi="宋体"/>
                <w:szCs w:val="21"/>
              </w:rPr>
            </w:pPr>
          </w:p>
        </w:tc>
        <w:tc>
          <w:tcPr>
            <w:tcW w:w="788" w:type="dxa"/>
            <w:vAlign w:val="center"/>
          </w:tcPr>
          <w:p w14:paraId="10471286">
            <w:pPr>
              <w:jc w:val="center"/>
              <w:rPr>
                <w:rFonts w:hint="eastAsia" w:ascii="宋体" w:hAnsi="宋体"/>
                <w:szCs w:val="21"/>
              </w:rPr>
            </w:pPr>
          </w:p>
        </w:tc>
        <w:tc>
          <w:tcPr>
            <w:tcW w:w="850" w:type="dxa"/>
            <w:vAlign w:val="center"/>
          </w:tcPr>
          <w:p w14:paraId="1C18189F">
            <w:pPr>
              <w:jc w:val="center"/>
              <w:rPr>
                <w:rFonts w:hint="eastAsia" w:ascii="宋体" w:hAnsi="宋体"/>
                <w:szCs w:val="21"/>
              </w:rPr>
            </w:pPr>
          </w:p>
        </w:tc>
        <w:tc>
          <w:tcPr>
            <w:tcW w:w="2127" w:type="dxa"/>
            <w:vAlign w:val="center"/>
          </w:tcPr>
          <w:p w14:paraId="5880C90A">
            <w:pPr>
              <w:jc w:val="center"/>
              <w:rPr>
                <w:rFonts w:hint="eastAsia" w:ascii="宋体" w:hAnsi="宋体"/>
                <w:szCs w:val="21"/>
              </w:rPr>
            </w:pPr>
          </w:p>
        </w:tc>
        <w:tc>
          <w:tcPr>
            <w:tcW w:w="708" w:type="dxa"/>
            <w:vAlign w:val="center"/>
          </w:tcPr>
          <w:p w14:paraId="0F502756">
            <w:pPr>
              <w:jc w:val="center"/>
              <w:rPr>
                <w:rFonts w:hint="eastAsia" w:ascii="宋体" w:hAnsi="宋体"/>
                <w:szCs w:val="21"/>
              </w:rPr>
            </w:pPr>
          </w:p>
        </w:tc>
      </w:tr>
      <w:tr w14:paraId="30D7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B0FA8C0">
            <w:pPr>
              <w:jc w:val="center"/>
              <w:rPr>
                <w:rFonts w:hint="eastAsia" w:ascii="宋体" w:hAnsi="宋体"/>
                <w:szCs w:val="21"/>
              </w:rPr>
            </w:pPr>
          </w:p>
        </w:tc>
        <w:tc>
          <w:tcPr>
            <w:tcW w:w="709" w:type="dxa"/>
            <w:vAlign w:val="center"/>
          </w:tcPr>
          <w:p w14:paraId="486E3421">
            <w:pPr>
              <w:jc w:val="center"/>
              <w:rPr>
                <w:rFonts w:hint="eastAsia" w:ascii="宋体" w:hAnsi="宋体"/>
                <w:szCs w:val="21"/>
              </w:rPr>
            </w:pPr>
          </w:p>
        </w:tc>
        <w:tc>
          <w:tcPr>
            <w:tcW w:w="709" w:type="dxa"/>
            <w:vAlign w:val="center"/>
          </w:tcPr>
          <w:p w14:paraId="79F22C75">
            <w:pPr>
              <w:jc w:val="center"/>
              <w:rPr>
                <w:rFonts w:hint="eastAsia" w:ascii="宋体" w:hAnsi="宋体"/>
                <w:szCs w:val="21"/>
              </w:rPr>
            </w:pPr>
          </w:p>
        </w:tc>
        <w:tc>
          <w:tcPr>
            <w:tcW w:w="1134" w:type="dxa"/>
            <w:vAlign w:val="center"/>
          </w:tcPr>
          <w:p w14:paraId="5348E49B">
            <w:pPr>
              <w:jc w:val="center"/>
              <w:rPr>
                <w:rFonts w:hint="eastAsia" w:ascii="宋体" w:hAnsi="宋体"/>
                <w:szCs w:val="21"/>
              </w:rPr>
            </w:pPr>
          </w:p>
        </w:tc>
        <w:tc>
          <w:tcPr>
            <w:tcW w:w="771" w:type="dxa"/>
            <w:vAlign w:val="center"/>
          </w:tcPr>
          <w:p w14:paraId="09F59696">
            <w:pPr>
              <w:jc w:val="center"/>
              <w:rPr>
                <w:rFonts w:hint="eastAsia" w:ascii="宋体" w:hAnsi="宋体"/>
                <w:szCs w:val="21"/>
              </w:rPr>
            </w:pPr>
          </w:p>
        </w:tc>
        <w:tc>
          <w:tcPr>
            <w:tcW w:w="788" w:type="dxa"/>
            <w:vAlign w:val="center"/>
          </w:tcPr>
          <w:p w14:paraId="646BF1B1">
            <w:pPr>
              <w:jc w:val="center"/>
              <w:rPr>
                <w:rFonts w:hint="eastAsia" w:ascii="宋体" w:hAnsi="宋体"/>
                <w:szCs w:val="21"/>
              </w:rPr>
            </w:pPr>
          </w:p>
        </w:tc>
        <w:tc>
          <w:tcPr>
            <w:tcW w:w="850" w:type="dxa"/>
            <w:vAlign w:val="center"/>
          </w:tcPr>
          <w:p w14:paraId="2162F3C5">
            <w:pPr>
              <w:jc w:val="center"/>
              <w:rPr>
                <w:rFonts w:hint="eastAsia" w:ascii="宋体" w:hAnsi="宋体"/>
                <w:szCs w:val="21"/>
              </w:rPr>
            </w:pPr>
          </w:p>
        </w:tc>
        <w:tc>
          <w:tcPr>
            <w:tcW w:w="2127" w:type="dxa"/>
            <w:vAlign w:val="center"/>
          </w:tcPr>
          <w:p w14:paraId="6EF044AC">
            <w:pPr>
              <w:jc w:val="center"/>
              <w:rPr>
                <w:rFonts w:hint="eastAsia" w:ascii="宋体" w:hAnsi="宋体"/>
                <w:szCs w:val="21"/>
              </w:rPr>
            </w:pPr>
          </w:p>
        </w:tc>
        <w:tc>
          <w:tcPr>
            <w:tcW w:w="708" w:type="dxa"/>
            <w:vAlign w:val="center"/>
          </w:tcPr>
          <w:p w14:paraId="7EFD2734">
            <w:pPr>
              <w:jc w:val="center"/>
              <w:rPr>
                <w:rFonts w:hint="eastAsia" w:ascii="宋体" w:hAnsi="宋体"/>
                <w:szCs w:val="21"/>
              </w:rPr>
            </w:pPr>
          </w:p>
        </w:tc>
      </w:tr>
      <w:tr w14:paraId="522F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2440038">
            <w:pPr>
              <w:jc w:val="center"/>
              <w:rPr>
                <w:rFonts w:hint="eastAsia" w:ascii="宋体" w:hAnsi="宋体"/>
                <w:szCs w:val="21"/>
              </w:rPr>
            </w:pPr>
          </w:p>
        </w:tc>
        <w:tc>
          <w:tcPr>
            <w:tcW w:w="709" w:type="dxa"/>
            <w:vAlign w:val="center"/>
          </w:tcPr>
          <w:p w14:paraId="1E83DEFF">
            <w:pPr>
              <w:jc w:val="center"/>
              <w:rPr>
                <w:rFonts w:hint="eastAsia" w:ascii="宋体" w:hAnsi="宋体"/>
                <w:szCs w:val="21"/>
              </w:rPr>
            </w:pPr>
          </w:p>
        </w:tc>
        <w:tc>
          <w:tcPr>
            <w:tcW w:w="709" w:type="dxa"/>
            <w:vAlign w:val="center"/>
          </w:tcPr>
          <w:p w14:paraId="1AEA88AC">
            <w:pPr>
              <w:jc w:val="center"/>
              <w:rPr>
                <w:rFonts w:hint="eastAsia" w:ascii="宋体" w:hAnsi="宋体"/>
                <w:szCs w:val="21"/>
              </w:rPr>
            </w:pPr>
          </w:p>
        </w:tc>
        <w:tc>
          <w:tcPr>
            <w:tcW w:w="1134" w:type="dxa"/>
            <w:vAlign w:val="center"/>
          </w:tcPr>
          <w:p w14:paraId="1296ABC3">
            <w:pPr>
              <w:jc w:val="center"/>
              <w:rPr>
                <w:rFonts w:hint="eastAsia" w:ascii="宋体" w:hAnsi="宋体"/>
                <w:szCs w:val="21"/>
              </w:rPr>
            </w:pPr>
          </w:p>
        </w:tc>
        <w:tc>
          <w:tcPr>
            <w:tcW w:w="771" w:type="dxa"/>
            <w:vAlign w:val="center"/>
          </w:tcPr>
          <w:p w14:paraId="0761847A">
            <w:pPr>
              <w:jc w:val="center"/>
              <w:rPr>
                <w:rFonts w:hint="eastAsia" w:ascii="宋体" w:hAnsi="宋体"/>
                <w:szCs w:val="21"/>
              </w:rPr>
            </w:pPr>
          </w:p>
        </w:tc>
        <w:tc>
          <w:tcPr>
            <w:tcW w:w="788" w:type="dxa"/>
            <w:vAlign w:val="center"/>
          </w:tcPr>
          <w:p w14:paraId="0AE379A2">
            <w:pPr>
              <w:jc w:val="center"/>
              <w:rPr>
                <w:rFonts w:hint="eastAsia" w:ascii="宋体" w:hAnsi="宋体"/>
                <w:szCs w:val="21"/>
              </w:rPr>
            </w:pPr>
          </w:p>
        </w:tc>
        <w:tc>
          <w:tcPr>
            <w:tcW w:w="850" w:type="dxa"/>
            <w:vAlign w:val="center"/>
          </w:tcPr>
          <w:p w14:paraId="3A63ACBD">
            <w:pPr>
              <w:jc w:val="center"/>
              <w:rPr>
                <w:rFonts w:hint="eastAsia" w:ascii="宋体" w:hAnsi="宋体"/>
                <w:szCs w:val="21"/>
              </w:rPr>
            </w:pPr>
          </w:p>
        </w:tc>
        <w:tc>
          <w:tcPr>
            <w:tcW w:w="2127" w:type="dxa"/>
            <w:vAlign w:val="center"/>
          </w:tcPr>
          <w:p w14:paraId="0F21BC08">
            <w:pPr>
              <w:jc w:val="center"/>
              <w:rPr>
                <w:rFonts w:hint="eastAsia" w:ascii="宋体" w:hAnsi="宋体"/>
                <w:szCs w:val="21"/>
              </w:rPr>
            </w:pPr>
          </w:p>
        </w:tc>
        <w:tc>
          <w:tcPr>
            <w:tcW w:w="708" w:type="dxa"/>
            <w:vAlign w:val="center"/>
          </w:tcPr>
          <w:p w14:paraId="2E753571">
            <w:pPr>
              <w:jc w:val="center"/>
              <w:rPr>
                <w:rFonts w:hint="eastAsia" w:ascii="宋体" w:hAnsi="宋体"/>
                <w:szCs w:val="21"/>
              </w:rPr>
            </w:pPr>
          </w:p>
        </w:tc>
      </w:tr>
      <w:tr w14:paraId="2ABF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6AF461D">
            <w:pPr>
              <w:jc w:val="center"/>
              <w:rPr>
                <w:rFonts w:hint="eastAsia" w:ascii="宋体" w:hAnsi="宋体"/>
                <w:szCs w:val="21"/>
              </w:rPr>
            </w:pPr>
          </w:p>
        </w:tc>
        <w:tc>
          <w:tcPr>
            <w:tcW w:w="709" w:type="dxa"/>
            <w:vAlign w:val="center"/>
          </w:tcPr>
          <w:p w14:paraId="4F8D27AE">
            <w:pPr>
              <w:jc w:val="center"/>
              <w:rPr>
                <w:rFonts w:hint="eastAsia" w:ascii="宋体" w:hAnsi="宋体"/>
                <w:szCs w:val="21"/>
              </w:rPr>
            </w:pPr>
          </w:p>
        </w:tc>
        <w:tc>
          <w:tcPr>
            <w:tcW w:w="709" w:type="dxa"/>
            <w:vAlign w:val="center"/>
          </w:tcPr>
          <w:p w14:paraId="1A4473F7">
            <w:pPr>
              <w:jc w:val="center"/>
              <w:rPr>
                <w:rFonts w:hint="eastAsia" w:ascii="宋体" w:hAnsi="宋体"/>
                <w:szCs w:val="21"/>
              </w:rPr>
            </w:pPr>
          </w:p>
        </w:tc>
        <w:tc>
          <w:tcPr>
            <w:tcW w:w="1134" w:type="dxa"/>
            <w:vAlign w:val="center"/>
          </w:tcPr>
          <w:p w14:paraId="0F8D5407">
            <w:pPr>
              <w:jc w:val="center"/>
              <w:rPr>
                <w:rFonts w:hint="eastAsia" w:ascii="宋体" w:hAnsi="宋体"/>
                <w:szCs w:val="21"/>
              </w:rPr>
            </w:pPr>
          </w:p>
        </w:tc>
        <w:tc>
          <w:tcPr>
            <w:tcW w:w="771" w:type="dxa"/>
            <w:vAlign w:val="center"/>
          </w:tcPr>
          <w:p w14:paraId="258FFB92">
            <w:pPr>
              <w:jc w:val="center"/>
              <w:rPr>
                <w:rFonts w:hint="eastAsia" w:ascii="宋体" w:hAnsi="宋体"/>
                <w:szCs w:val="21"/>
              </w:rPr>
            </w:pPr>
          </w:p>
        </w:tc>
        <w:tc>
          <w:tcPr>
            <w:tcW w:w="788" w:type="dxa"/>
            <w:vAlign w:val="center"/>
          </w:tcPr>
          <w:p w14:paraId="5822ACD8">
            <w:pPr>
              <w:jc w:val="center"/>
              <w:rPr>
                <w:rFonts w:hint="eastAsia" w:ascii="宋体" w:hAnsi="宋体"/>
                <w:szCs w:val="21"/>
              </w:rPr>
            </w:pPr>
          </w:p>
        </w:tc>
        <w:tc>
          <w:tcPr>
            <w:tcW w:w="850" w:type="dxa"/>
            <w:vAlign w:val="center"/>
          </w:tcPr>
          <w:p w14:paraId="6419D0DF">
            <w:pPr>
              <w:jc w:val="center"/>
              <w:rPr>
                <w:rFonts w:hint="eastAsia" w:ascii="宋体" w:hAnsi="宋体"/>
                <w:szCs w:val="21"/>
              </w:rPr>
            </w:pPr>
          </w:p>
        </w:tc>
        <w:tc>
          <w:tcPr>
            <w:tcW w:w="2127" w:type="dxa"/>
            <w:vAlign w:val="center"/>
          </w:tcPr>
          <w:p w14:paraId="622C5C19">
            <w:pPr>
              <w:jc w:val="center"/>
              <w:rPr>
                <w:rFonts w:hint="eastAsia" w:ascii="宋体" w:hAnsi="宋体"/>
                <w:szCs w:val="21"/>
              </w:rPr>
            </w:pPr>
          </w:p>
        </w:tc>
        <w:tc>
          <w:tcPr>
            <w:tcW w:w="708" w:type="dxa"/>
            <w:vAlign w:val="center"/>
          </w:tcPr>
          <w:p w14:paraId="46E9E9DC">
            <w:pPr>
              <w:jc w:val="center"/>
              <w:rPr>
                <w:rFonts w:hint="eastAsia" w:ascii="宋体" w:hAnsi="宋体"/>
                <w:szCs w:val="21"/>
              </w:rPr>
            </w:pPr>
          </w:p>
        </w:tc>
      </w:tr>
      <w:tr w14:paraId="26DB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vAlign w:val="center"/>
          </w:tcPr>
          <w:p w14:paraId="627B0DE3">
            <w:pPr>
              <w:jc w:val="center"/>
              <w:rPr>
                <w:rFonts w:hint="eastAsia" w:ascii="宋体" w:hAnsi="宋体"/>
                <w:szCs w:val="21"/>
              </w:rPr>
            </w:pPr>
          </w:p>
        </w:tc>
        <w:tc>
          <w:tcPr>
            <w:tcW w:w="709" w:type="dxa"/>
            <w:vAlign w:val="center"/>
          </w:tcPr>
          <w:p w14:paraId="1D46F16D">
            <w:pPr>
              <w:jc w:val="center"/>
              <w:rPr>
                <w:rFonts w:hint="eastAsia" w:ascii="宋体" w:hAnsi="宋体"/>
                <w:szCs w:val="21"/>
              </w:rPr>
            </w:pPr>
          </w:p>
        </w:tc>
        <w:tc>
          <w:tcPr>
            <w:tcW w:w="709" w:type="dxa"/>
            <w:vAlign w:val="center"/>
          </w:tcPr>
          <w:p w14:paraId="78914C65">
            <w:pPr>
              <w:jc w:val="center"/>
              <w:rPr>
                <w:rFonts w:hint="eastAsia" w:ascii="宋体" w:hAnsi="宋体"/>
                <w:szCs w:val="21"/>
              </w:rPr>
            </w:pPr>
          </w:p>
        </w:tc>
        <w:tc>
          <w:tcPr>
            <w:tcW w:w="1134" w:type="dxa"/>
            <w:vAlign w:val="center"/>
          </w:tcPr>
          <w:p w14:paraId="1DBAECBF">
            <w:pPr>
              <w:jc w:val="center"/>
              <w:rPr>
                <w:rFonts w:hint="eastAsia" w:ascii="宋体" w:hAnsi="宋体"/>
                <w:szCs w:val="21"/>
              </w:rPr>
            </w:pPr>
          </w:p>
        </w:tc>
        <w:tc>
          <w:tcPr>
            <w:tcW w:w="771" w:type="dxa"/>
            <w:vAlign w:val="center"/>
          </w:tcPr>
          <w:p w14:paraId="5AA1A44D">
            <w:pPr>
              <w:jc w:val="center"/>
              <w:rPr>
                <w:rFonts w:hint="eastAsia" w:ascii="宋体" w:hAnsi="宋体"/>
                <w:szCs w:val="21"/>
              </w:rPr>
            </w:pPr>
          </w:p>
        </w:tc>
        <w:tc>
          <w:tcPr>
            <w:tcW w:w="788" w:type="dxa"/>
            <w:vAlign w:val="center"/>
          </w:tcPr>
          <w:p w14:paraId="1148464C">
            <w:pPr>
              <w:jc w:val="center"/>
              <w:rPr>
                <w:rFonts w:hint="eastAsia" w:ascii="宋体" w:hAnsi="宋体"/>
                <w:szCs w:val="21"/>
              </w:rPr>
            </w:pPr>
          </w:p>
        </w:tc>
        <w:tc>
          <w:tcPr>
            <w:tcW w:w="850" w:type="dxa"/>
            <w:vAlign w:val="center"/>
          </w:tcPr>
          <w:p w14:paraId="5D82A611">
            <w:pPr>
              <w:jc w:val="center"/>
              <w:rPr>
                <w:rFonts w:hint="eastAsia" w:ascii="宋体" w:hAnsi="宋体"/>
                <w:szCs w:val="21"/>
              </w:rPr>
            </w:pPr>
          </w:p>
        </w:tc>
        <w:tc>
          <w:tcPr>
            <w:tcW w:w="2127" w:type="dxa"/>
            <w:vAlign w:val="center"/>
          </w:tcPr>
          <w:p w14:paraId="31BE65C5">
            <w:pPr>
              <w:jc w:val="center"/>
              <w:rPr>
                <w:rFonts w:hint="eastAsia" w:ascii="宋体" w:hAnsi="宋体"/>
                <w:szCs w:val="21"/>
              </w:rPr>
            </w:pPr>
          </w:p>
        </w:tc>
        <w:tc>
          <w:tcPr>
            <w:tcW w:w="708" w:type="dxa"/>
            <w:vAlign w:val="center"/>
          </w:tcPr>
          <w:p w14:paraId="6725281A">
            <w:pPr>
              <w:jc w:val="center"/>
              <w:rPr>
                <w:rFonts w:hint="eastAsia" w:ascii="宋体" w:hAnsi="宋体"/>
                <w:szCs w:val="21"/>
              </w:rPr>
            </w:pPr>
          </w:p>
        </w:tc>
      </w:tr>
      <w:tr w14:paraId="536D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4A2D3D8">
            <w:pPr>
              <w:jc w:val="center"/>
              <w:rPr>
                <w:rFonts w:hint="eastAsia" w:ascii="宋体" w:hAnsi="宋体"/>
                <w:szCs w:val="21"/>
              </w:rPr>
            </w:pPr>
          </w:p>
        </w:tc>
        <w:tc>
          <w:tcPr>
            <w:tcW w:w="709" w:type="dxa"/>
            <w:vAlign w:val="center"/>
          </w:tcPr>
          <w:p w14:paraId="235CB8B9">
            <w:pPr>
              <w:jc w:val="center"/>
              <w:rPr>
                <w:rFonts w:hint="eastAsia" w:ascii="宋体" w:hAnsi="宋体"/>
                <w:szCs w:val="21"/>
              </w:rPr>
            </w:pPr>
          </w:p>
        </w:tc>
        <w:tc>
          <w:tcPr>
            <w:tcW w:w="709" w:type="dxa"/>
            <w:vAlign w:val="center"/>
          </w:tcPr>
          <w:p w14:paraId="5BB3C71B">
            <w:pPr>
              <w:jc w:val="center"/>
              <w:rPr>
                <w:rFonts w:hint="eastAsia" w:ascii="宋体" w:hAnsi="宋体"/>
                <w:szCs w:val="21"/>
              </w:rPr>
            </w:pPr>
          </w:p>
        </w:tc>
        <w:tc>
          <w:tcPr>
            <w:tcW w:w="1134" w:type="dxa"/>
            <w:vAlign w:val="center"/>
          </w:tcPr>
          <w:p w14:paraId="0284B1A9">
            <w:pPr>
              <w:jc w:val="center"/>
              <w:rPr>
                <w:rFonts w:hint="eastAsia" w:ascii="宋体" w:hAnsi="宋体"/>
                <w:szCs w:val="21"/>
              </w:rPr>
            </w:pPr>
          </w:p>
        </w:tc>
        <w:tc>
          <w:tcPr>
            <w:tcW w:w="771" w:type="dxa"/>
            <w:vAlign w:val="center"/>
          </w:tcPr>
          <w:p w14:paraId="006DFDD2">
            <w:pPr>
              <w:jc w:val="center"/>
              <w:rPr>
                <w:rFonts w:hint="eastAsia" w:ascii="宋体" w:hAnsi="宋体"/>
                <w:szCs w:val="21"/>
              </w:rPr>
            </w:pPr>
          </w:p>
        </w:tc>
        <w:tc>
          <w:tcPr>
            <w:tcW w:w="788" w:type="dxa"/>
            <w:vAlign w:val="center"/>
          </w:tcPr>
          <w:p w14:paraId="10B7E2F7">
            <w:pPr>
              <w:jc w:val="center"/>
              <w:rPr>
                <w:rFonts w:hint="eastAsia" w:ascii="宋体" w:hAnsi="宋体"/>
                <w:szCs w:val="21"/>
              </w:rPr>
            </w:pPr>
          </w:p>
        </w:tc>
        <w:tc>
          <w:tcPr>
            <w:tcW w:w="850" w:type="dxa"/>
            <w:vAlign w:val="center"/>
          </w:tcPr>
          <w:p w14:paraId="78FE426D">
            <w:pPr>
              <w:jc w:val="center"/>
              <w:rPr>
                <w:rFonts w:hint="eastAsia" w:ascii="宋体" w:hAnsi="宋体"/>
                <w:szCs w:val="21"/>
              </w:rPr>
            </w:pPr>
          </w:p>
        </w:tc>
        <w:tc>
          <w:tcPr>
            <w:tcW w:w="2127" w:type="dxa"/>
            <w:vAlign w:val="center"/>
          </w:tcPr>
          <w:p w14:paraId="17F75396">
            <w:pPr>
              <w:jc w:val="center"/>
              <w:rPr>
                <w:rFonts w:hint="eastAsia" w:ascii="宋体" w:hAnsi="宋体"/>
                <w:szCs w:val="21"/>
              </w:rPr>
            </w:pPr>
          </w:p>
        </w:tc>
        <w:tc>
          <w:tcPr>
            <w:tcW w:w="708" w:type="dxa"/>
            <w:vAlign w:val="center"/>
          </w:tcPr>
          <w:p w14:paraId="4F853F9E">
            <w:pPr>
              <w:jc w:val="center"/>
              <w:rPr>
                <w:rFonts w:hint="eastAsia" w:ascii="宋体" w:hAnsi="宋体"/>
                <w:szCs w:val="21"/>
              </w:rPr>
            </w:pPr>
          </w:p>
        </w:tc>
      </w:tr>
      <w:tr w14:paraId="78BE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6AF3CC8">
            <w:pPr>
              <w:jc w:val="center"/>
              <w:rPr>
                <w:rFonts w:hint="eastAsia" w:ascii="宋体" w:hAnsi="宋体"/>
                <w:szCs w:val="21"/>
              </w:rPr>
            </w:pPr>
          </w:p>
        </w:tc>
        <w:tc>
          <w:tcPr>
            <w:tcW w:w="709" w:type="dxa"/>
            <w:vAlign w:val="center"/>
          </w:tcPr>
          <w:p w14:paraId="69F371E5">
            <w:pPr>
              <w:jc w:val="center"/>
              <w:rPr>
                <w:rFonts w:hint="eastAsia" w:ascii="宋体" w:hAnsi="宋体"/>
                <w:szCs w:val="21"/>
              </w:rPr>
            </w:pPr>
          </w:p>
        </w:tc>
        <w:tc>
          <w:tcPr>
            <w:tcW w:w="709" w:type="dxa"/>
            <w:vAlign w:val="center"/>
          </w:tcPr>
          <w:p w14:paraId="6DFB473F">
            <w:pPr>
              <w:jc w:val="center"/>
              <w:rPr>
                <w:rFonts w:hint="eastAsia" w:ascii="宋体" w:hAnsi="宋体"/>
                <w:szCs w:val="21"/>
              </w:rPr>
            </w:pPr>
          </w:p>
        </w:tc>
        <w:tc>
          <w:tcPr>
            <w:tcW w:w="1134" w:type="dxa"/>
            <w:vAlign w:val="center"/>
          </w:tcPr>
          <w:p w14:paraId="01C2E630">
            <w:pPr>
              <w:jc w:val="center"/>
              <w:rPr>
                <w:rFonts w:hint="eastAsia" w:ascii="宋体" w:hAnsi="宋体"/>
                <w:szCs w:val="21"/>
              </w:rPr>
            </w:pPr>
          </w:p>
        </w:tc>
        <w:tc>
          <w:tcPr>
            <w:tcW w:w="771" w:type="dxa"/>
            <w:vAlign w:val="center"/>
          </w:tcPr>
          <w:p w14:paraId="75808C86">
            <w:pPr>
              <w:jc w:val="center"/>
              <w:rPr>
                <w:rFonts w:hint="eastAsia" w:ascii="宋体" w:hAnsi="宋体"/>
                <w:szCs w:val="21"/>
              </w:rPr>
            </w:pPr>
          </w:p>
        </w:tc>
        <w:tc>
          <w:tcPr>
            <w:tcW w:w="788" w:type="dxa"/>
            <w:vAlign w:val="center"/>
          </w:tcPr>
          <w:p w14:paraId="65E47C53">
            <w:pPr>
              <w:jc w:val="center"/>
              <w:rPr>
                <w:rFonts w:hint="eastAsia" w:ascii="宋体" w:hAnsi="宋体"/>
                <w:szCs w:val="21"/>
              </w:rPr>
            </w:pPr>
          </w:p>
        </w:tc>
        <w:tc>
          <w:tcPr>
            <w:tcW w:w="850" w:type="dxa"/>
            <w:vAlign w:val="center"/>
          </w:tcPr>
          <w:p w14:paraId="26D753BD">
            <w:pPr>
              <w:jc w:val="center"/>
              <w:rPr>
                <w:rFonts w:hint="eastAsia" w:ascii="宋体" w:hAnsi="宋体"/>
                <w:szCs w:val="21"/>
              </w:rPr>
            </w:pPr>
          </w:p>
        </w:tc>
        <w:tc>
          <w:tcPr>
            <w:tcW w:w="2127" w:type="dxa"/>
            <w:vAlign w:val="center"/>
          </w:tcPr>
          <w:p w14:paraId="06135473">
            <w:pPr>
              <w:jc w:val="center"/>
              <w:rPr>
                <w:rFonts w:hint="eastAsia" w:ascii="宋体" w:hAnsi="宋体"/>
                <w:szCs w:val="21"/>
              </w:rPr>
            </w:pPr>
          </w:p>
        </w:tc>
        <w:tc>
          <w:tcPr>
            <w:tcW w:w="708" w:type="dxa"/>
            <w:vAlign w:val="center"/>
          </w:tcPr>
          <w:p w14:paraId="3C6C737C">
            <w:pPr>
              <w:jc w:val="center"/>
              <w:rPr>
                <w:rFonts w:hint="eastAsia" w:ascii="宋体" w:hAnsi="宋体"/>
                <w:szCs w:val="21"/>
              </w:rPr>
            </w:pPr>
          </w:p>
        </w:tc>
      </w:tr>
      <w:tr w14:paraId="6524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44554DF">
            <w:pPr>
              <w:jc w:val="center"/>
              <w:rPr>
                <w:rFonts w:hint="eastAsia" w:ascii="宋体" w:hAnsi="宋体"/>
                <w:szCs w:val="21"/>
              </w:rPr>
            </w:pPr>
          </w:p>
        </w:tc>
        <w:tc>
          <w:tcPr>
            <w:tcW w:w="709" w:type="dxa"/>
            <w:vAlign w:val="center"/>
          </w:tcPr>
          <w:p w14:paraId="6CB8304D">
            <w:pPr>
              <w:jc w:val="center"/>
              <w:rPr>
                <w:rFonts w:hint="eastAsia" w:ascii="宋体" w:hAnsi="宋体"/>
                <w:szCs w:val="21"/>
              </w:rPr>
            </w:pPr>
          </w:p>
        </w:tc>
        <w:tc>
          <w:tcPr>
            <w:tcW w:w="709" w:type="dxa"/>
            <w:vAlign w:val="center"/>
          </w:tcPr>
          <w:p w14:paraId="5F6F423A">
            <w:pPr>
              <w:jc w:val="center"/>
              <w:rPr>
                <w:rFonts w:hint="eastAsia" w:ascii="宋体" w:hAnsi="宋体"/>
                <w:szCs w:val="21"/>
              </w:rPr>
            </w:pPr>
          </w:p>
        </w:tc>
        <w:tc>
          <w:tcPr>
            <w:tcW w:w="1134" w:type="dxa"/>
            <w:vAlign w:val="center"/>
          </w:tcPr>
          <w:p w14:paraId="79A3AEB4">
            <w:pPr>
              <w:jc w:val="center"/>
              <w:rPr>
                <w:rFonts w:hint="eastAsia" w:ascii="宋体" w:hAnsi="宋体"/>
                <w:szCs w:val="21"/>
              </w:rPr>
            </w:pPr>
          </w:p>
        </w:tc>
        <w:tc>
          <w:tcPr>
            <w:tcW w:w="771" w:type="dxa"/>
            <w:vAlign w:val="center"/>
          </w:tcPr>
          <w:p w14:paraId="2BEFE0CD">
            <w:pPr>
              <w:jc w:val="center"/>
              <w:rPr>
                <w:rFonts w:hint="eastAsia" w:ascii="宋体" w:hAnsi="宋体"/>
                <w:szCs w:val="21"/>
              </w:rPr>
            </w:pPr>
          </w:p>
        </w:tc>
        <w:tc>
          <w:tcPr>
            <w:tcW w:w="788" w:type="dxa"/>
            <w:vAlign w:val="center"/>
          </w:tcPr>
          <w:p w14:paraId="152F57AF">
            <w:pPr>
              <w:jc w:val="center"/>
              <w:rPr>
                <w:rFonts w:hint="eastAsia" w:ascii="宋体" w:hAnsi="宋体"/>
                <w:szCs w:val="21"/>
              </w:rPr>
            </w:pPr>
          </w:p>
        </w:tc>
        <w:tc>
          <w:tcPr>
            <w:tcW w:w="850" w:type="dxa"/>
            <w:vAlign w:val="center"/>
          </w:tcPr>
          <w:p w14:paraId="41D71503">
            <w:pPr>
              <w:jc w:val="center"/>
              <w:rPr>
                <w:rFonts w:hint="eastAsia" w:ascii="宋体" w:hAnsi="宋体"/>
                <w:szCs w:val="21"/>
              </w:rPr>
            </w:pPr>
          </w:p>
        </w:tc>
        <w:tc>
          <w:tcPr>
            <w:tcW w:w="2127" w:type="dxa"/>
            <w:vAlign w:val="center"/>
          </w:tcPr>
          <w:p w14:paraId="7F1A815F">
            <w:pPr>
              <w:jc w:val="center"/>
              <w:rPr>
                <w:rFonts w:hint="eastAsia" w:ascii="宋体" w:hAnsi="宋体"/>
                <w:szCs w:val="21"/>
              </w:rPr>
            </w:pPr>
          </w:p>
        </w:tc>
        <w:tc>
          <w:tcPr>
            <w:tcW w:w="708" w:type="dxa"/>
            <w:vAlign w:val="center"/>
          </w:tcPr>
          <w:p w14:paraId="481ABA9D">
            <w:pPr>
              <w:jc w:val="center"/>
              <w:rPr>
                <w:rFonts w:hint="eastAsia" w:ascii="宋体" w:hAnsi="宋体"/>
                <w:szCs w:val="21"/>
              </w:rPr>
            </w:pPr>
          </w:p>
        </w:tc>
      </w:tr>
      <w:tr w14:paraId="4A26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F1D05E3">
            <w:pPr>
              <w:jc w:val="center"/>
              <w:rPr>
                <w:rFonts w:hint="eastAsia" w:ascii="宋体" w:hAnsi="宋体"/>
                <w:szCs w:val="21"/>
              </w:rPr>
            </w:pPr>
          </w:p>
        </w:tc>
        <w:tc>
          <w:tcPr>
            <w:tcW w:w="709" w:type="dxa"/>
            <w:vAlign w:val="center"/>
          </w:tcPr>
          <w:p w14:paraId="188E2A08">
            <w:pPr>
              <w:jc w:val="center"/>
              <w:rPr>
                <w:rFonts w:hint="eastAsia" w:ascii="宋体" w:hAnsi="宋体"/>
                <w:szCs w:val="21"/>
              </w:rPr>
            </w:pPr>
          </w:p>
        </w:tc>
        <w:tc>
          <w:tcPr>
            <w:tcW w:w="709" w:type="dxa"/>
            <w:vAlign w:val="center"/>
          </w:tcPr>
          <w:p w14:paraId="6F53AFC2">
            <w:pPr>
              <w:jc w:val="center"/>
              <w:rPr>
                <w:rFonts w:hint="eastAsia" w:ascii="宋体" w:hAnsi="宋体"/>
                <w:szCs w:val="21"/>
              </w:rPr>
            </w:pPr>
          </w:p>
        </w:tc>
        <w:tc>
          <w:tcPr>
            <w:tcW w:w="1134" w:type="dxa"/>
            <w:vAlign w:val="center"/>
          </w:tcPr>
          <w:p w14:paraId="3FD3F2BD">
            <w:pPr>
              <w:jc w:val="center"/>
              <w:rPr>
                <w:rFonts w:hint="eastAsia" w:ascii="宋体" w:hAnsi="宋体"/>
                <w:szCs w:val="21"/>
              </w:rPr>
            </w:pPr>
          </w:p>
        </w:tc>
        <w:tc>
          <w:tcPr>
            <w:tcW w:w="771" w:type="dxa"/>
            <w:vAlign w:val="center"/>
          </w:tcPr>
          <w:p w14:paraId="1DA1FB91">
            <w:pPr>
              <w:jc w:val="center"/>
              <w:rPr>
                <w:rFonts w:hint="eastAsia" w:ascii="宋体" w:hAnsi="宋体"/>
                <w:szCs w:val="21"/>
              </w:rPr>
            </w:pPr>
          </w:p>
        </w:tc>
        <w:tc>
          <w:tcPr>
            <w:tcW w:w="788" w:type="dxa"/>
            <w:vAlign w:val="center"/>
          </w:tcPr>
          <w:p w14:paraId="61E9D191">
            <w:pPr>
              <w:jc w:val="center"/>
              <w:rPr>
                <w:rFonts w:hint="eastAsia" w:ascii="宋体" w:hAnsi="宋体"/>
                <w:szCs w:val="21"/>
              </w:rPr>
            </w:pPr>
          </w:p>
        </w:tc>
        <w:tc>
          <w:tcPr>
            <w:tcW w:w="850" w:type="dxa"/>
            <w:vAlign w:val="center"/>
          </w:tcPr>
          <w:p w14:paraId="32AB5F29">
            <w:pPr>
              <w:jc w:val="center"/>
              <w:rPr>
                <w:rFonts w:hint="eastAsia" w:ascii="宋体" w:hAnsi="宋体"/>
                <w:szCs w:val="21"/>
              </w:rPr>
            </w:pPr>
          </w:p>
        </w:tc>
        <w:tc>
          <w:tcPr>
            <w:tcW w:w="2127" w:type="dxa"/>
            <w:vAlign w:val="center"/>
          </w:tcPr>
          <w:p w14:paraId="7F570B3D">
            <w:pPr>
              <w:jc w:val="center"/>
              <w:rPr>
                <w:rFonts w:hint="eastAsia" w:ascii="宋体" w:hAnsi="宋体"/>
                <w:szCs w:val="21"/>
              </w:rPr>
            </w:pPr>
          </w:p>
        </w:tc>
        <w:tc>
          <w:tcPr>
            <w:tcW w:w="708" w:type="dxa"/>
            <w:vAlign w:val="center"/>
          </w:tcPr>
          <w:p w14:paraId="447CE112">
            <w:pPr>
              <w:jc w:val="center"/>
              <w:rPr>
                <w:rFonts w:hint="eastAsia" w:ascii="宋体" w:hAnsi="宋体"/>
                <w:szCs w:val="21"/>
              </w:rPr>
            </w:pPr>
          </w:p>
        </w:tc>
      </w:tr>
      <w:tr w14:paraId="7FC4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5FCE560">
            <w:pPr>
              <w:jc w:val="center"/>
              <w:rPr>
                <w:rFonts w:hint="eastAsia" w:ascii="宋体" w:hAnsi="宋体"/>
                <w:szCs w:val="21"/>
              </w:rPr>
            </w:pPr>
          </w:p>
        </w:tc>
        <w:tc>
          <w:tcPr>
            <w:tcW w:w="709" w:type="dxa"/>
            <w:vAlign w:val="center"/>
          </w:tcPr>
          <w:p w14:paraId="2AC5E907">
            <w:pPr>
              <w:jc w:val="center"/>
              <w:rPr>
                <w:rFonts w:hint="eastAsia" w:ascii="宋体" w:hAnsi="宋体"/>
                <w:szCs w:val="21"/>
              </w:rPr>
            </w:pPr>
          </w:p>
        </w:tc>
        <w:tc>
          <w:tcPr>
            <w:tcW w:w="709" w:type="dxa"/>
            <w:vAlign w:val="center"/>
          </w:tcPr>
          <w:p w14:paraId="687A7AFF">
            <w:pPr>
              <w:jc w:val="center"/>
              <w:rPr>
                <w:rFonts w:hint="eastAsia" w:ascii="宋体" w:hAnsi="宋体"/>
                <w:szCs w:val="21"/>
              </w:rPr>
            </w:pPr>
          </w:p>
        </w:tc>
        <w:tc>
          <w:tcPr>
            <w:tcW w:w="1134" w:type="dxa"/>
            <w:vAlign w:val="center"/>
          </w:tcPr>
          <w:p w14:paraId="0E0F2D50">
            <w:pPr>
              <w:jc w:val="center"/>
              <w:rPr>
                <w:rFonts w:hint="eastAsia" w:ascii="宋体" w:hAnsi="宋体"/>
                <w:szCs w:val="21"/>
              </w:rPr>
            </w:pPr>
          </w:p>
        </w:tc>
        <w:tc>
          <w:tcPr>
            <w:tcW w:w="771" w:type="dxa"/>
            <w:vAlign w:val="center"/>
          </w:tcPr>
          <w:p w14:paraId="7C16F388">
            <w:pPr>
              <w:jc w:val="center"/>
              <w:rPr>
                <w:rFonts w:hint="eastAsia" w:ascii="宋体" w:hAnsi="宋体"/>
                <w:szCs w:val="21"/>
              </w:rPr>
            </w:pPr>
          </w:p>
        </w:tc>
        <w:tc>
          <w:tcPr>
            <w:tcW w:w="788" w:type="dxa"/>
            <w:vAlign w:val="center"/>
          </w:tcPr>
          <w:p w14:paraId="542B066A">
            <w:pPr>
              <w:jc w:val="center"/>
              <w:rPr>
                <w:rFonts w:hint="eastAsia" w:ascii="宋体" w:hAnsi="宋体"/>
                <w:szCs w:val="21"/>
              </w:rPr>
            </w:pPr>
          </w:p>
        </w:tc>
        <w:tc>
          <w:tcPr>
            <w:tcW w:w="850" w:type="dxa"/>
            <w:vAlign w:val="center"/>
          </w:tcPr>
          <w:p w14:paraId="729F56DF">
            <w:pPr>
              <w:jc w:val="center"/>
              <w:rPr>
                <w:rFonts w:hint="eastAsia" w:ascii="宋体" w:hAnsi="宋体"/>
                <w:szCs w:val="21"/>
              </w:rPr>
            </w:pPr>
          </w:p>
        </w:tc>
        <w:tc>
          <w:tcPr>
            <w:tcW w:w="2127" w:type="dxa"/>
            <w:vAlign w:val="center"/>
          </w:tcPr>
          <w:p w14:paraId="53BDE7FE">
            <w:pPr>
              <w:jc w:val="center"/>
              <w:rPr>
                <w:rFonts w:hint="eastAsia" w:ascii="宋体" w:hAnsi="宋体"/>
                <w:szCs w:val="21"/>
              </w:rPr>
            </w:pPr>
          </w:p>
        </w:tc>
        <w:tc>
          <w:tcPr>
            <w:tcW w:w="708" w:type="dxa"/>
            <w:vAlign w:val="center"/>
          </w:tcPr>
          <w:p w14:paraId="4E10DCC5">
            <w:pPr>
              <w:jc w:val="center"/>
              <w:rPr>
                <w:rFonts w:hint="eastAsia" w:ascii="宋体" w:hAnsi="宋体"/>
                <w:szCs w:val="21"/>
              </w:rPr>
            </w:pPr>
          </w:p>
        </w:tc>
      </w:tr>
      <w:tr w14:paraId="07AD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1CBA06B">
            <w:pPr>
              <w:jc w:val="center"/>
              <w:rPr>
                <w:rFonts w:hint="eastAsia" w:ascii="宋体" w:hAnsi="宋体"/>
                <w:szCs w:val="21"/>
              </w:rPr>
            </w:pPr>
          </w:p>
        </w:tc>
        <w:tc>
          <w:tcPr>
            <w:tcW w:w="709" w:type="dxa"/>
            <w:vAlign w:val="center"/>
          </w:tcPr>
          <w:p w14:paraId="4230E0C4">
            <w:pPr>
              <w:jc w:val="center"/>
              <w:rPr>
                <w:rFonts w:hint="eastAsia" w:ascii="宋体" w:hAnsi="宋体"/>
                <w:szCs w:val="21"/>
              </w:rPr>
            </w:pPr>
          </w:p>
        </w:tc>
        <w:tc>
          <w:tcPr>
            <w:tcW w:w="709" w:type="dxa"/>
            <w:vAlign w:val="center"/>
          </w:tcPr>
          <w:p w14:paraId="06D3E87E">
            <w:pPr>
              <w:jc w:val="center"/>
              <w:rPr>
                <w:rFonts w:hint="eastAsia" w:ascii="宋体" w:hAnsi="宋体"/>
                <w:szCs w:val="21"/>
              </w:rPr>
            </w:pPr>
          </w:p>
        </w:tc>
        <w:tc>
          <w:tcPr>
            <w:tcW w:w="1134" w:type="dxa"/>
            <w:vAlign w:val="center"/>
          </w:tcPr>
          <w:p w14:paraId="24A83D43">
            <w:pPr>
              <w:jc w:val="center"/>
              <w:rPr>
                <w:rFonts w:hint="eastAsia" w:ascii="宋体" w:hAnsi="宋体"/>
                <w:szCs w:val="21"/>
              </w:rPr>
            </w:pPr>
          </w:p>
        </w:tc>
        <w:tc>
          <w:tcPr>
            <w:tcW w:w="771" w:type="dxa"/>
            <w:vAlign w:val="center"/>
          </w:tcPr>
          <w:p w14:paraId="65B8FB47">
            <w:pPr>
              <w:jc w:val="center"/>
              <w:rPr>
                <w:rFonts w:hint="eastAsia" w:ascii="宋体" w:hAnsi="宋体"/>
                <w:szCs w:val="21"/>
              </w:rPr>
            </w:pPr>
          </w:p>
        </w:tc>
        <w:tc>
          <w:tcPr>
            <w:tcW w:w="788" w:type="dxa"/>
            <w:vAlign w:val="center"/>
          </w:tcPr>
          <w:p w14:paraId="03BC7AF5">
            <w:pPr>
              <w:jc w:val="center"/>
              <w:rPr>
                <w:rFonts w:hint="eastAsia" w:ascii="宋体" w:hAnsi="宋体"/>
                <w:szCs w:val="21"/>
              </w:rPr>
            </w:pPr>
          </w:p>
        </w:tc>
        <w:tc>
          <w:tcPr>
            <w:tcW w:w="850" w:type="dxa"/>
            <w:vAlign w:val="center"/>
          </w:tcPr>
          <w:p w14:paraId="7AD779F7">
            <w:pPr>
              <w:jc w:val="center"/>
              <w:rPr>
                <w:rFonts w:hint="eastAsia" w:ascii="宋体" w:hAnsi="宋体"/>
                <w:szCs w:val="21"/>
              </w:rPr>
            </w:pPr>
          </w:p>
        </w:tc>
        <w:tc>
          <w:tcPr>
            <w:tcW w:w="2127" w:type="dxa"/>
            <w:vAlign w:val="center"/>
          </w:tcPr>
          <w:p w14:paraId="69CD9137">
            <w:pPr>
              <w:jc w:val="center"/>
              <w:rPr>
                <w:rFonts w:hint="eastAsia" w:ascii="宋体" w:hAnsi="宋体"/>
                <w:szCs w:val="21"/>
              </w:rPr>
            </w:pPr>
          </w:p>
        </w:tc>
        <w:tc>
          <w:tcPr>
            <w:tcW w:w="708" w:type="dxa"/>
            <w:vAlign w:val="center"/>
          </w:tcPr>
          <w:p w14:paraId="360C44EA">
            <w:pPr>
              <w:jc w:val="center"/>
              <w:rPr>
                <w:rFonts w:hint="eastAsia" w:ascii="宋体" w:hAnsi="宋体"/>
                <w:szCs w:val="21"/>
              </w:rPr>
            </w:pPr>
          </w:p>
        </w:tc>
      </w:tr>
      <w:tr w14:paraId="298E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959C636">
            <w:pPr>
              <w:jc w:val="center"/>
              <w:rPr>
                <w:rFonts w:hint="eastAsia" w:ascii="宋体" w:hAnsi="宋体"/>
                <w:szCs w:val="21"/>
              </w:rPr>
            </w:pPr>
          </w:p>
        </w:tc>
        <w:tc>
          <w:tcPr>
            <w:tcW w:w="709" w:type="dxa"/>
            <w:vAlign w:val="center"/>
          </w:tcPr>
          <w:p w14:paraId="502B43AB">
            <w:pPr>
              <w:jc w:val="center"/>
              <w:rPr>
                <w:rFonts w:hint="eastAsia" w:ascii="宋体" w:hAnsi="宋体"/>
                <w:szCs w:val="21"/>
              </w:rPr>
            </w:pPr>
          </w:p>
        </w:tc>
        <w:tc>
          <w:tcPr>
            <w:tcW w:w="709" w:type="dxa"/>
            <w:vAlign w:val="center"/>
          </w:tcPr>
          <w:p w14:paraId="6F892C11">
            <w:pPr>
              <w:jc w:val="center"/>
              <w:rPr>
                <w:rFonts w:hint="eastAsia" w:ascii="宋体" w:hAnsi="宋体"/>
                <w:szCs w:val="21"/>
              </w:rPr>
            </w:pPr>
          </w:p>
        </w:tc>
        <w:tc>
          <w:tcPr>
            <w:tcW w:w="1134" w:type="dxa"/>
            <w:vAlign w:val="center"/>
          </w:tcPr>
          <w:p w14:paraId="744A69E2">
            <w:pPr>
              <w:jc w:val="center"/>
              <w:rPr>
                <w:rFonts w:hint="eastAsia" w:ascii="宋体" w:hAnsi="宋体"/>
                <w:szCs w:val="21"/>
              </w:rPr>
            </w:pPr>
          </w:p>
        </w:tc>
        <w:tc>
          <w:tcPr>
            <w:tcW w:w="771" w:type="dxa"/>
            <w:vAlign w:val="center"/>
          </w:tcPr>
          <w:p w14:paraId="4E991235">
            <w:pPr>
              <w:jc w:val="center"/>
              <w:rPr>
                <w:rFonts w:hint="eastAsia" w:ascii="宋体" w:hAnsi="宋体"/>
                <w:szCs w:val="21"/>
              </w:rPr>
            </w:pPr>
          </w:p>
        </w:tc>
        <w:tc>
          <w:tcPr>
            <w:tcW w:w="788" w:type="dxa"/>
            <w:vAlign w:val="center"/>
          </w:tcPr>
          <w:p w14:paraId="57FD6728">
            <w:pPr>
              <w:jc w:val="center"/>
              <w:rPr>
                <w:rFonts w:hint="eastAsia" w:ascii="宋体" w:hAnsi="宋体"/>
                <w:szCs w:val="21"/>
              </w:rPr>
            </w:pPr>
          </w:p>
        </w:tc>
        <w:tc>
          <w:tcPr>
            <w:tcW w:w="850" w:type="dxa"/>
            <w:vAlign w:val="center"/>
          </w:tcPr>
          <w:p w14:paraId="1AC7776E">
            <w:pPr>
              <w:jc w:val="center"/>
              <w:rPr>
                <w:rFonts w:hint="eastAsia" w:ascii="宋体" w:hAnsi="宋体"/>
                <w:szCs w:val="21"/>
              </w:rPr>
            </w:pPr>
          </w:p>
        </w:tc>
        <w:tc>
          <w:tcPr>
            <w:tcW w:w="2127" w:type="dxa"/>
            <w:vAlign w:val="center"/>
          </w:tcPr>
          <w:p w14:paraId="4C391C15">
            <w:pPr>
              <w:jc w:val="center"/>
              <w:rPr>
                <w:rFonts w:hint="eastAsia" w:ascii="宋体" w:hAnsi="宋体"/>
                <w:szCs w:val="21"/>
              </w:rPr>
            </w:pPr>
          </w:p>
        </w:tc>
        <w:tc>
          <w:tcPr>
            <w:tcW w:w="708" w:type="dxa"/>
            <w:vAlign w:val="center"/>
          </w:tcPr>
          <w:p w14:paraId="7CF29E06">
            <w:pPr>
              <w:jc w:val="center"/>
              <w:rPr>
                <w:rFonts w:hint="eastAsia" w:ascii="宋体" w:hAnsi="宋体"/>
                <w:szCs w:val="21"/>
              </w:rPr>
            </w:pPr>
          </w:p>
        </w:tc>
      </w:tr>
      <w:tr w14:paraId="1DF5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9EDD4CA">
            <w:pPr>
              <w:jc w:val="center"/>
              <w:rPr>
                <w:rFonts w:hint="eastAsia" w:ascii="宋体" w:hAnsi="宋体"/>
                <w:szCs w:val="21"/>
              </w:rPr>
            </w:pPr>
          </w:p>
        </w:tc>
        <w:tc>
          <w:tcPr>
            <w:tcW w:w="709" w:type="dxa"/>
            <w:vAlign w:val="center"/>
          </w:tcPr>
          <w:p w14:paraId="3999C16D">
            <w:pPr>
              <w:jc w:val="center"/>
              <w:rPr>
                <w:rFonts w:hint="eastAsia" w:ascii="宋体" w:hAnsi="宋体"/>
                <w:szCs w:val="21"/>
              </w:rPr>
            </w:pPr>
          </w:p>
        </w:tc>
        <w:tc>
          <w:tcPr>
            <w:tcW w:w="709" w:type="dxa"/>
            <w:vAlign w:val="center"/>
          </w:tcPr>
          <w:p w14:paraId="3F22191C">
            <w:pPr>
              <w:jc w:val="center"/>
              <w:rPr>
                <w:rFonts w:hint="eastAsia" w:ascii="宋体" w:hAnsi="宋体"/>
                <w:szCs w:val="21"/>
              </w:rPr>
            </w:pPr>
          </w:p>
        </w:tc>
        <w:tc>
          <w:tcPr>
            <w:tcW w:w="1134" w:type="dxa"/>
            <w:vAlign w:val="center"/>
          </w:tcPr>
          <w:p w14:paraId="7AF4C582">
            <w:pPr>
              <w:jc w:val="center"/>
              <w:rPr>
                <w:rFonts w:hint="eastAsia" w:ascii="宋体" w:hAnsi="宋体"/>
                <w:szCs w:val="21"/>
              </w:rPr>
            </w:pPr>
          </w:p>
        </w:tc>
        <w:tc>
          <w:tcPr>
            <w:tcW w:w="771" w:type="dxa"/>
            <w:vAlign w:val="center"/>
          </w:tcPr>
          <w:p w14:paraId="04D3751C">
            <w:pPr>
              <w:jc w:val="center"/>
              <w:rPr>
                <w:rFonts w:hint="eastAsia" w:ascii="宋体" w:hAnsi="宋体"/>
                <w:szCs w:val="21"/>
              </w:rPr>
            </w:pPr>
          </w:p>
        </w:tc>
        <w:tc>
          <w:tcPr>
            <w:tcW w:w="788" w:type="dxa"/>
            <w:vAlign w:val="center"/>
          </w:tcPr>
          <w:p w14:paraId="2FE1795D">
            <w:pPr>
              <w:jc w:val="center"/>
              <w:rPr>
                <w:rFonts w:hint="eastAsia" w:ascii="宋体" w:hAnsi="宋体"/>
                <w:szCs w:val="21"/>
              </w:rPr>
            </w:pPr>
          </w:p>
        </w:tc>
        <w:tc>
          <w:tcPr>
            <w:tcW w:w="850" w:type="dxa"/>
            <w:vAlign w:val="center"/>
          </w:tcPr>
          <w:p w14:paraId="7B8FABE5">
            <w:pPr>
              <w:jc w:val="center"/>
              <w:rPr>
                <w:rFonts w:hint="eastAsia" w:ascii="宋体" w:hAnsi="宋体"/>
                <w:szCs w:val="21"/>
              </w:rPr>
            </w:pPr>
          </w:p>
        </w:tc>
        <w:tc>
          <w:tcPr>
            <w:tcW w:w="2127" w:type="dxa"/>
            <w:vAlign w:val="center"/>
          </w:tcPr>
          <w:p w14:paraId="31078382">
            <w:pPr>
              <w:jc w:val="center"/>
              <w:rPr>
                <w:rFonts w:hint="eastAsia" w:ascii="宋体" w:hAnsi="宋体"/>
                <w:szCs w:val="21"/>
              </w:rPr>
            </w:pPr>
          </w:p>
        </w:tc>
        <w:tc>
          <w:tcPr>
            <w:tcW w:w="708" w:type="dxa"/>
            <w:vAlign w:val="center"/>
          </w:tcPr>
          <w:p w14:paraId="28DA436E">
            <w:pPr>
              <w:jc w:val="center"/>
              <w:rPr>
                <w:rFonts w:hint="eastAsia" w:ascii="宋体" w:hAnsi="宋体"/>
                <w:szCs w:val="21"/>
              </w:rPr>
            </w:pPr>
          </w:p>
        </w:tc>
      </w:tr>
    </w:tbl>
    <w:p w14:paraId="7BC7AEC3">
      <w:pPr>
        <w:spacing w:line="420" w:lineRule="exact"/>
        <w:rPr>
          <w:rFonts w:ascii="宋体" w:hAnsi="宋体"/>
          <w:szCs w:val="21"/>
        </w:rPr>
      </w:pPr>
    </w:p>
    <w:p w14:paraId="5D444631">
      <w:pPr>
        <w:spacing w:before="120" w:beforeLines="50" w:after="240" w:afterLines="100" w:line="420" w:lineRule="exact"/>
        <w:rPr>
          <w:rFonts w:hint="eastAsia" w:ascii="黑体" w:hAnsi="宋体" w:eastAsia="黑体"/>
          <w:sz w:val="24"/>
        </w:rPr>
      </w:pPr>
      <w:r>
        <w:rPr>
          <w:rFonts w:ascii="宋体" w:hAnsi="宋体"/>
          <w:szCs w:val="21"/>
        </w:rPr>
        <w:br w:type="page"/>
      </w:r>
      <w:r>
        <w:rPr>
          <w:rFonts w:hint="eastAsia" w:ascii="黑体" w:hAnsi="宋体" w:eastAsia="黑体"/>
          <w:sz w:val="24"/>
        </w:rPr>
        <w:t>（二）主要人员简历表</w:t>
      </w:r>
    </w:p>
    <w:p w14:paraId="2798C70E">
      <w:pPr>
        <w:spacing w:line="420" w:lineRule="exact"/>
        <w:rPr>
          <w:rFonts w:hint="eastAsia" w:ascii="黑体" w:hAnsi="宋体" w:eastAsia="黑体"/>
          <w:szCs w:val="21"/>
        </w:rPr>
      </w:pPr>
      <w:r>
        <w:rPr>
          <w:rFonts w:hint="eastAsia" w:ascii="黑体" w:hAnsi="宋体" w:eastAsia="黑体"/>
          <w:szCs w:val="21"/>
        </w:rPr>
        <w:t>附1：项目经理简历表</w:t>
      </w:r>
    </w:p>
    <w:p w14:paraId="304BD997">
      <w:pPr>
        <w:spacing w:line="420" w:lineRule="exact"/>
        <w:rPr>
          <w:rFonts w:hint="eastAsia" w:ascii="宋体" w:hAnsi="宋体"/>
          <w:szCs w:val="21"/>
        </w:rPr>
      </w:pPr>
      <w:r>
        <w:rPr>
          <w:rFonts w:hint="eastAsia" w:ascii="宋体" w:hAnsi="宋体"/>
          <w:szCs w:val="21"/>
        </w:rPr>
        <w:t>项目经理应附建造师执业资格证书、注册证书、安全生产考核合格证书、身份证、职称证、</w:t>
      </w:r>
    </w:p>
    <w:p w14:paraId="3B2C2140">
      <w:pPr>
        <w:spacing w:line="420" w:lineRule="exact"/>
        <w:rPr>
          <w:rFonts w:hint="eastAsia" w:ascii="宋体" w:hAnsi="宋体"/>
          <w:szCs w:val="21"/>
        </w:rPr>
      </w:pPr>
      <w:r>
        <w:rPr>
          <w:rFonts w:hint="eastAsia" w:ascii="宋体" w:hAnsi="宋体"/>
          <w:szCs w:val="21"/>
        </w:rPr>
        <w:t>学历证、养老保险复印件及未担任其他在施建设工程项目</w:t>
      </w:r>
      <w:bookmarkStart w:id="209" w:name="_GoBack"/>
      <w:bookmarkEnd w:id="209"/>
      <w:r>
        <w:rPr>
          <w:rFonts w:hint="eastAsia" w:ascii="宋体" w:hAnsi="宋体"/>
          <w:szCs w:val="21"/>
        </w:rPr>
        <w:t>经理的承诺书，管理过的项目</w:t>
      </w:r>
    </w:p>
    <w:p w14:paraId="2C48053C">
      <w:pPr>
        <w:spacing w:line="420" w:lineRule="exact"/>
        <w:rPr>
          <w:rFonts w:hint="eastAsia" w:ascii="宋体" w:hAnsi="宋体"/>
          <w:szCs w:val="21"/>
        </w:rPr>
      </w:pPr>
      <w:r>
        <w:rPr>
          <w:rFonts w:hint="eastAsia" w:ascii="宋体" w:hAnsi="宋体"/>
          <w:szCs w:val="21"/>
        </w:rPr>
        <w:t>业绩须附合同协议书和竣工验收备案登记表复印件。类似项目限于以项目经理身份参与的项</w:t>
      </w:r>
    </w:p>
    <w:p w14:paraId="610DE6A8">
      <w:pPr>
        <w:spacing w:line="420" w:lineRule="exact"/>
        <w:rPr>
          <w:rFonts w:hint="eastAsia" w:ascii="宋体" w:hAnsi="宋体"/>
          <w:szCs w:val="21"/>
        </w:rPr>
      </w:pPr>
      <w:r>
        <w:rPr>
          <w:rFonts w:hint="eastAsia" w:ascii="宋体" w:hAnsi="宋体"/>
          <w:szCs w:val="21"/>
        </w:rPr>
        <w:t>目。</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035"/>
        <w:gridCol w:w="1134"/>
        <w:gridCol w:w="1275"/>
        <w:gridCol w:w="1843"/>
        <w:gridCol w:w="2126"/>
      </w:tblGrid>
      <w:tr w14:paraId="0E7A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66092AB">
            <w:pPr>
              <w:jc w:val="center"/>
              <w:rPr>
                <w:rFonts w:hint="eastAsia" w:ascii="宋体" w:hAnsi="宋体"/>
                <w:szCs w:val="21"/>
              </w:rPr>
            </w:pPr>
            <w:r>
              <w:rPr>
                <w:rFonts w:hint="eastAsia" w:ascii="宋体" w:hAnsi="宋体"/>
                <w:szCs w:val="21"/>
              </w:rPr>
              <w:t>姓  名</w:t>
            </w:r>
          </w:p>
        </w:tc>
        <w:tc>
          <w:tcPr>
            <w:tcW w:w="1035" w:type="dxa"/>
            <w:vAlign w:val="center"/>
          </w:tcPr>
          <w:p w14:paraId="3662A048">
            <w:pPr>
              <w:jc w:val="center"/>
              <w:rPr>
                <w:rFonts w:hint="eastAsia" w:ascii="宋体" w:hAnsi="宋体"/>
                <w:szCs w:val="21"/>
              </w:rPr>
            </w:pPr>
          </w:p>
        </w:tc>
        <w:tc>
          <w:tcPr>
            <w:tcW w:w="1134" w:type="dxa"/>
            <w:vAlign w:val="center"/>
          </w:tcPr>
          <w:p w14:paraId="535DAEF8">
            <w:pPr>
              <w:jc w:val="center"/>
              <w:rPr>
                <w:rFonts w:hint="eastAsia" w:ascii="宋体" w:hAnsi="宋体"/>
                <w:szCs w:val="21"/>
              </w:rPr>
            </w:pPr>
            <w:r>
              <w:rPr>
                <w:rFonts w:hint="eastAsia" w:ascii="宋体" w:hAnsi="宋体"/>
                <w:szCs w:val="21"/>
              </w:rPr>
              <w:t>年  龄</w:t>
            </w:r>
          </w:p>
        </w:tc>
        <w:tc>
          <w:tcPr>
            <w:tcW w:w="1275" w:type="dxa"/>
            <w:vAlign w:val="center"/>
          </w:tcPr>
          <w:p w14:paraId="112C4FE7">
            <w:pPr>
              <w:jc w:val="center"/>
              <w:rPr>
                <w:rFonts w:hint="eastAsia" w:ascii="宋体" w:hAnsi="宋体"/>
                <w:szCs w:val="21"/>
              </w:rPr>
            </w:pPr>
          </w:p>
        </w:tc>
        <w:tc>
          <w:tcPr>
            <w:tcW w:w="1843" w:type="dxa"/>
            <w:vAlign w:val="center"/>
          </w:tcPr>
          <w:p w14:paraId="637B76FA">
            <w:pPr>
              <w:jc w:val="center"/>
              <w:rPr>
                <w:rFonts w:hint="eastAsia" w:ascii="宋体" w:hAnsi="宋体"/>
                <w:szCs w:val="21"/>
              </w:rPr>
            </w:pPr>
            <w:r>
              <w:rPr>
                <w:rFonts w:hint="eastAsia" w:ascii="宋体" w:hAnsi="宋体"/>
                <w:szCs w:val="21"/>
              </w:rPr>
              <w:t>学历</w:t>
            </w:r>
          </w:p>
        </w:tc>
        <w:tc>
          <w:tcPr>
            <w:tcW w:w="2126" w:type="dxa"/>
            <w:vAlign w:val="center"/>
          </w:tcPr>
          <w:p w14:paraId="30779593">
            <w:pPr>
              <w:jc w:val="center"/>
              <w:rPr>
                <w:rFonts w:hint="eastAsia" w:ascii="宋体" w:hAnsi="宋体"/>
                <w:szCs w:val="21"/>
              </w:rPr>
            </w:pPr>
          </w:p>
        </w:tc>
      </w:tr>
      <w:tr w14:paraId="6F00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35E083D7">
            <w:pPr>
              <w:jc w:val="center"/>
              <w:rPr>
                <w:rFonts w:hint="eastAsia" w:ascii="宋体" w:hAnsi="宋体"/>
                <w:szCs w:val="21"/>
              </w:rPr>
            </w:pPr>
            <w:r>
              <w:rPr>
                <w:rFonts w:hint="eastAsia" w:ascii="宋体" w:hAnsi="宋体"/>
                <w:szCs w:val="21"/>
              </w:rPr>
              <w:t>职  称</w:t>
            </w:r>
          </w:p>
        </w:tc>
        <w:tc>
          <w:tcPr>
            <w:tcW w:w="1035" w:type="dxa"/>
            <w:vAlign w:val="center"/>
          </w:tcPr>
          <w:p w14:paraId="46CBFA09">
            <w:pPr>
              <w:jc w:val="center"/>
              <w:rPr>
                <w:rFonts w:hint="eastAsia" w:ascii="宋体" w:hAnsi="宋体"/>
                <w:szCs w:val="21"/>
              </w:rPr>
            </w:pPr>
          </w:p>
        </w:tc>
        <w:tc>
          <w:tcPr>
            <w:tcW w:w="1134" w:type="dxa"/>
            <w:vAlign w:val="center"/>
          </w:tcPr>
          <w:p w14:paraId="07FA59F1">
            <w:pPr>
              <w:jc w:val="center"/>
              <w:rPr>
                <w:rFonts w:hint="eastAsia" w:ascii="宋体" w:hAnsi="宋体"/>
                <w:szCs w:val="21"/>
              </w:rPr>
            </w:pPr>
            <w:r>
              <w:rPr>
                <w:rFonts w:hint="eastAsia" w:ascii="宋体" w:hAnsi="宋体"/>
                <w:szCs w:val="21"/>
              </w:rPr>
              <w:t>职  务</w:t>
            </w:r>
          </w:p>
        </w:tc>
        <w:tc>
          <w:tcPr>
            <w:tcW w:w="1275" w:type="dxa"/>
            <w:vAlign w:val="center"/>
          </w:tcPr>
          <w:p w14:paraId="2ED9EC0E">
            <w:pPr>
              <w:jc w:val="center"/>
              <w:rPr>
                <w:rFonts w:hint="eastAsia" w:ascii="宋体" w:hAnsi="宋体"/>
                <w:szCs w:val="21"/>
              </w:rPr>
            </w:pPr>
          </w:p>
        </w:tc>
        <w:tc>
          <w:tcPr>
            <w:tcW w:w="1843" w:type="dxa"/>
            <w:vAlign w:val="center"/>
          </w:tcPr>
          <w:p w14:paraId="5D044E06">
            <w:pPr>
              <w:jc w:val="center"/>
              <w:rPr>
                <w:rFonts w:hint="eastAsia" w:ascii="宋体" w:hAnsi="宋体"/>
                <w:szCs w:val="21"/>
              </w:rPr>
            </w:pPr>
            <w:r>
              <w:rPr>
                <w:rFonts w:hint="eastAsia" w:ascii="宋体" w:hAnsi="宋体"/>
                <w:szCs w:val="21"/>
              </w:rPr>
              <w:t>拟在本工程任职</w:t>
            </w:r>
          </w:p>
        </w:tc>
        <w:tc>
          <w:tcPr>
            <w:tcW w:w="2126" w:type="dxa"/>
            <w:vAlign w:val="center"/>
          </w:tcPr>
          <w:p w14:paraId="757A71A1">
            <w:pPr>
              <w:jc w:val="center"/>
              <w:rPr>
                <w:rFonts w:hint="eastAsia" w:ascii="宋体" w:hAnsi="宋体"/>
                <w:szCs w:val="21"/>
              </w:rPr>
            </w:pPr>
            <w:r>
              <w:rPr>
                <w:rFonts w:hint="eastAsia" w:ascii="宋体" w:hAnsi="宋体"/>
                <w:szCs w:val="21"/>
              </w:rPr>
              <w:t>项目经理</w:t>
            </w:r>
          </w:p>
        </w:tc>
      </w:tr>
      <w:tr w14:paraId="7397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12E9E8EE">
            <w:pPr>
              <w:jc w:val="center"/>
              <w:rPr>
                <w:rFonts w:hint="eastAsia" w:ascii="宋体" w:hAnsi="宋体"/>
                <w:szCs w:val="21"/>
              </w:rPr>
            </w:pPr>
            <w:r>
              <w:rPr>
                <w:rFonts w:hint="eastAsia" w:ascii="宋体" w:hAnsi="宋体"/>
                <w:szCs w:val="21"/>
              </w:rPr>
              <w:t>注册建造师执业资格等级</w:t>
            </w:r>
          </w:p>
        </w:tc>
        <w:tc>
          <w:tcPr>
            <w:tcW w:w="1275" w:type="dxa"/>
            <w:vAlign w:val="center"/>
          </w:tcPr>
          <w:p w14:paraId="20911517">
            <w:pPr>
              <w:jc w:val="center"/>
              <w:rPr>
                <w:rFonts w:hint="eastAsia" w:ascii="宋体" w:hAnsi="宋体"/>
                <w:szCs w:val="21"/>
              </w:rPr>
            </w:pPr>
            <w:r>
              <w:rPr>
                <w:rFonts w:hint="eastAsia" w:ascii="宋体" w:hAnsi="宋体"/>
                <w:szCs w:val="21"/>
              </w:rPr>
              <w:t xml:space="preserve">      级</w:t>
            </w:r>
          </w:p>
        </w:tc>
        <w:tc>
          <w:tcPr>
            <w:tcW w:w="1843" w:type="dxa"/>
            <w:vAlign w:val="center"/>
          </w:tcPr>
          <w:p w14:paraId="241B0D4D">
            <w:pPr>
              <w:jc w:val="center"/>
              <w:rPr>
                <w:rFonts w:hint="eastAsia" w:ascii="宋体" w:hAnsi="宋体"/>
                <w:szCs w:val="21"/>
              </w:rPr>
            </w:pPr>
            <w:r>
              <w:rPr>
                <w:rFonts w:hint="eastAsia" w:ascii="宋体" w:hAnsi="宋体"/>
                <w:szCs w:val="21"/>
              </w:rPr>
              <w:t>建造师专业</w:t>
            </w:r>
          </w:p>
        </w:tc>
        <w:tc>
          <w:tcPr>
            <w:tcW w:w="2126" w:type="dxa"/>
            <w:vAlign w:val="center"/>
          </w:tcPr>
          <w:p w14:paraId="07BB9FB3">
            <w:pPr>
              <w:jc w:val="center"/>
              <w:rPr>
                <w:rFonts w:hint="eastAsia" w:ascii="宋体" w:hAnsi="宋体"/>
                <w:szCs w:val="21"/>
              </w:rPr>
            </w:pPr>
          </w:p>
        </w:tc>
      </w:tr>
      <w:tr w14:paraId="23CB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49B7B6AB">
            <w:pPr>
              <w:jc w:val="center"/>
              <w:rPr>
                <w:rFonts w:hint="eastAsia" w:ascii="宋体" w:hAnsi="宋体"/>
                <w:szCs w:val="21"/>
              </w:rPr>
            </w:pPr>
            <w:r>
              <w:rPr>
                <w:rFonts w:hint="eastAsia" w:ascii="宋体" w:hAnsi="宋体"/>
                <w:szCs w:val="21"/>
              </w:rPr>
              <w:t>安全生产考核合格证书</w:t>
            </w:r>
          </w:p>
        </w:tc>
        <w:tc>
          <w:tcPr>
            <w:tcW w:w="5244" w:type="dxa"/>
            <w:gridSpan w:val="3"/>
            <w:vAlign w:val="center"/>
          </w:tcPr>
          <w:p w14:paraId="2F8DA7B6">
            <w:pPr>
              <w:jc w:val="center"/>
              <w:rPr>
                <w:rFonts w:hint="eastAsia" w:ascii="宋体" w:hAnsi="宋体"/>
                <w:szCs w:val="21"/>
              </w:rPr>
            </w:pPr>
          </w:p>
        </w:tc>
      </w:tr>
      <w:tr w14:paraId="044D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306D9CA1">
            <w:pPr>
              <w:jc w:val="center"/>
              <w:rPr>
                <w:rFonts w:hint="eastAsia" w:ascii="宋体" w:hAnsi="宋体"/>
                <w:szCs w:val="21"/>
              </w:rPr>
            </w:pPr>
            <w:r>
              <w:rPr>
                <w:rFonts w:hint="eastAsia" w:ascii="宋体" w:hAnsi="宋体"/>
                <w:szCs w:val="21"/>
              </w:rPr>
              <w:t>毕业学校</w:t>
            </w:r>
          </w:p>
        </w:tc>
        <w:tc>
          <w:tcPr>
            <w:tcW w:w="7413" w:type="dxa"/>
            <w:gridSpan w:val="5"/>
            <w:vAlign w:val="center"/>
          </w:tcPr>
          <w:p w14:paraId="3C1CBABC">
            <w:pPr>
              <w:ind w:firstLine="840" w:firstLineChars="400"/>
              <w:rPr>
                <w:rFonts w:hint="eastAsia" w:ascii="宋体" w:hAnsi="宋体"/>
                <w:szCs w:val="21"/>
              </w:rPr>
            </w:pPr>
            <w:r>
              <w:rPr>
                <w:rFonts w:hint="eastAsia" w:ascii="宋体" w:hAnsi="宋体"/>
                <w:szCs w:val="21"/>
              </w:rPr>
              <w:t>年毕业于                  学校            专业</w:t>
            </w:r>
          </w:p>
        </w:tc>
      </w:tr>
      <w:tr w14:paraId="172A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6"/>
            <w:vAlign w:val="center"/>
          </w:tcPr>
          <w:p w14:paraId="567B7BE5">
            <w:pPr>
              <w:jc w:val="center"/>
              <w:rPr>
                <w:rFonts w:hint="eastAsia" w:ascii="宋体" w:hAnsi="宋体"/>
                <w:szCs w:val="21"/>
              </w:rPr>
            </w:pPr>
            <w:r>
              <w:rPr>
                <w:rFonts w:hint="eastAsia" w:ascii="宋体" w:hAnsi="宋体"/>
                <w:szCs w:val="21"/>
              </w:rPr>
              <w:t>主要工作经历</w:t>
            </w:r>
          </w:p>
        </w:tc>
      </w:tr>
      <w:tr w14:paraId="7236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BB73558">
            <w:pPr>
              <w:jc w:val="center"/>
              <w:rPr>
                <w:rFonts w:hint="eastAsia" w:ascii="宋体" w:hAnsi="宋体"/>
                <w:szCs w:val="21"/>
              </w:rPr>
            </w:pPr>
            <w:r>
              <w:rPr>
                <w:rFonts w:hint="eastAsia" w:ascii="宋体" w:hAnsi="宋体"/>
                <w:szCs w:val="21"/>
              </w:rPr>
              <w:t>时  间</w:t>
            </w:r>
          </w:p>
        </w:tc>
        <w:tc>
          <w:tcPr>
            <w:tcW w:w="3444" w:type="dxa"/>
            <w:gridSpan w:val="3"/>
            <w:vAlign w:val="center"/>
          </w:tcPr>
          <w:p w14:paraId="29C6FE7A">
            <w:pPr>
              <w:jc w:val="center"/>
              <w:rPr>
                <w:rFonts w:hint="eastAsia" w:ascii="宋体" w:hAnsi="宋体"/>
                <w:szCs w:val="21"/>
              </w:rPr>
            </w:pPr>
            <w:r>
              <w:rPr>
                <w:rFonts w:hint="eastAsia" w:ascii="宋体" w:hAnsi="宋体"/>
                <w:szCs w:val="21"/>
              </w:rPr>
              <w:t>参加过的类似项目名称</w:t>
            </w:r>
          </w:p>
        </w:tc>
        <w:tc>
          <w:tcPr>
            <w:tcW w:w="1843" w:type="dxa"/>
            <w:vAlign w:val="center"/>
          </w:tcPr>
          <w:p w14:paraId="1EB9332D">
            <w:pPr>
              <w:jc w:val="center"/>
              <w:rPr>
                <w:rFonts w:hint="eastAsia" w:ascii="宋体" w:hAnsi="宋体"/>
                <w:szCs w:val="21"/>
              </w:rPr>
            </w:pPr>
            <w:r>
              <w:rPr>
                <w:rFonts w:hint="eastAsia" w:ascii="宋体" w:hAnsi="宋体"/>
                <w:szCs w:val="21"/>
              </w:rPr>
              <w:t>工程概况说明</w:t>
            </w:r>
          </w:p>
        </w:tc>
        <w:tc>
          <w:tcPr>
            <w:tcW w:w="2126" w:type="dxa"/>
            <w:vAlign w:val="center"/>
          </w:tcPr>
          <w:p w14:paraId="29EE1DB3">
            <w:pPr>
              <w:jc w:val="center"/>
              <w:rPr>
                <w:rFonts w:hint="eastAsia" w:ascii="宋体" w:hAnsi="宋体"/>
                <w:szCs w:val="21"/>
              </w:rPr>
            </w:pPr>
            <w:r>
              <w:rPr>
                <w:rFonts w:hint="eastAsia" w:ascii="宋体" w:hAnsi="宋体"/>
                <w:szCs w:val="21"/>
              </w:rPr>
              <w:t>发包人及联系电话</w:t>
            </w:r>
          </w:p>
        </w:tc>
      </w:tr>
      <w:tr w14:paraId="6A20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87C8E7F">
            <w:pPr>
              <w:jc w:val="center"/>
              <w:rPr>
                <w:rFonts w:hint="eastAsia" w:ascii="宋体" w:hAnsi="宋体"/>
                <w:szCs w:val="21"/>
              </w:rPr>
            </w:pPr>
          </w:p>
        </w:tc>
        <w:tc>
          <w:tcPr>
            <w:tcW w:w="1035" w:type="dxa"/>
            <w:vAlign w:val="center"/>
          </w:tcPr>
          <w:p w14:paraId="299ED801">
            <w:pPr>
              <w:jc w:val="center"/>
              <w:rPr>
                <w:rFonts w:hint="eastAsia" w:ascii="宋体" w:hAnsi="宋体"/>
                <w:szCs w:val="21"/>
              </w:rPr>
            </w:pPr>
          </w:p>
        </w:tc>
        <w:tc>
          <w:tcPr>
            <w:tcW w:w="1134" w:type="dxa"/>
            <w:vAlign w:val="center"/>
          </w:tcPr>
          <w:p w14:paraId="16DFF337">
            <w:pPr>
              <w:jc w:val="center"/>
              <w:rPr>
                <w:rFonts w:hint="eastAsia" w:ascii="宋体" w:hAnsi="宋体"/>
                <w:szCs w:val="21"/>
              </w:rPr>
            </w:pPr>
          </w:p>
        </w:tc>
        <w:tc>
          <w:tcPr>
            <w:tcW w:w="1275" w:type="dxa"/>
            <w:vAlign w:val="center"/>
          </w:tcPr>
          <w:p w14:paraId="0FC88BA4">
            <w:pPr>
              <w:jc w:val="center"/>
              <w:rPr>
                <w:rFonts w:hint="eastAsia" w:ascii="宋体" w:hAnsi="宋体"/>
                <w:szCs w:val="21"/>
              </w:rPr>
            </w:pPr>
          </w:p>
        </w:tc>
        <w:tc>
          <w:tcPr>
            <w:tcW w:w="1843" w:type="dxa"/>
            <w:vAlign w:val="center"/>
          </w:tcPr>
          <w:p w14:paraId="03F21F66">
            <w:pPr>
              <w:jc w:val="center"/>
              <w:rPr>
                <w:rFonts w:hint="eastAsia" w:ascii="宋体" w:hAnsi="宋体"/>
                <w:szCs w:val="21"/>
              </w:rPr>
            </w:pPr>
          </w:p>
        </w:tc>
        <w:tc>
          <w:tcPr>
            <w:tcW w:w="2126" w:type="dxa"/>
            <w:vAlign w:val="center"/>
          </w:tcPr>
          <w:p w14:paraId="601E18B9">
            <w:pPr>
              <w:jc w:val="center"/>
              <w:rPr>
                <w:rFonts w:hint="eastAsia" w:ascii="宋体" w:hAnsi="宋体"/>
                <w:szCs w:val="21"/>
              </w:rPr>
            </w:pPr>
          </w:p>
        </w:tc>
      </w:tr>
      <w:tr w14:paraId="7E7C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B53B05D">
            <w:pPr>
              <w:jc w:val="center"/>
              <w:rPr>
                <w:rFonts w:hint="eastAsia" w:ascii="宋体" w:hAnsi="宋体"/>
                <w:szCs w:val="21"/>
              </w:rPr>
            </w:pPr>
          </w:p>
        </w:tc>
        <w:tc>
          <w:tcPr>
            <w:tcW w:w="1035" w:type="dxa"/>
            <w:vAlign w:val="center"/>
          </w:tcPr>
          <w:p w14:paraId="7EEC03FE">
            <w:pPr>
              <w:jc w:val="center"/>
              <w:rPr>
                <w:rFonts w:hint="eastAsia" w:ascii="宋体" w:hAnsi="宋体"/>
                <w:szCs w:val="21"/>
              </w:rPr>
            </w:pPr>
          </w:p>
        </w:tc>
        <w:tc>
          <w:tcPr>
            <w:tcW w:w="1134" w:type="dxa"/>
            <w:vAlign w:val="center"/>
          </w:tcPr>
          <w:p w14:paraId="2E043F1D">
            <w:pPr>
              <w:jc w:val="center"/>
              <w:rPr>
                <w:rFonts w:hint="eastAsia" w:ascii="宋体" w:hAnsi="宋体"/>
                <w:szCs w:val="21"/>
              </w:rPr>
            </w:pPr>
          </w:p>
        </w:tc>
        <w:tc>
          <w:tcPr>
            <w:tcW w:w="1275" w:type="dxa"/>
            <w:vAlign w:val="center"/>
          </w:tcPr>
          <w:p w14:paraId="3627A972">
            <w:pPr>
              <w:jc w:val="center"/>
              <w:rPr>
                <w:rFonts w:hint="eastAsia" w:ascii="宋体" w:hAnsi="宋体"/>
                <w:szCs w:val="21"/>
              </w:rPr>
            </w:pPr>
          </w:p>
        </w:tc>
        <w:tc>
          <w:tcPr>
            <w:tcW w:w="1843" w:type="dxa"/>
            <w:vAlign w:val="center"/>
          </w:tcPr>
          <w:p w14:paraId="6D92B2D6">
            <w:pPr>
              <w:jc w:val="center"/>
              <w:rPr>
                <w:rFonts w:hint="eastAsia" w:ascii="宋体" w:hAnsi="宋体"/>
                <w:szCs w:val="21"/>
              </w:rPr>
            </w:pPr>
          </w:p>
        </w:tc>
        <w:tc>
          <w:tcPr>
            <w:tcW w:w="2126" w:type="dxa"/>
            <w:vAlign w:val="center"/>
          </w:tcPr>
          <w:p w14:paraId="249E8349">
            <w:pPr>
              <w:jc w:val="center"/>
              <w:rPr>
                <w:rFonts w:hint="eastAsia" w:ascii="宋体" w:hAnsi="宋体"/>
                <w:szCs w:val="21"/>
              </w:rPr>
            </w:pPr>
          </w:p>
        </w:tc>
      </w:tr>
      <w:tr w14:paraId="3D52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92" w:type="dxa"/>
            <w:vAlign w:val="center"/>
          </w:tcPr>
          <w:p w14:paraId="1F0E506B">
            <w:pPr>
              <w:jc w:val="center"/>
              <w:rPr>
                <w:rFonts w:hint="eastAsia" w:ascii="宋体" w:hAnsi="宋体"/>
                <w:szCs w:val="21"/>
              </w:rPr>
            </w:pPr>
          </w:p>
        </w:tc>
        <w:tc>
          <w:tcPr>
            <w:tcW w:w="1035" w:type="dxa"/>
            <w:vAlign w:val="center"/>
          </w:tcPr>
          <w:p w14:paraId="2B839F88">
            <w:pPr>
              <w:jc w:val="center"/>
              <w:rPr>
                <w:rFonts w:hint="eastAsia" w:ascii="宋体" w:hAnsi="宋体"/>
                <w:szCs w:val="21"/>
              </w:rPr>
            </w:pPr>
          </w:p>
        </w:tc>
        <w:tc>
          <w:tcPr>
            <w:tcW w:w="1134" w:type="dxa"/>
            <w:vAlign w:val="center"/>
          </w:tcPr>
          <w:p w14:paraId="1CF5A90A">
            <w:pPr>
              <w:jc w:val="center"/>
              <w:rPr>
                <w:rFonts w:hint="eastAsia" w:ascii="宋体" w:hAnsi="宋体"/>
                <w:szCs w:val="21"/>
              </w:rPr>
            </w:pPr>
          </w:p>
        </w:tc>
        <w:tc>
          <w:tcPr>
            <w:tcW w:w="1275" w:type="dxa"/>
            <w:vAlign w:val="center"/>
          </w:tcPr>
          <w:p w14:paraId="00AEE0F1">
            <w:pPr>
              <w:jc w:val="center"/>
              <w:rPr>
                <w:rFonts w:hint="eastAsia" w:ascii="宋体" w:hAnsi="宋体"/>
                <w:szCs w:val="21"/>
              </w:rPr>
            </w:pPr>
          </w:p>
        </w:tc>
        <w:tc>
          <w:tcPr>
            <w:tcW w:w="1843" w:type="dxa"/>
            <w:vAlign w:val="center"/>
          </w:tcPr>
          <w:p w14:paraId="304099C6">
            <w:pPr>
              <w:jc w:val="center"/>
              <w:rPr>
                <w:rFonts w:hint="eastAsia" w:ascii="宋体" w:hAnsi="宋体"/>
                <w:szCs w:val="21"/>
              </w:rPr>
            </w:pPr>
          </w:p>
        </w:tc>
        <w:tc>
          <w:tcPr>
            <w:tcW w:w="2126" w:type="dxa"/>
            <w:vAlign w:val="center"/>
          </w:tcPr>
          <w:p w14:paraId="264795CB">
            <w:pPr>
              <w:jc w:val="center"/>
              <w:rPr>
                <w:rFonts w:hint="eastAsia" w:ascii="宋体" w:hAnsi="宋体"/>
                <w:szCs w:val="21"/>
              </w:rPr>
            </w:pPr>
          </w:p>
        </w:tc>
      </w:tr>
      <w:tr w14:paraId="602A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B004B78">
            <w:pPr>
              <w:jc w:val="center"/>
              <w:rPr>
                <w:rFonts w:hint="eastAsia" w:ascii="宋体" w:hAnsi="宋体"/>
                <w:szCs w:val="21"/>
              </w:rPr>
            </w:pPr>
          </w:p>
        </w:tc>
        <w:tc>
          <w:tcPr>
            <w:tcW w:w="1035" w:type="dxa"/>
            <w:vAlign w:val="center"/>
          </w:tcPr>
          <w:p w14:paraId="5AF9510A">
            <w:pPr>
              <w:jc w:val="center"/>
              <w:rPr>
                <w:rFonts w:hint="eastAsia" w:ascii="宋体" w:hAnsi="宋体"/>
                <w:szCs w:val="21"/>
              </w:rPr>
            </w:pPr>
          </w:p>
        </w:tc>
        <w:tc>
          <w:tcPr>
            <w:tcW w:w="1134" w:type="dxa"/>
            <w:vAlign w:val="center"/>
          </w:tcPr>
          <w:p w14:paraId="43F9884E">
            <w:pPr>
              <w:jc w:val="center"/>
              <w:rPr>
                <w:rFonts w:hint="eastAsia" w:ascii="宋体" w:hAnsi="宋体"/>
                <w:szCs w:val="21"/>
              </w:rPr>
            </w:pPr>
          </w:p>
        </w:tc>
        <w:tc>
          <w:tcPr>
            <w:tcW w:w="1275" w:type="dxa"/>
            <w:vAlign w:val="center"/>
          </w:tcPr>
          <w:p w14:paraId="1C390765">
            <w:pPr>
              <w:jc w:val="center"/>
              <w:rPr>
                <w:rFonts w:hint="eastAsia" w:ascii="宋体" w:hAnsi="宋体"/>
                <w:szCs w:val="21"/>
              </w:rPr>
            </w:pPr>
          </w:p>
        </w:tc>
        <w:tc>
          <w:tcPr>
            <w:tcW w:w="1843" w:type="dxa"/>
            <w:vAlign w:val="center"/>
          </w:tcPr>
          <w:p w14:paraId="060DAB20">
            <w:pPr>
              <w:jc w:val="center"/>
              <w:rPr>
                <w:rFonts w:hint="eastAsia" w:ascii="宋体" w:hAnsi="宋体"/>
                <w:szCs w:val="21"/>
              </w:rPr>
            </w:pPr>
          </w:p>
        </w:tc>
        <w:tc>
          <w:tcPr>
            <w:tcW w:w="2126" w:type="dxa"/>
            <w:vAlign w:val="center"/>
          </w:tcPr>
          <w:p w14:paraId="262B7D31">
            <w:pPr>
              <w:jc w:val="center"/>
              <w:rPr>
                <w:rFonts w:hint="eastAsia" w:ascii="宋体" w:hAnsi="宋体"/>
                <w:szCs w:val="21"/>
              </w:rPr>
            </w:pPr>
          </w:p>
        </w:tc>
      </w:tr>
      <w:tr w14:paraId="1CEB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5846001">
            <w:pPr>
              <w:jc w:val="center"/>
              <w:rPr>
                <w:rFonts w:hint="eastAsia" w:ascii="宋体" w:hAnsi="宋体"/>
                <w:szCs w:val="21"/>
              </w:rPr>
            </w:pPr>
          </w:p>
        </w:tc>
        <w:tc>
          <w:tcPr>
            <w:tcW w:w="1035" w:type="dxa"/>
            <w:vAlign w:val="center"/>
          </w:tcPr>
          <w:p w14:paraId="1A297372">
            <w:pPr>
              <w:jc w:val="center"/>
              <w:rPr>
                <w:rFonts w:hint="eastAsia" w:ascii="宋体" w:hAnsi="宋体"/>
                <w:szCs w:val="21"/>
              </w:rPr>
            </w:pPr>
          </w:p>
        </w:tc>
        <w:tc>
          <w:tcPr>
            <w:tcW w:w="1134" w:type="dxa"/>
            <w:vAlign w:val="center"/>
          </w:tcPr>
          <w:p w14:paraId="4D482AB4">
            <w:pPr>
              <w:jc w:val="center"/>
              <w:rPr>
                <w:rFonts w:hint="eastAsia" w:ascii="宋体" w:hAnsi="宋体"/>
                <w:szCs w:val="21"/>
              </w:rPr>
            </w:pPr>
          </w:p>
        </w:tc>
        <w:tc>
          <w:tcPr>
            <w:tcW w:w="1275" w:type="dxa"/>
            <w:vAlign w:val="center"/>
          </w:tcPr>
          <w:p w14:paraId="1B6C5DC9">
            <w:pPr>
              <w:jc w:val="center"/>
              <w:rPr>
                <w:rFonts w:hint="eastAsia" w:ascii="宋体" w:hAnsi="宋体"/>
                <w:szCs w:val="21"/>
              </w:rPr>
            </w:pPr>
          </w:p>
        </w:tc>
        <w:tc>
          <w:tcPr>
            <w:tcW w:w="1843" w:type="dxa"/>
            <w:vAlign w:val="center"/>
          </w:tcPr>
          <w:p w14:paraId="3A47083F">
            <w:pPr>
              <w:jc w:val="center"/>
              <w:rPr>
                <w:rFonts w:hint="eastAsia" w:ascii="宋体" w:hAnsi="宋体"/>
                <w:szCs w:val="21"/>
              </w:rPr>
            </w:pPr>
          </w:p>
        </w:tc>
        <w:tc>
          <w:tcPr>
            <w:tcW w:w="2126" w:type="dxa"/>
            <w:vAlign w:val="center"/>
          </w:tcPr>
          <w:p w14:paraId="731052CF">
            <w:pPr>
              <w:jc w:val="center"/>
              <w:rPr>
                <w:rFonts w:hint="eastAsia" w:ascii="宋体" w:hAnsi="宋体"/>
                <w:szCs w:val="21"/>
              </w:rPr>
            </w:pPr>
          </w:p>
        </w:tc>
      </w:tr>
      <w:tr w14:paraId="4520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780660D">
            <w:pPr>
              <w:jc w:val="center"/>
              <w:rPr>
                <w:rFonts w:hint="eastAsia" w:ascii="宋体" w:hAnsi="宋体"/>
                <w:szCs w:val="21"/>
              </w:rPr>
            </w:pPr>
          </w:p>
        </w:tc>
        <w:tc>
          <w:tcPr>
            <w:tcW w:w="1035" w:type="dxa"/>
            <w:vAlign w:val="center"/>
          </w:tcPr>
          <w:p w14:paraId="4DDC0AAE">
            <w:pPr>
              <w:jc w:val="center"/>
              <w:rPr>
                <w:rFonts w:hint="eastAsia" w:ascii="宋体" w:hAnsi="宋体"/>
                <w:szCs w:val="21"/>
              </w:rPr>
            </w:pPr>
          </w:p>
        </w:tc>
        <w:tc>
          <w:tcPr>
            <w:tcW w:w="1134" w:type="dxa"/>
            <w:vAlign w:val="center"/>
          </w:tcPr>
          <w:p w14:paraId="04F1F133">
            <w:pPr>
              <w:jc w:val="center"/>
              <w:rPr>
                <w:rFonts w:hint="eastAsia" w:ascii="宋体" w:hAnsi="宋体"/>
                <w:szCs w:val="21"/>
              </w:rPr>
            </w:pPr>
          </w:p>
        </w:tc>
        <w:tc>
          <w:tcPr>
            <w:tcW w:w="1275" w:type="dxa"/>
            <w:vAlign w:val="center"/>
          </w:tcPr>
          <w:p w14:paraId="162404B6">
            <w:pPr>
              <w:jc w:val="center"/>
              <w:rPr>
                <w:rFonts w:hint="eastAsia" w:ascii="宋体" w:hAnsi="宋体"/>
                <w:szCs w:val="21"/>
              </w:rPr>
            </w:pPr>
          </w:p>
        </w:tc>
        <w:tc>
          <w:tcPr>
            <w:tcW w:w="1843" w:type="dxa"/>
            <w:vAlign w:val="center"/>
          </w:tcPr>
          <w:p w14:paraId="625022F1">
            <w:pPr>
              <w:jc w:val="center"/>
              <w:rPr>
                <w:rFonts w:hint="eastAsia" w:ascii="宋体" w:hAnsi="宋体"/>
                <w:szCs w:val="21"/>
              </w:rPr>
            </w:pPr>
          </w:p>
        </w:tc>
        <w:tc>
          <w:tcPr>
            <w:tcW w:w="2126" w:type="dxa"/>
            <w:vAlign w:val="center"/>
          </w:tcPr>
          <w:p w14:paraId="13273EC0">
            <w:pPr>
              <w:jc w:val="center"/>
              <w:rPr>
                <w:rFonts w:hint="eastAsia" w:ascii="宋体" w:hAnsi="宋体"/>
                <w:szCs w:val="21"/>
              </w:rPr>
            </w:pPr>
          </w:p>
        </w:tc>
      </w:tr>
      <w:tr w14:paraId="6D89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3B73A32">
            <w:pPr>
              <w:jc w:val="center"/>
              <w:rPr>
                <w:rFonts w:hint="eastAsia" w:ascii="宋体" w:hAnsi="宋体"/>
                <w:szCs w:val="21"/>
              </w:rPr>
            </w:pPr>
          </w:p>
        </w:tc>
        <w:tc>
          <w:tcPr>
            <w:tcW w:w="1035" w:type="dxa"/>
            <w:vAlign w:val="center"/>
          </w:tcPr>
          <w:p w14:paraId="72DF99BE">
            <w:pPr>
              <w:jc w:val="center"/>
              <w:rPr>
                <w:rFonts w:hint="eastAsia" w:ascii="宋体" w:hAnsi="宋体"/>
                <w:szCs w:val="21"/>
              </w:rPr>
            </w:pPr>
          </w:p>
        </w:tc>
        <w:tc>
          <w:tcPr>
            <w:tcW w:w="1134" w:type="dxa"/>
            <w:vAlign w:val="center"/>
          </w:tcPr>
          <w:p w14:paraId="57EF2CFE">
            <w:pPr>
              <w:jc w:val="center"/>
              <w:rPr>
                <w:rFonts w:hint="eastAsia" w:ascii="宋体" w:hAnsi="宋体"/>
                <w:szCs w:val="21"/>
              </w:rPr>
            </w:pPr>
          </w:p>
        </w:tc>
        <w:tc>
          <w:tcPr>
            <w:tcW w:w="1275" w:type="dxa"/>
            <w:vAlign w:val="center"/>
          </w:tcPr>
          <w:p w14:paraId="603A47DB">
            <w:pPr>
              <w:jc w:val="center"/>
              <w:rPr>
                <w:rFonts w:hint="eastAsia" w:ascii="宋体" w:hAnsi="宋体"/>
                <w:szCs w:val="21"/>
              </w:rPr>
            </w:pPr>
          </w:p>
        </w:tc>
        <w:tc>
          <w:tcPr>
            <w:tcW w:w="1843" w:type="dxa"/>
            <w:vAlign w:val="center"/>
          </w:tcPr>
          <w:p w14:paraId="51A93896">
            <w:pPr>
              <w:jc w:val="center"/>
              <w:rPr>
                <w:rFonts w:hint="eastAsia" w:ascii="宋体" w:hAnsi="宋体"/>
                <w:szCs w:val="21"/>
              </w:rPr>
            </w:pPr>
          </w:p>
        </w:tc>
        <w:tc>
          <w:tcPr>
            <w:tcW w:w="2126" w:type="dxa"/>
            <w:vAlign w:val="center"/>
          </w:tcPr>
          <w:p w14:paraId="6A77B27E">
            <w:pPr>
              <w:jc w:val="center"/>
              <w:rPr>
                <w:rFonts w:hint="eastAsia" w:ascii="宋体" w:hAnsi="宋体"/>
                <w:szCs w:val="21"/>
              </w:rPr>
            </w:pPr>
          </w:p>
        </w:tc>
      </w:tr>
      <w:tr w14:paraId="519E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8F09261">
            <w:pPr>
              <w:jc w:val="center"/>
              <w:rPr>
                <w:rFonts w:hint="eastAsia" w:ascii="宋体" w:hAnsi="宋体"/>
                <w:szCs w:val="21"/>
              </w:rPr>
            </w:pPr>
          </w:p>
        </w:tc>
        <w:tc>
          <w:tcPr>
            <w:tcW w:w="1035" w:type="dxa"/>
            <w:vAlign w:val="center"/>
          </w:tcPr>
          <w:p w14:paraId="0CB401C3">
            <w:pPr>
              <w:jc w:val="center"/>
              <w:rPr>
                <w:rFonts w:hint="eastAsia" w:ascii="宋体" w:hAnsi="宋体"/>
                <w:szCs w:val="21"/>
              </w:rPr>
            </w:pPr>
          </w:p>
        </w:tc>
        <w:tc>
          <w:tcPr>
            <w:tcW w:w="1134" w:type="dxa"/>
            <w:vAlign w:val="center"/>
          </w:tcPr>
          <w:p w14:paraId="197F0889">
            <w:pPr>
              <w:jc w:val="center"/>
              <w:rPr>
                <w:rFonts w:hint="eastAsia" w:ascii="宋体" w:hAnsi="宋体"/>
                <w:szCs w:val="21"/>
              </w:rPr>
            </w:pPr>
          </w:p>
        </w:tc>
        <w:tc>
          <w:tcPr>
            <w:tcW w:w="1275" w:type="dxa"/>
            <w:vAlign w:val="center"/>
          </w:tcPr>
          <w:p w14:paraId="40C08108">
            <w:pPr>
              <w:jc w:val="center"/>
              <w:rPr>
                <w:rFonts w:hint="eastAsia" w:ascii="宋体" w:hAnsi="宋体"/>
                <w:szCs w:val="21"/>
              </w:rPr>
            </w:pPr>
          </w:p>
        </w:tc>
        <w:tc>
          <w:tcPr>
            <w:tcW w:w="1843" w:type="dxa"/>
            <w:vAlign w:val="center"/>
          </w:tcPr>
          <w:p w14:paraId="51C709B3">
            <w:pPr>
              <w:jc w:val="center"/>
              <w:rPr>
                <w:rFonts w:hint="eastAsia" w:ascii="宋体" w:hAnsi="宋体"/>
                <w:szCs w:val="21"/>
              </w:rPr>
            </w:pPr>
          </w:p>
        </w:tc>
        <w:tc>
          <w:tcPr>
            <w:tcW w:w="2126" w:type="dxa"/>
            <w:vAlign w:val="center"/>
          </w:tcPr>
          <w:p w14:paraId="2B7E318A">
            <w:pPr>
              <w:jc w:val="center"/>
              <w:rPr>
                <w:rFonts w:hint="eastAsia" w:ascii="宋体" w:hAnsi="宋体"/>
                <w:szCs w:val="21"/>
              </w:rPr>
            </w:pPr>
          </w:p>
        </w:tc>
      </w:tr>
      <w:tr w14:paraId="1020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38E4B5B">
            <w:pPr>
              <w:jc w:val="center"/>
              <w:rPr>
                <w:rFonts w:hint="eastAsia" w:ascii="宋体" w:hAnsi="宋体"/>
                <w:szCs w:val="21"/>
              </w:rPr>
            </w:pPr>
          </w:p>
        </w:tc>
        <w:tc>
          <w:tcPr>
            <w:tcW w:w="1035" w:type="dxa"/>
            <w:vAlign w:val="center"/>
          </w:tcPr>
          <w:p w14:paraId="02AE8D2A">
            <w:pPr>
              <w:jc w:val="center"/>
              <w:rPr>
                <w:rFonts w:hint="eastAsia" w:ascii="宋体" w:hAnsi="宋体"/>
                <w:szCs w:val="21"/>
              </w:rPr>
            </w:pPr>
          </w:p>
        </w:tc>
        <w:tc>
          <w:tcPr>
            <w:tcW w:w="1134" w:type="dxa"/>
            <w:vAlign w:val="center"/>
          </w:tcPr>
          <w:p w14:paraId="4D723215">
            <w:pPr>
              <w:jc w:val="center"/>
              <w:rPr>
                <w:rFonts w:hint="eastAsia" w:ascii="宋体" w:hAnsi="宋体"/>
                <w:szCs w:val="21"/>
              </w:rPr>
            </w:pPr>
          </w:p>
        </w:tc>
        <w:tc>
          <w:tcPr>
            <w:tcW w:w="1275" w:type="dxa"/>
            <w:vAlign w:val="center"/>
          </w:tcPr>
          <w:p w14:paraId="3476DFC2">
            <w:pPr>
              <w:jc w:val="center"/>
              <w:rPr>
                <w:rFonts w:hint="eastAsia" w:ascii="宋体" w:hAnsi="宋体"/>
                <w:szCs w:val="21"/>
              </w:rPr>
            </w:pPr>
          </w:p>
        </w:tc>
        <w:tc>
          <w:tcPr>
            <w:tcW w:w="1843" w:type="dxa"/>
            <w:vAlign w:val="center"/>
          </w:tcPr>
          <w:p w14:paraId="5AAB53D6">
            <w:pPr>
              <w:jc w:val="center"/>
              <w:rPr>
                <w:rFonts w:hint="eastAsia" w:ascii="宋体" w:hAnsi="宋体"/>
                <w:szCs w:val="21"/>
              </w:rPr>
            </w:pPr>
          </w:p>
        </w:tc>
        <w:tc>
          <w:tcPr>
            <w:tcW w:w="2126" w:type="dxa"/>
            <w:vAlign w:val="center"/>
          </w:tcPr>
          <w:p w14:paraId="42D9D076">
            <w:pPr>
              <w:jc w:val="center"/>
              <w:rPr>
                <w:rFonts w:hint="eastAsia" w:ascii="宋体" w:hAnsi="宋体"/>
                <w:szCs w:val="21"/>
              </w:rPr>
            </w:pPr>
          </w:p>
        </w:tc>
      </w:tr>
      <w:tr w14:paraId="3F9C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A8353CC">
            <w:pPr>
              <w:jc w:val="center"/>
              <w:rPr>
                <w:rFonts w:hint="eastAsia" w:ascii="宋体" w:hAnsi="宋体"/>
                <w:szCs w:val="21"/>
              </w:rPr>
            </w:pPr>
          </w:p>
        </w:tc>
        <w:tc>
          <w:tcPr>
            <w:tcW w:w="1035" w:type="dxa"/>
            <w:vAlign w:val="center"/>
          </w:tcPr>
          <w:p w14:paraId="33B16A49">
            <w:pPr>
              <w:jc w:val="center"/>
              <w:rPr>
                <w:rFonts w:hint="eastAsia" w:ascii="宋体" w:hAnsi="宋体"/>
                <w:szCs w:val="21"/>
              </w:rPr>
            </w:pPr>
          </w:p>
        </w:tc>
        <w:tc>
          <w:tcPr>
            <w:tcW w:w="1134" w:type="dxa"/>
            <w:vAlign w:val="center"/>
          </w:tcPr>
          <w:p w14:paraId="0CB48EA7">
            <w:pPr>
              <w:jc w:val="center"/>
              <w:rPr>
                <w:rFonts w:hint="eastAsia" w:ascii="宋体" w:hAnsi="宋体"/>
                <w:szCs w:val="21"/>
              </w:rPr>
            </w:pPr>
          </w:p>
        </w:tc>
        <w:tc>
          <w:tcPr>
            <w:tcW w:w="1275" w:type="dxa"/>
            <w:vAlign w:val="center"/>
          </w:tcPr>
          <w:p w14:paraId="138082D2">
            <w:pPr>
              <w:jc w:val="center"/>
              <w:rPr>
                <w:rFonts w:hint="eastAsia" w:ascii="宋体" w:hAnsi="宋体"/>
                <w:szCs w:val="21"/>
              </w:rPr>
            </w:pPr>
          </w:p>
        </w:tc>
        <w:tc>
          <w:tcPr>
            <w:tcW w:w="1843" w:type="dxa"/>
            <w:vAlign w:val="center"/>
          </w:tcPr>
          <w:p w14:paraId="49233BF4">
            <w:pPr>
              <w:jc w:val="center"/>
              <w:rPr>
                <w:rFonts w:hint="eastAsia" w:ascii="宋体" w:hAnsi="宋体"/>
                <w:szCs w:val="21"/>
              </w:rPr>
            </w:pPr>
          </w:p>
        </w:tc>
        <w:tc>
          <w:tcPr>
            <w:tcW w:w="2126" w:type="dxa"/>
            <w:vAlign w:val="center"/>
          </w:tcPr>
          <w:p w14:paraId="01872C0C">
            <w:pPr>
              <w:jc w:val="center"/>
              <w:rPr>
                <w:rFonts w:hint="eastAsia" w:ascii="宋体" w:hAnsi="宋体"/>
                <w:szCs w:val="21"/>
              </w:rPr>
            </w:pPr>
          </w:p>
        </w:tc>
      </w:tr>
    </w:tbl>
    <w:p w14:paraId="4C6F9859">
      <w:pPr>
        <w:spacing w:line="420" w:lineRule="exact"/>
        <w:rPr>
          <w:rFonts w:ascii="宋体" w:hAnsi="宋体"/>
          <w:szCs w:val="21"/>
        </w:rPr>
      </w:pPr>
    </w:p>
    <w:p w14:paraId="1A8AD8DB">
      <w:pPr>
        <w:spacing w:line="420" w:lineRule="exact"/>
        <w:rPr>
          <w:rFonts w:hint="eastAsia" w:ascii="黑体" w:hAnsi="宋体" w:eastAsia="黑体"/>
          <w:szCs w:val="21"/>
        </w:rPr>
      </w:pPr>
      <w:r>
        <w:rPr>
          <w:rFonts w:ascii="宋体" w:hAnsi="宋体"/>
          <w:szCs w:val="21"/>
        </w:rPr>
        <w:br w:type="page"/>
      </w:r>
      <w:r>
        <w:rPr>
          <w:rFonts w:hint="eastAsia" w:ascii="黑体" w:hAnsi="宋体" w:eastAsia="黑体"/>
          <w:szCs w:val="21"/>
        </w:rPr>
        <w:t>附2：主要项目管理人员简历表</w:t>
      </w:r>
    </w:p>
    <w:p w14:paraId="4F05E5D2">
      <w:pPr>
        <w:spacing w:line="420" w:lineRule="exact"/>
        <w:rPr>
          <w:rFonts w:hint="eastAsia" w:ascii="宋体" w:hAnsi="宋体"/>
          <w:szCs w:val="21"/>
        </w:rPr>
      </w:pPr>
      <w:r>
        <w:rPr>
          <w:rFonts w:hint="eastAsia" w:ascii="宋体" w:hAnsi="宋体"/>
          <w:szCs w:val="21"/>
        </w:rPr>
        <w:t>主要项目管理人员指项目副经理、技术负责人、合同商务负责人、专职安全生产管理人员等</w:t>
      </w:r>
    </w:p>
    <w:p w14:paraId="4484B56B">
      <w:pPr>
        <w:spacing w:line="420" w:lineRule="exact"/>
        <w:rPr>
          <w:rFonts w:hint="eastAsia" w:ascii="宋体" w:hAnsi="宋体"/>
          <w:szCs w:val="21"/>
        </w:rPr>
      </w:pPr>
      <w:r>
        <w:rPr>
          <w:rFonts w:hint="eastAsia" w:ascii="宋体" w:hAnsi="宋体"/>
          <w:szCs w:val="21"/>
        </w:rPr>
        <w:t>岗位人员。应附注册资格证书、身份证、职称证、学历证、养老保险复印件，专职安全生产</w:t>
      </w:r>
    </w:p>
    <w:p w14:paraId="590417DA">
      <w:pPr>
        <w:spacing w:line="420" w:lineRule="exact"/>
        <w:rPr>
          <w:rFonts w:hint="eastAsia" w:ascii="宋体" w:hAnsi="宋体"/>
          <w:szCs w:val="21"/>
        </w:rPr>
      </w:pPr>
      <w:r>
        <w:rPr>
          <w:rFonts w:hint="eastAsia" w:ascii="宋体" w:hAnsi="宋体"/>
          <w:szCs w:val="21"/>
        </w:rPr>
        <w:t>管理人员应附安全生产考核合格证书，主要业绩须附合同协议书。</w:t>
      </w:r>
    </w:p>
    <w:p w14:paraId="34488C2D">
      <w:pPr>
        <w:spacing w:line="640" w:lineRule="exact"/>
        <w:ind w:firstLine="630" w:firstLineChars="300"/>
        <w:rPr>
          <w:rFonts w:hint="eastAsia" w:ascii="宋体" w:hAnsi="宋体"/>
          <w:szCs w:val="21"/>
        </w:rPr>
      </w:pPr>
      <w:r>
        <w:rPr>
          <w:rFonts w:hint="eastAsia" w:ascii="宋体" w:hAnsi="宋体"/>
          <w:szCs w:val="21"/>
        </w:rPr>
        <w:t>岗位名称</w:t>
      </w:r>
    </w:p>
    <w:p w14:paraId="08814197">
      <w:pPr>
        <w:spacing w:line="640" w:lineRule="exact"/>
        <w:ind w:firstLine="630" w:firstLineChars="300"/>
        <w:rPr>
          <w:rFonts w:hint="eastAsia" w:ascii="宋体" w:hAnsi="宋体"/>
          <w:szCs w:val="21"/>
        </w:rPr>
      </w:pPr>
      <w:r>
        <w:rPr>
          <w:rFonts w:hint="eastAsia" w:ascii="宋体" w:hAnsi="宋体"/>
          <w:szCs w:val="21"/>
        </w:rPr>
        <w:t>姓    名                                年    龄</w:t>
      </w:r>
    </w:p>
    <w:p w14:paraId="6809F871">
      <w:pPr>
        <w:spacing w:line="640" w:lineRule="exact"/>
        <w:ind w:firstLine="630" w:firstLineChars="300"/>
        <w:rPr>
          <w:rFonts w:hint="eastAsia" w:ascii="宋体" w:hAnsi="宋体"/>
          <w:szCs w:val="21"/>
        </w:rPr>
      </w:pPr>
      <w:r>
        <w:rPr>
          <w:rFonts w:hint="eastAsia" w:ascii="宋体" w:hAnsi="宋体"/>
          <w:szCs w:val="21"/>
        </w:rPr>
        <w:t>性    别                                毕业学校</w:t>
      </w:r>
    </w:p>
    <w:p w14:paraId="049978FB">
      <w:pPr>
        <w:spacing w:line="640" w:lineRule="exact"/>
        <w:ind w:firstLine="630" w:firstLineChars="300"/>
        <w:rPr>
          <w:rFonts w:hint="eastAsia" w:ascii="宋体" w:hAnsi="宋体"/>
          <w:szCs w:val="21"/>
        </w:rPr>
      </w:pPr>
      <w:r>
        <w:rPr>
          <w:rFonts w:hint="eastAsia" w:ascii="宋体" w:hAnsi="宋体"/>
          <w:szCs w:val="21"/>
        </w:rPr>
        <w:t>学历和专业                              毕业时间</w:t>
      </w:r>
    </w:p>
    <w:p w14:paraId="47412A68">
      <w:pPr>
        <w:spacing w:line="640" w:lineRule="exact"/>
        <w:ind w:firstLine="420" w:firstLineChars="200"/>
        <w:rPr>
          <w:rFonts w:hint="eastAsia" w:ascii="宋体" w:hAnsi="宋体"/>
          <w:szCs w:val="21"/>
        </w:rPr>
      </w:pPr>
      <w:r>
        <w:rPr>
          <w:rFonts w:hint="eastAsia" w:ascii="宋体" w:hAnsi="宋体"/>
          <w:szCs w:val="21"/>
        </w:rPr>
        <w:t>拥有的执业资格                            专业职称</w:t>
      </w:r>
    </w:p>
    <w:p w14:paraId="514FA5D1">
      <w:pPr>
        <w:spacing w:line="640" w:lineRule="exact"/>
        <w:ind w:firstLine="315" w:firstLineChars="150"/>
        <w:rPr>
          <w:rFonts w:hint="eastAsia" w:ascii="宋体" w:hAnsi="宋体"/>
          <w:szCs w:val="21"/>
        </w:rPr>
      </w:pPr>
      <w:r>
        <w:rPr>
          <w:rFonts w:hint="eastAsia" w:ascii="宋体" w:hAnsi="宋体"/>
          <w:szCs w:val="21"/>
        </w:rPr>
        <w:t>执业资格证书编号                           工作年限</w:t>
      </w:r>
    </w:p>
    <w:p w14:paraId="27FA5E69">
      <w:pPr>
        <w:spacing w:line="640" w:lineRule="exact"/>
        <w:rPr>
          <w:rFonts w:hint="eastAsia" w:ascii="宋体" w:hAnsi="宋体"/>
          <w:szCs w:val="21"/>
        </w:rPr>
      </w:pPr>
    </w:p>
    <w:p w14:paraId="514F9FDA">
      <w:pPr>
        <w:spacing w:line="640" w:lineRule="exact"/>
        <w:rPr>
          <w:rFonts w:hint="eastAsia" w:ascii="宋体" w:hAnsi="宋体"/>
          <w:szCs w:val="21"/>
        </w:rPr>
      </w:pPr>
    </w:p>
    <w:p w14:paraId="12996B98">
      <w:pPr>
        <w:ind w:firstLine="1050" w:firstLineChars="500"/>
        <w:rPr>
          <w:rFonts w:hint="eastAsia" w:ascii="宋体" w:hAnsi="宋体"/>
          <w:szCs w:val="21"/>
        </w:rPr>
      </w:pPr>
      <w:r>
        <w:rPr>
          <w:rFonts w:hint="eastAsia" w:ascii="宋体" w:hAnsi="宋体"/>
          <w:szCs w:val="21"/>
        </w:rPr>
        <w:t>主</w:t>
      </w:r>
    </w:p>
    <w:p w14:paraId="07D3371E">
      <w:pPr>
        <w:ind w:firstLine="1050" w:firstLineChars="500"/>
        <w:rPr>
          <w:rFonts w:hint="eastAsia" w:ascii="宋体" w:hAnsi="宋体"/>
          <w:szCs w:val="21"/>
        </w:rPr>
      </w:pPr>
      <w:r>
        <w:rPr>
          <w:rFonts w:hint="eastAsia" w:ascii="宋体" w:hAnsi="宋体"/>
          <w:szCs w:val="21"/>
        </w:rPr>
        <w:t>要</w:t>
      </w:r>
    </w:p>
    <w:p w14:paraId="2C9C15EF">
      <w:pPr>
        <w:ind w:firstLine="1050" w:firstLineChars="500"/>
        <w:rPr>
          <w:rFonts w:hint="eastAsia" w:ascii="宋体" w:hAnsi="宋体"/>
          <w:szCs w:val="21"/>
        </w:rPr>
      </w:pPr>
      <w:r>
        <w:rPr>
          <w:rFonts w:hint="eastAsia" w:ascii="宋体" w:hAnsi="宋体"/>
          <w:szCs w:val="21"/>
        </w:rPr>
        <w:t>工</w:t>
      </w:r>
    </w:p>
    <w:p w14:paraId="0279B640">
      <w:pPr>
        <w:ind w:firstLine="1050" w:firstLineChars="500"/>
        <w:rPr>
          <w:rFonts w:hint="eastAsia" w:ascii="宋体" w:hAnsi="宋体"/>
          <w:szCs w:val="21"/>
        </w:rPr>
      </w:pPr>
      <w:r>
        <w:rPr>
          <w:rFonts w:hint="eastAsia" w:ascii="宋体" w:hAnsi="宋体"/>
          <w:szCs w:val="21"/>
        </w:rPr>
        <w:t>作</w:t>
      </w:r>
    </w:p>
    <w:p w14:paraId="6542602B">
      <w:pPr>
        <w:ind w:firstLine="1050" w:firstLineChars="500"/>
        <w:rPr>
          <w:rFonts w:hint="eastAsia" w:ascii="宋体" w:hAnsi="宋体"/>
          <w:szCs w:val="21"/>
        </w:rPr>
      </w:pPr>
      <w:r>
        <w:rPr>
          <w:rFonts w:hint="eastAsia" w:ascii="宋体" w:hAnsi="宋体"/>
          <w:szCs w:val="21"/>
        </w:rPr>
        <w:t>业</w:t>
      </w:r>
    </w:p>
    <w:p w14:paraId="342DEA1B">
      <w:pPr>
        <w:ind w:firstLine="1050" w:firstLineChars="500"/>
        <w:rPr>
          <w:rFonts w:hint="eastAsia" w:ascii="宋体" w:hAnsi="宋体"/>
          <w:szCs w:val="21"/>
        </w:rPr>
      </w:pPr>
      <w:r>
        <w:rPr>
          <w:rFonts w:hint="eastAsia" w:ascii="宋体" w:hAnsi="宋体"/>
          <w:szCs w:val="21"/>
        </w:rPr>
        <w:t>绩</w:t>
      </w:r>
    </w:p>
    <w:p w14:paraId="315BAB5A">
      <w:pPr>
        <w:ind w:firstLine="1050" w:firstLineChars="500"/>
        <w:rPr>
          <w:rFonts w:hint="eastAsia" w:ascii="宋体" w:hAnsi="宋体"/>
          <w:szCs w:val="21"/>
        </w:rPr>
      </w:pPr>
      <w:r>
        <w:rPr>
          <w:rFonts w:hint="eastAsia" w:ascii="宋体" w:hAnsi="宋体"/>
          <w:szCs w:val="21"/>
        </w:rPr>
        <w:t>及</w:t>
      </w:r>
    </w:p>
    <w:p w14:paraId="6FF9FE49">
      <w:pPr>
        <w:ind w:firstLine="1050" w:firstLineChars="500"/>
        <w:rPr>
          <w:rFonts w:hint="eastAsia" w:ascii="宋体" w:hAnsi="宋体"/>
          <w:szCs w:val="21"/>
        </w:rPr>
      </w:pPr>
      <w:r>
        <w:rPr>
          <w:rFonts w:hint="eastAsia" w:ascii="宋体" w:hAnsi="宋体"/>
          <w:szCs w:val="21"/>
        </w:rPr>
        <w:t>担</w:t>
      </w:r>
    </w:p>
    <w:p w14:paraId="15868EB2">
      <w:pPr>
        <w:ind w:firstLine="1050" w:firstLineChars="500"/>
        <w:rPr>
          <w:rFonts w:hint="eastAsia" w:ascii="宋体" w:hAnsi="宋体"/>
          <w:szCs w:val="21"/>
        </w:rPr>
      </w:pPr>
      <w:r>
        <w:rPr>
          <w:rFonts w:hint="eastAsia" w:ascii="宋体" w:hAnsi="宋体"/>
          <w:szCs w:val="21"/>
        </w:rPr>
        <w:t>任</w:t>
      </w:r>
    </w:p>
    <w:p w14:paraId="50BFCB0A">
      <w:pPr>
        <w:ind w:firstLine="1050" w:firstLineChars="500"/>
        <w:rPr>
          <w:rFonts w:hint="eastAsia" w:ascii="宋体" w:hAnsi="宋体"/>
          <w:szCs w:val="21"/>
        </w:rPr>
      </w:pPr>
      <w:r>
        <w:rPr>
          <w:rFonts w:hint="eastAsia" w:ascii="宋体" w:hAnsi="宋体"/>
          <w:szCs w:val="21"/>
        </w:rPr>
        <w:t>的</w:t>
      </w:r>
    </w:p>
    <w:p w14:paraId="653EA618">
      <w:pPr>
        <w:ind w:firstLine="1050" w:firstLineChars="500"/>
        <w:rPr>
          <w:rFonts w:hint="eastAsia" w:ascii="宋体" w:hAnsi="宋体"/>
          <w:szCs w:val="21"/>
        </w:rPr>
      </w:pPr>
      <w:r>
        <w:rPr>
          <w:rFonts w:hint="eastAsia" w:ascii="宋体" w:hAnsi="宋体"/>
          <w:szCs w:val="21"/>
        </w:rPr>
        <w:t>主</w:t>
      </w:r>
    </w:p>
    <w:p w14:paraId="6A816D60">
      <w:pPr>
        <w:ind w:firstLine="1050" w:firstLineChars="500"/>
        <w:rPr>
          <w:rFonts w:hint="eastAsia" w:ascii="宋体" w:hAnsi="宋体"/>
          <w:szCs w:val="21"/>
        </w:rPr>
      </w:pPr>
      <w:r>
        <w:rPr>
          <w:rFonts w:hint="eastAsia" w:ascii="宋体" w:hAnsi="宋体"/>
          <w:szCs w:val="21"/>
        </w:rPr>
        <w:t>要</w:t>
      </w:r>
    </w:p>
    <w:p w14:paraId="72E1FC41">
      <w:pPr>
        <w:ind w:firstLine="1050" w:firstLineChars="500"/>
        <w:rPr>
          <w:rFonts w:hint="eastAsia" w:ascii="宋体" w:hAnsi="宋体"/>
          <w:szCs w:val="21"/>
        </w:rPr>
      </w:pPr>
      <w:r>
        <w:rPr>
          <w:rFonts w:hint="eastAsia" w:ascii="宋体" w:hAnsi="宋体"/>
          <w:szCs w:val="21"/>
        </w:rPr>
        <w:t>工</w:t>
      </w:r>
    </w:p>
    <w:p w14:paraId="15239F38">
      <w:pPr>
        <w:ind w:firstLine="1050" w:firstLineChars="500"/>
        <w:rPr>
          <w:rFonts w:hint="eastAsia" w:ascii="宋体" w:hAnsi="宋体"/>
          <w:szCs w:val="21"/>
        </w:rPr>
      </w:pPr>
      <w:r>
        <w:rPr>
          <w:rFonts w:hint="eastAsia" w:ascii="宋体" w:hAnsi="宋体"/>
          <w:szCs w:val="21"/>
        </w:rPr>
        <w:t>作</w:t>
      </w:r>
    </w:p>
    <w:p w14:paraId="2B72842B">
      <w:pPr>
        <w:rPr>
          <w:rFonts w:hint="eastAsia" w:ascii="黑体" w:hAnsi="宋体" w:eastAsia="黑体"/>
          <w:szCs w:val="21"/>
        </w:rPr>
      </w:pPr>
      <w:r>
        <w:rPr>
          <w:rFonts w:ascii="宋体" w:hAnsi="宋体"/>
          <w:szCs w:val="21"/>
        </w:rPr>
        <w:br w:type="page"/>
      </w:r>
      <w:r>
        <w:rPr>
          <w:rFonts w:hint="eastAsia" w:ascii="黑体" w:hAnsi="宋体" w:eastAsia="黑体"/>
          <w:szCs w:val="21"/>
        </w:rPr>
        <w:t>附3：承诺书</w:t>
      </w:r>
    </w:p>
    <w:p w14:paraId="48A8E997">
      <w:pPr>
        <w:spacing w:before="240" w:beforeLines="100" w:after="240" w:afterLines="100"/>
        <w:jc w:val="center"/>
        <w:rPr>
          <w:rFonts w:hint="eastAsia" w:ascii="黑体" w:hAnsi="宋体" w:eastAsia="黑体"/>
          <w:sz w:val="28"/>
          <w:szCs w:val="28"/>
        </w:rPr>
      </w:pPr>
      <w:r>
        <w:rPr>
          <w:rFonts w:hint="eastAsia" w:ascii="黑体" w:hAnsi="宋体" w:eastAsia="黑体"/>
          <w:sz w:val="28"/>
          <w:szCs w:val="28"/>
        </w:rPr>
        <w:t>承诺书</w:t>
      </w:r>
    </w:p>
    <w:p w14:paraId="14BA8C7A">
      <w:pPr>
        <w:spacing w:after="240" w:afterLines="100" w:line="440" w:lineRule="exact"/>
        <w:rPr>
          <w:rFonts w:hint="eastAsia" w:ascii="宋体" w:hAnsi="宋体"/>
          <w:szCs w:val="21"/>
        </w:rPr>
      </w:pPr>
      <w:r>
        <w:rPr>
          <w:rFonts w:hint="eastAsia" w:ascii="宋体" w:hAnsi="宋体"/>
          <w:position w:val="-7"/>
          <w:szCs w:val="21"/>
        </w:rPr>
        <w:t>————————</w:t>
      </w:r>
      <w:r>
        <w:rPr>
          <w:rFonts w:hint="eastAsia" w:ascii="宋体" w:hAnsi="宋体"/>
          <w:szCs w:val="21"/>
        </w:rPr>
        <w:t>（招标人名称）：</w:t>
      </w:r>
    </w:p>
    <w:p w14:paraId="56E6EFE8">
      <w:pPr>
        <w:spacing w:line="440" w:lineRule="exact"/>
        <w:ind w:firstLine="420" w:firstLineChars="200"/>
        <w:rPr>
          <w:rFonts w:hint="eastAsia" w:ascii="宋体" w:hAnsi="宋体"/>
          <w:szCs w:val="21"/>
        </w:rPr>
      </w:pPr>
      <w:r>
        <w:rPr>
          <w:rFonts w:hint="eastAsia" w:ascii="宋体" w:hAnsi="宋体"/>
          <w:szCs w:val="21"/>
        </w:rPr>
        <w:t>我方在此声明，我方拟派往</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标段（以下简称“本工程”）的项目经理</w:t>
      </w:r>
      <w:r>
        <w:rPr>
          <w:rFonts w:hint="eastAsia" w:ascii="宋体" w:hAnsi="宋体"/>
          <w:szCs w:val="21"/>
          <w:u w:val="single"/>
        </w:rPr>
        <w:t xml:space="preserve">           </w:t>
      </w:r>
      <w:r>
        <w:rPr>
          <w:rFonts w:hint="eastAsia" w:ascii="宋体" w:hAnsi="宋体"/>
          <w:szCs w:val="21"/>
        </w:rPr>
        <w:t>（项目经理姓名）现阶段没有担任任何在施建设工程项目的项目经理。</w:t>
      </w:r>
    </w:p>
    <w:p w14:paraId="0551036F">
      <w:pPr>
        <w:spacing w:line="440" w:lineRule="exact"/>
        <w:ind w:firstLine="420" w:firstLineChars="200"/>
        <w:rPr>
          <w:rFonts w:hint="eastAsia" w:ascii="宋体" w:hAnsi="宋体"/>
          <w:szCs w:val="21"/>
        </w:rPr>
      </w:pPr>
      <w:r>
        <w:rPr>
          <w:rFonts w:hint="eastAsia" w:ascii="宋体" w:hAnsi="宋体"/>
          <w:szCs w:val="21"/>
        </w:rPr>
        <w:t>我方保证上述信息的真实和准确，并愿意承担因我方就此弄虚作假所引起的一切法律后果。</w:t>
      </w:r>
    </w:p>
    <w:p w14:paraId="2A7552C7">
      <w:pPr>
        <w:spacing w:line="440" w:lineRule="exact"/>
        <w:ind w:firstLine="420" w:firstLineChars="200"/>
        <w:rPr>
          <w:rFonts w:hint="eastAsia" w:ascii="宋体" w:hAnsi="宋体"/>
          <w:szCs w:val="21"/>
        </w:rPr>
      </w:pPr>
    </w:p>
    <w:p w14:paraId="4996024A">
      <w:pPr>
        <w:spacing w:line="440" w:lineRule="exact"/>
        <w:ind w:firstLine="420" w:firstLineChars="200"/>
        <w:rPr>
          <w:rFonts w:hint="eastAsia" w:ascii="宋体" w:hAnsi="宋体"/>
          <w:szCs w:val="21"/>
        </w:rPr>
      </w:pPr>
    </w:p>
    <w:p w14:paraId="6AC98473">
      <w:pPr>
        <w:spacing w:line="440" w:lineRule="exact"/>
        <w:ind w:firstLine="420" w:firstLineChars="200"/>
        <w:rPr>
          <w:rFonts w:hint="eastAsia" w:ascii="宋体" w:hAnsi="宋体"/>
          <w:szCs w:val="21"/>
        </w:rPr>
      </w:pPr>
      <w:r>
        <w:rPr>
          <w:rFonts w:hint="eastAsia" w:ascii="宋体" w:hAnsi="宋体"/>
          <w:szCs w:val="21"/>
        </w:rPr>
        <w:t>特此承诺</w:t>
      </w:r>
    </w:p>
    <w:p w14:paraId="4C3A8802">
      <w:pPr>
        <w:spacing w:line="440" w:lineRule="exact"/>
        <w:ind w:firstLine="420" w:firstLineChars="200"/>
        <w:rPr>
          <w:rFonts w:hint="eastAsia" w:ascii="宋体" w:hAnsi="宋体"/>
          <w:szCs w:val="21"/>
        </w:rPr>
      </w:pPr>
    </w:p>
    <w:p w14:paraId="0EED874A">
      <w:pPr>
        <w:spacing w:line="440" w:lineRule="exact"/>
        <w:ind w:firstLine="420" w:firstLineChars="200"/>
        <w:rPr>
          <w:rFonts w:hint="eastAsia" w:ascii="宋体" w:hAnsi="宋体"/>
          <w:szCs w:val="21"/>
        </w:rPr>
      </w:pPr>
    </w:p>
    <w:p w14:paraId="079CF6B7">
      <w:pPr>
        <w:spacing w:line="440" w:lineRule="exact"/>
        <w:ind w:firstLine="420" w:firstLineChars="200"/>
        <w:rPr>
          <w:rFonts w:hint="eastAsia" w:ascii="宋体" w:hAnsi="宋体"/>
          <w:szCs w:val="21"/>
        </w:rPr>
      </w:pPr>
    </w:p>
    <w:p w14:paraId="5D3A1979">
      <w:pPr>
        <w:spacing w:line="440" w:lineRule="exact"/>
        <w:ind w:firstLine="420" w:firstLineChars="200"/>
        <w:rPr>
          <w:rFonts w:hint="eastAsia" w:ascii="宋体" w:hAnsi="宋体"/>
          <w:szCs w:val="21"/>
        </w:rPr>
      </w:pPr>
    </w:p>
    <w:p w14:paraId="01467321">
      <w:pPr>
        <w:spacing w:line="440" w:lineRule="exact"/>
        <w:ind w:firstLine="420" w:firstLineChars="200"/>
        <w:rPr>
          <w:rFonts w:hint="eastAsia" w:ascii="宋体" w:hAnsi="宋体"/>
          <w:szCs w:val="21"/>
        </w:rPr>
      </w:pPr>
    </w:p>
    <w:p w14:paraId="581484BD">
      <w:pPr>
        <w:spacing w:line="440" w:lineRule="exact"/>
        <w:ind w:firstLine="420" w:firstLineChars="200"/>
        <w:rPr>
          <w:rFonts w:hint="eastAsia" w:ascii="宋体" w:hAnsi="宋体"/>
          <w:szCs w:val="21"/>
        </w:rPr>
      </w:pPr>
    </w:p>
    <w:p w14:paraId="0515DD68">
      <w:pPr>
        <w:spacing w:line="440" w:lineRule="exact"/>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214C8566">
      <w:pPr>
        <w:spacing w:line="440" w:lineRule="exact"/>
        <w:jc w:val="right"/>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14:paraId="3B5B6583">
      <w:pPr>
        <w:spacing w:line="440" w:lineRule="exact"/>
        <w:jc w:val="right"/>
        <w:rPr>
          <w:rFonts w:hint="eastAsia" w:ascii="宋体" w:hAnsi="宋体"/>
          <w:szCs w:val="21"/>
        </w:rPr>
      </w:pPr>
    </w:p>
    <w:p w14:paraId="6E8318A9">
      <w:pPr>
        <w:spacing w:line="44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2D3755D">
      <w:pPr>
        <w:spacing w:before="120" w:beforeLines="50" w:after="240" w:afterLines="100" w:line="440" w:lineRule="exact"/>
        <w:ind w:right="420"/>
        <w:jc w:val="center"/>
        <w:rPr>
          <w:rFonts w:hint="eastAsia" w:ascii="黑体" w:hAnsi="宋体" w:eastAsia="黑体"/>
          <w:sz w:val="28"/>
          <w:szCs w:val="28"/>
        </w:rPr>
      </w:pPr>
      <w:r>
        <w:rPr>
          <w:rFonts w:ascii="宋体" w:hAnsi="宋体"/>
          <w:szCs w:val="21"/>
        </w:rPr>
        <w:br w:type="page"/>
      </w:r>
      <w:r>
        <w:rPr>
          <w:rFonts w:hint="eastAsia" w:ascii="黑体" w:hAnsi="宋体" w:eastAsia="黑体"/>
          <w:sz w:val="28"/>
          <w:szCs w:val="28"/>
        </w:rPr>
        <w:t>八、拟分包计划表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43"/>
        <w:gridCol w:w="751"/>
        <w:gridCol w:w="950"/>
        <w:gridCol w:w="1123"/>
        <w:gridCol w:w="1090"/>
        <w:gridCol w:w="1197"/>
        <w:gridCol w:w="983"/>
      </w:tblGrid>
      <w:tr w14:paraId="24EC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E45FE46">
            <w:pPr>
              <w:jc w:val="center"/>
              <w:rPr>
                <w:rFonts w:hint="eastAsia" w:ascii="宋体" w:hAnsi="宋体"/>
                <w:szCs w:val="21"/>
              </w:rPr>
            </w:pPr>
            <w:r>
              <w:rPr>
                <w:rFonts w:hint="eastAsia" w:ascii="宋体" w:hAnsi="宋体"/>
                <w:szCs w:val="21"/>
              </w:rPr>
              <w:t>序</w:t>
            </w:r>
          </w:p>
          <w:p w14:paraId="1E2DD8C2">
            <w:pPr>
              <w:jc w:val="center"/>
              <w:rPr>
                <w:rFonts w:hint="eastAsia" w:ascii="宋体" w:hAnsi="宋体"/>
                <w:szCs w:val="21"/>
              </w:rPr>
            </w:pPr>
            <w:r>
              <w:rPr>
                <w:rFonts w:hint="eastAsia" w:ascii="宋体" w:hAnsi="宋体"/>
                <w:szCs w:val="21"/>
              </w:rPr>
              <w:t>号</w:t>
            </w:r>
          </w:p>
        </w:tc>
        <w:tc>
          <w:tcPr>
            <w:tcW w:w="1843" w:type="dxa"/>
            <w:vMerge w:val="restart"/>
            <w:tcMar>
              <w:left w:w="108" w:type="dxa"/>
              <w:right w:w="108" w:type="dxa"/>
            </w:tcMar>
            <w:vAlign w:val="center"/>
          </w:tcPr>
          <w:p w14:paraId="4CF26EE1">
            <w:pPr>
              <w:jc w:val="center"/>
              <w:rPr>
                <w:rFonts w:hint="eastAsia" w:ascii="宋体" w:hAnsi="宋体"/>
                <w:szCs w:val="21"/>
              </w:rPr>
            </w:pPr>
            <w:r>
              <w:rPr>
                <w:rFonts w:hint="eastAsia" w:ascii="宋体" w:hAnsi="宋体"/>
                <w:szCs w:val="21"/>
              </w:rPr>
              <w:t>拟分包项目名称、范围及理由</w:t>
            </w:r>
          </w:p>
        </w:tc>
        <w:tc>
          <w:tcPr>
            <w:tcW w:w="5111" w:type="dxa"/>
            <w:gridSpan w:val="5"/>
            <w:tcMar>
              <w:left w:w="108" w:type="dxa"/>
              <w:right w:w="108" w:type="dxa"/>
            </w:tcMar>
            <w:vAlign w:val="center"/>
          </w:tcPr>
          <w:p w14:paraId="6133A84D">
            <w:pPr>
              <w:jc w:val="center"/>
              <w:rPr>
                <w:rFonts w:hint="eastAsia" w:ascii="宋体" w:hAnsi="宋体"/>
                <w:szCs w:val="21"/>
              </w:rPr>
            </w:pPr>
            <w:r>
              <w:rPr>
                <w:rFonts w:hint="eastAsia" w:ascii="宋体" w:hAnsi="宋体"/>
                <w:szCs w:val="21"/>
              </w:rPr>
              <w:t>拟选分包人</w:t>
            </w:r>
          </w:p>
        </w:tc>
        <w:tc>
          <w:tcPr>
            <w:tcW w:w="983" w:type="dxa"/>
            <w:vMerge w:val="restart"/>
            <w:tcMar>
              <w:left w:w="108" w:type="dxa"/>
              <w:right w:w="108" w:type="dxa"/>
            </w:tcMar>
            <w:vAlign w:val="center"/>
          </w:tcPr>
          <w:p w14:paraId="01649C34">
            <w:pPr>
              <w:jc w:val="center"/>
              <w:rPr>
                <w:rFonts w:hint="eastAsia" w:ascii="宋体" w:hAnsi="宋体"/>
                <w:szCs w:val="21"/>
              </w:rPr>
            </w:pPr>
            <w:r>
              <w:rPr>
                <w:rFonts w:hint="eastAsia" w:ascii="宋体" w:hAnsi="宋体"/>
                <w:szCs w:val="21"/>
              </w:rPr>
              <w:t>备注</w:t>
            </w:r>
          </w:p>
        </w:tc>
      </w:tr>
      <w:tr w14:paraId="3558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DCF7719">
            <w:pPr>
              <w:jc w:val="center"/>
              <w:rPr>
                <w:rFonts w:hint="eastAsia" w:ascii="宋体" w:hAnsi="宋体"/>
                <w:szCs w:val="21"/>
              </w:rPr>
            </w:pPr>
          </w:p>
        </w:tc>
        <w:tc>
          <w:tcPr>
            <w:tcW w:w="1843" w:type="dxa"/>
            <w:vMerge w:val="continue"/>
            <w:tcMar>
              <w:left w:w="108" w:type="dxa"/>
              <w:right w:w="108" w:type="dxa"/>
            </w:tcMar>
            <w:vAlign w:val="center"/>
          </w:tcPr>
          <w:p w14:paraId="2F87ECF4">
            <w:pPr>
              <w:jc w:val="center"/>
              <w:rPr>
                <w:rFonts w:hint="eastAsia" w:ascii="宋体" w:hAnsi="宋体"/>
                <w:szCs w:val="21"/>
              </w:rPr>
            </w:pPr>
          </w:p>
        </w:tc>
        <w:tc>
          <w:tcPr>
            <w:tcW w:w="1701" w:type="dxa"/>
            <w:gridSpan w:val="2"/>
            <w:tcMar>
              <w:left w:w="108" w:type="dxa"/>
              <w:right w:w="108" w:type="dxa"/>
            </w:tcMar>
            <w:vAlign w:val="center"/>
          </w:tcPr>
          <w:p w14:paraId="1A9465AC">
            <w:pPr>
              <w:jc w:val="center"/>
              <w:rPr>
                <w:rFonts w:hint="eastAsia" w:ascii="宋体" w:hAnsi="宋体"/>
                <w:szCs w:val="21"/>
              </w:rPr>
            </w:pPr>
            <w:r>
              <w:rPr>
                <w:rFonts w:hint="eastAsia" w:ascii="宋体" w:hAnsi="宋体"/>
                <w:szCs w:val="21"/>
              </w:rPr>
              <w:t>拟选分包人名称</w:t>
            </w:r>
          </w:p>
        </w:tc>
        <w:tc>
          <w:tcPr>
            <w:tcW w:w="1123" w:type="dxa"/>
            <w:tcMar>
              <w:left w:w="108" w:type="dxa"/>
              <w:right w:w="108" w:type="dxa"/>
            </w:tcMar>
            <w:vAlign w:val="center"/>
          </w:tcPr>
          <w:p w14:paraId="1B2F572F">
            <w:pPr>
              <w:jc w:val="center"/>
              <w:rPr>
                <w:rFonts w:hint="eastAsia" w:ascii="宋体" w:hAnsi="宋体"/>
                <w:szCs w:val="21"/>
              </w:rPr>
            </w:pPr>
            <w:r>
              <w:rPr>
                <w:rFonts w:hint="eastAsia" w:ascii="宋体" w:hAnsi="宋体"/>
                <w:szCs w:val="21"/>
              </w:rPr>
              <w:t>注册地点</w:t>
            </w:r>
          </w:p>
        </w:tc>
        <w:tc>
          <w:tcPr>
            <w:tcW w:w="1090" w:type="dxa"/>
            <w:tcMar>
              <w:left w:w="108" w:type="dxa"/>
              <w:right w:w="108" w:type="dxa"/>
            </w:tcMar>
            <w:vAlign w:val="center"/>
          </w:tcPr>
          <w:p w14:paraId="190ABF58">
            <w:pPr>
              <w:jc w:val="center"/>
              <w:rPr>
                <w:rFonts w:hint="eastAsia" w:ascii="宋体" w:hAnsi="宋体"/>
                <w:szCs w:val="21"/>
              </w:rPr>
            </w:pPr>
            <w:r>
              <w:rPr>
                <w:rFonts w:hint="eastAsia" w:ascii="宋体" w:hAnsi="宋体"/>
                <w:szCs w:val="21"/>
              </w:rPr>
              <w:t>企业资质</w:t>
            </w:r>
          </w:p>
        </w:tc>
        <w:tc>
          <w:tcPr>
            <w:tcW w:w="1197" w:type="dxa"/>
            <w:tcMar>
              <w:left w:w="108" w:type="dxa"/>
              <w:right w:w="108" w:type="dxa"/>
            </w:tcMar>
            <w:vAlign w:val="center"/>
          </w:tcPr>
          <w:p w14:paraId="63EE8D99">
            <w:pPr>
              <w:jc w:val="center"/>
              <w:rPr>
                <w:rFonts w:hint="eastAsia" w:ascii="宋体" w:hAnsi="宋体"/>
                <w:szCs w:val="21"/>
              </w:rPr>
            </w:pPr>
            <w:r>
              <w:rPr>
                <w:rFonts w:hint="eastAsia" w:ascii="宋体" w:hAnsi="宋体"/>
                <w:szCs w:val="21"/>
              </w:rPr>
              <w:t>有关业绩</w:t>
            </w:r>
          </w:p>
        </w:tc>
        <w:tc>
          <w:tcPr>
            <w:tcW w:w="983" w:type="dxa"/>
            <w:vMerge w:val="continue"/>
            <w:tcMar>
              <w:left w:w="108" w:type="dxa"/>
              <w:right w:w="108" w:type="dxa"/>
            </w:tcMar>
            <w:vAlign w:val="center"/>
          </w:tcPr>
          <w:p w14:paraId="2D12D3C7">
            <w:pPr>
              <w:jc w:val="center"/>
              <w:rPr>
                <w:rFonts w:hint="eastAsia" w:ascii="宋体" w:hAnsi="宋体"/>
                <w:szCs w:val="21"/>
              </w:rPr>
            </w:pPr>
          </w:p>
        </w:tc>
      </w:tr>
      <w:tr w14:paraId="60F2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0744613">
            <w:pPr>
              <w:jc w:val="center"/>
              <w:rPr>
                <w:rFonts w:hint="eastAsia" w:ascii="宋体" w:hAnsi="宋体"/>
                <w:szCs w:val="21"/>
              </w:rPr>
            </w:pPr>
          </w:p>
        </w:tc>
        <w:tc>
          <w:tcPr>
            <w:tcW w:w="1843" w:type="dxa"/>
            <w:vMerge w:val="restart"/>
            <w:tcMar>
              <w:left w:w="108" w:type="dxa"/>
              <w:right w:w="108" w:type="dxa"/>
            </w:tcMar>
            <w:vAlign w:val="center"/>
          </w:tcPr>
          <w:p w14:paraId="0621A8ED">
            <w:pPr>
              <w:jc w:val="center"/>
              <w:rPr>
                <w:rFonts w:hint="eastAsia" w:ascii="宋体" w:hAnsi="宋体"/>
                <w:szCs w:val="21"/>
              </w:rPr>
            </w:pPr>
          </w:p>
        </w:tc>
        <w:tc>
          <w:tcPr>
            <w:tcW w:w="751" w:type="dxa"/>
            <w:tcMar>
              <w:left w:w="108" w:type="dxa"/>
              <w:right w:w="108" w:type="dxa"/>
            </w:tcMar>
            <w:vAlign w:val="center"/>
          </w:tcPr>
          <w:p w14:paraId="0333F0A5">
            <w:pPr>
              <w:jc w:val="center"/>
              <w:rPr>
                <w:rFonts w:hint="eastAsia" w:ascii="黑体" w:hAnsi="宋体" w:eastAsia="黑体"/>
                <w:szCs w:val="21"/>
              </w:rPr>
            </w:pPr>
            <w:r>
              <w:rPr>
                <w:rFonts w:hint="eastAsia" w:ascii="黑体" w:hAnsi="宋体" w:eastAsia="黑体"/>
                <w:szCs w:val="21"/>
              </w:rPr>
              <w:t>1</w:t>
            </w:r>
          </w:p>
        </w:tc>
        <w:tc>
          <w:tcPr>
            <w:tcW w:w="950" w:type="dxa"/>
            <w:tcMar>
              <w:left w:w="108" w:type="dxa"/>
              <w:right w:w="108" w:type="dxa"/>
            </w:tcMar>
            <w:vAlign w:val="center"/>
          </w:tcPr>
          <w:p w14:paraId="5544B12C">
            <w:pPr>
              <w:jc w:val="center"/>
              <w:rPr>
                <w:rFonts w:hint="eastAsia" w:ascii="宋体" w:hAnsi="宋体"/>
                <w:szCs w:val="21"/>
              </w:rPr>
            </w:pPr>
          </w:p>
        </w:tc>
        <w:tc>
          <w:tcPr>
            <w:tcW w:w="1123" w:type="dxa"/>
            <w:tcMar>
              <w:left w:w="108" w:type="dxa"/>
              <w:right w:w="108" w:type="dxa"/>
            </w:tcMar>
            <w:vAlign w:val="center"/>
          </w:tcPr>
          <w:p w14:paraId="64A44F19">
            <w:pPr>
              <w:jc w:val="center"/>
              <w:rPr>
                <w:rFonts w:hint="eastAsia" w:ascii="宋体" w:hAnsi="宋体"/>
                <w:szCs w:val="21"/>
              </w:rPr>
            </w:pPr>
          </w:p>
        </w:tc>
        <w:tc>
          <w:tcPr>
            <w:tcW w:w="1090" w:type="dxa"/>
            <w:tcMar>
              <w:left w:w="108" w:type="dxa"/>
              <w:right w:w="108" w:type="dxa"/>
            </w:tcMar>
            <w:vAlign w:val="center"/>
          </w:tcPr>
          <w:p w14:paraId="173D6ED2">
            <w:pPr>
              <w:jc w:val="center"/>
              <w:rPr>
                <w:rFonts w:hint="eastAsia" w:ascii="宋体" w:hAnsi="宋体"/>
                <w:szCs w:val="21"/>
              </w:rPr>
            </w:pPr>
          </w:p>
        </w:tc>
        <w:tc>
          <w:tcPr>
            <w:tcW w:w="1197" w:type="dxa"/>
            <w:tcMar>
              <w:left w:w="108" w:type="dxa"/>
              <w:right w:w="108" w:type="dxa"/>
            </w:tcMar>
            <w:vAlign w:val="center"/>
          </w:tcPr>
          <w:p w14:paraId="26E074DC">
            <w:pPr>
              <w:jc w:val="center"/>
              <w:rPr>
                <w:rFonts w:hint="eastAsia" w:ascii="宋体" w:hAnsi="宋体"/>
                <w:szCs w:val="21"/>
              </w:rPr>
            </w:pPr>
          </w:p>
        </w:tc>
        <w:tc>
          <w:tcPr>
            <w:tcW w:w="983" w:type="dxa"/>
            <w:tcMar>
              <w:left w:w="108" w:type="dxa"/>
              <w:right w:w="108" w:type="dxa"/>
            </w:tcMar>
            <w:vAlign w:val="center"/>
          </w:tcPr>
          <w:p w14:paraId="521A0ABC">
            <w:pPr>
              <w:jc w:val="center"/>
              <w:rPr>
                <w:rFonts w:hint="eastAsia" w:ascii="宋体" w:hAnsi="宋体"/>
                <w:szCs w:val="21"/>
              </w:rPr>
            </w:pPr>
          </w:p>
        </w:tc>
      </w:tr>
      <w:tr w14:paraId="755D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7558523">
            <w:pPr>
              <w:jc w:val="center"/>
              <w:rPr>
                <w:rFonts w:hint="eastAsia" w:ascii="宋体" w:hAnsi="宋体"/>
                <w:szCs w:val="21"/>
              </w:rPr>
            </w:pPr>
          </w:p>
        </w:tc>
        <w:tc>
          <w:tcPr>
            <w:tcW w:w="1843" w:type="dxa"/>
            <w:vMerge w:val="continue"/>
            <w:tcMar>
              <w:left w:w="108" w:type="dxa"/>
              <w:right w:w="108" w:type="dxa"/>
            </w:tcMar>
            <w:vAlign w:val="center"/>
          </w:tcPr>
          <w:p w14:paraId="5374DD90">
            <w:pPr>
              <w:jc w:val="center"/>
              <w:rPr>
                <w:rFonts w:hint="eastAsia" w:ascii="宋体" w:hAnsi="宋体"/>
                <w:szCs w:val="21"/>
              </w:rPr>
            </w:pPr>
          </w:p>
        </w:tc>
        <w:tc>
          <w:tcPr>
            <w:tcW w:w="751" w:type="dxa"/>
            <w:tcMar>
              <w:left w:w="108" w:type="dxa"/>
              <w:right w:w="108" w:type="dxa"/>
            </w:tcMar>
            <w:vAlign w:val="center"/>
          </w:tcPr>
          <w:p w14:paraId="625CEB46">
            <w:pPr>
              <w:jc w:val="center"/>
              <w:rPr>
                <w:rFonts w:hint="eastAsia" w:ascii="黑体" w:hAnsi="宋体" w:eastAsia="黑体"/>
                <w:szCs w:val="21"/>
              </w:rPr>
            </w:pPr>
            <w:r>
              <w:rPr>
                <w:rFonts w:hint="eastAsia" w:ascii="黑体" w:hAnsi="宋体" w:eastAsia="黑体"/>
                <w:szCs w:val="21"/>
              </w:rPr>
              <w:t>2</w:t>
            </w:r>
          </w:p>
        </w:tc>
        <w:tc>
          <w:tcPr>
            <w:tcW w:w="950" w:type="dxa"/>
            <w:tcMar>
              <w:left w:w="108" w:type="dxa"/>
              <w:right w:w="108" w:type="dxa"/>
            </w:tcMar>
            <w:vAlign w:val="center"/>
          </w:tcPr>
          <w:p w14:paraId="5DD25227">
            <w:pPr>
              <w:jc w:val="center"/>
              <w:rPr>
                <w:rFonts w:hint="eastAsia" w:ascii="宋体" w:hAnsi="宋体"/>
                <w:szCs w:val="21"/>
              </w:rPr>
            </w:pPr>
          </w:p>
        </w:tc>
        <w:tc>
          <w:tcPr>
            <w:tcW w:w="1123" w:type="dxa"/>
            <w:tcMar>
              <w:left w:w="108" w:type="dxa"/>
              <w:right w:w="108" w:type="dxa"/>
            </w:tcMar>
            <w:vAlign w:val="center"/>
          </w:tcPr>
          <w:p w14:paraId="4B5317A4">
            <w:pPr>
              <w:jc w:val="center"/>
              <w:rPr>
                <w:rFonts w:hint="eastAsia" w:ascii="宋体" w:hAnsi="宋体"/>
                <w:szCs w:val="21"/>
              </w:rPr>
            </w:pPr>
          </w:p>
        </w:tc>
        <w:tc>
          <w:tcPr>
            <w:tcW w:w="1090" w:type="dxa"/>
            <w:tcMar>
              <w:left w:w="108" w:type="dxa"/>
              <w:right w:w="108" w:type="dxa"/>
            </w:tcMar>
            <w:vAlign w:val="center"/>
          </w:tcPr>
          <w:p w14:paraId="7A349949">
            <w:pPr>
              <w:jc w:val="center"/>
              <w:rPr>
                <w:rFonts w:hint="eastAsia" w:ascii="宋体" w:hAnsi="宋体"/>
                <w:szCs w:val="21"/>
              </w:rPr>
            </w:pPr>
          </w:p>
        </w:tc>
        <w:tc>
          <w:tcPr>
            <w:tcW w:w="1197" w:type="dxa"/>
            <w:tcMar>
              <w:left w:w="108" w:type="dxa"/>
              <w:right w:w="108" w:type="dxa"/>
            </w:tcMar>
            <w:vAlign w:val="center"/>
          </w:tcPr>
          <w:p w14:paraId="7CF7776C">
            <w:pPr>
              <w:jc w:val="center"/>
              <w:rPr>
                <w:rFonts w:hint="eastAsia" w:ascii="宋体" w:hAnsi="宋体"/>
                <w:szCs w:val="21"/>
              </w:rPr>
            </w:pPr>
          </w:p>
        </w:tc>
        <w:tc>
          <w:tcPr>
            <w:tcW w:w="983" w:type="dxa"/>
            <w:tcMar>
              <w:left w:w="108" w:type="dxa"/>
              <w:right w:w="108" w:type="dxa"/>
            </w:tcMar>
            <w:vAlign w:val="center"/>
          </w:tcPr>
          <w:p w14:paraId="591A9247">
            <w:pPr>
              <w:jc w:val="center"/>
              <w:rPr>
                <w:rFonts w:hint="eastAsia" w:ascii="宋体" w:hAnsi="宋体"/>
                <w:szCs w:val="21"/>
              </w:rPr>
            </w:pPr>
          </w:p>
        </w:tc>
      </w:tr>
      <w:tr w14:paraId="3E68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3AAF30B">
            <w:pPr>
              <w:jc w:val="center"/>
              <w:rPr>
                <w:rFonts w:hint="eastAsia" w:ascii="宋体" w:hAnsi="宋体"/>
                <w:szCs w:val="21"/>
              </w:rPr>
            </w:pPr>
          </w:p>
        </w:tc>
        <w:tc>
          <w:tcPr>
            <w:tcW w:w="1843" w:type="dxa"/>
            <w:vMerge w:val="continue"/>
            <w:tcMar>
              <w:left w:w="108" w:type="dxa"/>
              <w:right w:w="108" w:type="dxa"/>
            </w:tcMar>
            <w:vAlign w:val="center"/>
          </w:tcPr>
          <w:p w14:paraId="1B5673A1">
            <w:pPr>
              <w:jc w:val="center"/>
              <w:rPr>
                <w:rFonts w:hint="eastAsia" w:ascii="宋体" w:hAnsi="宋体"/>
                <w:szCs w:val="21"/>
              </w:rPr>
            </w:pPr>
          </w:p>
        </w:tc>
        <w:tc>
          <w:tcPr>
            <w:tcW w:w="751" w:type="dxa"/>
            <w:tcMar>
              <w:left w:w="108" w:type="dxa"/>
              <w:right w:w="108" w:type="dxa"/>
            </w:tcMar>
            <w:vAlign w:val="center"/>
          </w:tcPr>
          <w:p w14:paraId="3BF70BFA">
            <w:pPr>
              <w:jc w:val="center"/>
              <w:rPr>
                <w:rFonts w:hint="eastAsia" w:ascii="黑体" w:hAnsi="宋体" w:eastAsia="黑体"/>
                <w:szCs w:val="21"/>
              </w:rPr>
            </w:pPr>
            <w:r>
              <w:rPr>
                <w:rFonts w:hint="eastAsia" w:ascii="黑体" w:hAnsi="宋体" w:eastAsia="黑体"/>
                <w:szCs w:val="21"/>
              </w:rPr>
              <w:t>3</w:t>
            </w:r>
          </w:p>
        </w:tc>
        <w:tc>
          <w:tcPr>
            <w:tcW w:w="950" w:type="dxa"/>
            <w:tcMar>
              <w:left w:w="108" w:type="dxa"/>
              <w:right w:w="108" w:type="dxa"/>
            </w:tcMar>
            <w:vAlign w:val="center"/>
          </w:tcPr>
          <w:p w14:paraId="001826CD">
            <w:pPr>
              <w:jc w:val="center"/>
              <w:rPr>
                <w:rFonts w:hint="eastAsia" w:ascii="宋体" w:hAnsi="宋体"/>
                <w:szCs w:val="21"/>
              </w:rPr>
            </w:pPr>
          </w:p>
        </w:tc>
        <w:tc>
          <w:tcPr>
            <w:tcW w:w="1123" w:type="dxa"/>
            <w:tcMar>
              <w:left w:w="108" w:type="dxa"/>
              <w:right w:w="108" w:type="dxa"/>
            </w:tcMar>
            <w:vAlign w:val="center"/>
          </w:tcPr>
          <w:p w14:paraId="5B25AEB5">
            <w:pPr>
              <w:jc w:val="center"/>
              <w:rPr>
                <w:rFonts w:hint="eastAsia" w:ascii="宋体" w:hAnsi="宋体"/>
                <w:szCs w:val="21"/>
              </w:rPr>
            </w:pPr>
          </w:p>
        </w:tc>
        <w:tc>
          <w:tcPr>
            <w:tcW w:w="1090" w:type="dxa"/>
            <w:tcMar>
              <w:left w:w="108" w:type="dxa"/>
              <w:right w:w="108" w:type="dxa"/>
            </w:tcMar>
            <w:vAlign w:val="center"/>
          </w:tcPr>
          <w:p w14:paraId="6C46569A">
            <w:pPr>
              <w:jc w:val="center"/>
              <w:rPr>
                <w:rFonts w:hint="eastAsia" w:ascii="宋体" w:hAnsi="宋体"/>
                <w:szCs w:val="21"/>
              </w:rPr>
            </w:pPr>
          </w:p>
        </w:tc>
        <w:tc>
          <w:tcPr>
            <w:tcW w:w="1197" w:type="dxa"/>
            <w:tcMar>
              <w:left w:w="108" w:type="dxa"/>
              <w:right w:w="108" w:type="dxa"/>
            </w:tcMar>
            <w:vAlign w:val="center"/>
          </w:tcPr>
          <w:p w14:paraId="5F236C02">
            <w:pPr>
              <w:jc w:val="center"/>
              <w:rPr>
                <w:rFonts w:hint="eastAsia" w:ascii="宋体" w:hAnsi="宋体"/>
                <w:szCs w:val="21"/>
              </w:rPr>
            </w:pPr>
          </w:p>
        </w:tc>
        <w:tc>
          <w:tcPr>
            <w:tcW w:w="983" w:type="dxa"/>
            <w:tcMar>
              <w:left w:w="108" w:type="dxa"/>
              <w:right w:w="108" w:type="dxa"/>
            </w:tcMar>
            <w:vAlign w:val="center"/>
          </w:tcPr>
          <w:p w14:paraId="6558D1EF">
            <w:pPr>
              <w:jc w:val="center"/>
              <w:rPr>
                <w:rFonts w:hint="eastAsia" w:ascii="宋体" w:hAnsi="宋体"/>
                <w:szCs w:val="21"/>
              </w:rPr>
            </w:pPr>
          </w:p>
        </w:tc>
      </w:tr>
      <w:tr w14:paraId="7A92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136741E5">
            <w:pPr>
              <w:jc w:val="center"/>
              <w:rPr>
                <w:rFonts w:hint="eastAsia" w:ascii="宋体" w:hAnsi="宋体"/>
                <w:szCs w:val="21"/>
              </w:rPr>
            </w:pPr>
          </w:p>
        </w:tc>
        <w:tc>
          <w:tcPr>
            <w:tcW w:w="1843" w:type="dxa"/>
            <w:vMerge w:val="restart"/>
            <w:tcMar>
              <w:left w:w="108" w:type="dxa"/>
              <w:right w:w="108" w:type="dxa"/>
            </w:tcMar>
            <w:vAlign w:val="center"/>
          </w:tcPr>
          <w:p w14:paraId="6D661327">
            <w:pPr>
              <w:jc w:val="center"/>
              <w:rPr>
                <w:rFonts w:hint="eastAsia" w:ascii="宋体" w:hAnsi="宋体"/>
                <w:szCs w:val="21"/>
              </w:rPr>
            </w:pPr>
          </w:p>
        </w:tc>
        <w:tc>
          <w:tcPr>
            <w:tcW w:w="751" w:type="dxa"/>
            <w:tcMar>
              <w:left w:w="108" w:type="dxa"/>
              <w:right w:w="108" w:type="dxa"/>
            </w:tcMar>
            <w:vAlign w:val="center"/>
          </w:tcPr>
          <w:p w14:paraId="69D29C0C">
            <w:pPr>
              <w:jc w:val="center"/>
              <w:rPr>
                <w:rFonts w:hint="eastAsia" w:ascii="黑体" w:hAnsi="宋体" w:eastAsia="黑体"/>
                <w:szCs w:val="21"/>
              </w:rPr>
            </w:pPr>
            <w:r>
              <w:rPr>
                <w:rFonts w:hint="eastAsia" w:ascii="黑体" w:hAnsi="宋体" w:eastAsia="黑体"/>
                <w:szCs w:val="21"/>
              </w:rPr>
              <w:t>1</w:t>
            </w:r>
          </w:p>
        </w:tc>
        <w:tc>
          <w:tcPr>
            <w:tcW w:w="950" w:type="dxa"/>
            <w:tcMar>
              <w:left w:w="108" w:type="dxa"/>
              <w:right w:w="108" w:type="dxa"/>
            </w:tcMar>
            <w:vAlign w:val="center"/>
          </w:tcPr>
          <w:p w14:paraId="5BDFCEA1">
            <w:pPr>
              <w:jc w:val="center"/>
              <w:rPr>
                <w:rFonts w:hint="eastAsia" w:ascii="宋体" w:hAnsi="宋体"/>
                <w:szCs w:val="21"/>
              </w:rPr>
            </w:pPr>
          </w:p>
        </w:tc>
        <w:tc>
          <w:tcPr>
            <w:tcW w:w="1123" w:type="dxa"/>
            <w:tcMar>
              <w:left w:w="108" w:type="dxa"/>
              <w:right w:w="108" w:type="dxa"/>
            </w:tcMar>
            <w:vAlign w:val="center"/>
          </w:tcPr>
          <w:p w14:paraId="1BAC4CFF">
            <w:pPr>
              <w:jc w:val="center"/>
              <w:rPr>
                <w:rFonts w:hint="eastAsia" w:ascii="宋体" w:hAnsi="宋体"/>
                <w:szCs w:val="21"/>
              </w:rPr>
            </w:pPr>
          </w:p>
        </w:tc>
        <w:tc>
          <w:tcPr>
            <w:tcW w:w="1090" w:type="dxa"/>
            <w:tcMar>
              <w:left w:w="108" w:type="dxa"/>
              <w:right w:w="108" w:type="dxa"/>
            </w:tcMar>
            <w:vAlign w:val="center"/>
          </w:tcPr>
          <w:p w14:paraId="4EF34866">
            <w:pPr>
              <w:jc w:val="center"/>
              <w:rPr>
                <w:rFonts w:hint="eastAsia" w:ascii="宋体" w:hAnsi="宋体"/>
                <w:szCs w:val="21"/>
              </w:rPr>
            </w:pPr>
          </w:p>
        </w:tc>
        <w:tc>
          <w:tcPr>
            <w:tcW w:w="1197" w:type="dxa"/>
            <w:tcMar>
              <w:left w:w="108" w:type="dxa"/>
              <w:right w:w="108" w:type="dxa"/>
            </w:tcMar>
            <w:vAlign w:val="center"/>
          </w:tcPr>
          <w:p w14:paraId="5882F98D">
            <w:pPr>
              <w:jc w:val="center"/>
              <w:rPr>
                <w:rFonts w:hint="eastAsia" w:ascii="宋体" w:hAnsi="宋体"/>
                <w:szCs w:val="21"/>
              </w:rPr>
            </w:pPr>
          </w:p>
        </w:tc>
        <w:tc>
          <w:tcPr>
            <w:tcW w:w="983" w:type="dxa"/>
            <w:tcMar>
              <w:left w:w="108" w:type="dxa"/>
              <w:right w:w="108" w:type="dxa"/>
            </w:tcMar>
            <w:vAlign w:val="center"/>
          </w:tcPr>
          <w:p w14:paraId="7436B48F">
            <w:pPr>
              <w:jc w:val="center"/>
              <w:rPr>
                <w:rFonts w:hint="eastAsia" w:ascii="宋体" w:hAnsi="宋体"/>
                <w:szCs w:val="21"/>
              </w:rPr>
            </w:pPr>
          </w:p>
        </w:tc>
      </w:tr>
      <w:tr w14:paraId="1F6F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9432BBD">
            <w:pPr>
              <w:jc w:val="center"/>
              <w:rPr>
                <w:rFonts w:hint="eastAsia" w:ascii="宋体" w:hAnsi="宋体"/>
                <w:szCs w:val="21"/>
              </w:rPr>
            </w:pPr>
          </w:p>
        </w:tc>
        <w:tc>
          <w:tcPr>
            <w:tcW w:w="1843" w:type="dxa"/>
            <w:vMerge w:val="continue"/>
            <w:tcMar>
              <w:left w:w="108" w:type="dxa"/>
              <w:right w:w="108" w:type="dxa"/>
            </w:tcMar>
            <w:vAlign w:val="center"/>
          </w:tcPr>
          <w:p w14:paraId="69CAFE32">
            <w:pPr>
              <w:jc w:val="center"/>
              <w:rPr>
                <w:rFonts w:hint="eastAsia" w:ascii="宋体" w:hAnsi="宋体"/>
                <w:szCs w:val="21"/>
              </w:rPr>
            </w:pPr>
          </w:p>
        </w:tc>
        <w:tc>
          <w:tcPr>
            <w:tcW w:w="751" w:type="dxa"/>
            <w:tcMar>
              <w:left w:w="108" w:type="dxa"/>
              <w:right w:w="108" w:type="dxa"/>
            </w:tcMar>
            <w:vAlign w:val="center"/>
          </w:tcPr>
          <w:p w14:paraId="686DA46F">
            <w:pPr>
              <w:jc w:val="center"/>
              <w:rPr>
                <w:rFonts w:hint="eastAsia" w:ascii="黑体" w:hAnsi="宋体" w:eastAsia="黑体"/>
                <w:szCs w:val="21"/>
              </w:rPr>
            </w:pPr>
            <w:r>
              <w:rPr>
                <w:rFonts w:hint="eastAsia" w:ascii="黑体" w:hAnsi="宋体" w:eastAsia="黑体"/>
                <w:szCs w:val="21"/>
              </w:rPr>
              <w:t>2</w:t>
            </w:r>
          </w:p>
        </w:tc>
        <w:tc>
          <w:tcPr>
            <w:tcW w:w="950" w:type="dxa"/>
            <w:tcMar>
              <w:left w:w="108" w:type="dxa"/>
              <w:right w:w="108" w:type="dxa"/>
            </w:tcMar>
            <w:vAlign w:val="center"/>
          </w:tcPr>
          <w:p w14:paraId="6221A1B0">
            <w:pPr>
              <w:jc w:val="center"/>
              <w:rPr>
                <w:rFonts w:hint="eastAsia" w:ascii="宋体" w:hAnsi="宋体"/>
                <w:szCs w:val="21"/>
              </w:rPr>
            </w:pPr>
          </w:p>
        </w:tc>
        <w:tc>
          <w:tcPr>
            <w:tcW w:w="1123" w:type="dxa"/>
            <w:tcMar>
              <w:left w:w="108" w:type="dxa"/>
              <w:right w:w="108" w:type="dxa"/>
            </w:tcMar>
            <w:vAlign w:val="center"/>
          </w:tcPr>
          <w:p w14:paraId="49C55A9D">
            <w:pPr>
              <w:jc w:val="center"/>
              <w:rPr>
                <w:rFonts w:hint="eastAsia" w:ascii="宋体" w:hAnsi="宋体"/>
                <w:szCs w:val="21"/>
              </w:rPr>
            </w:pPr>
          </w:p>
        </w:tc>
        <w:tc>
          <w:tcPr>
            <w:tcW w:w="1090" w:type="dxa"/>
            <w:tcMar>
              <w:left w:w="108" w:type="dxa"/>
              <w:right w:w="108" w:type="dxa"/>
            </w:tcMar>
            <w:vAlign w:val="center"/>
          </w:tcPr>
          <w:p w14:paraId="6B2B03E6">
            <w:pPr>
              <w:jc w:val="center"/>
              <w:rPr>
                <w:rFonts w:hint="eastAsia" w:ascii="宋体" w:hAnsi="宋体"/>
                <w:szCs w:val="21"/>
              </w:rPr>
            </w:pPr>
          </w:p>
        </w:tc>
        <w:tc>
          <w:tcPr>
            <w:tcW w:w="1197" w:type="dxa"/>
            <w:tcMar>
              <w:left w:w="108" w:type="dxa"/>
              <w:right w:w="108" w:type="dxa"/>
            </w:tcMar>
            <w:vAlign w:val="center"/>
          </w:tcPr>
          <w:p w14:paraId="7F79E303">
            <w:pPr>
              <w:jc w:val="center"/>
              <w:rPr>
                <w:rFonts w:hint="eastAsia" w:ascii="宋体" w:hAnsi="宋体"/>
                <w:szCs w:val="21"/>
              </w:rPr>
            </w:pPr>
          </w:p>
        </w:tc>
        <w:tc>
          <w:tcPr>
            <w:tcW w:w="983" w:type="dxa"/>
            <w:tcMar>
              <w:left w:w="108" w:type="dxa"/>
              <w:right w:w="108" w:type="dxa"/>
            </w:tcMar>
            <w:vAlign w:val="center"/>
          </w:tcPr>
          <w:p w14:paraId="3B495367">
            <w:pPr>
              <w:jc w:val="center"/>
              <w:rPr>
                <w:rFonts w:hint="eastAsia" w:ascii="宋体" w:hAnsi="宋体"/>
                <w:szCs w:val="21"/>
              </w:rPr>
            </w:pPr>
          </w:p>
        </w:tc>
      </w:tr>
      <w:tr w14:paraId="1358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DCA4CAB">
            <w:pPr>
              <w:jc w:val="center"/>
              <w:rPr>
                <w:rFonts w:hint="eastAsia" w:ascii="宋体" w:hAnsi="宋体"/>
                <w:szCs w:val="21"/>
              </w:rPr>
            </w:pPr>
          </w:p>
        </w:tc>
        <w:tc>
          <w:tcPr>
            <w:tcW w:w="1843" w:type="dxa"/>
            <w:vMerge w:val="continue"/>
            <w:tcMar>
              <w:left w:w="108" w:type="dxa"/>
              <w:right w:w="108" w:type="dxa"/>
            </w:tcMar>
            <w:vAlign w:val="center"/>
          </w:tcPr>
          <w:p w14:paraId="2EA375C9">
            <w:pPr>
              <w:jc w:val="center"/>
              <w:rPr>
                <w:rFonts w:hint="eastAsia" w:ascii="宋体" w:hAnsi="宋体"/>
                <w:szCs w:val="21"/>
              </w:rPr>
            </w:pPr>
          </w:p>
        </w:tc>
        <w:tc>
          <w:tcPr>
            <w:tcW w:w="751" w:type="dxa"/>
            <w:tcMar>
              <w:left w:w="108" w:type="dxa"/>
              <w:right w:w="108" w:type="dxa"/>
            </w:tcMar>
            <w:vAlign w:val="center"/>
          </w:tcPr>
          <w:p w14:paraId="2C09643B">
            <w:pPr>
              <w:jc w:val="center"/>
              <w:rPr>
                <w:rFonts w:hint="eastAsia" w:ascii="黑体" w:hAnsi="宋体" w:eastAsia="黑体"/>
                <w:szCs w:val="21"/>
              </w:rPr>
            </w:pPr>
            <w:r>
              <w:rPr>
                <w:rFonts w:hint="eastAsia" w:ascii="黑体" w:hAnsi="宋体" w:eastAsia="黑体"/>
                <w:szCs w:val="21"/>
              </w:rPr>
              <w:t>3</w:t>
            </w:r>
          </w:p>
        </w:tc>
        <w:tc>
          <w:tcPr>
            <w:tcW w:w="950" w:type="dxa"/>
            <w:tcMar>
              <w:left w:w="108" w:type="dxa"/>
              <w:right w:w="108" w:type="dxa"/>
            </w:tcMar>
            <w:vAlign w:val="center"/>
          </w:tcPr>
          <w:p w14:paraId="38A4A4F5">
            <w:pPr>
              <w:jc w:val="center"/>
              <w:rPr>
                <w:rFonts w:hint="eastAsia" w:ascii="宋体" w:hAnsi="宋体"/>
                <w:szCs w:val="21"/>
              </w:rPr>
            </w:pPr>
          </w:p>
        </w:tc>
        <w:tc>
          <w:tcPr>
            <w:tcW w:w="1123" w:type="dxa"/>
            <w:tcMar>
              <w:left w:w="108" w:type="dxa"/>
              <w:right w:w="108" w:type="dxa"/>
            </w:tcMar>
            <w:vAlign w:val="center"/>
          </w:tcPr>
          <w:p w14:paraId="49492115">
            <w:pPr>
              <w:jc w:val="center"/>
              <w:rPr>
                <w:rFonts w:hint="eastAsia" w:ascii="宋体" w:hAnsi="宋体"/>
                <w:szCs w:val="21"/>
              </w:rPr>
            </w:pPr>
          </w:p>
        </w:tc>
        <w:tc>
          <w:tcPr>
            <w:tcW w:w="1090" w:type="dxa"/>
            <w:tcMar>
              <w:left w:w="108" w:type="dxa"/>
              <w:right w:w="108" w:type="dxa"/>
            </w:tcMar>
            <w:vAlign w:val="center"/>
          </w:tcPr>
          <w:p w14:paraId="6926E3A6">
            <w:pPr>
              <w:jc w:val="center"/>
              <w:rPr>
                <w:rFonts w:hint="eastAsia" w:ascii="宋体" w:hAnsi="宋体"/>
                <w:szCs w:val="21"/>
              </w:rPr>
            </w:pPr>
          </w:p>
        </w:tc>
        <w:tc>
          <w:tcPr>
            <w:tcW w:w="1197" w:type="dxa"/>
            <w:tcMar>
              <w:left w:w="108" w:type="dxa"/>
              <w:right w:w="108" w:type="dxa"/>
            </w:tcMar>
            <w:vAlign w:val="center"/>
          </w:tcPr>
          <w:p w14:paraId="17A1DA20">
            <w:pPr>
              <w:jc w:val="center"/>
              <w:rPr>
                <w:rFonts w:hint="eastAsia" w:ascii="宋体" w:hAnsi="宋体"/>
                <w:szCs w:val="21"/>
              </w:rPr>
            </w:pPr>
          </w:p>
        </w:tc>
        <w:tc>
          <w:tcPr>
            <w:tcW w:w="983" w:type="dxa"/>
            <w:tcMar>
              <w:left w:w="108" w:type="dxa"/>
              <w:right w:w="108" w:type="dxa"/>
            </w:tcMar>
            <w:vAlign w:val="center"/>
          </w:tcPr>
          <w:p w14:paraId="2BA6C993">
            <w:pPr>
              <w:jc w:val="center"/>
              <w:rPr>
                <w:rFonts w:hint="eastAsia" w:ascii="宋体" w:hAnsi="宋体"/>
                <w:szCs w:val="21"/>
              </w:rPr>
            </w:pPr>
          </w:p>
        </w:tc>
      </w:tr>
      <w:tr w14:paraId="6B84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7786B50">
            <w:pPr>
              <w:jc w:val="center"/>
              <w:rPr>
                <w:rFonts w:hint="eastAsia" w:ascii="宋体" w:hAnsi="宋体"/>
                <w:szCs w:val="21"/>
              </w:rPr>
            </w:pPr>
          </w:p>
        </w:tc>
        <w:tc>
          <w:tcPr>
            <w:tcW w:w="1843" w:type="dxa"/>
            <w:vMerge w:val="restart"/>
            <w:tcMar>
              <w:left w:w="108" w:type="dxa"/>
              <w:right w:w="108" w:type="dxa"/>
            </w:tcMar>
            <w:vAlign w:val="center"/>
          </w:tcPr>
          <w:p w14:paraId="223AC18D">
            <w:pPr>
              <w:jc w:val="center"/>
              <w:rPr>
                <w:rFonts w:hint="eastAsia" w:ascii="宋体" w:hAnsi="宋体"/>
                <w:szCs w:val="21"/>
              </w:rPr>
            </w:pPr>
          </w:p>
        </w:tc>
        <w:tc>
          <w:tcPr>
            <w:tcW w:w="751" w:type="dxa"/>
            <w:tcMar>
              <w:left w:w="108" w:type="dxa"/>
              <w:right w:w="108" w:type="dxa"/>
            </w:tcMar>
            <w:vAlign w:val="center"/>
          </w:tcPr>
          <w:p w14:paraId="564C302D">
            <w:pPr>
              <w:jc w:val="center"/>
              <w:rPr>
                <w:rFonts w:hint="eastAsia" w:ascii="黑体" w:hAnsi="宋体" w:eastAsia="黑体"/>
                <w:szCs w:val="21"/>
              </w:rPr>
            </w:pPr>
            <w:r>
              <w:rPr>
                <w:rFonts w:hint="eastAsia" w:ascii="黑体" w:hAnsi="宋体" w:eastAsia="黑体"/>
                <w:szCs w:val="21"/>
              </w:rPr>
              <w:t>1</w:t>
            </w:r>
          </w:p>
        </w:tc>
        <w:tc>
          <w:tcPr>
            <w:tcW w:w="950" w:type="dxa"/>
            <w:tcMar>
              <w:left w:w="108" w:type="dxa"/>
              <w:right w:w="108" w:type="dxa"/>
            </w:tcMar>
            <w:vAlign w:val="center"/>
          </w:tcPr>
          <w:p w14:paraId="55724C18">
            <w:pPr>
              <w:jc w:val="center"/>
              <w:rPr>
                <w:rFonts w:hint="eastAsia" w:ascii="宋体" w:hAnsi="宋体"/>
                <w:szCs w:val="21"/>
              </w:rPr>
            </w:pPr>
          </w:p>
        </w:tc>
        <w:tc>
          <w:tcPr>
            <w:tcW w:w="1123" w:type="dxa"/>
            <w:tcMar>
              <w:left w:w="108" w:type="dxa"/>
              <w:right w:w="108" w:type="dxa"/>
            </w:tcMar>
            <w:vAlign w:val="center"/>
          </w:tcPr>
          <w:p w14:paraId="04AE3093">
            <w:pPr>
              <w:jc w:val="center"/>
              <w:rPr>
                <w:rFonts w:hint="eastAsia" w:ascii="宋体" w:hAnsi="宋体"/>
                <w:szCs w:val="21"/>
              </w:rPr>
            </w:pPr>
          </w:p>
        </w:tc>
        <w:tc>
          <w:tcPr>
            <w:tcW w:w="1090" w:type="dxa"/>
            <w:tcMar>
              <w:left w:w="108" w:type="dxa"/>
              <w:right w:w="108" w:type="dxa"/>
            </w:tcMar>
            <w:vAlign w:val="center"/>
          </w:tcPr>
          <w:p w14:paraId="3D9A26AD">
            <w:pPr>
              <w:jc w:val="center"/>
              <w:rPr>
                <w:rFonts w:hint="eastAsia" w:ascii="宋体" w:hAnsi="宋体"/>
                <w:szCs w:val="21"/>
              </w:rPr>
            </w:pPr>
          </w:p>
        </w:tc>
        <w:tc>
          <w:tcPr>
            <w:tcW w:w="1197" w:type="dxa"/>
            <w:tcMar>
              <w:left w:w="108" w:type="dxa"/>
              <w:right w:w="108" w:type="dxa"/>
            </w:tcMar>
            <w:vAlign w:val="center"/>
          </w:tcPr>
          <w:p w14:paraId="22D07389">
            <w:pPr>
              <w:jc w:val="center"/>
              <w:rPr>
                <w:rFonts w:hint="eastAsia" w:ascii="宋体" w:hAnsi="宋体"/>
                <w:szCs w:val="21"/>
              </w:rPr>
            </w:pPr>
          </w:p>
        </w:tc>
        <w:tc>
          <w:tcPr>
            <w:tcW w:w="983" w:type="dxa"/>
            <w:tcMar>
              <w:left w:w="108" w:type="dxa"/>
              <w:right w:w="108" w:type="dxa"/>
            </w:tcMar>
            <w:vAlign w:val="center"/>
          </w:tcPr>
          <w:p w14:paraId="1A9CD59C">
            <w:pPr>
              <w:jc w:val="center"/>
              <w:rPr>
                <w:rFonts w:hint="eastAsia" w:ascii="宋体" w:hAnsi="宋体"/>
                <w:szCs w:val="21"/>
              </w:rPr>
            </w:pPr>
          </w:p>
        </w:tc>
      </w:tr>
      <w:tr w14:paraId="25EE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A913B50">
            <w:pPr>
              <w:jc w:val="center"/>
              <w:rPr>
                <w:rFonts w:hint="eastAsia" w:ascii="宋体" w:hAnsi="宋体"/>
                <w:szCs w:val="21"/>
              </w:rPr>
            </w:pPr>
          </w:p>
        </w:tc>
        <w:tc>
          <w:tcPr>
            <w:tcW w:w="1843" w:type="dxa"/>
            <w:vMerge w:val="continue"/>
            <w:tcMar>
              <w:left w:w="108" w:type="dxa"/>
              <w:right w:w="108" w:type="dxa"/>
            </w:tcMar>
            <w:vAlign w:val="center"/>
          </w:tcPr>
          <w:p w14:paraId="5BF6301F">
            <w:pPr>
              <w:jc w:val="center"/>
              <w:rPr>
                <w:rFonts w:hint="eastAsia" w:ascii="宋体" w:hAnsi="宋体"/>
                <w:szCs w:val="21"/>
              </w:rPr>
            </w:pPr>
          </w:p>
        </w:tc>
        <w:tc>
          <w:tcPr>
            <w:tcW w:w="751" w:type="dxa"/>
            <w:tcMar>
              <w:left w:w="108" w:type="dxa"/>
              <w:right w:w="108" w:type="dxa"/>
            </w:tcMar>
            <w:vAlign w:val="center"/>
          </w:tcPr>
          <w:p w14:paraId="61980B02">
            <w:pPr>
              <w:jc w:val="center"/>
              <w:rPr>
                <w:rFonts w:hint="eastAsia" w:ascii="黑体" w:hAnsi="宋体" w:eastAsia="黑体"/>
                <w:szCs w:val="21"/>
              </w:rPr>
            </w:pPr>
            <w:r>
              <w:rPr>
                <w:rFonts w:hint="eastAsia" w:ascii="黑体" w:hAnsi="宋体" w:eastAsia="黑体"/>
                <w:szCs w:val="21"/>
              </w:rPr>
              <w:t>2</w:t>
            </w:r>
          </w:p>
        </w:tc>
        <w:tc>
          <w:tcPr>
            <w:tcW w:w="950" w:type="dxa"/>
            <w:tcMar>
              <w:left w:w="108" w:type="dxa"/>
              <w:right w:w="108" w:type="dxa"/>
            </w:tcMar>
            <w:vAlign w:val="center"/>
          </w:tcPr>
          <w:p w14:paraId="54B3C73D">
            <w:pPr>
              <w:jc w:val="center"/>
              <w:rPr>
                <w:rFonts w:hint="eastAsia" w:ascii="宋体" w:hAnsi="宋体"/>
                <w:szCs w:val="21"/>
              </w:rPr>
            </w:pPr>
          </w:p>
        </w:tc>
        <w:tc>
          <w:tcPr>
            <w:tcW w:w="1123" w:type="dxa"/>
            <w:tcMar>
              <w:left w:w="108" w:type="dxa"/>
              <w:right w:w="108" w:type="dxa"/>
            </w:tcMar>
            <w:vAlign w:val="center"/>
          </w:tcPr>
          <w:p w14:paraId="6FC79BDE">
            <w:pPr>
              <w:jc w:val="center"/>
              <w:rPr>
                <w:rFonts w:hint="eastAsia" w:ascii="宋体" w:hAnsi="宋体"/>
                <w:szCs w:val="21"/>
              </w:rPr>
            </w:pPr>
          </w:p>
        </w:tc>
        <w:tc>
          <w:tcPr>
            <w:tcW w:w="1090" w:type="dxa"/>
            <w:tcMar>
              <w:left w:w="108" w:type="dxa"/>
              <w:right w:w="108" w:type="dxa"/>
            </w:tcMar>
            <w:vAlign w:val="center"/>
          </w:tcPr>
          <w:p w14:paraId="00272241">
            <w:pPr>
              <w:jc w:val="center"/>
              <w:rPr>
                <w:rFonts w:hint="eastAsia" w:ascii="宋体" w:hAnsi="宋体"/>
                <w:szCs w:val="21"/>
              </w:rPr>
            </w:pPr>
          </w:p>
        </w:tc>
        <w:tc>
          <w:tcPr>
            <w:tcW w:w="1197" w:type="dxa"/>
            <w:tcMar>
              <w:left w:w="108" w:type="dxa"/>
              <w:right w:w="108" w:type="dxa"/>
            </w:tcMar>
            <w:vAlign w:val="center"/>
          </w:tcPr>
          <w:p w14:paraId="2EF86BF3">
            <w:pPr>
              <w:jc w:val="center"/>
              <w:rPr>
                <w:rFonts w:hint="eastAsia" w:ascii="宋体" w:hAnsi="宋体"/>
                <w:szCs w:val="21"/>
              </w:rPr>
            </w:pPr>
          </w:p>
        </w:tc>
        <w:tc>
          <w:tcPr>
            <w:tcW w:w="983" w:type="dxa"/>
            <w:tcMar>
              <w:left w:w="108" w:type="dxa"/>
              <w:right w:w="108" w:type="dxa"/>
            </w:tcMar>
            <w:vAlign w:val="center"/>
          </w:tcPr>
          <w:p w14:paraId="2F14393B">
            <w:pPr>
              <w:jc w:val="center"/>
              <w:rPr>
                <w:rFonts w:hint="eastAsia" w:ascii="宋体" w:hAnsi="宋体"/>
                <w:szCs w:val="21"/>
              </w:rPr>
            </w:pPr>
          </w:p>
        </w:tc>
      </w:tr>
      <w:tr w14:paraId="33A2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0796237">
            <w:pPr>
              <w:jc w:val="center"/>
              <w:rPr>
                <w:rFonts w:hint="eastAsia" w:ascii="宋体" w:hAnsi="宋体"/>
                <w:szCs w:val="21"/>
              </w:rPr>
            </w:pPr>
          </w:p>
        </w:tc>
        <w:tc>
          <w:tcPr>
            <w:tcW w:w="1843" w:type="dxa"/>
            <w:vMerge w:val="continue"/>
            <w:tcMar>
              <w:left w:w="108" w:type="dxa"/>
              <w:right w:w="108" w:type="dxa"/>
            </w:tcMar>
            <w:vAlign w:val="center"/>
          </w:tcPr>
          <w:p w14:paraId="46BA4666">
            <w:pPr>
              <w:jc w:val="center"/>
              <w:rPr>
                <w:rFonts w:hint="eastAsia" w:ascii="宋体" w:hAnsi="宋体"/>
                <w:szCs w:val="21"/>
              </w:rPr>
            </w:pPr>
          </w:p>
        </w:tc>
        <w:tc>
          <w:tcPr>
            <w:tcW w:w="751" w:type="dxa"/>
            <w:tcMar>
              <w:left w:w="108" w:type="dxa"/>
              <w:right w:w="108" w:type="dxa"/>
            </w:tcMar>
            <w:vAlign w:val="center"/>
          </w:tcPr>
          <w:p w14:paraId="2D759450">
            <w:pPr>
              <w:jc w:val="center"/>
              <w:rPr>
                <w:rFonts w:hint="eastAsia" w:ascii="黑体" w:hAnsi="宋体" w:eastAsia="黑体"/>
                <w:szCs w:val="21"/>
              </w:rPr>
            </w:pPr>
            <w:r>
              <w:rPr>
                <w:rFonts w:hint="eastAsia" w:ascii="黑体" w:hAnsi="宋体" w:eastAsia="黑体"/>
                <w:szCs w:val="21"/>
              </w:rPr>
              <w:t>3</w:t>
            </w:r>
          </w:p>
        </w:tc>
        <w:tc>
          <w:tcPr>
            <w:tcW w:w="950" w:type="dxa"/>
            <w:tcMar>
              <w:left w:w="108" w:type="dxa"/>
              <w:right w:w="108" w:type="dxa"/>
            </w:tcMar>
            <w:vAlign w:val="center"/>
          </w:tcPr>
          <w:p w14:paraId="06B31E8F">
            <w:pPr>
              <w:jc w:val="center"/>
              <w:rPr>
                <w:rFonts w:hint="eastAsia" w:ascii="宋体" w:hAnsi="宋体"/>
                <w:szCs w:val="21"/>
              </w:rPr>
            </w:pPr>
          </w:p>
        </w:tc>
        <w:tc>
          <w:tcPr>
            <w:tcW w:w="1123" w:type="dxa"/>
            <w:tcMar>
              <w:left w:w="108" w:type="dxa"/>
              <w:right w:w="108" w:type="dxa"/>
            </w:tcMar>
            <w:vAlign w:val="center"/>
          </w:tcPr>
          <w:p w14:paraId="7583955F">
            <w:pPr>
              <w:jc w:val="center"/>
              <w:rPr>
                <w:rFonts w:hint="eastAsia" w:ascii="宋体" w:hAnsi="宋体"/>
                <w:szCs w:val="21"/>
              </w:rPr>
            </w:pPr>
          </w:p>
        </w:tc>
        <w:tc>
          <w:tcPr>
            <w:tcW w:w="1090" w:type="dxa"/>
            <w:tcMar>
              <w:left w:w="108" w:type="dxa"/>
              <w:right w:w="108" w:type="dxa"/>
            </w:tcMar>
            <w:vAlign w:val="center"/>
          </w:tcPr>
          <w:p w14:paraId="45919A42">
            <w:pPr>
              <w:jc w:val="center"/>
              <w:rPr>
                <w:rFonts w:hint="eastAsia" w:ascii="宋体" w:hAnsi="宋体"/>
                <w:szCs w:val="21"/>
              </w:rPr>
            </w:pPr>
          </w:p>
        </w:tc>
        <w:tc>
          <w:tcPr>
            <w:tcW w:w="1197" w:type="dxa"/>
            <w:tcMar>
              <w:left w:w="108" w:type="dxa"/>
              <w:right w:w="108" w:type="dxa"/>
            </w:tcMar>
            <w:vAlign w:val="center"/>
          </w:tcPr>
          <w:p w14:paraId="4190451E">
            <w:pPr>
              <w:jc w:val="center"/>
              <w:rPr>
                <w:rFonts w:hint="eastAsia" w:ascii="宋体" w:hAnsi="宋体"/>
                <w:szCs w:val="21"/>
              </w:rPr>
            </w:pPr>
          </w:p>
        </w:tc>
        <w:tc>
          <w:tcPr>
            <w:tcW w:w="983" w:type="dxa"/>
            <w:tcMar>
              <w:left w:w="108" w:type="dxa"/>
              <w:right w:w="108" w:type="dxa"/>
            </w:tcMar>
            <w:vAlign w:val="center"/>
          </w:tcPr>
          <w:p w14:paraId="760503D8">
            <w:pPr>
              <w:jc w:val="center"/>
              <w:rPr>
                <w:rFonts w:hint="eastAsia" w:ascii="宋体" w:hAnsi="宋体"/>
                <w:szCs w:val="21"/>
              </w:rPr>
            </w:pPr>
          </w:p>
        </w:tc>
      </w:tr>
      <w:tr w14:paraId="1E32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5EC68260">
            <w:pPr>
              <w:jc w:val="center"/>
              <w:rPr>
                <w:rFonts w:hint="eastAsia" w:ascii="宋体" w:hAnsi="宋体"/>
                <w:szCs w:val="21"/>
              </w:rPr>
            </w:pPr>
          </w:p>
        </w:tc>
        <w:tc>
          <w:tcPr>
            <w:tcW w:w="1843" w:type="dxa"/>
            <w:vMerge w:val="restart"/>
            <w:tcMar>
              <w:left w:w="108" w:type="dxa"/>
              <w:right w:w="108" w:type="dxa"/>
            </w:tcMar>
            <w:vAlign w:val="center"/>
          </w:tcPr>
          <w:p w14:paraId="137832AF">
            <w:pPr>
              <w:jc w:val="center"/>
              <w:rPr>
                <w:rFonts w:hint="eastAsia" w:ascii="宋体" w:hAnsi="宋体"/>
                <w:szCs w:val="21"/>
              </w:rPr>
            </w:pPr>
          </w:p>
        </w:tc>
        <w:tc>
          <w:tcPr>
            <w:tcW w:w="751" w:type="dxa"/>
            <w:tcMar>
              <w:left w:w="108" w:type="dxa"/>
              <w:right w:w="108" w:type="dxa"/>
            </w:tcMar>
            <w:vAlign w:val="center"/>
          </w:tcPr>
          <w:p w14:paraId="08ED32DF">
            <w:pPr>
              <w:jc w:val="center"/>
              <w:rPr>
                <w:rFonts w:hint="eastAsia" w:ascii="黑体" w:hAnsi="宋体" w:eastAsia="黑体"/>
                <w:szCs w:val="21"/>
              </w:rPr>
            </w:pPr>
            <w:r>
              <w:rPr>
                <w:rFonts w:hint="eastAsia" w:ascii="黑体" w:hAnsi="宋体" w:eastAsia="黑体"/>
                <w:szCs w:val="21"/>
              </w:rPr>
              <w:t>1</w:t>
            </w:r>
          </w:p>
        </w:tc>
        <w:tc>
          <w:tcPr>
            <w:tcW w:w="950" w:type="dxa"/>
            <w:tcMar>
              <w:left w:w="108" w:type="dxa"/>
              <w:right w:w="108" w:type="dxa"/>
            </w:tcMar>
            <w:vAlign w:val="center"/>
          </w:tcPr>
          <w:p w14:paraId="289F96B0">
            <w:pPr>
              <w:jc w:val="center"/>
              <w:rPr>
                <w:rFonts w:hint="eastAsia" w:ascii="宋体" w:hAnsi="宋体"/>
                <w:szCs w:val="21"/>
              </w:rPr>
            </w:pPr>
          </w:p>
        </w:tc>
        <w:tc>
          <w:tcPr>
            <w:tcW w:w="1123" w:type="dxa"/>
            <w:tcMar>
              <w:left w:w="108" w:type="dxa"/>
              <w:right w:w="108" w:type="dxa"/>
            </w:tcMar>
            <w:vAlign w:val="center"/>
          </w:tcPr>
          <w:p w14:paraId="0DDB5CC6">
            <w:pPr>
              <w:jc w:val="center"/>
              <w:rPr>
                <w:rFonts w:hint="eastAsia" w:ascii="宋体" w:hAnsi="宋体"/>
                <w:szCs w:val="21"/>
              </w:rPr>
            </w:pPr>
          </w:p>
        </w:tc>
        <w:tc>
          <w:tcPr>
            <w:tcW w:w="1090" w:type="dxa"/>
            <w:tcMar>
              <w:left w:w="108" w:type="dxa"/>
              <w:right w:w="108" w:type="dxa"/>
            </w:tcMar>
            <w:vAlign w:val="center"/>
          </w:tcPr>
          <w:p w14:paraId="1C044AA2">
            <w:pPr>
              <w:jc w:val="center"/>
              <w:rPr>
                <w:rFonts w:hint="eastAsia" w:ascii="宋体" w:hAnsi="宋体"/>
                <w:szCs w:val="21"/>
              </w:rPr>
            </w:pPr>
          </w:p>
        </w:tc>
        <w:tc>
          <w:tcPr>
            <w:tcW w:w="1197" w:type="dxa"/>
            <w:tcMar>
              <w:left w:w="108" w:type="dxa"/>
              <w:right w:w="108" w:type="dxa"/>
            </w:tcMar>
            <w:vAlign w:val="center"/>
          </w:tcPr>
          <w:p w14:paraId="09514D27">
            <w:pPr>
              <w:jc w:val="center"/>
              <w:rPr>
                <w:rFonts w:hint="eastAsia" w:ascii="宋体" w:hAnsi="宋体"/>
                <w:szCs w:val="21"/>
              </w:rPr>
            </w:pPr>
          </w:p>
        </w:tc>
        <w:tc>
          <w:tcPr>
            <w:tcW w:w="983" w:type="dxa"/>
            <w:tcMar>
              <w:left w:w="108" w:type="dxa"/>
              <w:right w:w="108" w:type="dxa"/>
            </w:tcMar>
            <w:vAlign w:val="center"/>
          </w:tcPr>
          <w:p w14:paraId="7EC1ECAD">
            <w:pPr>
              <w:jc w:val="center"/>
              <w:rPr>
                <w:rFonts w:hint="eastAsia" w:ascii="宋体" w:hAnsi="宋体"/>
                <w:szCs w:val="21"/>
              </w:rPr>
            </w:pPr>
          </w:p>
        </w:tc>
      </w:tr>
      <w:tr w14:paraId="2E34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27019E83">
            <w:pPr>
              <w:jc w:val="center"/>
              <w:rPr>
                <w:rFonts w:hint="eastAsia" w:ascii="宋体" w:hAnsi="宋体"/>
                <w:szCs w:val="21"/>
              </w:rPr>
            </w:pPr>
          </w:p>
        </w:tc>
        <w:tc>
          <w:tcPr>
            <w:tcW w:w="1843" w:type="dxa"/>
            <w:vMerge w:val="continue"/>
            <w:tcMar>
              <w:left w:w="108" w:type="dxa"/>
              <w:right w:w="108" w:type="dxa"/>
            </w:tcMar>
            <w:vAlign w:val="center"/>
          </w:tcPr>
          <w:p w14:paraId="3F82AFAF">
            <w:pPr>
              <w:jc w:val="center"/>
              <w:rPr>
                <w:rFonts w:hint="eastAsia" w:ascii="宋体" w:hAnsi="宋体"/>
                <w:szCs w:val="21"/>
              </w:rPr>
            </w:pPr>
          </w:p>
        </w:tc>
        <w:tc>
          <w:tcPr>
            <w:tcW w:w="751" w:type="dxa"/>
            <w:tcMar>
              <w:left w:w="108" w:type="dxa"/>
              <w:right w:w="108" w:type="dxa"/>
            </w:tcMar>
            <w:vAlign w:val="center"/>
          </w:tcPr>
          <w:p w14:paraId="6A30A372">
            <w:pPr>
              <w:jc w:val="center"/>
              <w:rPr>
                <w:rFonts w:hint="eastAsia" w:ascii="黑体" w:hAnsi="宋体" w:eastAsia="黑体"/>
                <w:szCs w:val="21"/>
              </w:rPr>
            </w:pPr>
            <w:r>
              <w:rPr>
                <w:rFonts w:hint="eastAsia" w:ascii="黑体" w:hAnsi="宋体" w:eastAsia="黑体"/>
                <w:szCs w:val="21"/>
              </w:rPr>
              <w:t>2</w:t>
            </w:r>
          </w:p>
        </w:tc>
        <w:tc>
          <w:tcPr>
            <w:tcW w:w="950" w:type="dxa"/>
            <w:tcMar>
              <w:left w:w="108" w:type="dxa"/>
              <w:right w:w="108" w:type="dxa"/>
            </w:tcMar>
            <w:vAlign w:val="center"/>
          </w:tcPr>
          <w:p w14:paraId="1A72A0F8">
            <w:pPr>
              <w:jc w:val="center"/>
              <w:rPr>
                <w:rFonts w:hint="eastAsia" w:ascii="宋体" w:hAnsi="宋体"/>
                <w:szCs w:val="21"/>
              </w:rPr>
            </w:pPr>
          </w:p>
        </w:tc>
        <w:tc>
          <w:tcPr>
            <w:tcW w:w="1123" w:type="dxa"/>
            <w:tcMar>
              <w:left w:w="108" w:type="dxa"/>
              <w:right w:w="108" w:type="dxa"/>
            </w:tcMar>
            <w:vAlign w:val="center"/>
          </w:tcPr>
          <w:p w14:paraId="3AD69703">
            <w:pPr>
              <w:jc w:val="center"/>
              <w:rPr>
                <w:rFonts w:hint="eastAsia" w:ascii="宋体" w:hAnsi="宋体"/>
                <w:szCs w:val="21"/>
              </w:rPr>
            </w:pPr>
          </w:p>
        </w:tc>
        <w:tc>
          <w:tcPr>
            <w:tcW w:w="1090" w:type="dxa"/>
            <w:tcMar>
              <w:left w:w="108" w:type="dxa"/>
              <w:right w:w="108" w:type="dxa"/>
            </w:tcMar>
            <w:vAlign w:val="center"/>
          </w:tcPr>
          <w:p w14:paraId="28B9CB82">
            <w:pPr>
              <w:jc w:val="center"/>
              <w:rPr>
                <w:rFonts w:hint="eastAsia" w:ascii="宋体" w:hAnsi="宋体"/>
                <w:szCs w:val="21"/>
              </w:rPr>
            </w:pPr>
          </w:p>
        </w:tc>
        <w:tc>
          <w:tcPr>
            <w:tcW w:w="1197" w:type="dxa"/>
            <w:tcMar>
              <w:left w:w="108" w:type="dxa"/>
              <w:right w:w="108" w:type="dxa"/>
            </w:tcMar>
            <w:vAlign w:val="center"/>
          </w:tcPr>
          <w:p w14:paraId="6D8D7ED6">
            <w:pPr>
              <w:jc w:val="center"/>
              <w:rPr>
                <w:rFonts w:hint="eastAsia" w:ascii="宋体" w:hAnsi="宋体"/>
                <w:szCs w:val="21"/>
              </w:rPr>
            </w:pPr>
          </w:p>
        </w:tc>
        <w:tc>
          <w:tcPr>
            <w:tcW w:w="983" w:type="dxa"/>
            <w:tcMar>
              <w:left w:w="108" w:type="dxa"/>
              <w:right w:w="108" w:type="dxa"/>
            </w:tcMar>
            <w:vAlign w:val="center"/>
          </w:tcPr>
          <w:p w14:paraId="6CD08548">
            <w:pPr>
              <w:jc w:val="center"/>
              <w:rPr>
                <w:rFonts w:hint="eastAsia" w:ascii="宋体" w:hAnsi="宋体"/>
                <w:szCs w:val="21"/>
              </w:rPr>
            </w:pPr>
          </w:p>
        </w:tc>
      </w:tr>
      <w:tr w14:paraId="12FC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23DC23D0">
            <w:pPr>
              <w:jc w:val="center"/>
              <w:rPr>
                <w:rFonts w:hint="eastAsia" w:ascii="宋体" w:hAnsi="宋体"/>
                <w:szCs w:val="21"/>
              </w:rPr>
            </w:pPr>
          </w:p>
        </w:tc>
        <w:tc>
          <w:tcPr>
            <w:tcW w:w="1843" w:type="dxa"/>
            <w:vMerge w:val="continue"/>
            <w:tcMar>
              <w:left w:w="108" w:type="dxa"/>
              <w:right w:w="108" w:type="dxa"/>
            </w:tcMar>
            <w:vAlign w:val="center"/>
          </w:tcPr>
          <w:p w14:paraId="7B4E553B">
            <w:pPr>
              <w:jc w:val="center"/>
              <w:rPr>
                <w:rFonts w:hint="eastAsia" w:ascii="宋体" w:hAnsi="宋体"/>
                <w:szCs w:val="21"/>
              </w:rPr>
            </w:pPr>
          </w:p>
        </w:tc>
        <w:tc>
          <w:tcPr>
            <w:tcW w:w="751" w:type="dxa"/>
            <w:tcMar>
              <w:left w:w="108" w:type="dxa"/>
              <w:right w:w="108" w:type="dxa"/>
            </w:tcMar>
            <w:vAlign w:val="center"/>
          </w:tcPr>
          <w:p w14:paraId="6F2E5E7A">
            <w:pPr>
              <w:jc w:val="center"/>
              <w:rPr>
                <w:rFonts w:hint="eastAsia" w:ascii="黑体" w:hAnsi="宋体" w:eastAsia="黑体"/>
                <w:szCs w:val="21"/>
              </w:rPr>
            </w:pPr>
            <w:r>
              <w:rPr>
                <w:rFonts w:hint="eastAsia" w:ascii="黑体" w:hAnsi="宋体" w:eastAsia="黑体"/>
                <w:szCs w:val="21"/>
              </w:rPr>
              <w:t>3</w:t>
            </w:r>
          </w:p>
        </w:tc>
        <w:tc>
          <w:tcPr>
            <w:tcW w:w="950" w:type="dxa"/>
            <w:tcMar>
              <w:left w:w="108" w:type="dxa"/>
              <w:right w:w="108" w:type="dxa"/>
            </w:tcMar>
            <w:vAlign w:val="center"/>
          </w:tcPr>
          <w:p w14:paraId="64FA745C">
            <w:pPr>
              <w:jc w:val="center"/>
              <w:rPr>
                <w:rFonts w:hint="eastAsia" w:ascii="宋体" w:hAnsi="宋体"/>
                <w:szCs w:val="21"/>
              </w:rPr>
            </w:pPr>
          </w:p>
        </w:tc>
        <w:tc>
          <w:tcPr>
            <w:tcW w:w="1123" w:type="dxa"/>
            <w:tcMar>
              <w:left w:w="108" w:type="dxa"/>
              <w:right w:w="108" w:type="dxa"/>
            </w:tcMar>
            <w:vAlign w:val="center"/>
          </w:tcPr>
          <w:p w14:paraId="343733FB">
            <w:pPr>
              <w:jc w:val="center"/>
              <w:rPr>
                <w:rFonts w:hint="eastAsia" w:ascii="宋体" w:hAnsi="宋体"/>
                <w:szCs w:val="21"/>
              </w:rPr>
            </w:pPr>
          </w:p>
        </w:tc>
        <w:tc>
          <w:tcPr>
            <w:tcW w:w="1090" w:type="dxa"/>
            <w:tcMar>
              <w:left w:w="108" w:type="dxa"/>
              <w:right w:w="108" w:type="dxa"/>
            </w:tcMar>
            <w:vAlign w:val="center"/>
          </w:tcPr>
          <w:p w14:paraId="38A2DF6B">
            <w:pPr>
              <w:jc w:val="center"/>
              <w:rPr>
                <w:rFonts w:hint="eastAsia" w:ascii="宋体" w:hAnsi="宋体"/>
                <w:szCs w:val="21"/>
              </w:rPr>
            </w:pPr>
          </w:p>
        </w:tc>
        <w:tc>
          <w:tcPr>
            <w:tcW w:w="1197" w:type="dxa"/>
            <w:tcMar>
              <w:left w:w="108" w:type="dxa"/>
              <w:right w:w="108" w:type="dxa"/>
            </w:tcMar>
            <w:vAlign w:val="center"/>
          </w:tcPr>
          <w:p w14:paraId="7259A87A">
            <w:pPr>
              <w:jc w:val="center"/>
              <w:rPr>
                <w:rFonts w:hint="eastAsia" w:ascii="宋体" w:hAnsi="宋体"/>
                <w:szCs w:val="21"/>
              </w:rPr>
            </w:pPr>
          </w:p>
        </w:tc>
        <w:tc>
          <w:tcPr>
            <w:tcW w:w="983" w:type="dxa"/>
            <w:tcMar>
              <w:left w:w="108" w:type="dxa"/>
              <w:right w:w="108" w:type="dxa"/>
            </w:tcMar>
            <w:vAlign w:val="center"/>
          </w:tcPr>
          <w:p w14:paraId="52022394">
            <w:pPr>
              <w:jc w:val="center"/>
              <w:rPr>
                <w:rFonts w:hint="eastAsia" w:ascii="宋体" w:hAnsi="宋体"/>
                <w:szCs w:val="21"/>
              </w:rPr>
            </w:pPr>
          </w:p>
        </w:tc>
      </w:tr>
    </w:tbl>
    <w:p w14:paraId="76F2E229">
      <w:pPr>
        <w:spacing w:line="440" w:lineRule="exact"/>
        <w:ind w:right="420"/>
        <w:rPr>
          <w:rFonts w:hint="eastAsia" w:ascii="宋体" w:hAnsi="宋体"/>
          <w:szCs w:val="21"/>
        </w:rPr>
      </w:pPr>
      <w:r>
        <w:rPr>
          <w:rFonts w:hint="eastAsia" w:ascii="黑体" w:hAnsi="宋体" w:eastAsia="黑体"/>
          <w:szCs w:val="21"/>
        </w:rPr>
        <w:t>备注：</w:t>
      </w:r>
      <w:r>
        <w:rPr>
          <w:rFonts w:hint="eastAsia" w:ascii="宋体" w:hAnsi="宋体"/>
          <w:szCs w:val="21"/>
        </w:rPr>
        <w:t>本表所列分包仅限于承包人自行施工范围内的非主体、非关键工程。</w:t>
      </w:r>
    </w:p>
    <w:p w14:paraId="0C969BEE">
      <w:pPr>
        <w:wordWrap w:val="0"/>
        <w:spacing w:line="440" w:lineRule="exact"/>
        <w:ind w:right="420"/>
        <w:jc w:val="right"/>
        <w:rPr>
          <w:rFonts w:hint="eastAsia" w:ascii="宋体" w:hAnsi="宋体"/>
          <w:szCs w:val="21"/>
        </w:rPr>
      </w:pPr>
      <w:r>
        <w:rPr>
          <w:rFonts w:hint="eastAsia" w:ascii="宋体" w:hAnsi="宋体"/>
          <w:szCs w:val="21"/>
        </w:rPr>
        <w:t xml:space="preserve">日    期：       年     月     日  </w:t>
      </w:r>
    </w:p>
    <w:p w14:paraId="2706B9E1">
      <w:pPr>
        <w:spacing w:before="240" w:beforeLines="100" w:after="120" w:afterLines="50" w:line="440" w:lineRule="exact"/>
        <w:jc w:val="center"/>
        <w:rPr>
          <w:rFonts w:hint="eastAsia" w:ascii="黑体" w:hAnsi="宋体" w:eastAsia="黑体"/>
          <w:sz w:val="28"/>
          <w:szCs w:val="28"/>
        </w:rPr>
      </w:pPr>
      <w:r>
        <w:rPr>
          <w:rFonts w:ascii="宋体" w:hAnsi="宋体"/>
          <w:szCs w:val="21"/>
        </w:rPr>
        <w:br w:type="page"/>
      </w:r>
      <w:r>
        <w:rPr>
          <w:rFonts w:hint="eastAsia" w:ascii="黑体" w:hAnsi="宋体" w:eastAsia="黑体"/>
          <w:sz w:val="28"/>
          <w:szCs w:val="28"/>
        </w:rPr>
        <w:t>九、资格审查资料</w:t>
      </w:r>
    </w:p>
    <w:p w14:paraId="54DC2E3B">
      <w:pPr>
        <w:spacing w:before="120" w:beforeLines="50" w:after="240" w:afterLines="100" w:line="440" w:lineRule="exact"/>
        <w:rPr>
          <w:rFonts w:hint="eastAsia" w:ascii="黑体" w:hAnsi="宋体" w:eastAsia="黑体"/>
          <w:sz w:val="24"/>
        </w:rPr>
      </w:pPr>
      <w:r>
        <w:rPr>
          <w:rFonts w:hint="eastAsia" w:ascii="黑体" w:hAnsi="宋体" w:eastAsia="黑体"/>
          <w:sz w:val="24"/>
        </w:rPr>
        <w:t>（一）投标人基本情况表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B85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85AA658">
            <w:pPr>
              <w:jc w:val="center"/>
              <w:rPr>
                <w:rFonts w:hint="eastAsia" w:ascii="宋体" w:hAnsi="宋体"/>
                <w:szCs w:val="21"/>
              </w:rPr>
            </w:pPr>
            <w:r>
              <w:rPr>
                <w:rFonts w:hint="eastAsia" w:ascii="宋体" w:hAnsi="宋体"/>
                <w:szCs w:val="21"/>
              </w:rPr>
              <w:t>投标人名称</w:t>
            </w:r>
          </w:p>
        </w:tc>
        <w:tc>
          <w:tcPr>
            <w:tcW w:w="7020" w:type="dxa"/>
            <w:gridSpan w:val="9"/>
            <w:vAlign w:val="center"/>
          </w:tcPr>
          <w:p w14:paraId="6C7F070A">
            <w:pPr>
              <w:jc w:val="center"/>
              <w:rPr>
                <w:rFonts w:hint="eastAsia" w:ascii="宋体" w:hAnsi="宋体"/>
                <w:szCs w:val="21"/>
              </w:rPr>
            </w:pPr>
          </w:p>
        </w:tc>
      </w:tr>
      <w:tr w14:paraId="6A9C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A922AAC">
            <w:pPr>
              <w:jc w:val="center"/>
              <w:rPr>
                <w:rFonts w:hint="eastAsia" w:ascii="宋体" w:hAnsi="宋体"/>
                <w:szCs w:val="21"/>
              </w:rPr>
            </w:pPr>
            <w:r>
              <w:rPr>
                <w:rFonts w:hint="eastAsia" w:ascii="宋体" w:hAnsi="宋体"/>
                <w:szCs w:val="21"/>
              </w:rPr>
              <w:t>注册地址</w:t>
            </w:r>
          </w:p>
        </w:tc>
        <w:tc>
          <w:tcPr>
            <w:tcW w:w="3389" w:type="dxa"/>
            <w:gridSpan w:val="5"/>
            <w:vAlign w:val="center"/>
          </w:tcPr>
          <w:p w14:paraId="5C542FA3">
            <w:pPr>
              <w:jc w:val="center"/>
              <w:rPr>
                <w:rFonts w:hint="eastAsia" w:ascii="宋体" w:hAnsi="宋体"/>
                <w:szCs w:val="21"/>
              </w:rPr>
            </w:pPr>
          </w:p>
        </w:tc>
        <w:tc>
          <w:tcPr>
            <w:tcW w:w="1246" w:type="dxa"/>
            <w:vAlign w:val="center"/>
          </w:tcPr>
          <w:p w14:paraId="2BC9BD60">
            <w:pPr>
              <w:jc w:val="center"/>
              <w:rPr>
                <w:rFonts w:hint="eastAsia" w:ascii="宋体" w:hAnsi="宋体"/>
                <w:szCs w:val="21"/>
              </w:rPr>
            </w:pPr>
            <w:r>
              <w:rPr>
                <w:rFonts w:hint="eastAsia" w:ascii="宋体" w:hAnsi="宋体"/>
                <w:szCs w:val="21"/>
              </w:rPr>
              <w:t>邮政编码</w:t>
            </w:r>
          </w:p>
        </w:tc>
        <w:tc>
          <w:tcPr>
            <w:tcW w:w="2385" w:type="dxa"/>
            <w:gridSpan w:val="3"/>
            <w:vAlign w:val="center"/>
          </w:tcPr>
          <w:p w14:paraId="7CCEAFC5">
            <w:pPr>
              <w:jc w:val="center"/>
              <w:rPr>
                <w:rFonts w:hint="eastAsia" w:ascii="宋体" w:hAnsi="宋体"/>
                <w:szCs w:val="21"/>
              </w:rPr>
            </w:pPr>
          </w:p>
        </w:tc>
      </w:tr>
      <w:tr w14:paraId="058B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6AC6B8A0">
            <w:pPr>
              <w:jc w:val="center"/>
              <w:rPr>
                <w:rFonts w:hint="eastAsia" w:ascii="宋体" w:hAnsi="宋体"/>
                <w:szCs w:val="21"/>
              </w:rPr>
            </w:pPr>
            <w:r>
              <w:rPr>
                <w:rFonts w:hint="eastAsia" w:ascii="宋体" w:hAnsi="宋体"/>
                <w:szCs w:val="21"/>
              </w:rPr>
              <w:t>联系方式</w:t>
            </w:r>
          </w:p>
        </w:tc>
        <w:tc>
          <w:tcPr>
            <w:tcW w:w="897" w:type="dxa"/>
            <w:vAlign w:val="center"/>
          </w:tcPr>
          <w:p w14:paraId="43B5D6C0">
            <w:pPr>
              <w:jc w:val="center"/>
              <w:rPr>
                <w:rFonts w:hint="eastAsia" w:ascii="宋体" w:hAnsi="宋体"/>
                <w:szCs w:val="21"/>
              </w:rPr>
            </w:pPr>
            <w:r>
              <w:rPr>
                <w:rFonts w:hint="eastAsia" w:ascii="宋体" w:hAnsi="宋体"/>
                <w:szCs w:val="21"/>
              </w:rPr>
              <w:t>联系人</w:t>
            </w:r>
          </w:p>
        </w:tc>
        <w:tc>
          <w:tcPr>
            <w:tcW w:w="2492" w:type="dxa"/>
            <w:gridSpan w:val="4"/>
            <w:vAlign w:val="center"/>
          </w:tcPr>
          <w:p w14:paraId="039091A6">
            <w:pPr>
              <w:jc w:val="center"/>
              <w:rPr>
                <w:rFonts w:hint="eastAsia" w:ascii="宋体" w:hAnsi="宋体"/>
                <w:szCs w:val="21"/>
              </w:rPr>
            </w:pPr>
          </w:p>
        </w:tc>
        <w:tc>
          <w:tcPr>
            <w:tcW w:w="1246" w:type="dxa"/>
            <w:vAlign w:val="center"/>
          </w:tcPr>
          <w:p w14:paraId="348F7EFC">
            <w:pPr>
              <w:jc w:val="center"/>
              <w:rPr>
                <w:rFonts w:hint="eastAsia" w:ascii="宋体" w:hAnsi="宋体"/>
                <w:szCs w:val="21"/>
              </w:rPr>
            </w:pPr>
            <w:r>
              <w:rPr>
                <w:rFonts w:hint="eastAsia" w:ascii="宋体" w:hAnsi="宋体"/>
                <w:szCs w:val="21"/>
              </w:rPr>
              <w:t>电  话</w:t>
            </w:r>
          </w:p>
        </w:tc>
        <w:tc>
          <w:tcPr>
            <w:tcW w:w="2385" w:type="dxa"/>
            <w:gridSpan w:val="3"/>
            <w:vAlign w:val="center"/>
          </w:tcPr>
          <w:p w14:paraId="1E0140B4">
            <w:pPr>
              <w:jc w:val="center"/>
              <w:rPr>
                <w:rFonts w:hint="eastAsia" w:ascii="宋体" w:hAnsi="宋体"/>
                <w:szCs w:val="21"/>
              </w:rPr>
            </w:pPr>
          </w:p>
        </w:tc>
      </w:tr>
      <w:tr w14:paraId="6506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27BC73A1">
            <w:pPr>
              <w:jc w:val="center"/>
              <w:rPr>
                <w:rFonts w:hint="eastAsia" w:ascii="宋体" w:hAnsi="宋体"/>
                <w:szCs w:val="21"/>
              </w:rPr>
            </w:pPr>
          </w:p>
        </w:tc>
        <w:tc>
          <w:tcPr>
            <w:tcW w:w="897" w:type="dxa"/>
            <w:vAlign w:val="center"/>
          </w:tcPr>
          <w:p w14:paraId="7320CC2F">
            <w:pPr>
              <w:jc w:val="center"/>
              <w:rPr>
                <w:rFonts w:hint="eastAsia" w:ascii="宋体" w:hAnsi="宋体"/>
                <w:szCs w:val="21"/>
              </w:rPr>
            </w:pPr>
            <w:r>
              <w:rPr>
                <w:rFonts w:hint="eastAsia" w:ascii="宋体" w:hAnsi="宋体"/>
                <w:szCs w:val="21"/>
              </w:rPr>
              <w:t>传  真</w:t>
            </w:r>
          </w:p>
        </w:tc>
        <w:tc>
          <w:tcPr>
            <w:tcW w:w="2492" w:type="dxa"/>
            <w:gridSpan w:val="4"/>
            <w:vAlign w:val="center"/>
          </w:tcPr>
          <w:p w14:paraId="0C4A5730">
            <w:pPr>
              <w:jc w:val="center"/>
              <w:rPr>
                <w:rFonts w:hint="eastAsia" w:ascii="宋体" w:hAnsi="宋体"/>
                <w:szCs w:val="21"/>
              </w:rPr>
            </w:pPr>
          </w:p>
        </w:tc>
        <w:tc>
          <w:tcPr>
            <w:tcW w:w="1246" w:type="dxa"/>
            <w:vAlign w:val="center"/>
          </w:tcPr>
          <w:p w14:paraId="229E0707">
            <w:pPr>
              <w:jc w:val="center"/>
              <w:rPr>
                <w:rFonts w:hint="eastAsia" w:ascii="宋体" w:hAnsi="宋体"/>
                <w:szCs w:val="21"/>
              </w:rPr>
            </w:pPr>
            <w:r>
              <w:rPr>
                <w:rFonts w:hint="eastAsia" w:ascii="宋体" w:hAnsi="宋体"/>
                <w:szCs w:val="21"/>
              </w:rPr>
              <w:t>网  址</w:t>
            </w:r>
          </w:p>
        </w:tc>
        <w:tc>
          <w:tcPr>
            <w:tcW w:w="2385" w:type="dxa"/>
            <w:gridSpan w:val="3"/>
            <w:vAlign w:val="center"/>
          </w:tcPr>
          <w:p w14:paraId="5D0CFF14">
            <w:pPr>
              <w:jc w:val="center"/>
              <w:rPr>
                <w:rFonts w:hint="eastAsia" w:ascii="宋体" w:hAnsi="宋体"/>
                <w:szCs w:val="21"/>
              </w:rPr>
            </w:pPr>
          </w:p>
        </w:tc>
      </w:tr>
      <w:tr w14:paraId="0A35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357A254">
            <w:pPr>
              <w:jc w:val="center"/>
              <w:rPr>
                <w:rFonts w:hint="eastAsia" w:ascii="宋体" w:hAnsi="宋体"/>
                <w:szCs w:val="21"/>
              </w:rPr>
            </w:pPr>
            <w:r>
              <w:rPr>
                <w:rFonts w:hint="eastAsia" w:ascii="宋体" w:hAnsi="宋体"/>
                <w:szCs w:val="21"/>
              </w:rPr>
              <w:t>组织结构</w:t>
            </w:r>
          </w:p>
        </w:tc>
        <w:tc>
          <w:tcPr>
            <w:tcW w:w="7020" w:type="dxa"/>
            <w:gridSpan w:val="9"/>
            <w:vAlign w:val="center"/>
          </w:tcPr>
          <w:p w14:paraId="45D947A1">
            <w:pPr>
              <w:jc w:val="center"/>
              <w:rPr>
                <w:rFonts w:hint="eastAsia" w:ascii="宋体" w:hAnsi="宋体"/>
                <w:szCs w:val="21"/>
              </w:rPr>
            </w:pPr>
          </w:p>
        </w:tc>
      </w:tr>
      <w:tr w14:paraId="304A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AB9AFA1">
            <w:pPr>
              <w:jc w:val="center"/>
              <w:rPr>
                <w:rFonts w:hint="eastAsia" w:ascii="宋体" w:hAnsi="宋体"/>
                <w:szCs w:val="21"/>
              </w:rPr>
            </w:pPr>
            <w:r>
              <w:rPr>
                <w:rFonts w:hint="eastAsia" w:ascii="宋体" w:hAnsi="宋体"/>
                <w:szCs w:val="21"/>
              </w:rPr>
              <w:t>法定代表人</w:t>
            </w:r>
          </w:p>
        </w:tc>
        <w:tc>
          <w:tcPr>
            <w:tcW w:w="897" w:type="dxa"/>
            <w:vAlign w:val="center"/>
          </w:tcPr>
          <w:p w14:paraId="3E6C87B1">
            <w:pPr>
              <w:jc w:val="center"/>
              <w:rPr>
                <w:rFonts w:hint="eastAsia" w:ascii="宋体" w:hAnsi="宋体"/>
                <w:szCs w:val="21"/>
              </w:rPr>
            </w:pPr>
            <w:r>
              <w:rPr>
                <w:rFonts w:hint="eastAsia" w:ascii="宋体" w:hAnsi="宋体"/>
                <w:szCs w:val="21"/>
              </w:rPr>
              <w:t>姓名</w:t>
            </w:r>
          </w:p>
        </w:tc>
        <w:tc>
          <w:tcPr>
            <w:tcW w:w="1021" w:type="dxa"/>
            <w:vAlign w:val="center"/>
          </w:tcPr>
          <w:p w14:paraId="147AAEA6">
            <w:pPr>
              <w:jc w:val="center"/>
              <w:rPr>
                <w:rFonts w:hint="eastAsia" w:ascii="宋体" w:hAnsi="宋体"/>
                <w:szCs w:val="21"/>
              </w:rPr>
            </w:pPr>
          </w:p>
        </w:tc>
        <w:tc>
          <w:tcPr>
            <w:tcW w:w="1276" w:type="dxa"/>
            <w:gridSpan w:val="2"/>
            <w:vAlign w:val="center"/>
          </w:tcPr>
          <w:p w14:paraId="30FFE96B">
            <w:pPr>
              <w:jc w:val="center"/>
              <w:rPr>
                <w:rFonts w:hint="eastAsia" w:ascii="宋体" w:hAnsi="宋体"/>
                <w:szCs w:val="21"/>
              </w:rPr>
            </w:pPr>
            <w:r>
              <w:rPr>
                <w:rFonts w:hint="eastAsia" w:ascii="宋体" w:hAnsi="宋体"/>
                <w:szCs w:val="21"/>
              </w:rPr>
              <w:t>技术职称</w:t>
            </w:r>
          </w:p>
        </w:tc>
        <w:tc>
          <w:tcPr>
            <w:tcW w:w="1701" w:type="dxa"/>
            <w:gridSpan w:val="3"/>
            <w:vAlign w:val="center"/>
          </w:tcPr>
          <w:p w14:paraId="6AB5F112">
            <w:pPr>
              <w:jc w:val="center"/>
              <w:rPr>
                <w:rFonts w:hint="eastAsia" w:ascii="宋体" w:hAnsi="宋体"/>
                <w:szCs w:val="21"/>
              </w:rPr>
            </w:pPr>
          </w:p>
        </w:tc>
        <w:tc>
          <w:tcPr>
            <w:tcW w:w="709" w:type="dxa"/>
            <w:vAlign w:val="center"/>
          </w:tcPr>
          <w:p w14:paraId="31D49720">
            <w:pPr>
              <w:jc w:val="center"/>
              <w:rPr>
                <w:rFonts w:hint="eastAsia" w:ascii="宋体" w:hAnsi="宋体"/>
                <w:szCs w:val="21"/>
              </w:rPr>
            </w:pPr>
            <w:r>
              <w:rPr>
                <w:rFonts w:hint="eastAsia" w:ascii="宋体" w:hAnsi="宋体"/>
                <w:szCs w:val="21"/>
              </w:rPr>
              <w:t>电话</w:t>
            </w:r>
          </w:p>
        </w:tc>
        <w:tc>
          <w:tcPr>
            <w:tcW w:w="1416" w:type="dxa"/>
            <w:vAlign w:val="center"/>
          </w:tcPr>
          <w:p w14:paraId="398BC4FF">
            <w:pPr>
              <w:jc w:val="center"/>
              <w:rPr>
                <w:rFonts w:hint="eastAsia" w:ascii="宋体" w:hAnsi="宋体"/>
                <w:szCs w:val="21"/>
              </w:rPr>
            </w:pPr>
          </w:p>
        </w:tc>
      </w:tr>
      <w:tr w14:paraId="1E38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A9BD70A">
            <w:pPr>
              <w:jc w:val="center"/>
              <w:rPr>
                <w:rFonts w:hint="eastAsia" w:ascii="宋体" w:hAnsi="宋体"/>
                <w:szCs w:val="21"/>
              </w:rPr>
            </w:pPr>
            <w:r>
              <w:rPr>
                <w:rFonts w:hint="eastAsia" w:ascii="宋体" w:hAnsi="宋体"/>
                <w:szCs w:val="21"/>
              </w:rPr>
              <w:t>技术负责人</w:t>
            </w:r>
          </w:p>
        </w:tc>
        <w:tc>
          <w:tcPr>
            <w:tcW w:w="897" w:type="dxa"/>
            <w:vAlign w:val="center"/>
          </w:tcPr>
          <w:p w14:paraId="6C349B8D">
            <w:pPr>
              <w:jc w:val="center"/>
              <w:rPr>
                <w:rFonts w:hint="eastAsia" w:ascii="宋体" w:hAnsi="宋体"/>
                <w:szCs w:val="21"/>
              </w:rPr>
            </w:pPr>
            <w:r>
              <w:rPr>
                <w:rFonts w:hint="eastAsia" w:ascii="宋体" w:hAnsi="宋体"/>
                <w:szCs w:val="21"/>
              </w:rPr>
              <w:t>姓名</w:t>
            </w:r>
          </w:p>
        </w:tc>
        <w:tc>
          <w:tcPr>
            <w:tcW w:w="1021" w:type="dxa"/>
            <w:vAlign w:val="center"/>
          </w:tcPr>
          <w:p w14:paraId="6322014E">
            <w:pPr>
              <w:jc w:val="center"/>
              <w:rPr>
                <w:rFonts w:hint="eastAsia" w:ascii="宋体" w:hAnsi="宋体"/>
                <w:szCs w:val="21"/>
              </w:rPr>
            </w:pPr>
          </w:p>
        </w:tc>
        <w:tc>
          <w:tcPr>
            <w:tcW w:w="1276" w:type="dxa"/>
            <w:gridSpan w:val="2"/>
            <w:vAlign w:val="center"/>
          </w:tcPr>
          <w:p w14:paraId="5C7544A0">
            <w:pPr>
              <w:jc w:val="center"/>
              <w:rPr>
                <w:rFonts w:hint="eastAsia" w:ascii="宋体" w:hAnsi="宋体"/>
                <w:szCs w:val="21"/>
              </w:rPr>
            </w:pPr>
            <w:r>
              <w:rPr>
                <w:rFonts w:hint="eastAsia" w:ascii="宋体" w:hAnsi="宋体"/>
                <w:szCs w:val="21"/>
              </w:rPr>
              <w:t>技术职称</w:t>
            </w:r>
          </w:p>
        </w:tc>
        <w:tc>
          <w:tcPr>
            <w:tcW w:w="1701" w:type="dxa"/>
            <w:gridSpan w:val="3"/>
            <w:vAlign w:val="center"/>
          </w:tcPr>
          <w:p w14:paraId="6D055D33">
            <w:pPr>
              <w:jc w:val="center"/>
              <w:rPr>
                <w:rFonts w:hint="eastAsia" w:ascii="宋体" w:hAnsi="宋体"/>
                <w:szCs w:val="21"/>
              </w:rPr>
            </w:pPr>
          </w:p>
        </w:tc>
        <w:tc>
          <w:tcPr>
            <w:tcW w:w="709" w:type="dxa"/>
            <w:vAlign w:val="center"/>
          </w:tcPr>
          <w:p w14:paraId="5D4C197D">
            <w:pPr>
              <w:jc w:val="center"/>
              <w:rPr>
                <w:rFonts w:hint="eastAsia" w:ascii="宋体" w:hAnsi="宋体"/>
                <w:szCs w:val="21"/>
              </w:rPr>
            </w:pPr>
            <w:r>
              <w:rPr>
                <w:rFonts w:hint="eastAsia" w:ascii="宋体" w:hAnsi="宋体"/>
                <w:szCs w:val="21"/>
              </w:rPr>
              <w:t>电话</w:t>
            </w:r>
          </w:p>
        </w:tc>
        <w:tc>
          <w:tcPr>
            <w:tcW w:w="1416" w:type="dxa"/>
            <w:vAlign w:val="center"/>
          </w:tcPr>
          <w:p w14:paraId="27514E04">
            <w:pPr>
              <w:jc w:val="center"/>
              <w:rPr>
                <w:rFonts w:hint="eastAsia" w:ascii="宋体" w:hAnsi="宋体"/>
                <w:szCs w:val="21"/>
              </w:rPr>
            </w:pPr>
          </w:p>
        </w:tc>
      </w:tr>
      <w:tr w14:paraId="4229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333E31F">
            <w:pPr>
              <w:jc w:val="center"/>
              <w:rPr>
                <w:rFonts w:hint="eastAsia" w:ascii="宋体" w:hAnsi="宋体"/>
                <w:szCs w:val="21"/>
              </w:rPr>
            </w:pPr>
            <w:r>
              <w:rPr>
                <w:rFonts w:hint="eastAsia" w:ascii="宋体" w:hAnsi="宋体"/>
                <w:szCs w:val="21"/>
              </w:rPr>
              <w:t>成立时间</w:t>
            </w:r>
          </w:p>
        </w:tc>
        <w:tc>
          <w:tcPr>
            <w:tcW w:w="1918" w:type="dxa"/>
            <w:gridSpan w:val="2"/>
            <w:vAlign w:val="center"/>
          </w:tcPr>
          <w:p w14:paraId="3929B2D9">
            <w:pPr>
              <w:jc w:val="center"/>
              <w:rPr>
                <w:rFonts w:hint="eastAsia" w:ascii="宋体" w:hAnsi="宋体"/>
                <w:szCs w:val="21"/>
              </w:rPr>
            </w:pPr>
          </w:p>
        </w:tc>
        <w:tc>
          <w:tcPr>
            <w:tcW w:w="5102" w:type="dxa"/>
            <w:gridSpan w:val="7"/>
            <w:vAlign w:val="center"/>
          </w:tcPr>
          <w:p w14:paraId="5B4202CD">
            <w:pPr>
              <w:jc w:val="center"/>
              <w:rPr>
                <w:rFonts w:hint="eastAsia" w:ascii="宋体" w:hAnsi="宋体"/>
                <w:szCs w:val="21"/>
              </w:rPr>
            </w:pPr>
            <w:r>
              <w:rPr>
                <w:rFonts w:hint="eastAsia" w:ascii="宋体" w:hAnsi="宋体"/>
                <w:szCs w:val="21"/>
              </w:rPr>
              <w:t>员工总人数：</w:t>
            </w:r>
          </w:p>
        </w:tc>
      </w:tr>
      <w:tr w14:paraId="6308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5B52EE5">
            <w:pPr>
              <w:jc w:val="center"/>
              <w:rPr>
                <w:rFonts w:hint="eastAsia" w:ascii="宋体" w:hAnsi="宋体"/>
                <w:szCs w:val="21"/>
              </w:rPr>
            </w:pPr>
            <w:r>
              <w:rPr>
                <w:rFonts w:hint="eastAsia" w:ascii="宋体" w:hAnsi="宋体"/>
                <w:szCs w:val="21"/>
              </w:rPr>
              <w:t>企业资质等级</w:t>
            </w:r>
          </w:p>
        </w:tc>
        <w:tc>
          <w:tcPr>
            <w:tcW w:w="897" w:type="dxa"/>
            <w:vAlign w:val="center"/>
          </w:tcPr>
          <w:p w14:paraId="46DC9D70">
            <w:pPr>
              <w:jc w:val="center"/>
              <w:rPr>
                <w:rFonts w:hint="eastAsia" w:ascii="宋体" w:hAnsi="宋体"/>
                <w:szCs w:val="21"/>
              </w:rPr>
            </w:pPr>
          </w:p>
        </w:tc>
        <w:tc>
          <w:tcPr>
            <w:tcW w:w="1021" w:type="dxa"/>
            <w:vAlign w:val="center"/>
          </w:tcPr>
          <w:p w14:paraId="0F8056BA">
            <w:pPr>
              <w:jc w:val="center"/>
              <w:rPr>
                <w:rFonts w:hint="eastAsia" w:ascii="宋体" w:hAnsi="宋体"/>
                <w:szCs w:val="21"/>
              </w:rPr>
            </w:pPr>
          </w:p>
        </w:tc>
        <w:tc>
          <w:tcPr>
            <w:tcW w:w="993" w:type="dxa"/>
            <w:vMerge w:val="restart"/>
            <w:vAlign w:val="center"/>
          </w:tcPr>
          <w:p w14:paraId="31C12889">
            <w:pPr>
              <w:jc w:val="center"/>
              <w:rPr>
                <w:rFonts w:hint="eastAsia" w:ascii="宋体" w:hAnsi="宋体"/>
                <w:szCs w:val="21"/>
              </w:rPr>
            </w:pPr>
            <w:r>
              <w:rPr>
                <w:rFonts w:hint="eastAsia" w:ascii="宋体" w:hAnsi="宋体"/>
                <w:szCs w:val="21"/>
              </w:rPr>
              <w:t>其中</w:t>
            </w:r>
          </w:p>
        </w:tc>
        <w:tc>
          <w:tcPr>
            <w:tcW w:w="1984" w:type="dxa"/>
            <w:gridSpan w:val="4"/>
            <w:vAlign w:val="center"/>
          </w:tcPr>
          <w:p w14:paraId="68A0BBF7">
            <w:pPr>
              <w:jc w:val="center"/>
              <w:rPr>
                <w:rFonts w:hint="eastAsia" w:ascii="宋体" w:hAnsi="宋体"/>
                <w:szCs w:val="21"/>
              </w:rPr>
            </w:pPr>
            <w:r>
              <w:rPr>
                <w:rFonts w:hint="eastAsia" w:ascii="宋体" w:hAnsi="宋体"/>
                <w:szCs w:val="21"/>
              </w:rPr>
              <w:t>项目经理</w:t>
            </w:r>
          </w:p>
        </w:tc>
        <w:tc>
          <w:tcPr>
            <w:tcW w:w="2125" w:type="dxa"/>
            <w:gridSpan w:val="2"/>
            <w:vAlign w:val="center"/>
          </w:tcPr>
          <w:p w14:paraId="3EF8872C">
            <w:pPr>
              <w:jc w:val="center"/>
              <w:rPr>
                <w:rFonts w:hint="eastAsia" w:ascii="宋体" w:hAnsi="宋体"/>
                <w:szCs w:val="21"/>
              </w:rPr>
            </w:pPr>
          </w:p>
        </w:tc>
      </w:tr>
      <w:tr w14:paraId="3ABA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7F8EF27">
            <w:pPr>
              <w:jc w:val="center"/>
              <w:rPr>
                <w:rFonts w:hint="eastAsia" w:ascii="宋体" w:hAnsi="宋体"/>
                <w:szCs w:val="21"/>
              </w:rPr>
            </w:pPr>
            <w:r>
              <w:rPr>
                <w:rFonts w:hint="eastAsia" w:ascii="宋体" w:hAnsi="宋体"/>
                <w:szCs w:val="21"/>
              </w:rPr>
              <w:t>营业执照号</w:t>
            </w:r>
          </w:p>
        </w:tc>
        <w:tc>
          <w:tcPr>
            <w:tcW w:w="897" w:type="dxa"/>
            <w:vAlign w:val="center"/>
          </w:tcPr>
          <w:p w14:paraId="7C9B983B">
            <w:pPr>
              <w:jc w:val="center"/>
              <w:rPr>
                <w:rFonts w:hint="eastAsia" w:ascii="宋体" w:hAnsi="宋体"/>
                <w:szCs w:val="21"/>
              </w:rPr>
            </w:pPr>
          </w:p>
        </w:tc>
        <w:tc>
          <w:tcPr>
            <w:tcW w:w="1021" w:type="dxa"/>
            <w:vAlign w:val="center"/>
          </w:tcPr>
          <w:p w14:paraId="780F7653">
            <w:pPr>
              <w:jc w:val="center"/>
              <w:rPr>
                <w:rFonts w:hint="eastAsia" w:ascii="宋体" w:hAnsi="宋体"/>
                <w:szCs w:val="21"/>
              </w:rPr>
            </w:pPr>
          </w:p>
        </w:tc>
        <w:tc>
          <w:tcPr>
            <w:tcW w:w="993" w:type="dxa"/>
            <w:vMerge w:val="continue"/>
            <w:vAlign w:val="center"/>
          </w:tcPr>
          <w:p w14:paraId="50EA86F6">
            <w:pPr>
              <w:jc w:val="center"/>
              <w:rPr>
                <w:rFonts w:hint="eastAsia" w:ascii="宋体" w:hAnsi="宋体"/>
                <w:szCs w:val="21"/>
              </w:rPr>
            </w:pPr>
          </w:p>
        </w:tc>
        <w:tc>
          <w:tcPr>
            <w:tcW w:w="1984" w:type="dxa"/>
            <w:gridSpan w:val="4"/>
            <w:vAlign w:val="center"/>
          </w:tcPr>
          <w:p w14:paraId="1BD58DBD">
            <w:pPr>
              <w:jc w:val="center"/>
              <w:rPr>
                <w:rFonts w:hint="eastAsia" w:ascii="宋体" w:hAnsi="宋体"/>
                <w:szCs w:val="21"/>
              </w:rPr>
            </w:pPr>
            <w:r>
              <w:rPr>
                <w:rFonts w:hint="eastAsia" w:ascii="宋体" w:hAnsi="宋体"/>
                <w:szCs w:val="21"/>
              </w:rPr>
              <w:t>高级职称人员</w:t>
            </w:r>
          </w:p>
        </w:tc>
        <w:tc>
          <w:tcPr>
            <w:tcW w:w="2125" w:type="dxa"/>
            <w:gridSpan w:val="2"/>
            <w:vAlign w:val="center"/>
          </w:tcPr>
          <w:p w14:paraId="11A4A7B2">
            <w:pPr>
              <w:jc w:val="center"/>
              <w:rPr>
                <w:rFonts w:hint="eastAsia" w:ascii="宋体" w:hAnsi="宋体"/>
                <w:szCs w:val="21"/>
              </w:rPr>
            </w:pPr>
          </w:p>
        </w:tc>
      </w:tr>
      <w:tr w14:paraId="20D7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DF26AB1">
            <w:pPr>
              <w:jc w:val="center"/>
              <w:rPr>
                <w:rFonts w:hint="eastAsia" w:ascii="宋体" w:hAnsi="宋体"/>
                <w:szCs w:val="21"/>
              </w:rPr>
            </w:pPr>
            <w:r>
              <w:rPr>
                <w:rFonts w:hint="eastAsia" w:ascii="宋体" w:hAnsi="宋体"/>
                <w:szCs w:val="21"/>
              </w:rPr>
              <w:t>注册资金</w:t>
            </w:r>
          </w:p>
        </w:tc>
        <w:tc>
          <w:tcPr>
            <w:tcW w:w="897" w:type="dxa"/>
            <w:vAlign w:val="center"/>
          </w:tcPr>
          <w:p w14:paraId="3C321645">
            <w:pPr>
              <w:jc w:val="center"/>
              <w:rPr>
                <w:rFonts w:hint="eastAsia" w:ascii="宋体" w:hAnsi="宋体"/>
                <w:szCs w:val="21"/>
              </w:rPr>
            </w:pPr>
          </w:p>
        </w:tc>
        <w:tc>
          <w:tcPr>
            <w:tcW w:w="1021" w:type="dxa"/>
            <w:vAlign w:val="center"/>
          </w:tcPr>
          <w:p w14:paraId="55E97216">
            <w:pPr>
              <w:jc w:val="center"/>
              <w:rPr>
                <w:rFonts w:hint="eastAsia" w:ascii="宋体" w:hAnsi="宋体"/>
                <w:szCs w:val="21"/>
              </w:rPr>
            </w:pPr>
          </w:p>
        </w:tc>
        <w:tc>
          <w:tcPr>
            <w:tcW w:w="993" w:type="dxa"/>
            <w:vMerge w:val="continue"/>
            <w:vAlign w:val="center"/>
          </w:tcPr>
          <w:p w14:paraId="00476FA9">
            <w:pPr>
              <w:jc w:val="center"/>
              <w:rPr>
                <w:rFonts w:hint="eastAsia" w:ascii="宋体" w:hAnsi="宋体"/>
                <w:szCs w:val="21"/>
              </w:rPr>
            </w:pPr>
          </w:p>
        </w:tc>
        <w:tc>
          <w:tcPr>
            <w:tcW w:w="1984" w:type="dxa"/>
            <w:gridSpan w:val="4"/>
            <w:vAlign w:val="center"/>
          </w:tcPr>
          <w:p w14:paraId="0CDDFBBF">
            <w:pPr>
              <w:jc w:val="center"/>
              <w:rPr>
                <w:rFonts w:hint="eastAsia" w:ascii="宋体" w:hAnsi="宋体"/>
                <w:szCs w:val="21"/>
              </w:rPr>
            </w:pPr>
            <w:r>
              <w:rPr>
                <w:rFonts w:hint="eastAsia" w:ascii="宋体" w:hAnsi="宋体"/>
                <w:szCs w:val="21"/>
              </w:rPr>
              <w:t>中级职称人员</w:t>
            </w:r>
          </w:p>
        </w:tc>
        <w:tc>
          <w:tcPr>
            <w:tcW w:w="2125" w:type="dxa"/>
            <w:gridSpan w:val="2"/>
            <w:vAlign w:val="center"/>
          </w:tcPr>
          <w:p w14:paraId="30447BF2">
            <w:pPr>
              <w:jc w:val="center"/>
              <w:rPr>
                <w:rFonts w:hint="eastAsia" w:ascii="宋体" w:hAnsi="宋体"/>
                <w:szCs w:val="21"/>
              </w:rPr>
            </w:pPr>
          </w:p>
        </w:tc>
      </w:tr>
      <w:tr w14:paraId="0B6F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30CEDD2">
            <w:pPr>
              <w:jc w:val="center"/>
              <w:rPr>
                <w:rFonts w:hint="eastAsia" w:ascii="宋体" w:hAnsi="宋体"/>
                <w:szCs w:val="21"/>
              </w:rPr>
            </w:pPr>
            <w:r>
              <w:rPr>
                <w:rFonts w:hint="eastAsia" w:ascii="宋体" w:hAnsi="宋体"/>
                <w:szCs w:val="21"/>
              </w:rPr>
              <w:t>开户银行</w:t>
            </w:r>
          </w:p>
        </w:tc>
        <w:tc>
          <w:tcPr>
            <w:tcW w:w="897" w:type="dxa"/>
            <w:vAlign w:val="center"/>
          </w:tcPr>
          <w:p w14:paraId="07AAF8D5">
            <w:pPr>
              <w:jc w:val="center"/>
              <w:rPr>
                <w:rFonts w:hint="eastAsia" w:ascii="宋体" w:hAnsi="宋体"/>
                <w:szCs w:val="21"/>
              </w:rPr>
            </w:pPr>
          </w:p>
        </w:tc>
        <w:tc>
          <w:tcPr>
            <w:tcW w:w="1021" w:type="dxa"/>
            <w:vAlign w:val="center"/>
          </w:tcPr>
          <w:p w14:paraId="688A8622">
            <w:pPr>
              <w:jc w:val="center"/>
              <w:rPr>
                <w:rFonts w:hint="eastAsia" w:ascii="宋体" w:hAnsi="宋体"/>
                <w:szCs w:val="21"/>
              </w:rPr>
            </w:pPr>
          </w:p>
        </w:tc>
        <w:tc>
          <w:tcPr>
            <w:tcW w:w="993" w:type="dxa"/>
            <w:vMerge w:val="continue"/>
            <w:vAlign w:val="center"/>
          </w:tcPr>
          <w:p w14:paraId="3C1D2EAF">
            <w:pPr>
              <w:jc w:val="center"/>
              <w:rPr>
                <w:rFonts w:hint="eastAsia" w:ascii="宋体" w:hAnsi="宋体"/>
                <w:szCs w:val="21"/>
              </w:rPr>
            </w:pPr>
          </w:p>
        </w:tc>
        <w:tc>
          <w:tcPr>
            <w:tcW w:w="1984" w:type="dxa"/>
            <w:gridSpan w:val="4"/>
            <w:vAlign w:val="center"/>
          </w:tcPr>
          <w:p w14:paraId="5E1F7C93">
            <w:pPr>
              <w:jc w:val="center"/>
              <w:rPr>
                <w:rFonts w:hint="eastAsia" w:ascii="宋体" w:hAnsi="宋体"/>
                <w:szCs w:val="21"/>
              </w:rPr>
            </w:pPr>
            <w:r>
              <w:rPr>
                <w:rFonts w:hint="eastAsia" w:ascii="宋体" w:hAnsi="宋体"/>
                <w:szCs w:val="21"/>
              </w:rPr>
              <w:t>初级职称人员</w:t>
            </w:r>
          </w:p>
        </w:tc>
        <w:tc>
          <w:tcPr>
            <w:tcW w:w="2125" w:type="dxa"/>
            <w:gridSpan w:val="2"/>
            <w:vAlign w:val="center"/>
          </w:tcPr>
          <w:p w14:paraId="5B7798F1">
            <w:pPr>
              <w:jc w:val="center"/>
              <w:rPr>
                <w:rFonts w:hint="eastAsia" w:ascii="宋体" w:hAnsi="宋体"/>
                <w:szCs w:val="21"/>
              </w:rPr>
            </w:pPr>
          </w:p>
        </w:tc>
      </w:tr>
      <w:tr w14:paraId="718B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205D016D">
            <w:pPr>
              <w:jc w:val="center"/>
              <w:rPr>
                <w:rFonts w:hint="eastAsia" w:ascii="宋体" w:hAnsi="宋体"/>
                <w:szCs w:val="21"/>
              </w:rPr>
            </w:pPr>
            <w:r>
              <w:rPr>
                <w:rFonts w:hint="eastAsia" w:ascii="宋体" w:hAnsi="宋体"/>
                <w:szCs w:val="21"/>
              </w:rPr>
              <w:t>账号</w:t>
            </w:r>
          </w:p>
        </w:tc>
        <w:tc>
          <w:tcPr>
            <w:tcW w:w="897" w:type="dxa"/>
            <w:vAlign w:val="center"/>
          </w:tcPr>
          <w:p w14:paraId="202A2F56">
            <w:pPr>
              <w:jc w:val="center"/>
              <w:rPr>
                <w:rFonts w:hint="eastAsia" w:ascii="宋体" w:hAnsi="宋体"/>
                <w:szCs w:val="21"/>
              </w:rPr>
            </w:pPr>
          </w:p>
        </w:tc>
        <w:tc>
          <w:tcPr>
            <w:tcW w:w="1021" w:type="dxa"/>
            <w:vAlign w:val="center"/>
          </w:tcPr>
          <w:p w14:paraId="5190978D">
            <w:pPr>
              <w:jc w:val="center"/>
              <w:rPr>
                <w:rFonts w:hint="eastAsia" w:ascii="宋体" w:hAnsi="宋体"/>
                <w:szCs w:val="21"/>
              </w:rPr>
            </w:pPr>
          </w:p>
        </w:tc>
        <w:tc>
          <w:tcPr>
            <w:tcW w:w="993" w:type="dxa"/>
            <w:vMerge w:val="continue"/>
            <w:vAlign w:val="center"/>
          </w:tcPr>
          <w:p w14:paraId="50A12D6C">
            <w:pPr>
              <w:jc w:val="center"/>
              <w:rPr>
                <w:rFonts w:hint="eastAsia" w:ascii="宋体" w:hAnsi="宋体"/>
                <w:szCs w:val="21"/>
              </w:rPr>
            </w:pPr>
          </w:p>
        </w:tc>
        <w:tc>
          <w:tcPr>
            <w:tcW w:w="1984" w:type="dxa"/>
            <w:gridSpan w:val="4"/>
            <w:vAlign w:val="center"/>
          </w:tcPr>
          <w:p w14:paraId="7E458445">
            <w:pPr>
              <w:jc w:val="center"/>
              <w:rPr>
                <w:rFonts w:hint="eastAsia" w:ascii="宋体" w:hAnsi="宋体"/>
                <w:szCs w:val="21"/>
              </w:rPr>
            </w:pPr>
            <w:r>
              <w:rPr>
                <w:rFonts w:hint="eastAsia" w:ascii="宋体" w:hAnsi="宋体"/>
                <w:szCs w:val="21"/>
              </w:rPr>
              <w:t>技  工</w:t>
            </w:r>
          </w:p>
        </w:tc>
        <w:tc>
          <w:tcPr>
            <w:tcW w:w="2125" w:type="dxa"/>
            <w:gridSpan w:val="2"/>
            <w:vAlign w:val="center"/>
          </w:tcPr>
          <w:p w14:paraId="5F2C0BC1">
            <w:pPr>
              <w:jc w:val="center"/>
              <w:rPr>
                <w:rFonts w:hint="eastAsia" w:ascii="宋体" w:hAnsi="宋体"/>
                <w:szCs w:val="21"/>
              </w:rPr>
            </w:pPr>
          </w:p>
        </w:tc>
      </w:tr>
      <w:tr w14:paraId="3B56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14:paraId="786A8BB7">
            <w:pPr>
              <w:jc w:val="center"/>
              <w:rPr>
                <w:rFonts w:hint="eastAsia" w:ascii="宋体" w:hAnsi="宋体"/>
                <w:szCs w:val="21"/>
              </w:rPr>
            </w:pPr>
            <w:r>
              <w:rPr>
                <w:rFonts w:hint="eastAsia" w:ascii="宋体" w:hAnsi="宋体"/>
                <w:szCs w:val="21"/>
              </w:rPr>
              <w:t>经营范围</w:t>
            </w:r>
          </w:p>
        </w:tc>
        <w:tc>
          <w:tcPr>
            <w:tcW w:w="7020" w:type="dxa"/>
            <w:gridSpan w:val="9"/>
            <w:vAlign w:val="center"/>
          </w:tcPr>
          <w:p w14:paraId="32BD19B7">
            <w:pPr>
              <w:jc w:val="center"/>
              <w:rPr>
                <w:rFonts w:hint="eastAsia" w:ascii="宋体" w:hAnsi="宋体"/>
                <w:szCs w:val="21"/>
              </w:rPr>
            </w:pPr>
          </w:p>
        </w:tc>
      </w:tr>
      <w:tr w14:paraId="422D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FF9D067">
            <w:pPr>
              <w:jc w:val="center"/>
              <w:rPr>
                <w:rFonts w:hint="eastAsia" w:ascii="宋体" w:hAnsi="宋体"/>
                <w:szCs w:val="21"/>
              </w:rPr>
            </w:pPr>
            <w:r>
              <w:rPr>
                <w:rFonts w:hint="eastAsia" w:ascii="宋体" w:hAnsi="宋体"/>
                <w:szCs w:val="21"/>
              </w:rPr>
              <w:t>备注</w:t>
            </w:r>
          </w:p>
        </w:tc>
        <w:tc>
          <w:tcPr>
            <w:tcW w:w="7020" w:type="dxa"/>
            <w:gridSpan w:val="9"/>
            <w:vAlign w:val="center"/>
          </w:tcPr>
          <w:p w14:paraId="2FE6E8F9">
            <w:pPr>
              <w:jc w:val="center"/>
              <w:rPr>
                <w:rFonts w:hint="eastAsia" w:ascii="宋体" w:hAnsi="宋体"/>
                <w:szCs w:val="21"/>
              </w:rPr>
            </w:pPr>
          </w:p>
        </w:tc>
      </w:tr>
    </w:tbl>
    <w:p w14:paraId="0C754DDE">
      <w:pPr>
        <w:spacing w:line="440" w:lineRule="exact"/>
        <w:rPr>
          <w:rFonts w:hint="eastAsia" w:ascii="宋体" w:hAnsi="宋体"/>
          <w:szCs w:val="21"/>
        </w:rPr>
      </w:pPr>
      <w:r>
        <w:rPr>
          <w:rFonts w:hint="eastAsia" w:ascii="黑体" w:hAnsi="宋体" w:eastAsia="黑体"/>
          <w:szCs w:val="21"/>
        </w:rPr>
        <w:t>备注：</w:t>
      </w:r>
      <w:r>
        <w:rPr>
          <w:rFonts w:hint="eastAsia" w:ascii="宋体" w:hAnsi="宋体"/>
          <w:szCs w:val="21"/>
        </w:rPr>
        <w:t>本表后应附企业法人营业执照及其年检合格的证明材料、企业资质证书副本、安全生产许可证等材料的复印件。</w:t>
      </w:r>
    </w:p>
    <w:p w14:paraId="250612D5">
      <w:pPr>
        <w:spacing w:before="120" w:beforeLines="50" w:after="240" w:afterLines="100" w:line="440" w:lineRule="exact"/>
        <w:rPr>
          <w:rFonts w:hint="eastAsia" w:ascii="黑体" w:hAnsi="宋体" w:eastAsia="黑体"/>
          <w:sz w:val="24"/>
        </w:rPr>
      </w:pPr>
      <w:r>
        <w:rPr>
          <w:rFonts w:ascii="宋体" w:hAnsi="宋体"/>
          <w:szCs w:val="21"/>
        </w:rPr>
        <w:br w:type="page"/>
      </w:r>
      <w:r>
        <w:rPr>
          <w:rFonts w:hint="eastAsia" w:ascii="黑体" w:hAnsi="宋体" w:eastAsia="黑体"/>
          <w:sz w:val="24"/>
        </w:rPr>
        <w:t>（二）近年财务状况表</w:t>
      </w:r>
    </w:p>
    <w:p w14:paraId="546F748B">
      <w:pPr>
        <w:spacing w:line="440" w:lineRule="exact"/>
        <w:ind w:left="630" w:hanging="630" w:hangingChars="300"/>
        <w:rPr>
          <w:rFonts w:hint="eastAsia" w:ascii="宋体" w:hAnsi="宋体"/>
          <w:szCs w:val="21"/>
        </w:rPr>
      </w:pPr>
      <w:r>
        <w:rPr>
          <w:rFonts w:hint="eastAsia" w:ascii="黑体" w:hAnsi="宋体" w:eastAsia="黑体"/>
          <w:szCs w:val="21"/>
        </w:rPr>
        <w:t>备注：</w:t>
      </w:r>
      <w:r>
        <w:rPr>
          <w:rFonts w:hint="eastAsia" w:ascii="宋体" w:hAnsi="宋体"/>
          <w:szCs w:val="21"/>
        </w:rPr>
        <w:t>在此附经会计师事务所或审计机构审计的财务会计报表，包括资产负债表、损益表、现金流量表、利润表和财务情况说明书的复印件，具体年份要求见第二章“投标人须知”的规定。</w:t>
      </w:r>
    </w:p>
    <w:p w14:paraId="011705E6">
      <w:pPr>
        <w:spacing w:before="120" w:beforeLines="50" w:after="120" w:afterLines="50" w:line="440" w:lineRule="exact"/>
        <w:ind w:left="630" w:hanging="630" w:hangingChars="300"/>
        <w:rPr>
          <w:rFonts w:hint="eastAsia" w:ascii="黑体" w:hAnsi="宋体" w:eastAsia="黑体"/>
          <w:sz w:val="24"/>
        </w:rPr>
      </w:pPr>
      <w:r>
        <w:rPr>
          <w:rFonts w:ascii="宋体" w:hAnsi="宋体"/>
          <w:szCs w:val="21"/>
        </w:rPr>
        <w:br w:type="page"/>
      </w:r>
      <w:r>
        <w:rPr>
          <w:rFonts w:hint="eastAsia" w:ascii="黑体" w:hAnsi="宋体" w:eastAsia="黑体"/>
          <w:sz w:val="24"/>
        </w:rPr>
        <w:t>（三）近年完成的类似项目情况表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2DB6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49721F8">
            <w:pPr>
              <w:jc w:val="center"/>
              <w:rPr>
                <w:rFonts w:hint="eastAsia" w:ascii="宋体" w:hAnsi="宋体"/>
                <w:szCs w:val="21"/>
              </w:rPr>
            </w:pPr>
            <w:r>
              <w:rPr>
                <w:rFonts w:hint="eastAsia" w:ascii="宋体" w:hAnsi="宋体"/>
                <w:szCs w:val="21"/>
              </w:rPr>
              <w:t>项目名称</w:t>
            </w:r>
          </w:p>
        </w:tc>
        <w:tc>
          <w:tcPr>
            <w:tcW w:w="6094" w:type="dxa"/>
            <w:vAlign w:val="center"/>
          </w:tcPr>
          <w:p w14:paraId="6FA12145">
            <w:pPr>
              <w:jc w:val="center"/>
              <w:rPr>
                <w:rFonts w:hint="eastAsia" w:ascii="宋体" w:hAnsi="宋体"/>
                <w:szCs w:val="21"/>
              </w:rPr>
            </w:pPr>
          </w:p>
        </w:tc>
      </w:tr>
      <w:tr w14:paraId="374C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C21D773">
            <w:pPr>
              <w:jc w:val="center"/>
              <w:rPr>
                <w:rFonts w:hint="eastAsia" w:ascii="宋体" w:hAnsi="宋体"/>
                <w:szCs w:val="21"/>
              </w:rPr>
            </w:pPr>
            <w:r>
              <w:rPr>
                <w:rFonts w:hint="eastAsia" w:ascii="宋体" w:hAnsi="宋体"/>
                <w:szCs w:val="21"/>
              </w:rPr>
              <w:t>项目所在地</w:t>
            </w:r>
          </w:p>
        </w:tc>
        <w:tc>
          <w:tcPr>
            <w:tcW w:w="6094" w:type="dxa"/>
            <w:vAlign w:val="center"/>
          </w:tcPr>
          <w:p w14:paraId="2BD287AC">
            <w:pPr>
              <w:jc w:val="center"/>
              <w:rPr>
                <w:rFonts w:hint="eastAsia" w:ascii="宋体" w:hAnsi="宋体"/>
                <w:szCs w:val="21"/>
              </w:rPr>
            </w:pPr>
          </w:p>
        </w:tc>
      </w:tr>
      <w:tr w14:paraId="492E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A03CA5D">
            <w:pPr>
              <w:jc w:val="center"/>
              <w:rPr>
                <w:rFonts w:hint="eastAsia" w:ascii="宋体" w:hAnsi="宋体"/>
                <w:szCs w:val="21"/>
              </w:rPr>
            </w:pPr>
            <w:r>
              <w:rPr>
                <w:rFonts w:hint="eastAsia" w:ascii="宋体" w:hAnsi="宋体"/>
                <w:szCs w:val="21"/>
              </w:rPr>
              <w:t>发包人名称</w:t>
            </w:r>
          </w:p>
        </w:tc>
        <w:tc>
          <w:tcPr>
            <w:tcW w:w="6094" w:type="dxa"/>
            <w:vAlign w:val="center"/>
          </w:tcPr>
          <w:p w14:paraId="5FA23AFC">
            <w:pPr>
              <w:jc w:val="center"/>
              <w:rPr>
                <w:rFonts w:hint="eastAsia" w:ascii="宋体" w:hAnsi="宋体"/>
                <w:szCs w:val="21"/>
              </w:rPr>
            </w:pPr>
          </w:p>
        </w:tc>
      </w:tr>
      <w:tr w14:paraId="792A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2E64779">
            <w:pPr>
              <w:jc w:val="center"/>
              <w:rPr>
                <w:rFonts w:hint="eastAsia" w:ascii="宋体" w:hAnsi="宋体"/>
                <w:szCs w:val="21"/>
              </w:rPr>
            </w:pPr>
            <w:r>
              <w:rPr>
                <w:rFonts w:hint="eastAsia" w:ascii="宋体" w:hAnsi="宋体"/>
                <w:szCs w:val="21"/>
              </w:rPr>
              <w:t>发包人地址</w:t>
            </w:r>
          </w:p>
        </w:tc>
        <w:tc>
          <w:tcPr>
            <w:tcW w:w="6094" w:type="dxa"/>
            <w:vAlign w:val="center"/>
          </w:tcPr>
          <w:p w14:paraId="5AC40227">
            <w:pPr>
              <w:jc w:val="center"/>
              <w:rPr>
                <w:rFonts w:hint="eastAsia" w:ascii="宋体" w:hAnsi="宋体"/>
                <w:szCs w:val="21"/>
              </w:rPr>
            </w:pPr>
          </w:p>
        </w:tc>
      </w:tr>
      <w:tr w14:paraId="38AC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8C081E">
            <w:pPr>
              <w:jc w:val="center"/>
              <w:rPr>
                <w:rFonts w:hint="eastAsia" w:ascii="宋体" w:hAnsi="宋体"/>
                <w:szCs w:val="21"/>
              </w:rPr>
            </w:pPr>
            <w:r>
              <w:rPr>
                <w:rFonts w:hint="eastAsia" w:ascii="宋体" w:hAnsi="宋体"/>
                <w:szCs w:val="21"/>
              </w:rPr>
              <w:t>发包人联系人及电话</w:t>
            </w:r>
          </w:p>
        </w:tc>
        <w:tc>
          <w:tcPr>
            <w:tcW w:w="6094" w:type="dxa"/>
            <w:vAlign w:val="center"/>
          </w:tcPr>
          <w:p w14:paraId="7FC3A7EF">
            <w:pPr>
              <w:jc w:val="center"/>
              <w:rPr>
                <w:rFonts w:hint="eastAsia" w:ascii="宋体" w:hAnsi="宋体"/>
                <w:szCs w:val="21"/>
              </w:rPr>
            </w:pPr>
          </w:p>
        </w:tc>
      </w:tr>
      <w:tr w14:paraId="2B0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CFCE513">
            <w:pPr>
              <w:jc w:val="center"/>
              <w:rPr>
                <w:rFonts w:hint="eastAsia" w:ascii="宋体" w:hAnsi="宋体"/>
                <w:szCs w:val="21"/>
              </w:rPr>
            </w:pPr>
            <w:r>
              <w:rPr>
                <w:rFonts w:hint="eastAsia" w:ascii="宋体" w:hAnsi="宋体"/>
                <w:szCs w:val="21"/>
              </w:rPr>
              <w:t>合同价格</w:t>
            </w:r>
          </w:p>
        </w:tc>
        <w:tc>
          <w:tcPr>
            <w:tcW w:w="6094" w:type="dxa"/>
            <w:vAlign w:val="center"/>
          </w:tcPr>
          <w:p w14:paraId="42E72B20">
            <w:pPr>
              <w:jc w:val="center"/>
              <w:rPr>
                <w:rFonts w:hint="eastAsia" w:ascii="宋体" w:hAnsi="宋体"/>
                <w:szCs w:val="21"/>
              </w:rPr>
            </w:pPr>
          </w:p>
        </w:tc>
      </w:tr>
      <w:tr w14:paraId="427A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3EF7F40">
            <w:pPr>
              <w:jc w:val="center"/>
              <w:rPr>
                <w:rFonts w:hint="eastAsia" w:ascii="宋体" w:hAnsi="宋体"/>
                <w:szCs w:val="21"/>
              </w:rPr>
            </w:pPr>
            <w:r>
              <w:rPr>
                <w:rFonts w:hint="eastAsia" w:ascii="宋体" w:hAnsi="宋体"/>
                <w:szCs w:val="21"/>
              </w:rPr>
              <w:t>开工日期</w:t>
            </w:r>
          </w:p>
        </w:tc>
        <w:tc>
          <w:tcPr>
            <w:tcW w:w="6094" w:type="dxa"/>
            <w:vAlign w:val="center"/>
          </w:tcPr>
          <w:p w14:paraId="72603B46">
            <w:pPr>
              <w:jc w:val="center"/>
              <w:rPr>
                <w:rFonts w:hint="eastAsia" w:ascii="宋体" w:hAnsi="宋体"/>
                <w:szCs w:val="21"/>
              </w:rPr>
            </w:pPr>
          </w:p>
        </w:tc>
      </w:tr>
      <w:tr w14:paraId="151C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3FD5F80">
            <w:pPr>
              <w:jc w:val="center"/>
              <w:rPr>
                <w:rFonts w:hint="eastAsia" w:ascii="宋体" w:hAnsi="宋体"/>
                <w:szCs w:val="21"/>
              </w:rPr>
            </w:pPr>
            <w:r>
              <w:rPr>
                <w:rFonts w:hint="eastAsia" w:ascii="宋体" w:hAnsi="宋体"/>
                <w:szCs w:val="21"/>
              </w:rPr>
              <w:t>竣工日期</w:t>
            </w:r>
          </w:p>
        </w:tc>
        <w:tc>
          <w:tcPr>
            <w:tcW w:w="6094" w:type="dxa"/>
            <w:vAlign w:val="center"/>
          </w:tcPr>
          <w:p w14:paraId="52895D52">
            <w:pPr>
              <w:jc w:val="center"/>
              <w:rPr>
                <w:rFonts w:hint="eastAsia" w:ascii="宋体" w:hAnsi="宋体"/>
                <w:szCs w:val="21"/>
              </w:rPr>
            </w:pPr>
          </w:p>
        </w:tc>
      </w:tr>
      <w:tr w14:paraId="00A1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D6B14EF">
            <w:pPr>
              <w:jc w:val="center"/>
              <w:rPr>
                <w:rFonts w:hint="eastAsia" w:ascii="宋体" w:hAnsi="宋体"/>
                <w:szCs w:val="21"/>
              </w:rPr>
            </w:pPr>
            <w:r>
              <w:rPr>
                <w:rFonts w:hint="eastAsia" w:ascii="宋体" w:hAnsi="宋体"/>
                <w:szCs w:val="21"/>
              </w:rPr>
              <w:t>承担的工作</w:t>
            </w:r>
          </w:p>
        </w:tc>
        <w:tc>
          <w:tcPr>
            <w:tcW w:w="6094" w:type="dxa"/>
            <w:vAlign w:val="center"/>
          </w:tcPr>
          <w:p w14:paraId="170AD465">
            <w:pPr>
              <w:jc w:val="center"/>
              <w:rPr>
                <w:rFonts w:hint="eastAsia" w:ascii="宋体" w:hAnsi="宋体"/>
                <w:szCs w:val="21"/>
              </w:rPr>
            </w:pPr>
          </w:p>
        </w:tc>
      </w:tr>
      <w:tr w14:paraId="48B6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3C6AE7F">
            <w:pPr>
              <w:jc w:val="center"/>
              <w:rPr>
                <w:rFonts w:hint="eastAsia" w:ascii="宋体" w:hAnsi="宋体"/>
                <w:szCs w:val="21"/>
              </w:rPr>
            </w:pPr>
            <w:r>
              <w:rPr>
                <w:rFonts w:hint="eastAsia" w:ascii="宋体" w:hAnsi="宋体"/>
                <w:szCs w:val="21"/>
              </w:rPr>
              <w:t>工程质量</w:t>
            </w:r>
          </w:p>
        </w:tc>
        <w:tc>
          <w:tcPr>
            <w:tcW w:w="6094" w:type="dxa"/>
            <w:vAlign w:val="center"/>
          </w:tcPr>
          <w:p w14:paraId="16655360">
            <w:pPr>
              <w:jc w:val="center"/>
              <w:rPr>
                <w:rFonts w:hint="eastAsia" w:ascii="宋体" w:hAnsi="宋体"/>
                <w:szCs w:val="21"/>
              </w:rPr>
            </w:pPr>
          </w:p>
        </w:tc>
      </w:tr>
      <w:tr w14:paraId="065D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48F2C81">
            <w:pPr>
              <w:jc w:val="center"/>
              <w:rPr>
                <w:rFonts w:hint="eastAsia" w:ascii="宋体" w:hAnsi="宋体"/>
                <w:szCs w:val="21"/>
              </w:rPr>
            </w:pPr>
            <w:r>
              <w:rPr>
                <w:rFonts w:hint="eastAsia" w:ascii="宋体" w:hAnsi="宋体"/>
                <w:szCs w:val="21"/>
              </w:rPr>
              <w:t>项目经理</w:t>
            </w:r>
          </w:p>
        </w:tc>
        <w:tc>
          <w:tcPr>
            <w:tcW w:w="6094" w:type="dxa"/>
            <w:vAlign w:val="center"/>
          </w:tcPr>
          <w:p w14:paraId="19608E5F">
            <w:pPr>
              <w:jc w:val="center"/>
              <w:rPr>
                <w:rFonts w:hint="eastAsia" w:ascii="宋体" w:hAnsi="宋体"/>
                <w:szCs w:val="21"/>
              </w:rPr>
            </w:pPr>
          </w:p>
        </w:tc>
      </w:tr>
      <w:tr w14:paraId="2AE9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AB2BDAA">
            <w:pPr>
              <w:jc w:val="center"/>
              <w:rPr>
                <w:rFonts w:hint="eastAsia" w:ascii="宋体" w:hAnsi="宋体"/>
                <w:szCs w:val="21"/>
              </w:rPr>
            </w:pPr>
            <w:r>
              <w:rPr>
                <w:rFonts w:hint="eastAsia" w:ascii="宋体" w:hAnsi="宋体"/>
                <w:szCs w:val="21"/>
              </w:rPr>
              <w:t>技术负责人</w:t>
            </w:r>
          </w:p>
        </w:tc>
        <w:tc>
          <w:tcPr>
            <w:tcW w:w="6094" w:type="dxa"/>
            <w:vAlign w:val="center"/>
          </w:tcPr>
          <w:p w14:paraId="5F883EF0">
            <w:pPr>
              <w:jc w:val="center"/>
              <w:rPr>
                <w:rFonts w:hint="eastAsia" w:ascii="宋体" w:hAnsi="宋体"/>
                <w:szCs w:val="21"/>
              </w:rPr>
            </w:pPr>
          </w:p>
        </w:tc>
      </w:tr>
      <w:tr w14:paraId="4255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719CAF3">
            <w:pPr>
              <w:jc w:val="center"/>
              <w:rPr>
                <w:rFonts w:hint="eastAsia" w:ascii="宋体" w:hAnsi="宋体"/>
                <w:szCs w:val="21"/>
              </w:rPr>
            </w:pPr>
            <w:r>
              <w:rPr>
                <w:rFonts w:hint="eastAsia" w:ascii="宋体" w:hAnsi="宋体"/>
                <w:szCs w:val="21"/>
              </w:rPr>
              <w:t>总监理工程师及电话</w:t>
            </w:r>
          </w:p>
        </w:tc>
        <w:tc>
          <w:tcPr>
            <w:tcW w:w="6094" w:type="dxa"/>
            <w:vAlign w:val="center"/>
          </w:tcPr>
          <w:p w14:paraId="3563E370">
            <w:pPr>
              <w:jc w:val="center"/>
              <w:rPr>
                <w:rFonts w:hint="eastAsia" w:ascii="宋体" w:hAnsi="宋体"/>
                <w:szCs w:val="21"/>
              </w:rPr>
            </w:pPr>
          </w:p>
        </w:tc>
      </w:tr>
      <w:tr w14:paraId="539B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1" w:type="dxa"/>
            <w:vAlign w:val="center"/>
          </w:tcPr>
          <w:p w14:paraId="083634D1">
            <w:pPr>
              <w:jc w:val="center"/>
              <w:rPr>
                <w:rFonts w:hint="eastAsia" w:ascii="宋体" w:hAnsi="宋体"/>
                <w:szCs w:val="21"/>
              </w:rPr>
            </w:pPr>
            <w:r>
              <w:rPr>
                <w:rFonts w:hint="eastAsia" w:ascii="宋体" w:hAnsi="宋体"/>
                <w:szCs w:val="21"/>
              </w:rPr>
              <w:t>项目描述</w:t>
            </w:r>
          </w:p>
        </w:tc>
        <w:tc>
          <w:tcPr>
            <w:tcW w:w="6094" w:type="dxa"/>
            <w:vAlign w:val="center"/>
          </w:tcPr>
          <w:p w14:paraId="13D6520C">
            <w:pPr>
              <w:jc w:val="center"/>
              <w:rPr>
                <w:rFonts w:hint="eastAsia" w:ascii="宋体" w:hAnsi="宋体"/>
                <w:szCs w:val="21"/>
              </w:rPr>
            </w:pPr>
          </w:p>
        </w:tc>
      </w:tr>
      <w:tr w14:paraId="5E50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36D6FDE">
            <w:pPr>
              <w:jc w:val="center"/>
              <w:rPr>
                <w:rFonts w:hint="eastAsia" w:ascii="宋体" w:hAnsi="宋体"/>
                <w:szCs w:val="21"/>
              </w:rPr>
            </w:pPr>
            <w:r>
              <w:rPr>
                <w:rFonts w:hint="eastAsia" w:ascii="宋体" w:hAnsi="宋体"/>
                <w:szCs w:val="21"/>
              </w:rPr>
              <w:t>备注</w:t>
            </w:r>
          </w:p>
        </w:tc>
        <w:tc>
          <w:tcPr>
            <w:tcW w:w="6094" w:type="dxa"/>
            <w:vAlign w:val="center"/>
          </w:tcPr>
          <w:p w14:paraId="7272CDC6">
            <w:pPr>
              <w:jc w:val="center"/>
              <w:rPr>
                <w:rFonts w:hint="eastAsia" w:ascii="宋体" w:hAnsi="宋体"/>
                <w:szCs w:val="21"/>
              </w:rPr>
            </w:pPr>
          </w:p>
        </w:tc>
      </w:tr>
    </w:tbl>
    <w:p w14:paraId="2895D51E">
      <w:pPr>
        <w:spacing w:line="440" w:lineRule="exact"/>
        <w:ind w:left="630" w:hanging="630" w:hangingChars="300"/>
        <w:rPr>
          <w:rFonts w:hint="eastAsia" w:ascii="宋体" w:hAnsi="宋体"/>
          <w:szCs w:val="21"/>
        </w:rPr>
      </w:pPr>
      <w:r>
        <w:rPr>
          <w:rFonts w:hint="eastAsia" w:ascii="黑体" w:hAnsi="宋体" w:eastAsia="黑体"/>
          <w:szCs w:val="21"/>
        </w:rPr>
        <w:t>备注：</w:t>
      </w:r>
      <w:r>
        <w:rPr>
          <w:rFonts w:hint="eastAsia" w:ascii="宋体" w:hAnsi="宋体"/>
          <w:szCs w:val="21"/>
        </w:rPr>
        <w:t>1、类似项目指</w:t>
      </w:r>
      <w:r>
        <w:rPr>
          <w:rFonts w:hint="eastAsia" w:ascii="宋体" w:hAnsi="宋体"/>
          <w:szCs w:val="21"/>
          <w:u w:val="single"/>
        </w:rPr>
        <w:t xml:space="preserve">                                                        </w:t>
      </w:r>
      <w:r>
        <w:rPr>
          <w:rFonts w:hint="eastAsia" w:ascii="宋体" w:hAnsi="宋体"/>
          <w:szCs w:val="21"/>
        </w:rPr>
        <w:t>工程。</w:t>
      </w:r>
    </w:p>
    <w:p w14:paraId="10A19707">
      <w:pPr>
        <w:spacing w:line="440" w:lineRule="exact"/>
        <w:ind w:left="630" w:leftChars="300"/>
        <w:rPr>
          <w:rFonts w:hint="eastAsia" w:ascii="宋体" w:hAnsi="宋体"/>
          <w:szCs w:val="21"/>
        </w:rPr>
      </w:pPr>
      <w:r>
        <w:rPr>
          <w:rFonts w:hint="eastAsia" w:ascii="宋体" w:hAnsi="宋体"/>
          <w:szCs w:val="21"/>
        </w:rPr>
        <w:t>2、本表后附中标通知书和（或）合同协议书、工程接收证书（工程竣工验收证书）的复印件，具体年份要求见投标人须知前附表。每张表格只填写一个项目，并标明序号。</w:t>
      </w:r>
    </w:p>
    <w:p w14:paraId="670C8C01">
      <w:pPr>
        <w:spacing w:before="120" w:beforeLines="50" w:after="120" w:afterLines="50" w:line="440" w:lineRule="exact"/>
        <w:rPr>
          <w:rFonts w:hint="eastAsia" w:ascii="黑体" w:hAnsi="宋体" w:eastAsia="黑体"/>
          <w:sz w:val="24"/>
        </w:rPr>
      </w:pPr>
      <w:r>
        <w:rPr>
          <w:rFonts w:ascii="宋体" w:hAnsi="宋体"/>
          <w:szCs w:val="21"/>
        </w:rPr>
        <w:br w:type="page"/>
      </w:r>
      <w:r>
        <w:rPr>
          <w:rFonts w:hint="eastAsia" w:ascii="黑体" w:hAnsi="宋体" w:eastAsia="黑体"/>
          <w:sz w:val="24"/>
        </w:rPr>
        <w:t>（四）正在施工的和新承接的项目情况表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6CE0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4CC46DF">
            <w:pPr>
              <w:jc w:val="center"/>
              <w:rPr>
                <w:rFonts w:hint="eastAsia" w:ascii="宋体" w:hAnsi="宋体"/>
                <w:szCs w:val="21"/>
              </w:rPr>
            </w:pPr>
            <w:r>
              <w:rPr>
                <w:rFonts w:hint="eastAsia" w:ascii="宋体" w:hAnsi="宋体"/>
                <w:szCs w:val="21"/>
              </w:rPr>
              <w:t>项目名称</w:t>
            </w:r>
          </w:p>
        </w:tc>
        <w:tc>
          <w:tcPr>
            <w:tcW w:w="6095" w:type="dxa"/>
            <w:vAlign w:val="center"/>
          </w:tcPr>
          <w:p w14:paraId="3A1DCD53">
            <w:pPr>
              <w:jc w:val="center"/>
              <w:rPr>
                <w:rFonts w:hint="eastAsia" w:ascii="宋体" w:hAnsi="宋体"/>
                <w:szCs w:val="21"/>
              </w:rPr>
            </w:pPr>
          </w:p>
        </w:tc>
      </w:tr>
      <w:tr w14:paraId="7D5F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C6CF393">
            <w:pPr>
              <w:jc w:val="center"/>
              <w:rPr>
                <w:rFonts w:hint="eastAsia" w:ascii="宋体" w:hAnsi="宋体"/>
                <w:szCs w:val="21"/>
              </w:rPr>
            </w:pPr>
            <w:r>
              <w:rPr>
                <w:rFonts w:hint="eastAsia" w:ascii="宋体" w:hAnsi="宋体"/>
                <w:szCs w:val="21"/>
              </w:rPr>
              <w:t>项目所在地</w:t>
            </w:r>
          </w:p>
        </w:tc>
        <w:tc>
          <w:tcPr>
            <w:tcW w:w="6095" w:type="dxa"/>
            <w:vAlign w:val="center"/>
          </w:tcPr>
          <w:p w14:paraId="14B9753C">
            <w:pPr>
              <w:jc w:val="center"/>
              <w:rPr>
                <w:rFonts w:hint="eastAsia" w:ascii="宋体" w:hAnsi="宋体"/>
                <w:szCs w:val="21"/>
              </w:rPr>
            </w:pPr>
          </w:p>
        </w:tc>
      </w:tr>
      <w:tr w14:paraId="73F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D212ABC">
            <w:pPr>
              <w:jc w:val="center"/>
              <w:rPr>
                <w:rFonts w:hint="eastAsia" w:ascii="宋体" w:hAnsi="宋体"/>
                <w:szCs w:val="21"/>
              </w:rPr>
            </w:pPr>
            <w:r>
              <w:rPr>
                <w:rFonts w:hint="eastAsia" w:ascii="宋体" w:hAnsi="宋体"/>
                <w:szCs w:val="21"/>
              </w:rPr>
              <w:t>发包人名称</w:t>
            </w:r>
          </w:p>
        </w:tc>
        <w:tc>
          <w:tcPr>
            <w:tcW w:w="6095" w:type="dxa"/>
            <w:vAlign w:val="center"/>
          </w:tcPr>
          <w:p w14:paraId="2E2D64FC">
            <w:pPr>
              <w:jc w:val="center"/>
              <w:rPr>
                <w:rFonts w:hint="eastAsia" w:ascii="宋体" w:hAnsi="宋体"/>
                <w:szCs w:val="21"/>
              </w:rPr>
            </w:pPr>
          </w:p>
        </w:tc>
      </w:tr>
      <w:tr w14:paraId="2729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CF73AA0">
            <w:pPr>
              <w:jc w:val="center"/>
              <w:rPr>
                <w:rFonts w:hint="eastAsia" w:ascii="宋体" w:hAnsi="宋体"/>
                <w:szCs w:val="21"/>
              </w:rPr>
            </w:pPr>
            <w:r>
              <w:rPr>
                <w:rFonts w:hint="eastAsia" w:ascii="宋体" w:hAnsi="宋体"/>
                <w:szCs w:val="21"/>
              </w:rPr>
              <w:t>发包人地址</w:t>
            </w:r>
          </w:p>
        </w:tc>
        <w:tc>
          <w:tcPr>
            <w:tcW w:w="6095" w:type="dxa"/>
            <w:vAlign w:val="center"/>
          </w:tcPr>
          <w:p w14:paraId="59F76F19">
            <w:pPr>
              <w:jc w:val="center"/>
              <w:rPr>
                <w:rFonts w:hint="eastAsia" w:ascii="宋体" w:hAnsi="宋体"/>
                <w:szCs w:val="21"/>
              </w:rPr>
            </w:pPr>
          </w:p>
        </w:tc>
      </w:tr>
      <w:tr w14:paraId="01C9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8A1AB95">
            <w:pPr>
              <w:jc w:val="center"/>
              <w:rPr>
                <w:rFonts w:hint="eastAsia" w:ascii="宋体" w:hAnsi="宋体"/>
                <w:szCs w:val="21"/>
              </w:rPr>
            </w:pPr>
            <w:r>
              <w:rPr>
                <w:rFonts w:hint="eastAsia" w:ascii="宋体" w:hAnsi="宋体"/>
                <w:szCs w:val="21"/>
              </w:rPr>
              <w:t>发包人电话</w:t>
            </w:r>
          </w:p>
        </w:tc>
        <w:tc>
          <w:tcPr>
            <w:tcW w:w="6095" w:type="dxa"/>
            <w:vAlign w:val="center"/>
          </w:tcPr>
          <w:p w14:paraId="213F1888">
            <w:pPr>
              <w:jc w:val="center"/>
              <w:rPr>
                <w:rFonts w:hint="eastAsia" w:ascii="宋体" w:hAnsi="宋体"/>
                <w:szCs w:val="21"/>
              </w:rPr>
            </w:pPr>
          </w:p>
        </w:tc>
      </w:tr>
      <w:tr w14:paraId="004B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7601787">
            <w:pPr>
              <w:jc w:val="center"/>
              <w:rPr>
                <w:rFonts w:hint="eastAsia" w:ascii="宋体" w:hAnsi="宋体"/>
                <w:szCs w:val="21"/>
              </w:rPr>
            </w:pPr>
            <w:r>
              <w:rPr>
                <w:rFonts w:hint="eastAsia" w:ascii="宋体" w:hAnsi="宋体"/>
                <w:szCs w:val="21"/>
              </w:rPr>
              <w:t>签约合同价</w:t>
            </w:r>
          </w:p>
        </w:tc>
        <w:tc>
          <w:tcPr>
            <w:tcW w:w="6095" w:type="dxa"/>
            <w:vAlign w:val="center"/>
          </w:tcPr>
          <w:p w14:paraId="3B69DFEF">
            <w:pPr>
              <w:jc w:val="center"/>
              <w:rPr>
                <w:rFonts w:hint="eastAsia" w:ascii="宋体" w:hAnsi="宋体"/>
                <w:szCs w:val="21"/>
              </w:rPr>
            </w:pPr>
          </w:p>
        </w:tc>
      </w:tr>
      <w:tr w14:paraId="2A838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D5180EC">
            <w:pPr>
              <w:jc w:val="center"/>
              <w:rPr>
                <w:rFonts w:hint="eastAsia" w:ascii="宋体" w:hAnsi="宋体"/>
                <w:szCs w:val="21"/>
              </w:rPr>
            </w:pPr>
            <w:r>
              <w:rPr>
                <w:rFonts w:hint="eastAsia" w:ascii="宋体" w:hAnsi="宋体"/>
                <w:szCs w:val="21"/>
              </w:rPr>
              <w:t>开工日期</w:t>
            </w:r>
          </w:p>
        </w:tc>
        <w:tc>
          <w:tcPr>
            <w:tcW w:w="6095" w:type="dxa"/>
            <w:vAlign w:val="center"/>
          </w:tcPr>
          <w:p w14:paraId="4F5BAF80">
            <w:pPr>
              <w:jc w:val="center"/>
              <w:rPr>
                <w:rFonts w:hint="eastAsia" w:ascii="宋体" w:hAnsi="宋体"/>
                <w:szCs w:val="21"/>
              </w:rPr>
            </w:pPr>
          </w:p>
        </w:tc>
      </w:tr>
      <w:tr w14:paraId="7382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77B19E7">
            <w:pPr>
              <w:jc w:val="center"/>
              <w:rPr>
                <w:rFonts w:hint="eastAsia" w:ascii="宋体" w:hAnsi="宋体"/>
                <w:szCs w:val="21"/>
              </w:rPr>
            </w:pPr>
            <w:r>
              <w:rPr>
                <w:rFonts w:hint="eastAsia" w:ascii="宋体" w:hAnsi="宋体"/>
                <w:szCs w:val="21"/>
              </w:rPr>
              <w:t>计划竣工日期</w:t>
            </w:r>
          </w:p>
        </w:tc>
        <w:tc>
          <w:tcPr>
            <w:tcW w:w="6095" w:type="dxa"/>
            <w:vAlign w:val="center"/>
          </w:tcPr>
          <w:p w14:paraId="6CD7F802">
            <w:pPr>
              <w:jc w:val="center"/>
              <w:rPr>
                <w:rFonts w:hint="eastAsia" w:ascii="宋体" w:hAnsi="宋体"/>
                <w:szCs w:val="21"/>
              </w:rPr>
            </w:pPr>
          </w:p>
        </w:tc>
      </w:tr>
      <w:tr w14:paraId="72AC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E2A7F79">
            <w:pPr>
              <w:jc w:val="center"/>
              <w:rPr>
                <w:rFonts w:hint="eastAsia" w:ascii="宋体" w:hAnsi="宋体"/>
                <w:szCs w:val="21"/>
              </w:rPr>
            </w:pPr>
            <w:r>
              <w:rPr>
                <w:rFonts w:hint="eastAsia" w:ascii="宋体" w:hAnsi="宋体"/>
                <w:szCs w:val="21"/>
              </w:rPr>
              <w:t>承担的工作</w:t>
            </w:r>
          </w:p>
        </w:tc>
        <w:tc>
          <w:tcPr>
            <w:tcW w:w="6095" w:type="dxa"/>
            <w:vAlign w:val="center"/>
          </w:tcPr>
          <w:p w14:paraId="67C319E1">
            <w:pPr>
              <w:jc w:val="center"/>
              <w:rPr>
                <w:rFonts w:hint="eastAsia" w:ascii="宋体" w:hAnsi="宋体"/>
                <w:szCs w:val="21"/>
              </w:rPr>
            </w:pPr>
          </w:p>
        </w:tc>
      </w:tr>
      <w:tr w14:paraId="5638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C658709">
            <w:pPr>
              <w:jc w:val="center"/>
              <w:rPr>
                <w:rFonts w:hint="eastAsia" w:ascii="宋体" w:hAnsi="宋体"/>
                <w:szCs w:val="21"/>
              </w:rPr>
            </w:pPr>
            <w:r>
              <w:rPr>
                <w:rFonts w:hint="eastAsia" w:ascii="宋体" w:hAnsi="宋体"/>
                <w:szCs w:val="21"/>
              </w:rPr>
              <w:t>工程质量</w:t>
            </w:r>
          </w:p>
        </w:tc>
        <w:tc>
          <w:tcPr>
            <w:tcW w:w="6095" w:type="dxa"/>
            <w:vAlign w:val="center"/>
          </w:tcPr>
          <w:p w14:paraId="715A88F7">
            <w:pPr>
              <w:jc w:val="center"/>
              <w:rPr>
                <w:rFonts w:hint="eastAsia" w:ascii="宋体" w:hAnsi="宋体"/>
                <w:szCs w:val="21"/>
              </w:rPr>
            </w:pPr>
          </w:p>
        </w:tc>
      </w:tr>
      <w:tr w14:paraId="6CB5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2621C9B">
            <w:pPr>
              <w:jc w:val="center"/>
              <w:rPr>
                <w:rFonts w:hint="eastAsia" w:ascii="宋体" w:hAnsi="宋体"/>
                <w:szCs w:val="21"/>
              </w:rPr>
            </w:pPr>
            <w:r>
              <w:rPr>
                <w:rFonts w:hint="eastAsia" w:ascii="宋体" w:hAnsi="宋体"/>
                <w:szCs w:val="21"/>
              </w:rPr>
              <w:t>项目经理</w:t>
            </w:r>
          </w:p>
        </w:tc>
        <w:tc>
          <w:tcPr>
            <w:tcW w:w="6095" w:type="dxa"/>
            <w:vAlign w:val="center"/>
          </w:tcPr>
          <w:p w14:paraId="3A7EE2EC">
            <w:pPr>
              <w:jc w:val="center"/>
              <w:rPr>
                <w:rFonts w:hint="eastAsia" w:ascii="宋体" w:hAnsi="宋体"/>
                <w:szCs w:val="21"/>
              </w:rPr>
            </w:pPr>
          </w:p>
        </w:tc>
      </w:tr>
      <w:tr w14:paraId="3911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2C90E08">
            <w:pPr>
              <w:jc w:val="center"/>
              <w:rPr>
                <w:rFonts w:hint="eastAsia" w:ascii="宋体" w:hAnsi="宋体"/>
                <w:szCs w:val="21"/>
              </w:rPr>
            </w:pPr>
            <w:r>
              <w:rPr>
                <w:rFonts w:hint="eastAsia" w:ascii="宋体" w:hAnsi="宋体"/>
                <w:szCs w:val="21"/>
              </w:rPr>
              <w:t>技术负责人</w:t>
            </w:r>
          </w:p>
        </w:tc>
        <w:tc>
          <w:tcPr>
            <w:tcW w:w="6095" w:type="dxa"/>
            <w:vAlign w:val="center"/>
          </w:tcPr>
          <w:p w14:paraId="5B467B23">
            <w:pPr>
              <w:jc w:val="center"/>
              <w:rPr>
                <w:rFonts w:hint="eastAsia" w:ascii="宋体" w:hAnsi="宋体"/>
                <w:szCs w:val="21"/>
              </w:rPr>
            </w:pPr>
          </w:p>
        </w:tc>
      </w:tr>
      <w:tr w14:paraId="5A29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7C953A5">
            <w:pPr>
              <w:jc w:val="center"/>
              <w:rPr>
                <w:rFonts w:hint="eastAsia" w:ascii="宋体" w:hAnsi="宋体"/>
                <w:szCs w:val="21"/>
              </w:rPr>
            </w:pPr>
            <w:r>
              <w:rPr>
                <w:rFonts w:hint="eastAsia" w:ascii="宋体" w:hAnsi="宋体"/>
                <w:szCs w:val="21"/>
              </w:rPr>
              <w:t>总监理工程师及电话</w:t>
            </w:r>
          </w:p>
        </w:tc>
        <w:tc>
          <w:tcPr>
            <w:tcW w:w="6095" w:type="dxa"/>
            <w:vAlign w:val="center"/>
          </w:tcPr>
          <w:p w14:paraId="5FA3512C">
            <w:pPr>
              <w:jc w:val="center"/>
              <w:rPr>
                <w:rFonts w:hint="eastAsia" w:ascii="宋体" w:hAnsi="宋体"/>
                <w:szCs w:val="21"/>
              </w:rPr>
            </w:pPr>
          </w:p>
        </w:tc>
      </w:tr>
      <w:tr w14:paraId="5B78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2" w:hRule="atLeast"/>
          <w:jc w:val="center"/>
        </w:trPr>
        <w:tc>
          <w:tcPr>
            <w:tcW w:w="2410" w:type="dxa"/>
            <w:vAlign w:val="center"/>
          </w:tcPr>
          <w:p w14:paraId="7898615C">
            <w:pPr>
              <w:jc w:val="center"/>
              <w:rPr>
                <w:rFonts w:hint="eastAsia" w:ascii="宋体" w:hAnsi="宋体"/>
                <w:szCs w:val="21"/>
              </w:rPr>
            </w:pPr>
            <w:r>
              <w:rPr>
                <w:rFonts w:hint="eastAsia" w:ascii="宋体" w:hAnsi="宋体"/>
                <w:szCs w:val="21"/>
              </w:rPr>
              <w:t>项目描述</w:t>
            </w:r>
          </w:p>
        </w:tc>
        <w:tc>
          <w:tcPr>
            <w:tcW w:w="6095" w:type="dxa"/>
            <w:vAlign w:val="center"/>
          </w:tcPr>
          <w:p w14:paraId="0B70A7D7">
            <w:pPr>
              <w:jc w:val="center"/>
              <w:rPr>
                <w:rFonts w:hint="eastAsia" w:ascii="宋体" w:hAnsi="宋体"/>
                <w:szCs w:val="21"/>
              </w:rPr>
            </w:pPr>
          </w:p>
        </w:tc>
      </w:tr>
      <w:tr w14:paraId="56A8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6D3D0A">
            <w:pPr>
              <w:jc w:val="center"/>
              <w:rPr>
                <w:rFonts w:hint="eastAsia" w:ascii="宋体" w:hAnsi="宋体"/>
                <w:szCs w:val="21"/>
              </w:rPr>
            </w:pPr>
            <w:r>
              <w:rPr>
                <w:rFonts w:hint="eastAsia" w:ascii="宋体" w:hAnsi="宋体"/>
                <w:szCs w:val="21"/>
              </w:rPr>
              <w:t>备注</w:t>
            </w:r>
          </w:p>
        </w:tc>
        <w:tc>
          <w:tcPr>
            <w:tcW w:w="6095" w:type="dxa"/>
            <w:vAlign w:val="center"/>
          </w:tcPr>
          <w:p w14:paraId="5DA98354">
            <w:pPr>
              <w:jc w:val="center"/>
              <w:rPr>
                <w:rFonts w:hint="eastAsia" w:ascii="宋体" w:hAnsi="宋体"/>
                <w:szCs w:val="21"/>
              </w:rPr>
            </w:pPr>
          </w:p>
        </w:tc>
      </w:tr>
    </w:tbl>
    <w:p w14:paraId="720D33EB">
      <w:pPr>
        <w:spacing w:line="440" w:lineRule="exact"/>
        <w:rPr>
          <w:rFonts w:hint="eastAsia" w:ascii="宋体" w:hAnsi="宋体"/>
          <w:szCs w:val="21"/>
        </w:rPr>
      </w:pPr>
      <w:r>
        <w:rPr>
          <w:rFonts w:hint="eastAsia" w:ascii="黑体" w:hAnsi="宋体" w:eastAsia="黑体"/>
          <w:szCs w:val="21"/>
        </w:rPr>
        <w:t>备注：</w:t>
      </w:r>
      <w:r>
        <w:rPr>
          <w:rFonts w:hint="eastAsia" w:ascii="宋体" w:hAnsi="宋体"/>
          <w:szCs w:val="21"/>
        </w:rPr>
        <w:t>本表后附中标通知书和（或）合同协议书复印件。每张表格只填写一个项目，并标明序号。</w:t>
      </w:r>
    </w:p>
    <w:p w14:paraId="7933143F">
      <w:pPr>
        <w:spacing w:before="120" w:beforeLines="50" w:after="240" w:afterLines="100" w:line="440" w:lineRule="exact"/>
        <w:rPr>
          <w:rFonts w:hint="eastAsia" w:ascii="黑体" w:hAnsi="宋体" w:eastAsia="黑体"/>
          <w:sz w:val="24"/>
        </w:rPr>
      </w:pPr>
      <w:r>
        <w:rPr>
          <w:rFonts w:ascii="宋体" w:hAnsi="宋体"/>
          <w:szCs w:val="21"/>
        </w:rPr>
        <w:br w:type="page"/>
      </w:r>
      <w:r>
        <w:rPr>
          <w:rFonts w:hint="eastAsia" w:ascii="黑体" w:hAnsi="宋体" w:eastAsia="黑体"/>
          <w:sz w:val="24"/>
        </w:rPr>
        <w:t>（五）近年发生的诉讼和仲裁情况</w:t>
      </w:r>
    </w:p>
    <w:p w14:paraId="3E3BF8EA">
      <w:pPr>
        <w:spacing w:line="440" w:lineRule="exact"/>
        <w:ind w:left="630" w:hanging="630" w:hangingChars="300"/>
        <w:rPr>
          <w:rFonts w:hint="eastAsia" w:ascii="宋体" w:hAnsi="宋体"/>
          <w:szCs w:val="21"/>
        </w:rPr>
      </w:pPr>
      <w:r>
        <w:rPr>
          <w:rFonts w:hint="eastAsia" w:ascii="黑体" w:hAnsi="宋体" w:eastAsia="黑体"/>
          <w:szCs w:val="21"/>
        </w:rPr>
        <w:t>说明：</w:t>
      </w:r>
      <w:r>
        <w:rPr>
          <w:rFonts w:hint="eastAsia" w:ascii="宋体" w:hAnsi="宋体"/>
          <w:szCs w:val="21"/>
        </w:rPr>
        <w:t>近年发生的诉讼和仲裁情况仅限于投标人败诉的，且与履行施工承包合同有关的案件，不包括调解结案以及未裁决的仲裁或未终审判决的诉讼。</w:t>
      </w:r>
    </w:p>
    <w:p w14:paraId="6547D2B2">
      <w:pPr>
        <w:spacing w:before="120" w:beforeLines="50" w:after="120" w:afterLines="50" w:line="440" w:lineRule="exact"/>
        <w:ind w:left="630" w:hanging="630" w:hangingChars="300"/>
        <w:rPr>
          <w:rFonts w:hint="eastAsia" w:ascii="黑体" w:hAnsi="宋体" w:eastAsia="黑体"/>
          <w:sz w:val="24"/>
        </w:rPr>
      </w:pPr>
      <w:r>
        <w:rPr>
          <w:rFonts w:ascii="宋体" w:hAnsi="宋体"/>
          <w:szCs w:val="21"/>
        </w:rPr>
        <w:br w:type="page"/>
      </w:r>
      <w:r>
        <w:rPr>
          <w:rFonts w:hint="eastAsia" w:ascii="黑体" w:hAnsi="宋体" w:eastAsia="黑体"/>
          <w:sz w:val="24"/>
        </w:rPr>
        <w:t>（六）企业其他信誉情况表</w:t>
      </w:r>
      <w:r>
        <w:rPr>
          <w:rFonts w:hint="eastAsia" w:ascii="楷体_GB2312" w:hAnsi="宋体" w:eastAsia="楷体_GB2312"/>
          <w:sz w:val="24"/>
        </w:rPr>
        <w:t>（年份要求同诉讼及仲裁情况年份要求）</w:t>
      </w:r>
    </w:p>
    <w:p w14:paraId="639AE455">
      <w:pPr>
        <w:spacing w:line="440" w:lineRule="exact"/>
        <w:ind w:left="630" w:hanging="630" w:hangingChars="300"/>
        <w:rPr>
          <w:rFonts w:hint="eastAsia" w:ascii="黑体" w:hAnsi="宋体" w:eastAsia="黑体"/>
          <w:szCs w:val="21"/>
        </w:rPr>
      </w:pPr>
      <w:r>
        <w:rPr>
          <w:rFonts w:hint="eastAsia" w:ascii="黑体" w:hAnsi="宋体" w:eastAsia="黑体"/>
          <w:szCs w:val="21"/>
        </w:rPr>
        <w:t>1、近年企业不良行为记录情况</w:t>
      </w:r>
    </w:p>
    <w:p w14:paraId="7678C130">
      <w:pPr>
        <w:spacing w:line="440" w:lineRule="exact"/>
        <w:ind w:left="630" w:hanging="630" w:hangingChars="300"/>
        <w:rPr>
          <w:rFonts w:hint="eastAsia" w:ascii="黑体" w:hAnsi="宋体" w:eastAsia="黑体"/>
          <w:szCs w:val="21"/>
        </w:rPr>
      </w:pPr>
    </w:p>
    <w:p w14:paraId="1ACCC6F5">
      <w:pPr>
        <w:spacing w:line="440" w:lineRule="exact"/>
        <w:ind w:left="630" w:hanging="630" w:hangingChars="300"/>
        <w:rPr>
          <w:rFonts w:hint="eastAsia" w:ascii="黑体" w:hAnsi="宋体" w:eastAsia="黑体"/>
          <w:szCs w:val="21"/>
        </w:rPr>
      </w:pPr>
    </w:p>
    <w:p w14:paraId="402B4287">
      <w:pPr>
        <w:spacing w:line="440" w:lineRule="exact"/>
        <w:ind w:left="630" w:hanging="630" w:hangingChars="300"/>
        <w:rPr>
          <w:rFonts w:hint="eastAsia" w:ascii="黑体" w:hAnsi="宋体" w:eastAsia="黑体"/>
          <w:szCs w:val="21"/>
        </w:rPr>
      </w:pPr>
    </w:p>
    <w:p w14:paraId="0014B28C">
      <w:pPr>
        <w:spacing w:line="440" w:lineRule="exact"/>
        <w:ind w:left="630" w:hanging="630" w:hangingChars="300"/>
        <w:rPr>
          <w:rFonts w:hint="eastAsia" w:ascii="黑体" w:hAnsi="宋体" w:eastAsia="黑体"/>
          <w:szCs w:val="21"/>
        </w:rPr>
      </w:pPr>
    </w:p>
    <w:p w14:paraId="6A002116">
      <w:pPr>
        <w:spacing w:line="440" w:lineRule="exact"/>
        <w:ind w:left="630" w:hanging="630" w:hangingChars="300"/>
        <w:rPr>
          <w:rFonts w:hint="eastAsia" w:ascii="黑体" w:hAnsi="宋体" w:eastAsia="黑体"/>
          <w:szCs w:val="21"/>
        </w:rPr>
      </w:pPr>
    </w:p>
    <w:p w14:paraId="6E9A847D">
      <w:pPr>
        <w:spacing w:line="440" w:lineRule="exact"/>
        <w:ind w:left="630" w:hanging="630" w:hangingChars="300"/>
        <w:rPr>
          <w:rFonts w:hint="eastAsia" w:ascii="黑体" w:hAnsi="宋体" w:eastAsia="黑体"/>
          <w:szCs w:val="21"/>
        </w:rPr>
      </w:pPr>
    </w:p>
    <w:p w14:paraId="088BA055">
      <w:pPr>
        <w:spacing w:line="440" w:lineRule="exact"/>
        <w:ind w:left="630" w:hanging="630" w:hangingChars="300"/>
        <w:rPr>
          <w:rFonts w:hint="eastAsia" w:ascii="黑体" w:hAnsi="宋体" w:eastAsia="黑体"/>
          <w:szCs w:val="21"/>
        </w:rPr>
      </w:pPr>
      <w:r>
        <w:rPr>
          <w:rFonts w:hint="eastAsia" w:ascii="黑体" w:hAnsi="宋体" w:eastAsia="黑体"/>
          <w:szCs w:val="21"/>
        </w:rPr>
        <w:t>2、在施工程以及近年已竣工工程合同履行情况</w:t>
      </w:r>
    </w:p>
    <w:p w14:paraId="7C3F2856">
      <w:pPr>
        <w:spacing w:line="440" w:lineRule="exact"/>
        <w:ind w:left="630" w:hanging="630" w:hangingChars="300"/>
        <w:rPr>
          <w:rFonts w:hint="eastAsia" w:ascii="黑体" w:hAnsi="宋体" w:eastAsia="黑体"/>
          <w:szCs w:val="21"/>
        </w:rPr>
      </w:pPr>
    </w:p>
    <w:p w14:paraId="00F10C92">
      <w:pPr>
        <w:spacing w:line="440" w:lineRule="exact"/>
        <w:ind w:left="630" w:hanging="630" w:hangingChars="300"/>
        <w:rPr>
          <w:rFonts w:hint="eastAsia" w:ascii="黑体" w:hAnsi="宋体" w:eastAsia="黑体"/>
          <w:szCs w:val="21"/>
        </w:rPr>
      </w:pPr>
    </w:p>
    <w:p w14:paraId="481A8373">
      <w:pPr>
        <w:spacing w:line="440" w:lineRule="exact"/>
        <w:ind w:left="630" w:hanging="630" w:hangingChars="300"/>
        <w:rPr>
          <w:rFonts w:hint="eastAsia" w:ascii="黑体" w:hAnsi="宋体" w:eastAsia="黑体"/>
          <w:szCs w:val="21"/>
        </w:rPr>
      </w:pPr>
    </w:p>
    <w:p w14:paraId="331E37D3">
      <w:pPr>
        <w:spacing w:line="440" w:lineRule="exact"/>
        <w:ind w:left="630" w:hanging="630" w:hangingChars="300"/>
        <w:rPr>
          <w:rFonts w:hint="eastAsia" w:ascii="黑体" w:hAnsi="宋体" w:eastAsia="黑体"/>
          <w:szCs w:val="21"/>
        </w:rPr>
      </w:pPr>
    </w:p>
    <w:p w14:paraId="526F0736">
      <w:pPr>
        <w:spacing w:line="440" w:lineRule="exact"/>
        <w:ind w:left="630" w:hanging="630" w:hangingChars="300"/>
        <w:rPr>
          <w:rFonts w:hint="eastAsia" w:ascii="黑体" w:hAnsi="宋体" w:eastAsia="黑体"/>
          <w:szCs w:val="21"/>
        </w:rPr>
      </w:pPr>
    </w:p>
    <w:p w14:paraId="699667E7">
      <w:pPr>
        <w:spacing w:line="440" w:lineRule="exact"/>
        <w:ind w:left="630" w:hanging="630" w:hangingChars="300"/>
        <w:rPr>
          <w:rFonts w:hint="eastAsia" w:ascii="黑体" w:hAnsi="宋体" w:eastAsia="黑体"/>
          <w:szCs w:val="21"/>
        </w:rPr>
      </w:pPr>
    </w:p>
    <w:p w14:paraId="4BCC95AB">
      <w:pPr>
        <w:spacing w:line="440" w:lineRule="exact"/>
        <w:ind w:left="630" w:hanging="630" w:hangingChars="300"/>
        <w:rPr>
          <w:rFonts w:hint="eastAsia" w:ascii="黑体" w:hAnsi="宋体" w:eastAsia="黑体"/>
          <w:szCs w:val="21"/>
        </w:rPr>
      </w:pPr>
      <w:r>
        <w:rPr>
          <w:rFonts w:hint="eastAsia" w:ascii="黑体" w:hAnsi="宋体" w:eastAsia="黑体"/>
          <w:szCs w:val="21"/>
        </w:rPr>
        <w:t>3、其  他</w:t>
      </w:r>
    </w:p>
    <w:p w14:paraId="4BDE073E">
      <w:pPr>
        <w:spacing w:line="440" w:lineRule="exact"/>
        <w:ind w:left="630" w:hanging="630" w:hangingChars="300"/>
        <w:rPr>
          <w:rFonts w:hint="eastAsia" w:ascii="黑体" w:hAnsi="宋体" w:eastAsia="黑体"/>
          <w:szCs w:val="21"/>
        </w:rPr>
      </w:pPr>
    </w:p>
    <w:p w14:paraId="12FB8EA1">
      <w:pPr>
        <w:spacing w:line="440" w:lineRule="exact"/>
        <w:ind w:left="630" w:hanging="630" w:hangingChars="300"/>
        <w:rPr>
          <w:rFonts w:hint="eastAsia" w:ascii="黑体" w:hAnsi="宋体" w:eastAsia="黑体"/>
          <w:szCs w:val="21"/>
        </w:rPr>
      </w:pPr>
    </w:p>
    <w:p w14:paraId="2E4AAAF7">
      <w:pPr>
        <w:spacing w:line="440" w:lineRule="exact"/>
        <w:ind w:left="630" w:hanging="630" w:hangingChars="300"/>
        <w:rPr>
          <w:rFonts w:hint="eastAsia" w:ascii="黑体" w:hAnsi="宋体" w:eastAsia="黑体"/>
          <w:szCs w:val="21"/>
        </w:rPr>
      </w:pPr>
    </w:p>
    <w:p w14:paraId="2D25AF3D">
      <w:pPr>
        <w:spacing w:line="440" w:lineRule="exact"/>
        <w:ind w:left="630" w:hanging="630" w:hangingChars="300"/>
        <w:rPr>
          <w:rFonts w:hint="eastAsia" w:ascii="黑体" w:hAnsi="宋体" w:eastAsia="黑体"/>
          <w:szCs w:val="21"/>
        </w:rPr>
      </w:pPr>
    </w:p>
    <w:p w14:paraId="6B7B4739">
      <w:pPr>
        <w:spacing w:line="440" w:lineRule="exact"/>
        <w:ind w:left="630" w:hanging="630" w:hangingChars="300"/>
        <w:rPr>
          <w:rFonts w:hint="eastAsia" w:ascii="黑体" w:hAnsi="宋体" w:eastAsia="黑体"/>
          <w:szCs w:val="21"/>
        </w:rPr>
      </w:pPr>
    </w:p>
    <w:p w14:paraId="3DA69A0C">
      <w:pPr>
        <w:spacing w:line="440" w:lineRule="exact"/>
        <w:ind w:left="945" w:hanging="945" w:hangingChars="450"/>
        <w:rPr>
          <w:rFonts w:hint="eastAsia" w:ascii="宋体" w:hAnsi="宋体"/>
          <w:szCs w:val="21"/>
        </w:rPr>
      </w:pPr>
      <w:r>
        <w:rPr>
          <w:rFonts w:hint="eastAsia" w:ascii="黑体" w:hAnsi="宋体" w:eastAsia="黑体"/>
          <w:szCs w:val="21"/>
        </w:rPr>
        <w:t>备注：</w:t>
      </w:r>
      <w:r>
        <w:rPr>
          <w:rFonts w:hint="eastAsia" w:ascii="宋体" w:hAnsi="宋体"/>
          <w:szCs w:val="21"/>
        </w:rPr>
        <w:t>1、企业不良行为记录情况主要是近年投标人在工程建设过程中因违反有关工程建设的法律、法规、规章或强制性标准和执业行为规范，经县级以上建设行政主管部门或其委托的执法监督机构查实和行政处罚，形成的不良行为记录。应当结合第二章“投标人须知”前附表第10.1.2项定义的范围填写。</w:t>
      </w:r>
    </w:p>
    <w:p w14:paraId="49B3AA7C">
      <w:pPr>
        <w:spacing w:line="440" w:lineRule="exact"/>
        <w:ind w:left="945" w:leftChars="300" w:hanging="315" w:hangingChars="150"/>
        <w:rPr>
          <w:rFonts w:hint="eastAsia" w:ascii="宋体" w:hAnsi="宋体"/>
          <w:szCs w:val="21"/>
        </w:rPr>
      </w:pPr>
      <w:r>
        <w:rPr>
          <w:rFonts w:hint="eastAsia" w:ascii="宋体" w:hAnsi="宋体"/>
          <w:szCs w:val="21"/>
        </w:rPr>
        <w:t>2、合同履行情况主要是投标人近年所承接工程和已竣工工程是否按合同约定的工期、质量、安全等履行合同义务，对未竣工工程合同履行情况还应重点说明非不可抗力解除合同（如果有)的原因等具体情况，等等。</w:t>
      </w:r>
    </w:p>
    <w:p w14:paraId="5FA94C4B">
      <w:pPr>
        <w:spacing w:before="120" w:beforeLines="50" w:after="240" w:afterLines="100" w:line="440" w:lineRule="exact"/>
        <w:rPr>
          <w:rFonts w:hint="eastAsia" w:ascii="黑体" w:hAnsi="宋体" w:eastAsia="黑体"/>
          <w:sz w:val="24"/>
        </w:rPr>
      </w:pPr>
      <w:r>
        <w:rPr>
          <w:rFonts w:ascii="宋体" w:hAnsi="宋体"/>
          <w:szCs w:val="21"/>
        </w:rPr>
        <w:br w:type="page"/>
      </w:r>
      <w:r>
        <w:rPr>
          <w:rFonts w:hint="eastAsia" w:ascii="黑体" w:hAnsi="宋体" w:eastAsia="黑体"/>
          <w:sz w:val="24"/>
        </w:rPr>
        <w:t>（七）主要项目管理人员简历表</w:t>
      </w:r>
    </w:p>
    <w:p w14:paraId="3B201370">
      <w:pPr>
        <w:spacing w:line="440" w:lineRule="exact"/>
        <w:rPr>
          <w:rFonts w:hint="eastAsia" w:ascii="宋体" w:hAnsi="宋体"/>
          <w:szCs w:val="21"/>
        </w:rPr>
      </w:pPr>
      <w:r>
        <w:rPr>
          <w:rFonts w:hint="eastAsia" w:ascii="黑体" w:hAnsi="宋体" w:eastAsia="黑体"/>
          <w:szCs w:val="21"/>
        </w:rPr>
        <w:t>说明：</w:t>
      </w:r>
      <w:r>
        <w:rPr>
          <w:rFonts w:hint="eastAsia" w:ascii="宋体" w:hAnsi="宋体"/>
          <w:szCs w:val="21"/>
        </w:rPr>
        <w:t>“主要人员简历表”同本章附件七之（二）。未进行资格预审但本章“项目管理机构”已有本表内容的，无需重复提交。</w:t>
      </w:r>
    </w:p>
    <w:p w14:paraId="55671B2C">
      <w:pPr>
        <w:spacing w:before="240" w:beforeLines="100" w:line="440" w:lineRule="exact"/>
        <w:jc w:val="center"/>
        <w:rPr>
          <w:rFonts w:hint="eastAsia" w:ascii="黑体" w:hAnsi="宋体" w:eastAsia="黑体"/>
          <w:sz w:val="28"/>
          <w:szCs w:val="28"/>
        </w:rPr>
      </w:pPr>
      <w:r>
        <w:rPr>
          <w:rFonts w:ascii="宋体" w:hAnsi="宋体"/>
          <w:szCs w:val="21"/>
        </w:rPr>
        <w:br w:type="page"/>
      </w:r>
      <w:r>
        <w:rPr>
          <w:rFonts w:hint="eastAsia" w:ascii="黑体" w:hAnsi="宋体" w:eastAsia="黑体"/>
          <w:sz w:val="28"/>
          <w:szCs w:val="28"/>
        </w:rPr>
        <w:t>十、其他材料</w:t>
      </w:r>
    </w:p>
    <w:p w14:paraId="31661A98">
      <w:pPr>
        <w:spacing w:line="500" w:lineRule="exact"/>
        <w:jc w:val="left"/>
        <w:rPr>
          <w:rFonts w:ascii="宋体" w:hAnsi="宋体"/>
          <w:szCs w:val="21"/>
        </w:rPr>
      </w:pPr>
    </w:p>
    <w:p w14:paraId="322F003B">
      <w:pPr>
        <w:rPr>
          <w:rFonts w:hint="eastAsia" w:ascii="黑体" w:eastAsia="黑体"/>
          <w:sz w:val="24"/>
        </w:rPr>
      </w:pPr>
    </w:p>
    <w:p w14:paraId="682F32A8">
      <w:pPr>
        <w:rPr>
          <w:rFonts w:hint="eastAsia"/>
        </w:rPr>
      </w:pPr>
    </w:p>
    <w:sectPr>
      <w:pgSz w:w="11906" w:h="16838"/>
      <w:pgMar w:top="1588" w:right="1701" w:bottom="1418" w:left="1701" w:header="851"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书宋简体">
    <w:altName w:val="黑体"/>
    <w:panose1 w:val="00000000000000000000"/>
    <w:charset w:val="86"/>
    <w:family w:val="script"/>
    <w:pitch w:val="default"/>
    <w:sig w:usb0="00000000" w:usb1="00000000" w:usb2="0000001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B608D">
    <w:pPr>
      <w:pStyle w:val="4"/>
      <w:framePr w:wrap="around" w:vAnchor="text" w:hAnchor="margin" w:xAlign="center" w:y="1"/>
      <w:rPr>
        <w:rStyle w:val="9"/>
        <w:rFonts w:hint="eastAsia" w:ascii="仿宋_GB2312" w:eastAsia="仿宋_GB2312"/>
      </w:rPr>
    </w:pPr>
    <w:r>
      <w:rPr>
        <w:rStyle w:val="9"/>
        <w:rFonts w:hint="eastAsia" w:ascii="仿宋_GB2312" w:eastAsia="仿宋_GB2312"/>
      </w:rPr>
      <w:fldChar w:fldCharType="begin"/>
    </w:r>
    <w:r>
      <w:rPr>
        <w:rStyle w:val="9"/>
        <w:rFonts w:hint="eastAsia" w:ascii="仿宋_GB2312" w:eastAsia="仿宋_GB2312"/>
      </w:rPr>
      <w:instrText xml:space="preserve">PAGE  </w:instrText>
    </w:r>
    <w:r>
      <w:rPr>
        <w:rStyle w:val="9"/>
        <w:rFonts w:hint="eastAsia" w:ascii="仿宋_GB2312" w:eastAsia="仿宋_GB2312"/>
      </w:rPr>
      <w:fldChar w:fldCharType="separate"/>
    </w:r>
    <w:r>
      <w:rPr>
        <w:rStyle w:val="9"/>
        <w:rFonts w:ascii="仿宋_GB2312" w:eastAsia="仿宋_GB2312"/>
      </w:rPr>
      <w:t>1</w:t>
    </w:r>
    <w:r>
      <w:rPr>
        <w:rStyle w:val="9"/>
        <w:rFonts w:hint="eastAsia" w:ascii="仿宋_GB2312" w:eastAsia="仿宋_GB2312"/>
      </w:rPr>
      <w:fldChar w:fldCharType="end"/>
    </w:r>
  </w:p>
  <w:p w14:paraId="39911C7F">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E9DA7">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090CD4B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A21D">
    <w:pPr>
      <w:pStyle w:val="4"/>
      <w:framePr w:wrap="around" w:vAnchor="text" w:hAnchor="margin" w:xAlign="center" w:y="1"/>
      <w:rPr>
        <w:rStyle w:val="9"/>
        <w:rFonts w:hint="eastAsia" w:ascii="仿宋_GB2312" w:eastAsia="仿宋_GB2312"/>
        <w:sz w:val="21"/>
        <w:szCs w:val="21"/>
      </w:rPr>
    </w:pPr>
    <w:r>
      <w:rPr>
        <w:rStyle w:val="9"/>
        <w:rFonts w:hint="eastAsia" w:ascii="仿宋_GB2312" w:eastAsia="仿宋_GB2312"/>
        <w:sz w:val="21"/>
        <w:szCs w:val="21"/>
      </w:rPr>
      <w:fldChar w:fldCharType="begin"/>
    </w:r>
    <w:r>
      <w:rPr>
        <w:rStyle w:val="9"/>
        <w:rFonts w:hint="eastAsia" w:ascii="仿宋_GB2312" w:eastAsia="仿宋_GB2312"/>
        <w:sz w:val="21"/>
        <w:szCs w:val="21"/>
      </w:rPr>
      <w:instrText xml:space="preserve">PAGE  </w:instrText>
    </w:r>
    <w:r>
      <w:rPr>
        <w:rStyle w:val="9"/>
        <w:rFonts w:hint="eastAsia" w:ascii="仿宋_GB2312" w:eastAsia="仿宋_GB2312"/>
        <w:sz w:val="21"/>
        <w:szCs w:val="21"/>
      </w:rPr>
      <w:fldChar w:fldCharType="separate"/>
    </w:r>
    <w:r>
      <w:rPr>
        <w:rStyle w:val="9"/>
        <w:rFonts w:ascii="仿宋_GB2312" w:eastAsia="仿宋_GB2312"/>
        <w:sz w:val="21"/>
        <w:szCs w:val="21"/>
      </w:rPr>
      <w:t>77</w:t>
    </w:r>
    <w:r>
      <w:rPr>
        <w:rStyle w:val="9"/>
        <w:rFonts w:hint="eastAsia" w:ascii="仿宋_GB2312" w:eastAsia="仿宋_GB2312"/>
        <w:sz w:val="21"/>
        <w:szCs w:val="21"/>
      </w:rPr>
      <w:fldChar w:fldCharType="end"/>
    </w:r>
  </w:p>
  <w:p w14:paraId="213D87D8">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22D2C">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05EAA1EF">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1D15E">
    <w:pPr>
      <w:pStyle w:val="4"/>
      <w:framePr w:wrap="around" w:vAnchor="text" w:hAnchor="margin" w:xAlign="center" w:y="1"/>
      <w:rPr>
        <w:rStyle w:val="9"/>
        <w:rFonts w:hint="eastAsia" w:ascii="仿宋_GB2312" w:eastAsia="仿宋_GB2312"/>
        <w:sz w:val="21"/>
        <w:szCs w:val="21"/>
      </w:rPr>
    </w:pPr>
    <w:r>
      <w:rPr>
        <w:rStyle w:val="9"/>
        <w:rFonts w:hint="eastAsia" w:ascii="仿宋_GB2312" w:eastAsia="仿宋_GB2312"/>
        <w:sz w:val="21"/>
        <w:szCs w:val="21"/>
      </w:rPr>
      <w:fldChar w:fldCharType="begin"/>
    </w:r>
    <w:r>
      <w:rPr>
        <w:rStyle w:val="9"/>
        <w:rFonts w:hint="eastAsia" w:ascii="仿宋_GB2312" w:eastAsia="仿宋_GB2312"/>
        <w:sz w:val="21"/>
        <w:szCs w:val="21"/>
      </w:rPr>
      <w:instrText xml:space="preserve">PAGE  </w:instrText>
    </w:r>
    <w:r>
      <w:rPr>
        <w:rStyle w:val="9"/>
        <w:rFonts w:hint="eastAsia" w:ascii="仿宋_GB2312" w:eastAsia="仿宋_GB2312"/>
        <w:sz w:val="21"/>
        <w:szCs w:val="21"/>
      </w:rPr>
      <w:fldChar w:fldCharType="separate"/>
    </w:r>
    <w:r>
      <w:rPr>
        <w:rStyle w:val="9"/>
        <w:rFonts w:ascii="仿宋_GB2312" w:eastAsia="仿宋_GB2312"/>
        <w:sz w:val="21"/>
        <w:szCs w:val="21"/>
      </w:rPr>
      <w:t>103</w:t>
    </w:r>
    <w:r>
      <w:rPr>
        <w:rStyle w:val="9"/>
        <w:rFonts w:hint="eastAsia" w:ascii="仿宋_GB2312" w:eastAsia="仿宋_GB2312"/>
        <w:sz w:val="21"/>
        <w:szCs w:val="21"/>
      </w:rPr>
      <w:fldChar w:fldCharType="end"/>
    </w:r>
  </w:p>
  <w:p w14:paraId="3C3505AC">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ABBEB">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5875A3AC">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D7FCA">
    <w:pPr>
      <w:pStyle w:val="4"/>
      <w:framePr w:wrap="around" w:vAnchor="text" w:hAnchor="margin" w:xAlign="center" w:y="1"/>
      <w:rPr>
        <w:rStyle w:val="9"/>
        <w:rFonts w:hint="eastAsia" w:ascii="仿宋_GB2312" w:eastAsia="仿宋_GB2312"/>
      </w:rPr>
    </w:pPr>
    <w:r>
      <w:rPr>
        <w:rStyle w:val="9"/>
        <w:rFonts w:hint="eastAsia" w:ascii="仿宋_GB2312" w:eastAsia="仿宋_GB2312"/>
      </w:rPr>
      <w:fldChar w:fldCharType="begin"/>
    </w:r>
    <w:r>
      <w:rPr>
        <w:rStyle w:val="9"/>
        <w:rFonts w:hint="eastAsia" w:ascii="仿宋_GB2312" w:eastAsia="仿宋_GB2312"/>
      </w:rPr>
      <w:instrText xml:space="preserve">PAGE  </w:instrText>
    </w:r>
    <w:r>
      <w:rPr>
        <w:rStyle w:val="9"/>
        <w:rFonts w:hint="eastAsia" w:ascii="仿宋_GB2312" w:eastAsia="仿宋_GB2312"/>
      </w:rPr>
      <w:fldChar w:fldCharType="separate"/>
    </w:r>
    <w:r>
      <w:rPr>
        <w:rStyle w:val="9"/>
        <w:rFonts w:ascii="仿宋_GB2312" w:eastAsia="仿宋_GB2312"/>
      </w:rPr>
      <w:t>112</w:t>
    </w:r>
    <w:r>
      <w:rPr>
        <w:rStyle w:val="9"/>
        <w:rFonts w:hint="eastAsia" w:ascii="仿宋_GB2312" w:eastAsia="仿宋_GB2312"/>
      </w:rPr>
      <w:fldChar w:fldCharType="end"/>
    </w:r>
  </w:p>
  <w:p w14:paraId="44816BF8">
    <w:pPr>
      <w:pStyle w:val="4"/>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89AE">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0FE18BC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51E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ZDQ3MTY1Mzg2NWEyZjU0NzViMjViN2RlYmUyYTkifQ=="/>
  </w:docVars>
  <w:rsids>
    <w:rsidRoot w:val="00ED6C42"/>
    <w:rsid w:val="00000A91"/>
    <w:rsid w:val="00004A65"/>
    <w:rsid w:val="0000666E"/>
    <w:rsid w:val="00014513"/>
    <w:rsid w:val="00014F11"/>
    <w:rsid w:val="00015824"/>
    <w:rsid w:val="00017985"/>
    <w:rsid w:val="0002420B"/>
    <w:rsid w:val="000247A1"/>
    <w:rsid w:val="0002486D"/>
    <w:rsid w:val="00025D93"/>
    <w:rsid w:val="00027B82"/>
    <w:rsid w:val="000302B5"/>
    <w:rsid w:val="00031C12"/>
    <w:rsid w:val="00032332"/>
    <w:rsid w:val="000323C3"/>
    <w:rsid w:val="000331EA"/>
    <w:rsid w:val="00033F63"/>
    <w:rsid w:val="00034F6C"/>
    <w:rsid w:val="000363AB"/>
    <w:rsid w:val="000364E7"/>
    <w:rsid w:val="00037023"/>
    <w:rsid w:val="00037289"/>
    <w:rsid w:val="00041E41"/>
    <w:rsid w:val="000438CB"/>
    <w:rsid w:val="00045D71"/>
    <w:rsid w:val="0005328F"/>
    <w:rsid w:val="00054ACD"/>
    <w:rsid w:val="000557D0"/>
    <w:rsid w:val="000563E6"/>
    <w:rsid w:val="00056DDC"/>
    <w:rsid w:val="00062ED5"/>
    <w:rsid w:val="00064F7A"/>
    <w:rsid w:val="00066925"/>
    <w:rsid w:val="000670A6"/>
    <w:rsid w:val="00071BB3"/>
    <w:rsid w:val="000724D9"/>
    <w:rsid w:val="000731B7"/>
    <w:rsid w:val="000737B3"/>
    <w:rsid w:val="00073F00"/>
    <w:rsid w:val="00074609"/>
    <w:rsid w:val="00077925"/>
    <w:rsid w:val="00080B33"/>
    <w:rsid w:val="000814F3"/>
    <w:rsid w:val="0008293E"/>
    <w:rsid w:val="00084182"/>
    <w:rsid w:val="00086B7F"/>
    <w:rsid w:val="000901AF"/>
    <w:rsid w:val="000A1E76"/>
    <w:rsid w:val="000A4464"/>
    <w:rsid w:val="000A6B59"/>
    <w:rsid w:val="000B0257"/>
    <w:rsid w:val="000B0EC8"/>
    <w:rsid w:val="000B4151"/>
    <w:rsid w:val="000B78F3"/>
    <w:rsid w:val="000C174C"/>
    <w:rsid w:val="000C1BE3"/>
    <w:rsid w:val="000C3912"/>
    <w:rsid w:val="000D3CA7"/>
    <w:rsid w:val="000D4AAE"/>
    <w:rsid w:val="000E006C"/>
    <w:rsid w:val="000E0F5C"/>
    <w:rsid w:val="000E18C6"/>
    <w:rsid w:val="000E4D52"/>
    <w:rsid w:val="000F0EF4"/>
    <w:rsid w:val="000F10D2"/>
    <w:rsid w:val="000F499D"/>
    <w:rsid w:val="000F5AF2"/>
    <w:rsid w:val="000F6F15"/>
    <w:rsid w:val="000F7E9D"/>
    <w:rsid w:val="00105C7B"/>
    <w:rsid w:val="00106233"/>
    <w:rsid w:val="001104BA"/>
    <w:rsid w:val="00110D1D"/>
    <w:rsid w:val="00111FE4"/>
    <w:rsid w:val="00117629"/>
    <w:rsid w:val="00120013"/>
    <w:rsid w:val="0012293F"/>
    <w:rsid w:val="0012657C"/>
    <w:rsid w:val="00126E73"/>
    <w:rsid w:val="0013275C"/>
    <w:rsid w:val="0013436B"/>
    <w:rsid w:val="0013720B"/>
    <w:rsid w:val="0014152F"/>
    <w:rsid w:val="001441CE"/>
    <w:rsid w:val="001443D9"/>
    <w:rsid w:val="00150630"/>
    <w:rsid w:val="00151D28"/>
    <w:rsid w:val="00152397"/>
    <w:rsid w:val="0015457D"/>
    <w:rsid w:val="00154C51"/>
    <w:rsid w:val="00155905"/>
    <w:rsid w:val="00156B7E"/>
    <w:rsid w:val="00156F31"/>
    <w:rsid w:val="001627C7"/>
    <w:rsid w:val="001708AC"/>
    <w:rsid w:val="001714E1"/>
    <w:rsid w:val="00171C9C"/>
    <w:rsid w:val="00174302"/>
    <w:rsid w:val="00176DF1"/>
    <w:rsid w:val="00181BD8"/>
    <w:rsid w:val="001828A4"/>
    <w:rsid w:val="001857D9"/>
    <w:rsid w:val="0018592B"/>
    <w:rsid w:val="00187989"/>
    <w:rsid w:val="001910E2"/>
    <w:rsid w:val="001931B2"/>
    <w:rsid w:val="00193B42"/>
    <w:rsid w:val="00194B1F"/>
    <w:rsid w:val="00194D6F"/>
    <w:rsid w:val="001960BB"/>
    <w:rsid w:val="001A1950"/>
    <w:rsid w:val="001A26B1"/>
    <w:rsid w:val="001A71E4"/>
    <w:rsid w:val="001B0A90"/>
    <w:rsid w:val="001B26C3"/>
    <w:rsid w:val="001B326A"/>
    <w:rsid w:val="001B7BC2"/>
    <w:rsid w:val="001C1C1A"/>
    <w:rsid w:val="001C1FC1"/>
    <w:rsid w:val="001C367E"/>
    <w:rsid w:val="001C438B"/>
    <w:rsid w:val="001C513C"/>
    <w:rsid w:val="001C766F"/>
    <w:rsid w:val="001D187E"/>
    <w:rsid w:val="001D7DEC"/>
    <w:rsid w:val="001E0BB8"/>
    <w:rsid w:val="001E25DA"/>
    <w:rsid w:val="001E271B"/>
    <w:rsid w:val="001E4C7A"/>
    <w:rsid w:val="001E59C2"/>
    <w:rsid w:val="001F03BD"/>
    <w:rsid w:val="001F0EC8"/>
    <w:rsid w:val="001F16CE"/>
    <w:rsid w:val="001F33DF"/>
    <w:rsid w:val="001F3854"/>
    <w:rsid w:val="001F42A9"/>
    <w:rsid w:val="001F5898"/>
    <w:rsid w:val="001F6B6B"/>
    <w:rsid w:val="002004E6"/>
    <w:rsid w:val="00200FAE"/>
    <w:rsid w:val="00202E63"/>
    <w:rsid w:val="002031FF"/>
    <w:rsid w:val="00203E02"/>
    <w:rsid w:val="002042C3"/>
    <w:rsid w:val="00220C4C"/>
    <w:rsid w:val="00220EE7"/>
    <w:rsid w:val="00223311"/>
    <w:rsid w:val="00223B45"/>
    <w:rsid w:val="00224912"/>
    <w:rsid w:val="00224E1F"/>
    <w:rsid w:val="002253A5"/>
    <w:rsid w:val="00225C53"/>
    <w:rsid w:val="00227038"/>
    <w:rsid w:val="002307DC"/>
    <w:rsid w:val="00234C7D"/>
    <w:rsid w:val="0023785F"/>
    <w:rsid w:val="00240D57"/>
    <w:rsid w:val="0024467A"/>
    <w:rsid w:val="00246E4A"/>
    <w:rsid w:val="00252B36"/>
    <w:rsid w:val="0025361C"/>
    <w:rsid w:val="0025616B"/>
    <w:rsid w:val="00261EAC"/>
    <w:rsid w:val="002649AA"/>
    <w:rsid w:val="00264F68"/>
    <w:rsid w:val="002671E3"/>
    <w:rsid w:val="00267242"/>
    <w:rsid w:val="002673BA"/>
    <w:rsid w:val="00270E9F"/>
    <w:rsid w:val="002715D9"/>
    <w:rsid w:val="00271807"/>
    <w:rsid w:val="002767DE"/>
    <w:rsid w:val="0027753B"/>
    <w:rsid w:val="002809F7"/>
    <w:rsid w:val="00281AB6"/>
    <w:rsid w:val="0028244B"/>
    <w:rsid w:val="0028263F"/>
    <w:rsid w:val="002832FA"/>
    <w:rsid w:val="00284587"/>
    <w:rsid w:val="002871D3"/>
    <w:rsid w:val="00287D37"/>
    <w:rsid w:val="0029532D"/>
    <w:rsid w:val="00295C25"/>
    <w:rsid w:val="00296844"/>
    <w:rsid w:val="002A32E4"/>
    <w:rsid w:val="002A39C4"/>
    <w:rsid w:val="002A42F8"/>
    <w:rsid w:val="002A440C"/>
    <w:rsid w:val="002A5C0D"/>
    <w:rsid w:val="002B08D3"/>
    <w:rsid w:val="002B0AB1"/>
    <w:rsid w:val="002B23A1"/>
    <w:rsid w:val="002B3DEF"/>
    <w:rsid w:val="002B57D2"/>
    <w:rsid w:val="002C439D"/>
    <w:rsid w:val="002C5B9A"/>
    <w:rsid w:val="002C5BFA"/>
    <w:rsid w:val="002D339C"/>
    <w:rsid w:val="002D4312"/>
    <w:rsid w:val="002D47EE"/>
    <w:rsid w:val="002D57D1"/>
    <w:rsid w:val="002D6193"/>
    <w:rsid w:val="002D6E16"/>
    <w:rsid w:val="002D718D"/>
    <w:rsid w:val="002D731B"/>
    <w:rsid w:val="002D7EEE"/>
    <w:rsid w:val="002E47A1"/>
    <w:rsid w:val="002E538F"/>
    <w:rsid w:val="002E567F"/>
    <w:rsid w:val="002E71B2"/>
    <w:rsid w:val="002F1A99"/>
    <w:rsid w:val="00304B54"/>
    <w:rsid w:val="00307A16"/>
    <w:rsid w:val="00310C6D"/>
    <w:rsid w:val="0031144A"/>
    <w:rsid w:val="00311712"/>
    <w:rsid w:val="00312FD9"/>
    <w:rsid w:val="00313564"/>
    <w:rsid w:val="00314B86"/>
    <w:rsid w:val="003151C1"/>
    <w:rsid w:val="003163BD"/>
    <w:rsid w:val="00320086"/>
    <w:rsid w:val="003201BF"/>
    <w:rsid w:val="003208BC"/>
    <w:rsid w:val="00324661"/>
    <w:rsid w:val="00325437"/>
    <w:rsid w:val="00325B28"/>
    <w:rsid w:val="00330E48"/>
    <w:rsid w:val="003319E9"/>
    <w:rsid w:val="003335FD"/>
    <w:rsid w:val="003353C8"/>
    <w:rsid w:val="003363ED"/>
    <w:rsid w:val="003421AB"/>
    <w:rsid w:val="003421CD"/>
    <w:rsid w:val="0034236B"/>
    <w:rsid w:val="00342B98"/>
    <w:rsid w:val="00343E5C"/>
    <w:rsid w:val="003460E1"/>
    <w:rsid w:val="00346E18"/>
    <w:rsid w:val="00350610"/>
    <w:rsid w:val="00352B14"/>
    <w:rsid w:val="00352E83"/>
    <w:rsid w:val="003544F7"/>
    <w:rsid w:val="0035635A"/>
    <w:rsid w:val="00356D01"/>
    <w:rsid w:val="00357B4D"/>
    <w:rsid w:val="003602C0"/>
    <w:rsid w:val="00360BE5"/>
    <w:rsid w:val="00361A51"/>
    <w:rsid w:val="003663B2"/>
    <w:rsid w:val="00367660"/>
    <w:rsid w:val="00367D56"/>
    <w:rsid w:val="00372E0F"/>
    <w:rsid w:val="00374B4A"/>
    <w:rsid w:val="00375E63"/>
    <w:rsid w:val="00377389"/>
    <w:rsid w:val="003778A1"/>
    <w:rsid w:val="00380D46"/>
    <w:rsid w:val="003822A9"/>
    <w:rsid w:val="0038270D"/>
    <w:rsid w:val="00385838"/>
    <w:rsid w:val="00385928"/>
    <w:rsid w:val="0039308E"/>
    <w:rsid w:val="003955B7"/>
    <w:rsid w:val="00395896"/>
    <w:rsid w:val="003961D3"/>
    <w:rsid w:val="003A04F5"/>
    <w:rsid w:val="003A155B"/>
    <w:rsid w:val="003A1FFC"/>
    <w:rsid w:val="003A35A2"/>
    <w:rsid w:val="003A35C5"/>
    <w:rsid w:val="003A466D"/>
    <w:rsid w:val="003A4EE0"/>
    <w:rsid w:val="003A53AF"/>
    <w:rsid w:val="003A74AE"/>
    <w:rsid w:val="003A75D8"/>
    <w:rsid w:val="003B033B"/>
    <w:rsid w:val="003B20A2"/>
    <w:rsid w:val="003B20F5"/>
    <w:rsid w:val="003B313E"/>
    <w:rsid w:val="003B72F3"/>
    <w:rsid w:val="003B7B36"/>
    <w:rsid w:val="003B7B47"/>
    <w:rsid w:val="003C026F"/>
    <w:rsid w:val="003C1A61"/>
    <w:rsid w:val="003C2196"/>
    <w:rsid w:val="003C5161"/>
    <w:rsid w:val="003C6FEC"/>
    <w:rsid w:val="003C7307"/>
    <w:rsid w:val="003D7F4B"/>
    <w:rsid w:val="003E126C"/>
    <w:rsid w:val="003E20ED"/>
    <w:rsid w:val="003E31BE"/>
    <w:rsid w:val="003E5A13"/>
    <w:rsid w:val="003E5AFB"/>
    <w:rsid w:val="003E6235"/>
    <w:rsid w:val="003F009D"/>
    <w:rsid w:val="003F0752"/>
    <w:rsid w:val="003F08A0"/>
    <w:rsid w:val="003F12B4"/>
    <w:rsid w:val="003F4105"/>
    <w:rsid w:val="003F474C"/>
    <w:rsid w:val="003F6882"/>
    <w:rsid w:val="003F712E"/>
    <w:rsid w:val="00400186"/>
    <w:rsid w:val="004025D9"/>
    <w:rsid w:val="00403E61"/>
    <w:rsid w:val="00405D7F"/>
    <w:rsid w:val="004104D6"/>
    <w:rsid w:val="0041366C"/>
    <w:rsid w:val="00414009"/>
    <w:rsid w:val="00415857"/>
    <w:rsid w:val="00416328"/>
    <w:rsid w:val="0041635C"/>
    <w:rsid w:val="004164E6"/>
    <w:rsid w:val="00417855"/>
    <w:rsid w:val="00420BC0"/>
    <w:rsid w:val="00420FCE"/>
    <w:rsid w:val="0042131F"/>
    <w:rsid w:val="00421CB0"/>
    <w:rsid w:val="00423A19"/>
    <w:rsid w:val="00423A5B"/>
    <w:rsid w:val="00423D30"/>
    <w:rsid w:val="00425CF9"/>
    <w:rsid w:val="00425F51"/>
    <w:rsid w:val="00426E6D"/>
    <w:rsid w:val="0043157B"/>
    <w:rsid w:val="00432A6D"/>
    <w:rsid w:val="00434D66"/>
    <w:rsid w:val="00434E24"/>
    <w:rsid w:val="0043605A"/>
    <w:rsid w:val="00436B47"/>
    <w:rsid w:val="0044632E"/>
    <w:rsid w:val="00450B45"/>
    <w:rsid w:val="004614D7"/>
    <w:rsid w:val="0046246E"/>
    <w:rsid w:val="004652F3"/>
    <w:rsid w:val="004703E1"/>
    <w:rsid w:val="00471159"/>
    <w:rsid w:val="0047392F"/>
    <w:rsid w:val="00482382"/>
    <w:rsid w:val="0048260E"/>
    <w:rsid w:val="00484185"/>
    <w:rsid w:val="00485E4F"/>
    <w:rsid w:val="00487AEE"/>
    <w:rsid w:val="00490F0F"/>
    <w:rsid w:val="00492007"/>
    <w:rsid w:val="0049216D"/>
    <w:rsid w:val="00493CB5"/>
    <w:rsid w:val="004955D1"/>
    <w:rsid w:val="00497E82"/>
    <w:rsid w:val="004A0146"/>
    <w:rsid w:val="004A29FA"/>
    <w:rsid w:val="004A3DAE"/>
    <w:rsid w:val="004A4499"/>
    <w:rsid w:val="004A64EA"/>
    <w:rsid w:val="004B0125"/>
    <w:rsid w:val="004B29DC"/>
    <w:rsid w:val="004B3522"/>
    <w:rsid w:val="004B4A04"/>
    <w:rsid w:val="004B4E7C"/>
    <w:rsid w:val="004B50A7"/>
    <w:rsid w:val="004C2E6F"/>
    <w:rsid w:val="004D34DA"/>
    <w:rsid w:val="004D5EE6"/>
    <w:rsid w:val="004D633A"/>
    <w:rsid w:val="004E1727"/>
    <w:rsid w:val="004E464B"/>
    <w:rsid w:val="004E529E"/>
    <w:rsid w:val="004E65B1"/>
    <w:rsid w:val="004E6D61"/>
    <w:rsid w:val="004F00CE"/>
    <w:rsid w:val="004F0497"/>
    <w:rsid w:val="004F0D71"/>
    <w:rsid w:val="004F1657"/>
    <w:rsid w:val="004F2350"/>
    <w:rsid w:val="004F487E"/>
    <w:rsid w:val="004F5947"/>
    <w:rsid w:val="00501F24"/>
    <w:rsid w:val="00502999"/>
    <w:rsid w:val="00505607"/>
    <w:rsid w:val="00506865"/>
    <w:rsid w:val="00511AA0"/>
    <w:rsid w:val="00515795"/>
    <w:rsid w:val="00522B2E"/>
    <w:rsid w:val="005248D9"/>
    <w:rsid w:val="00524994"/>
    <w:rsid w:val="00525F9B"/>
    <w:rsid w:val="00526071"/>
    <w:rsid w:val="0052640C"/>
    <w:rsid w:val="0053073C"/>
    <w:rsid w:val="00530896"/>
    <w:rsid w:val="00531944"/>
    <w:rsid w:val="00533829"/>
    <w:rsid w:val="00534EE9"/>
    <w:rsid w:val="00537AD9"/>
    <w:rsid w:val="00537B51"/>
    <w:rsid w:val="005436C3"/>
    <w:rsid w:val="00544A6A"/>
    <w:rsid w:val="00546ABC"/>
    <w:rsid w:val="00546B72"/>
    <w:rsid w:val="0055067B"/>
    <w:rsid w:val="0055156F"/>
    <w:rsid w:val="005531BB"/>
    <w:rsid w:val="005557F7"/>
    <w:rsid w:val="005558B7"/>
    <w:rsid w:val="00557D65"/>
    <w:rsid w:val="00560A71"/>
    <w:rsid w:val="00562EFF"/>
    <w:rsid w:val="00563CEF"/>
    <w:rsid w:val="00566134"/>
    <w:rsid w:val="00576332"/>
    <w:rsid w:val="00580A00"/>
    <w:rsid w:val="00581401"/>
    <w:rsid w:val="00582874"/>
    <w:rsid w:val="00584132"/>
    <w:rsid w:val="00586455"/>
    <w:rsid w:val="00595CE7"/>
    <w:rsid w:val="005961B5"/>
    <w:rsid w:val="005966C8"/>
    <w:rsid w:val="0059672F"/>
    <w:rsid w:val="005A30B9"/>
    <w:rsid w:val="005A4E05"/>
    <w:rsid w:val="005A503B"/>
    <w:rsid w:val="005A5FA5"/>
    <w:rsid w:val="005B0E19"/>
    <w:rsid w:val="005B1BE1"/>
    <w:rsid w:val="005B2424"/>
    <w:rsid w:val="005B243F"/>
    <w:rsid w:val="005B3802"/>
    <w:rsid w:val="005B4BDB"/>
    <w:rsid w:val="005C1927"/>
    <w:rsid w:val="005C337B"/>
    <w:rsid w:val="005C6325"/>
    <w:rsid w:val="005C6BA5"/>
    <w:rsid w:val="005D1B42"/>
    <w:rsid w:val="005D6BA4"/>
    <w:rsid w:val="005D7C21"/>
    <w:rsid w:val="005D7E49"/>
    <w:rsid w:val="005E1F0C"/>
    <w:rsid w:val="005E2B09"/>
    <w:rsid w:val="005E4498"/>
    <w:rsid w:val="005E52CA"/>
    <w:rsid w:val="005F11F7"/>
    <w:rsid w:val="005F4E79"/>
    <w:rsid w:val="005F5037"/>
    <w:rsid w:val="005F535E"/>
    <w:rsid w:val="005F5C57"/>
    <w:rsid w:val="00602292"/>
    <w:rsid w:val="00602F71"/>
    <w:rsid w:val="006043C3"/>
    <w:rsid w:val="00606CEC"/>
    <w:rsid w:val="00606E74"/>
    <w:rsid w:val="00607D73"/>
    <w:rsid w:val="00610257"/>
    <w:rsid w:val="006143E4"/>
    <w:rsid w:val="0061444E"/>
    <w:rsid w:val="0061445E"/>
    <w:rsid w:val="006165F2"/>
    <w:rsid w:val="00620D65"/>
    <w:rsid w:val="006222F4"/>
    <w:rsid w:val="00622776"/>
    <w:rsid w:val="00625DE6"/>
    <w:rsid w:val="00626E4B"/>
    <w:rsid w:val="00630AEE"/>
    <w:rsid w:val="006317E1"/>
    <w:rsid w:val="00633289"/>
    <w:rsid w:val="0063366F"/>
    <w:rsid w:val="00636488"/>
    <w:rsid w:val="00640490"/>
    <w:rsid w:val="00643566"/>
    <w:rsid w:val="00643E25"/>
    <w:rsid w:val="00643E37"/>
    <w:rsid w:val="00644053"/>
    <w:rsid w:val="00644488"/>
    <w:rsid w:val="00647330"/>
    <w:rsid w:val="0065041C"/>
    <w:rsid w:val="00652D81"/>
    <w:rsid w:val="00655329"/>
    <w:rsid w:val="00655588"/>
    <w:rsid w:val="00656C59"/>
    <w:rsid w:val="0066311D"/>
    <w:rsid w:val="006635A3"/>
    <w:rsid w:val="00663F0E"/>
    <w:rsid w:val="00667594"/>
    <w:rsid w:val="0067162D"/>
    <w:rsid w:val="00672A46"/>
    <w:rsid w:val="0067469E"/>
    <w:rsid w:val="00680A1C"/>
    <w:rsid w:val="006825D3"/>
    <w:rsid w:val="006826C5"/>
    <w:rsid w:val="00685BA5"/>
    <w:rsid w:val="00697254"/>
    <w:rsid w:val="006979DC"/>
    <w:rsid w:val="006A19D3"/>
    <w:rsid w:val="006A4BDB"/>
    <w:rsid w:val="006A6062"/>
    <w:rsid w:val="006A6082"/>
    <w:rsid w:val="006A7CC6"/>
    <w:rsid w:val="006B14C9"/>
    <w:rsid w:val="006C1E00"/>
    <w:rsid w:val="006C4118"/>
    <w:rsid w:val="006C4D9C"/>
    <w:rsid w:val="006C64A9"/>
    <w:rsid w:val="006C6B99"/>
    <w:rsid w:val="006D19F6"/>
    <w:rsid w:val="006D2DC0"/>
    <w:rsid w:val="006E0407"/>
    <w:rsid w:val="006E046C"/>
    <w:rsid w:val="006E3BE4"/>
    <w:rsid w:val="006E5799"/>
    <w:rsid w:val="006E5BC7"/>
    <w:rsid w:val="006E6BF6"/>
    <w:rsid w:val="006F1620"/>
    <w:rsid w:val="006F22D6"/>
    <w:rsid w:val="006F3251"/>
    <w:rsid w:val="006F365C"/>
    <w:rsid w:val="00701290"/>
    <w:rsid w:val="007033F3"/>
    <w:rsid w:val="00703A27"/>
    <w:rsid w:val="00703EA9"/>
    <w:rsid w:val="00710191"/>
    <w:rsid w:val="00712086"/>
    <w:rsid w:val="00713E4C"/>
    <w:rsid w:val="007141CC"/>
    <w:rsid w:val="007141CE"/>
    <w:rsid w:val="007147C0"/>
    <w:rsid w:val="00716B24"/>
    <w:rsid w:val="00716EAC"/>
    <w:rsid w:val="007202D7"/>
    <w:rsid w:val="00721A09"/>
    <w:rsid w:val="007223A8"/>
    <w:rsid w:val="00722949"/>
    <w:rsid w:val="00723D1F"/>
    <w:rsid w:val="007258CB"/>
    <w:rsid w:val="00725CE2"/>
    <w:rsid w:val="007274FD"/>
    <w:rsid w:val="00730941"/>
    <w:rsid w:val="00734274"/>
    <w:rsid w:val="00735A33"/>
    <w:rsid w:val="00737A5A"/>
    <w:rsid w:val="0074176E"/>
    <w:rsid w:val="00743887"/>
    <w:rsid w:val="00743DCB"/>
    <w:rsid w:val="007454AF"/>
    <w:rsid w:val="00746718"/>
    <w:rsid w:val="00746F14"/>
    <w:rsid w:val="0075026F"/>
    <w:rsid w:val="00752B42"/>
    <w:rsid w:val="007558AF"/>
    <w:rsid w:val="0076047D"/>
    <w:rsid w:val="0076210B"/>
    <w:rsid w:val="00762A63"/>
    <w:rsid w:val="00766A19"/>
    <w:rsid w:val="00766C82"/>
    <w:rsid w:val="0077307C"/>
    <w:rsid w:val="00774AD8"/>
    <w:rsid w:val="00780950"/>
    <w:rsid w:val="00790189"/>
    <w:rsid w:val="00791483"/>
    <w:rsid w:val="00792C09"/>
    <w:rsid w:val="007943D1"/>
    <w:rsid w:val="00796D7B"/>
    <w:rsid w:val="007A1DBA"/>
    <w:rsid w:val="007A1FBD"/>
    <w:rsid w:val="007A34E9"/>
    <w:rsid w:val="007A5EE0"/>
    <w:rsid w:val="007A642B"/>
    <w:rsid w:val="007A743E"/>
    <w:rsid w:val="007B224F"/>
    <w:rsid w:val="007B4B30"/>
    <w:rsid w:val="007B5D06"/>
    <w:rsid w:val="007B6B92"/>
    <w:rsid w:val="007C0E42"/>
    <w:rsid w:val="007C1A35"/>
    <w:rsid w:val="007C49E4"/>
    <w:rsid w:val="007D0C5C"/>
    <w:rsid w:val="007D5EB4"/>
    <w:rsid w:val="007E59C7"/>
    <w:rsid w:val="007E6162"/>
    <w:rsid w:val="007E66F2"/>
    <w:rsid w:val="007F00A9"/>
    <w:rsid w:val="007F018B"/>
    <w:rsid w:val="007F1F8E"/>
    <w:rsid w:val="007F33B7"/>
    <w:rsid w:val="007F3D40"/>
    <w:rsid w:val="007F6D00"/>
    <w:rsid w:val="00806EBD"/>
    <w:rsid w:val="008116BC"/>
    <w:rsid w:val="008127A9"/>
    <w:rsid w:val="00812C25"/>
    <w:rsid w:val="0081679A"/>
    <w:rsid w:val="008229EF"/>
    <w:rsid w:val="008230C3"/>
    <w:rsid w:val="008235F0"/>
    <w:rsid w:val="008259E2"/>
    <w:rsid w:val="00825C30"/>
    <w:rsid w:val="00827467"/>
    <w:rsid w:val="008309C4"/>
    <w:rsid w:val="00833FEE"/>
    <w:rsid w:val="008371FD"/>
    <w:rsid w:val="00841057"/>
    <w:rsid w:val="00841538"/>
    <w:rsid w:val="00842734"/>
    <w:rsid w:val="00846A44"/>
    <w:rsid w:val="00854467"/>
    <w:rsid w:val="00856209"/>
    <w:rsid w:val="00856C2A"/>
    <w:rsid w:val="00857BE3"/>
    <w:rsid w:val="0086338B"/>
    <w:rsid w:val="00864D58"/>
    <w:rsid w:val="00865D55"/>
    <w:rsid w:val="00867103"/>
    <w:rsid w:val="00870137"/>
    <w:rsid w:val="008712FD"/>
    <w:rsid w:val="008717D9"/>
    <w:rsid w:val="00871CD6"/>
    <w:rsid w:val="00872B55"/>
    <w:rsid w:val="0087674B"/>
    <w:rsid w:val="00876CBE"/>
    <w:rsid w:val="00876EBE"/>
    <w:rsid w:val="008779B2"/>
    <w:rsid w:val="008809A4"/>
    <w:rsid w:val="00881B0C"/>
    <w:rsid w:val="00884964"/>
    <w:rsid w:val="008849BE"/>
    <w:rsid w:val="0088514B"/>
    <w:rsid w:val="00885E69"/>
    <w:rsid w:val="00887616"/>
    <w:rsid w:val="00887D19"/>
    <w:rsid w:val="008951AB"/>
    <w:rsid w:val="008974C0"/>
    <w:rsid w:val="008A0F17"/>
    <w:rsid w:val="008A172F"/>
    <w:rsid w:val="008A1E16"/>
    <w:rsid w:val="008A42FB"/>
    <w:rsid w:val="008A499F"/>
    <w:rsid w:val="008A6622"/>
    <w:rsid w:val="008B0F4E"/>
    <w:rsid w:val="008B2758"/>
    <w:rsid w:val="008B371E"/>
    <w:rsid w:val="008B455D"/>
    <w:rsid w:val="008B5669"/>
    <w:rsid w:val="008B5B81"/>
    <w:rsid w:val="008C0FAC"/>
    <w:rsid w:val="008C379C"/>
    <w:rsid w:val="008C3DCB"/>
    <w:rsid w:val="008C4D15"/>
    <w:rsid w:val="008C4E6D"/>
    <w:rsid w:val="008C527E"/>
    <w:rsid w:val="008C75DE"/>
    <w:rsid w:val="008D0A03"/>
    <w:rsid w:val="008D49DB"/>
    <w:rsid w:val="008D536C"/>
    <w:rsid w:val="008D56BB"/>
    <w:rsid w:val="008E19E7"/>
    <w:rsid w:val="008E32FF"/>
    <w:rsid w:val="008E53A2"/>
    <w:rsid w:val="008E7CCE"/>
    <w:rsid w:val="008F3C5A"/>
    <w:rsid w:val="008F4DB8"/>
    <w:rsid w:val="008F566A"/>
    <w:rsid w:val="008F72BE"/>
    <w:rsid w:val="008F76B7"/>
    <w:rsid w:val="009002A3"/>
    <w:rsid w:val="009015DB"/>
    <w:rsid w:val="009026AF"/>
    <w:rsid w:val="00905C80"/>
    <w:rsid w:val="009109C0"/>
    <w:rsid w:val="00912188"/>
    <w:rsid w:val="009147CD"/>
    <w:rsid w:val="00914DF8"/>
    <w:rsid w:val="00916A59"/>
    <w:rsid w:val="00917699"/>
    <w:rsid w:val="00917EEC"/>
    <w:rsid w:val="009200F2"/>
    <w:rsid w:val="00920FAA"/>
    <w:rsid w:val="009221F4"/>
    <w:rsid w:val="009229AC"/>
    <w:rsid w:val="0093090C"/>
    <w:rsid w:val="00930DA7"/>
    <w:rsid w:val="0093114A"/>
    <w:rsid w:val="00931A67"/>
    <w:rsid w:val="00931C36"/>
    <w:rsid w:val="00934034"/>
    <w:rsid w:val="00934104"/>
    <w:rsid w:val="00935CD8"/>
    <w:rsid w:val="00940B36"/>
    <w:rsid w:val="00942A9C"/>
    <w:rsid w:val="00943777"/>
    <w:rsid w:val="0094401E"/>
    <w:rsid w:val="009458ED"/>
    <w:rsid w:val="00957CC0"/>
    <w:rsid w:val="009619CE"/>
    <w:rsid w:val="00961DA7"/>
    <w:rsid w:val="0096340F"/>
    <w:rsid w:val="009651D9"/>
    <w:rsid w:val="00967379"/>
    <w:rsid w:val="009679A9"/>
    <w:rsid w:val="00974AE7"/>
    <w:rsid w:val="0097647C"/>
    <w:rsid w:val="00976641"/>
    <w:rsid w:val="00983728"/>
    <w:rsid w:val="00983BD3"/>
    <w:rsid w:val="00985F66"/>
    <w:rsid w:val="00987AC7"/>
    <w:rsid w:val="00991092"/>
    <w:rsid w:val="0099665E"/>
    <w:rsid w:val="0099708F"/>
    <w:rsid w:val="00997BA7"/>
    <w:rsid w:val="009A07A7"/>
    <w:rsid w:val="009A1799"/>
    <w:rsid w:val="009A4A85"/>
    <w:rsid w:val="009A5205"/>
    <w:rsid w:val="009A5B79"/>
    <w:rsid w:val="009B2C78"/>
    <w:rsid w:val="009B38EF"/>
    <w:rsid w:val="009B3F18"/>
    <w:rsid w:val="009B6A0E"/>
    <w:rsid w:val="009C5120"/>
    <w:rsid w:val="009D0A2A"/>
    <w:rsid w:val="009D1B33"/>
    <w:rsid w:val="009D2334"/>
    <w:rsid w:val="009D3E84"/>
    <w:rsid w:val="009D3EFB"/>
    <w:rsid w:val="009D5C9F"/>
    <w:rsid w:val="009D71B1"/>
    <w:rsid w:val="009D7574"/>
    <w:rsid w:val="009E1201"/>
    <w:rsid w:val="009E7FFE"/>
    <w:rsid w:val="009F1160"/>
    <w:rsid w:val="009F383B"/>
    <w:rsid w:val="009F4FA7"/>
    <w:rsid w:val="009F50E4"/>
    <w:rsid w:val="009F6C4B"/>
    <w:rsid w:val="00A07BAE"/>
    <w:rsid w:val="00A11D28"/>
    <w:rsid w:val="00A1427E"/>
    <w:rsid w:val="00A142BF"/>
    <w:rsid w:val="00A17F13"/>
    <w:rsid w:val="00A20118"/>
    <w:rsid w:val="00A23BAC"/>
    <w:rsid w:val="00A24292"/>
    <w:rsid w:val="00A254C8"/>
    <w:rsid w:val="00A259A5"/>
    <w:rsid w:val="00A2660B"/>
    <w:rsid w:val="00A32B65"/>
    <w:rsid w:val="00A33071"/>
    <w:rsid w:val="00A366AC"/>
    <w:rsid w:val="00A40B30"/>
    <w:rsid w:val="00A42BDE"/>
    <w:rsid w:val="00A44ECE"/>
    <w:rsid w:val="00A4500E"/>
    <w:rsid w:val="00A45EFF"/>
    <w:rsid w:val="00A477FC"/>
    <w:rsid w:val="00A47FE9"/>
    <w:rsid w:val="00A50D22"/>
    <w:rsid w:val="00A523D1"/>
    <w:rsid w:val="00A533C6"/>
    <w:rsid w:val="00A53A17"/>
    <w:rsid w:val="00A578B6"/>
    <w:rsid w:val="00A63966"/>
    <w:rsid w:val="00A65E29"/>
    <w:rsid w:val="00A67694"/>
    <w:rsid w:val="00A67725"/>
    <w:rsid w:val="00A70405"/>
    <w:rsid w:val="00A70F4C"/>
    <w:rsid w:val="00A7448C"/>
    <w:rsid w:val="00A771CD"/>
    <w:rsid w:val="00A77EBF"/>
    <w:rsid w:val="00A82B49"/>
    <w:rsid w:val="00A858EA"/>
    <w:rsid w:val="00A93EC4"/>
    <w:rsid w:val="00A94F38"/>
    <w:rsid w:val="00A95183"/>
    <w:rsid w:val="00AA0767"/>
    <w:rsid w:val="00AA1EA0"/>
    <w:rsid w:val="00AA4198"/>
    <w:rsid w:val="00AA54A2"/>
    <w:rsid w:val="00AA5787"/>
    <w:rsid w:val="00AA5F97"/>
    <w:rsid w:val="00AA6475"/>
    <w:rsid w:val="00AB09C1"/>
    <w:rsid w:val="00AB2686"/>
    <w:rsid w:val="00AB2F51"/>
    <w:rsid w:val="00AB3042"/>
    <w:rsid w:val="00AB4B70"/>
    <w:rsid w:val="00AB7116"/>
    <w:rsid w:val="00AC3190"/>
    <w:rsid w:val="00AC3819"/>
    <w:rsid w:val="00AC5742"/>
    <w:rsid w:val="00AC6579"/>
    <w:rsid w:val="00AC6A64"/>
    <w:rsid w:val="00AC6FC1"/>
    <w:rsid w:val="00AD339E"/>
    <w:rsid w:val="00AD6110"/>
    <w:rsid w:val="00AE4F49"/>
    <w:rsid w:val="00AE62BA"/>
    <w:rsid w:val="00AE6488"/>
    <w:rsid w:val="00AF1536"/>
    <w:rsid w:val="00AF2003"/>
    <w:rsid w:val="00AF2B23"/>
    <w:rsid w:val="00AF6559"/>
    <w:rsid w:val="00B108A2"/>
    <w:rsid w:val="00B1278F"/>
    <w:rsid w:val="00B16102"/>
    <w:rsid w:val="00B20A0D"/>
    <w:rsid w:val="00B22864"/>
    <w:rsid w:val="00B259E7"/>
    <w:rsid w:val="00B25D43"/>
    <w:rsid w:val="00B25F0A"/>
    <w:rsid w:val="00B27E00"/>
    <w:rsid w:val="00B30A91"/>
    <w:rsid w:val="00B342CA"/>
    <w:rsid w:val="00B35569"/>
    <w:rsid w:val="00B355BD"/>
    <w:rsid w:val="00B35B1B"/>
    <w:rsid w:val="00B404FA"/>
    <w:rsid w:val="00B40E1D"/>
    <w:rsid w:val="00B43BBA"/>
    <w:rsid w:val="00B4782D"/>
    <w:rsid w:val="00B615E3"/>
    <w:rsid w:val="00B629F2"/>
    <w:rsid w:val="00B632E1"/>
    <w:rsid w:val="00B63EBD"/>
    <w:rsid w:val="00B714BE"/>
    <w:rsid w:val="00B75912"/>
    <w:rsid w:val="00B76555"/>
    <w:rsid w:val="00B76741"/>
    <w:rsid w:val="00B77BB4"/>
    <w:rsid w:val="00B817B5"/>
    <w:rsid w:val="00B81C41"/>
    <w:rsid w:val="00B84A96"/>
    <w:rsid w:val="00B85664"/>
    <w:rsid w:val="00B86F39"/>
    <w:rsid w:val="00B87103"/>
    <w:rsid w:val="00B90ADB"/>
    <w:rsid w:val="00B91CAB"/>
    <w:rsid w:val="00B92E5B"/>
    <w:rsid w:val="00B931CC"/>
    <w:rsid w:val="00B939AD"/>
    <w:rsid w:val="00B94FCF"/>
    <w:rsid w:val="00B978A6"/>
    <w:rsid w:val="00B97BA8"/>
    <w:rsid w:val="00BA5212"/>
    <w:rsid w:val="00BA6A3F"/>
    <w:rsid w:val="00BB13B3"/>
    <w:rsid w:val="00BB15CB"/>
    <w:rsid w:val="00BB41F9"/>
    <w:rsid w:val="00BB4A66"/>
    <w:rsid w:val="00BB7F47"/>
    <w:rsid w:val="00BB7F63"/>
    <w:rsid w:val="00BC1312"/>
    <w:rsid w:val="00BC1B32"/>
    <w:rsid w:val="00BC1E86"/>
    <w:rsid w:val="00BC3E56"/>
    <w:rsid w:val="00BC5242"/>
    <w:rsid w:val="00BC7557"/>
    <w:rsid w:val="00BD4E07"/>
    <w:rsid w:val="00BD560B"/>
    <w:rsid w:val="00BD7FB8"/>
    <w:rsid w:val="00BE24DA"/>
    <w:rsid w:val="00BF1181"/>
    <w:rsid w:val="00BF23FB"/>
    <w:rsid w:val="00BF40DB"/>
    <w:rsid w:val="00BF5CFD"/>
    <w:rsid w:val="00BF76C3"/>
    <w:rsid w:val="00C048C5"/>
    <w:rsid w:val="00C05115"/>
    <w:rsid w:val="00C06650"/>
    <w:rsid w:val="00C070F3"/>
    <w:rsid w:val="00C1260B"/>
    <w:rsid w:val="00C17371"/>
    <w:rsid w:val="00C17D45"/>
    <w:rsid w:val="00C251A0"/>
    <w:rsid w:val="00C30AF8"/>
    <w:rsid w:val="00C3183C"/>
    <w:rsid w:val="00C32684"/>
    <w:rsid w:val="00C339DB"/>
    <w:rsid w:val="00C34BF2"/>
    <w:rsid w:val="00C34E82"/>
    <w:rsid w:val="00C36B0C"/>
    <w:rsid w:val="00C415CB"/>
    <w:rsid w:val="00C42BAF"/>
    <w:rsid w:val="00C4406C"/>
    <w:rsid w:val="00C446FE"/>
    <w:rsid w:val="00C45C3B"/>
    <w:rsid w:val="00C55C37"/>
    <w:rsid w:val="00C57BF2"/>
    <w:rsid w:val="00C63AB8"/>
    <w:rsid w:val="00C63E6B"/>
    <w:rsid w:val="00C67644"/>
    <w:rsid w:val="00C80228"/>
    <w:rsid w:val="00C84375"/>
    <w:rsid w:val="00C91E86"/>
    <w:rsid w:val="00C92A83"/>
    <w:rsid w:val="00C93140"/>
    <w:rsid w:val="00C954A4"/>
    <w:rsid w:val="00C97E15"/>
    <w:rsid w:val="00CA01F7"/>
    <w:rsid w:val="00CA069A"/>
    <w:rsid w:val="00CA1140"/>
    <w:rsid w:val="00CA2588"/>
    <w:rsid w:val="00CA2CB6"/>
    <w:rsid w:val="00CA4A3D"/>
    <w:rsid w:val="00CA714C"/>
    <w:rsid w:val="00CB57BD"/>
    <w:rsid w:val="00CC3518"/>
    <w:rsid w:val="00CC3D5A"/>
    <w:rsid w:val="00CC6289"/>
    <w:rsid w:val="00CD17AB"/>
    <w:rsid w:val="00CD67F1"/>
    <w:rsid w:val="00CD6F8E"/>
    <w:rsid w:val="00CD7F51"/>
    <w:rsid w:val="00CE09C0"/>
    <w:rsid w:val="00CE3043"/>
    <w:rsid w:val="00CE3DC9"/>
    <w:rsid w:val="00CF11BF"/>
    <w:rsid w:val="00CF1BDE"/>
    <w:rsid w:val="00CF35E3"/>
    <w:rsid w:val="00CF4B4E"/>
    <w:rsid w:val="00D06079"/>
    <w:rsid w:val="00D0751F"/>
    <w:rsid w:val="00D114C1"/>
    <w:rsid w:val="00D11D30"/>
    <w:rsid w:val="00D12EA1"/>
    <w:rsid w:val="00D13D62"/>
    <w:rsid w:val="00D14726"/>
    <w:rsid w:val="00D1536C"/>
    <w:rsid w:val="00D160F4"/>
    <w:rsid w:val="00D200EA"/>
    <w:rsid w:val="00D2335F"/>
    <w:rsid w:val="00D23B06"/>
    <w:rsid w:val="00D26EFA"/>
    <w:rsid w:val="00D27012"/>
    <w:rsid w:val="00D278DF"/>
    <w:rsid w:val="00D27C67"/>
    <w:rsid w:val="00D27EDD"/>
    <w:rsid w:val="00D30379"/>
    <w:rsid w:val="00D316C9"/>
    <w:rsid w:val="00D31702"/>
    <w:rsid w:val="00D32D80"/>
    <w:rsid w:val="00D33ACA"/>
    <w:rsid w:val="00D33F62"/>
    <w:rsid w:val="00D34A8E"/>
    <w:rsid w:val="00D34FD3"/>
    <w:rsid w:val="00D37D57"/>
    <w:rsid w:val="00D40116"/>
    <w:rsid w:val="00D425BE"/>
    <w:rsid w:val="00D44E56"/>
    <w:rsid w:val="00D5049D"/>
    <w:rsid w:val="00D60100"/>
    <w:rsid w:val="00D60A0E"/>
    <w:rsid w:val="00D6115F"/>
    <w:rsid w:val="00D61233"/>
    <w:rsid w:val="00D61431"/>
    <w:rsid w:val="00D66AD7"/>
    <w:rsid w:val="00D700C5"/>
    <w:rsid w:val="00D71B82"/>
    <w:rsid w:val="00D729FA"/>
    <w:rsid w:val="00D73DD4"/>
    <w:rsid w:val="00D7423D"/>
    <w:rsid w:val="00D745FC"/>
    <w:rsid w:val="00D8026F"/>
    <w:rsid w:val="00D8080B"/>
    <w:rsid w:val="00D80EB0"/>
    <w:rsid w:val="00D848F2"/>
    <w:rsid w:val="00D84EAE"/>
    <w:rsid w:val="00D90798"/>
    <w:rsid w:val="00D94E5F"/>
    <w:rsid w:val="00DA1F04"/>
    <w:rsid w:val="00DA4775"/>
    <w:rsid w:val="00DA7245"/>
    <w:rsid w:val="00DC0597"/>
    <w:rsid w:val="00DC4908"/>
    <w:rsid w:val="00DC6667"/>
    <w:rsid w:val="00DC7792"/>
    <w:rsid w:val="00DD0DB1"/>
    <w:rsid w:val="00DD2377"/>
    <w:rsid w:val="00DD399D"/>
    <w:rsid w:val="00DD4D6C"/>
    <w:rsid w:val="00DD6088"/>
    <w:rsid w:val="00DD7E8C"/>
    <w:rsid w:val="00DE0BD4"/>
    <w:rsid w:val="00DE2217"/>
    <w:rsid w:val="00DE330E"/>
    <w:rsid w:val="00DE480F"/>
    <w:rsid w:val="00DF0BCC"/>
    <w:rsid w:val="00DF0C0A"/>
    <w:rsid w:val="00DF133D"/>
    <w:rsid w:val="00DF14F4"/>
    <w:rsid w:val="00DF1708"/>
    <w:rsid w:val="00DF29E3"/>
    <w:rsid w:val="00DF6518"/>
    <w:rsid w:val="00DF66D6"/>
    <w:rsid w:val="00DF78C1"/>
    <w:rsid w:val="00E00165"/>
    <w:rsid w:val="00E127E9"/>
    <w:rsid w:val="00E16A46"/>
    <w:rsid w:val="00E17876"/>
    <w:rsid w:val="00E17974"/>
    <w:rsid w:val="00E17C88"/>
    <w:rsid w:val="00E2134F"/>
    <w:rsid w:val="00E21923"/>
    <w:rsid w:val="00E22AB5"/>
    <w:rsid w:val="00E26DB1"/>
    <w:rsid w:val="00E2760C"/>
    <w:rsid w:val="00E30F77"/>
    <w:rsid w:val="00E45B49"/>
    <w:rsid w:val="00E45D98"/>
    <w:rsid w:val="00E50F7B"/>
    <w:rsid w:val="00E52BC1"/>
    <w:rsid w:val="00E551F7"/>
    <w:rsid w:val="00E560A3"/>
    <w:rsid w:val="00E5610E"/>
    <w:rsid w:val="00E62935"/>
    <w:rsid w:val="00E64CB2"/>
    <w:rsid w:val="00E6520C"/>
    <w:rsid w:val="00E660AF"/>
    <w:rsid w:val="00E70575"/>
    <w:rsid w:val="00E73197"/>
    <w:rsid w:val="00E73E0C"/>
    <w:rsid w:val="00E762F2"/>
    <w:rsid w:val="00E76E8D"/>
    <w:rsid w:val="00E8067A"/>
    <w:rsid w:val="00E806F5"/>
    <w:rsid w:val="00E868B3"/>
    <w:rsid w:val="00E86FB0"/>
    <w:rsid w:val="00E913B4"/>
    <w:rsid w:val="00E93C3F"/>
    <w:rsid w:val="00E953F7"/>
    <w:rsid w:val="00E9558F"/>
    <w:rsid w:val="00E963DB"/>
    <w:rsid w:val="00EA0247"/>
    <w:rsid w:val="00EA054C"/>
    <w:rsid w:val="00EA0E17"/>
    <w:rsid w:val="00EA25A5"/>
    <w:rsid w:val="00EA4365"/>
    <w:rsid w:val="00EB03DD"/>
    <w:rsid w:val="00EB6E3A"/>
    <w:rsid w:val="00EB7618"/>
    <w:rsid w:val="00EC2C1C"/>
    <w:rsid w:val="00EC3EBC"/>
    <w:rsid w:val="00EC57EC"/>
    <w:rsid w:val="00EC6B9A"/>
    <w:rsid w:val="00ED50A8"/>
    <w:rsid w:val="00ED512C"/>
    <w:rsid w:val="00ED542B"/>
    <w:rsid w:val="00ED6C42"/>
    <w:rsid w:val="00ED7B14"/>
    <w:rsid w:val="00EE34AF"/>
    <w:rsid w:val="00EE674C"/>
    <w:rsid w:val="00EE700C"/>
    <w:rsid w:val="00EF0662"/>
    <w:rsid w:val="00EF4614"/>
    <w:rsid w:val="00F00B7A"/>
    <w:rsid w:val="00F01B7E"/>
    <w:rsid w:val="00F04C66"/>
    <w:rsid w:val="00F05B2E"/>
    <w:rsid w:val="00F10429"/>
    <w:rsid w:val="00F11DC4"/>
    <w:rsid w:val="00F13C76"/>
    <w:rsid w:val="00F14857"/>
    <w:rsid w:val="00F155F8"/>
    <w:rsid w:val="00F1594C"/>
    <w:rsid w:val="00F215E4"/>
    <w:rsid w:val="00F21EC5"/>
    <w:rsid w:val="00F26858"/>
    <w:rsid w:val="00F323D6"/>
    <w:rsid w:val="00F327DB"/>
    <w:rsid w:val="00F3654D"/>
    <w:rsid w:val="00F378B9"/>
    <w:rsid w:val="00F42D5E"/>
    <w:rsid w:val="00F44382"/>
    <w:rsid w:val="00F44590"/>
    <w:rsid w:val="00F52486"/>
    <w:rsid w:val="00F52667"/>
    <w:rsid w:val="00F53591"/>
    <w:rsid w:val="00F5459E"/>
    <w:rsid w:val="00F554A3"/>
    <w:rsid w:val="00F578C9"/>
    <w:rsid w:val="00F60800"/>
    <w:rsid w:val="00F61A24"/>
    <w:rsid w:val="00F65511"/>
    <w:rsid w:val="00F67985"/>
    <w:rsid w:val="00F751DD"/>
    <w:rsid w:val="00F7525F"/>
    <w:rsid w:val="00F76618"/>
    <w:rsid w:val="00F77675"/>
    <w:rsid w:val="00F81002"/>
    <w:rsid w:val="00F8289E"/>
    <w:rsid w:val="00F872B9"/>
    <w:rsid w:val="00F873E8"/>
    <w:rsid w:val="00F91408"/>
    <w:rsid w:val="00F915DA"/>
    <w:rsid w:val="00F916B4"/>
    <w:rsid w:val="00F93F6A"/>
    <w:rsid w:val="00FA0978"/>
    <w:rsid w:val="00FA2797"/>
    <w:rsid w:val="00FA3848"/>
    <w:rsid w:val="00FA3F28"/>
    <w:rsid w:val="00FA4A60"/>
    <w:rsid w:val="00FA67F7"/>
    <w:rsid w:val="00FB0FE7"/>
    <w:rsid w:val="00FB28F7"/>
    <w:rsid w:val="00FB2C9C"/>
    <w:rsid w:val="00FB3FE4"/>
    <w:rsid w:val="00FB5C46"/>
    <w:rsid w:val="00FB78A3"/>
    <w:rsid w:val="00FC0C32"/>
    <w:rsid w:val="00FC6885"/>
    <w:rsid w:val="00FD01F1"/>
    <w:rsid w:val="00FD0F0B"/>
    <w:rsid w:val="00FD2FC2"/>
    <w:rsid w:val="00FD50E8"/>
    <w:rsid w:val="00FD53DA"/>
    <w:rsid w:val="00FE0301"/>
    <w:rsid w:val="00FE5368"/>
    <w:rsid w:val="00FE5FF1"/>
    <w:rsid w:val="00FF466E"/>
    <w:rsid w:val="00FF4D9E"/>
    <w:rsid w:val="00FF6D40"/>
    <w:rsid w:val="02A140E9"/>
    <w:rsid w:val="3EB27652"/>
    <w:rsid w:val="6C481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11">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Microsoft</Company>
  <Pages>238</Pages>
  <Words>92099</Words>
  <Characters>97338</Characters>
  <Lines>1013</Lines>
  <Paragraphs>285</Paragraphs>
  <TotalTime>16</TotalTime>
  <ScaleCrop>false</ScaleCrop>
  <LinksUpToDate>false</LinksUpToDate>
  <CharactersWithSpaces>132292</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2022-06-23T07:50:00Z</dcterms:created>
  <dc:creator>王朝忠</dc:creator>
  <cp:lastModifiedBy>孑然</cp:lastModifiedBy>
  <cp:lastPrinted>2010-07-30T09:07:00Z</cp:lastPrinted>
  <dcterms:modified xsi:type="dcterms:W3CDTF">2024-08-30T01:45:07Z</dcterms:modified>
  <dc:title>标准招标文件2010版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39C9331DBF8748D59A0F4B9EB1AEEC77_13</vt:lpwstr>
  </property>
</Properties>
</file>