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0AC75D">
      <w:pPr>
        <w:keepNext w:val="0"/>
        <w:keepLines w:val="0"/>
        <w:widowControl/>
        <w:suppressLineNumbers w:val="0"/>
        <w:spacing w:before="0" w:beforeAutospacing="0" w:after="0" w:afterAutospacing="0"/>
        <w:ind w:left="0" w:right="0" w:firstLine="645"/>
        <w:jc w:val="left"/>
        <w:rPr>
          <w:rFonts w:hint="eastAsia" w:ascii="仿宋" w:hAnsi="仿宋" w:eastAsia="仿宋" w:cs="Calibri"/>
          <w:color w:val="auto"/>
          <w:kern w:val="0"/>
          <w:sz w:val="28"/>
          <w:szCs w:val="28"/>
        </w:rPr>
      </w:pPr>
      <w:r>
        <w:rPr>
          <w:rFonts w:hint="eastAsia" w:ascii="黑体" w:hAnsi="宋体" w:eastAsia="黑体" w:cs="黑体"/>
          <w:color w:val="auto"/>
          <w:kern w:val="0"/>
          <w:sz w:val="44"/>
          <w:szCs w:val="44"/>
          <w:lang w:val="en-US" w:eastAsia="zh-CN" w:bidi="ar"/>
        </w:rPr>
        <w:t>乌审旗数据赋能中心项目采购合同</w:t>
      </w:r>
      <w:r>
        <w:rPr>
          <w:rFonts w:hint="eastAsia" w:ascii="仿宋" w:hAnsi="仿宋" w:eastAsia="仿宋" w:cs="Calibri"/>
          <w:color w:val="auto"/>
          <w:kern w:val="0"/>
          <w:sz w:val="28"/>
          <w:szCs w:val="28"/>
          <w:lang w:val="en-US" w:eastAsia="zh-CN" w:bidi="ar"/>
        </w:rPr>
        <w:t xml:space="preserve">  </w:t>
      </w:r>
    </w:p>
    <w:p w14:paraId="5BF22DCA">
      <w:pPr>
        <w:keepNext w:val="0"/>
        <w:keepLines w:val="0"/>
        <w:widowControl/>
        <w:suppressLineNumbers w:val="0"/>
        <w:spacing w:before="0" w:beforeAutospacing="0" w:after="0" w:afterAutospacing="0"/>
        <w:ind w:left="0" w:right="0"/>
        <w:jc w:val="left"/>
        <w:rPr>
          <w:rFonts w:hint="eastAsia" w:ascii="仿宋" w:hAnsi="仿宋" w:eastAsia="仿宋" w:cs="Calibri"/>
          <w:color w:val="auto"/>
          <w:kern w:val="0"/>
          <w:sz w:val="28"/>
          <w:szCs w:val="28"/>
        </w:rPr>
      </w:pPr>
      <w:r>
        <w:rPr>
          <w:rFonts w:hint="eastAsia" w:ascii="仿宋" w:hAnsi="仿宋" w:eastAsia="仿宋" w:cs="Calibri"/>
          <w:color w:val="auto"/>
          <w:kern w:val="0"/>
          <w:sz w:val="28"/>
          <w:szCs w:val="28"/>
          <w:lang w:val="en-US" w:eastAsia="zh-CN" w:bidi="ar"/>
        </w:rPr>
        <w:t xml:space="preserve"> </w:t>
      </w:r>
    </w:p>
    <w:p w14:paraId="7E02C143">
      <w:pPr>
        <w:keepNext w:val="0"/>
        <w:keepLines w:val="0"/>
        <w:widowControl/>
        <w:suppressLineNumbers w:val="0"/>
        <w:spacing w:before="0" w:beforeAutospacing="0" w:after="0" w:afterAutospacing="0"/>
        <w:ind w:left="0" w:right="0"/>
        <w:jc w:val="left"/>
        <w:rPr>
          <w:rFonts w:hint="eastAsia" w:ascii="仿宋" w:hAnsi="仿宋" w:eastAsia="仿宋" w:cs="Calibri"/>
          <w:color w:val="auto"/>
          <w:kern w:val="0"/>
          <w:sz w:val="28"/>
          <w:szCs w:val="28"/>
        </w:rPr>
      </w:pPr>
      <w:r>
        <w:rPr>
          <w:rFonts w:hint="eastAsia" w:ascii="仿宋" w:hAnsi="仿宋" w:eastAsia="仿宋" w:cs="仿宋"/>
          <w:color w:val="auto"/>
          <w:kern w:val="0"/>
          <w:sz w:val="28"/>
          <w:szCs w:val="28"/>
          <w:lang w:val="en-US" w:eastAsia="zh-CN" w:bidi="ar"/>
        </w:rPr>
        <w:t>甲方：乌审旗政务服务与数据管理局</w:t>
      </w:r>
      <w:r>
        <w:rPr>
          <w:rFonts w:hint="eastAsia" w:ascii="仿宋" w:hAnsi="仿宋" w:eastAsia="仿宋" w:cs="Calibri"/>
          <w:color w:val="auto"/>
          <w:kern w:val="0"/>
          <w:sz w:val="28"/>
          <w:szCs w:val="28"/>
          <w:lang w:val="en-US" w:eastAsia="zh-CN" w:bidi="ar"/>
        </w:rPr>
        <w:t xml:space="preserve"> </w:t>
      </w:r>
    </w:p>
    <w:p w14:paraId="4FF35910">
      <w:pPr>
        <w:keepNext w:val="0"/>
        <w:keepLines w:val="0"/>
        <w:widowControl/>
        <w:suppressLineNumbers w:val="0"/>
        <w:spacing w:before="0" w:beforeAutospacing="0" w:after="0" w:afterAutospacing="0"/>
        <w:ind w:left="0" w:right="0"/>
        <w:jc w:val="left"/>
        <w:rPr>
          <w:rFonts w:hint="eastAsia" w:ascii="仿宋" w:hAnsi="仿宋" w:eastAsia="仿宋" w:cs="Calibri"/>
          <w:color w:val="auto"/>
          <w:kern w:val="0"/>
          <w:sz w:val="28"/>
          <w:szCs w:val="28"/>
        </w:rPr>
      </w:pPr>
      <w:r>
        <w:rPr>
          <w:rFonts w:hint="eastAsia" w:ascii="仿宋" w:hAnsi="仿宋" w:eastAsia="仿宋" w:cs="仿宋"/>
          <w:color w:val="auto"/>
          <w:kern w:val="0"/>
          <w:sz w:val="28"/>
          <w:szCs w:val="28"/>
          <w:lang w:val="en-US" w:eastAsia="zh-CN" w:bidi="ar"/>
        </w:rPr>
        <w:t xml:space="preserve">地址：乌审旗嘎鲁图镇萨拉乌苏街与赛汉路交叉口西120米 </w:t>
      </w:r>
    </w:p>
    <w:p w14:paraId="59394F20">
      <w:pPr>
        <w:keepNext w:val="0"/>
        <w:keepLines w:val="0"/>
        <w:widowControl/>
        <w:suppressLineNumbers w:val="0"/>
        <w:spacing w:before="0" w:beforeAutospacing="0" w:after="0" w:afterAutospacing="0"/>
        <w:ind w:left="0" w:right="0"/>
        <w:jc w:val="left"/>
        <w:rPr>
          <w:rFonts w:hint="eastAsia" w:ascii="仿宋" w:hAnsi="仿宋" w:eastAsia="仿宋" w:cs="Calibri"/>
          <w:color w:val="auto"/>
          <w:kern w:val="0"/>
          <w:sz w:val="28"/>
          <w:szCs w:val="28"/>
        </w:rPr>
      </w:pPr>
      <w:r>
        <w:rPr>
          <w:rFonts w:hint="eastAsia" w:ascii="仿宋" w:hAnsi="仿宋" w:eastAsia="仿宋" w:cs="仿宋"/>
          <w:color w:val="auto"/>
          <w:kern w:val="0"/>
          <w:sz w:val="28"/>
          <w:szCs w:val="28"/>
          <w:lang w:val="en-US" w:eastAsia="zh-CN" w:bidi="ar"/>
        </w:rPr>
        <w:t>乙方：鄂尔多斯市数字经济发展投资有限责任公司</w:t>
      </w:r>
      <w:r>
        <w:rPr>
          <w:rFonts w:hint="eastAsia" w:ascii="仿宋" w:hAnsi="仿宋" w:eastAsia="仿宋" w:cs="Calibri"/>
          <w:color w:val="auto"/>
          <w:kern w:val="0"/>
          <w:sz w:val="28"/>
          <w:szCs w:val="28"/>
          <w:lang w:val="en-US" w:eastAsia="zh-CN" w:bidi="ar"/>
        </w:rPr>
        <w:t xml:space="preserve"> </w:t>
      </w:r>
    </w:p>
    <w:p w14:paraId="1E25D410">
      <w:pPr>
        <w:keepNext w:val="0"/>
        <w:keepLines w:val="0"/>
        <w:widowControl/>
        <w:suppressLineNumbers w:val="0"/>
        <w:spacing w:before="0" w:beforeAutospacing="0" w:after="0" w:afterAutospacing="0"/>
        <w:ind w:left="0" w:right="0"/>
        <w:jc w:val="left"/>
        <w:rPr>
          <w:rFonts w:hint="eastAsia" w:ascii="仿宋" w:hAnsi="仿宋" w:eastAsia="仿宋" w:cs="Calibri"/>
          <w:color w:val="auto"/>
          <w:kern w:val="0"/>
          <w:sz w:val="28"/>
          <w:szCs w:val="28"/>
        </w:rPr>
      </w:pPr>
      <w:r>
        <w:rPr>
          <w:rFonts w:hint="eastAsia" w:ascii="仿宋" w:hAnsi="仿宋" w:eastAsia="仿宋" w:cs="仿宋"/>
          <w:color w:val="auto"/>
          <w:kern w:val="0"/>
          <w:sz w:val="28"/>
          <w:szCs w:val="28"/>
          <w:lang w:val="en-US" w:eastAsia="zh-CN" w:bidi="ar"/>
        </w:rPr>
        <w:t>地址：内蒙古自治区鄂尔多斯市康巴什区金财大厦</w:t>
      </w:r>
      <w:r>
        <w:rPr>
          <w:rFonts w:hint="eastAsia" w:ascii="仿宋" w:hAnsi="仿宋" w:eastAsia="仿宋" w:cs="Calibri"/>
          <w:color w:val="auto"/>
          <w:kern w:val="0"/>
          <w:sz w:val="28"/>
          <w:szCs w:val="28"/>
          <w:lang w:val="en-US" w:eastAsia="zh-CN" w:bidi="ar"/>
        </w:rPr>
        <w:t xml:space="preserve">314室 </w:t>
      </w:r>
    </w:p>
    <w:p w14:paraId="3A477D78">
      <w:pPr>
        <w:keepNext w:val="0"/>
        <w:keepLines w:val="0"/>
        <w:widowControl/>
        <w:suppressLineNumbers w:val="0"/>
        <w:spacing w:before="0" w:beforeAutospacing="0" w:after="0" w:afterAutospacing="0"/>
        <w:ind w:left="0" w:right="0" w:firstLine="645"/>
        <w:jc w:val="left"/>
        <w:rPr>
          <w:rFonts w:hint="eastAsia" w:ascii="仿宋" w:hAnsi="仿宋" w:eastAsia="仿宋" w:cs="Calibri"/>
          <w:color w:val="auto"/>
          <w:kern w:val="0"/>
          <w:sz w:val="28"/>
          <w:szCs w:val="28"/>
        </w:rPr>
      </w:pPr>
      <w:r>
        <w:rPr>
          <w:rFonts w:hint="eastAsia" w:ascii="仿宋" w:hAnsi="仿宋" w:eastAsia="仿宋" w:cs="仿宋"/>
          <w:color w:val="auto"/>
          <w:kern w:val="0"/>
          <w:sz w:val="28"/>
          <w:szCs w:val="28"/>
          <w:lang w:val="en-US" w:eastAsia="zh-CN" w:bidi="ar"/>
        </w:rPr>
        <w:t>根据《中华人民共和国政府采购法》《中华人民共和国政府采购法实施条例》《中华人民共和国民法典》等相关法律法规、规范性文件以及</w:t>
      </w:r>
      <w:r>
        <w:rPr>
          <w:rFonts w:hint="eastAsia" w:ascii="仿宋" w:hAnsi="仿宋" w:eastAsia="仿宋" w:cs="Calibri"/>
          <w:color w:val="auto"/>
          <w:kern w:val="0"/>
          <w:sz w:val="28"/>
          <w:szCs w:val="28"/>
          <w:lang w:val="en-US" w:eastAsia="zh-CN" w:bidi="ar"/>
        </w:rPr>
        <w:t xml:space="preserve"> </w:t>
      </w:r>
      <w:r>
        <w:rPr>
          <w:rFonts w:hint="eastAsia" w:ascii="仿宋" w:hAnsi="仿宋" w:eastAsia="仿宋" w:cs="仿宋"/>
          <w:color w:val="auto"/>
          <w:kern w:val="0"/>
          <w:sz w:val="28"/>
          <w:szCs w:val="28"/>
          <w:u w:val="single"/>
          <w:lang w:val="en-US" w:eastAsia="zh-CN" w:bidi="ar"/>
        </w:rPr>
        <w:t>乌审旗数据赋能中心</w:t>
      </w:r>
      <w:r>
        <w:rPr>
          <w:rFonts w:hint="eastAsia" w:ascii="仿宋" w:hAnsi="仿宋" w:eastAsia="仿宋" w:cs="仿宋"/>
          <w:color w:val="auto"/>
          <w:kern w:val="0"/>
          <w:sz w:val="28"/>
          <w:szCs w:val="28"/>
          <w:lang w:val="en-US" w:eastAsia="zh-CN" w:bidi="ar"/>
        </w:rPr>
        <w:t>项目</w:t>
      </w:r>
      <w:r>
        <w:rPr>
          <w:rFonts w:hint="eastAsia" w:ascii="宋体" w:hAnsi="宋体" w:eastAsia="宋体" w:cs="宋体"/>
          <w:color w:val="auto"/>
          <w:kern w:val="0"/>
          <w:sz w:val="28"/>
          <w:szCs w:val="28"/>
          <w:u w:val="single"/>
          <w:lang w:val="en-US" w:eastAsia="zh-CN" w:bidi="ar"/>
        </w:rPr>
        <w:t>ESZCWS-G-H-250065</w:t>
      </w:r>
      <w:r>
        <w:rPr>
          <w:rFonts w:hint="eastAsia" w:ascii="仿宋" w:hAnsi="仿宋" w:eastAsia="仿宋" w:cs="Calibri"/>
          <w:color w:val="auto"/>
          <w:kern w:val="0"/>
          <w:sz w:val="28"/>
          <w:szCs w:val="28"/>
          <w:lang w:val="en-US" w:eastAsia="zh-CN" w:bidi="ar"/>
        </w:rPr>
        <w:t xml:space="preserve"> </w:t>
      </w:r>
      <w:r>
        <w:rPr>
          <w:rFonts w:hint="eastAsia" w:ascii="仿宋" w:hAnsi="仿宋" w:eastAsia="仿宋" w:cs="仿宋"/>
          <w:color w:val="auto"/>
          <w:kern w:val="0"/>
          <w:sz w:val="28"/>
          <w:szCs w:val="28"/>
          <w:lang w:val="en-US" w:eastAsia="zh-CN" w:bidi="ar"/>
        </w:rPr>
        <w:t>的中标（成交）结果、招标文件、投标（响应）文件等文件的相关内容，甲乙双方经平等协商，就如下合同条款达成一致意见。</w:t>
      </w:r>
      <w:r>
        <w:rPr>
          <w:rFonts w:hint="eastAsia" w:ascii="仿宋" w:hAnsi="仿宋" w:eastAsia="仿宋" w:cs="Calibri"/>
          <w:color w:val="auto"/>
          <w:kern w:val="0"/>
          <w:sz w:val="28"/>
          <w:szCs w:val="28"/>
          <w:lang w:val="en-US" w:eastAsia="zh-CN" w:bidi="ar"/>
        </w:rPr>
        <w:t xml:space="preserve"> </w:t>
      </w:r>
    </w:p>
    <w:p w14:paraId="677B1036">
      <w:pPr>
        <w:keepNext w:val="0"/>
        <w:keepLines w:val="0"/>
        <w:widowControl/>
        <w:suppressLineNumbers w:val="0"/>
        <w:spacing w:before="0" w:beforeAutospacing="0" w:after="0" w:afterAutospacing="0"/>
        <w:ind w:left="0" w:right="0" w:firstLine="645"/>
        <w:jc w:val="left"/>
        <w:rPr>
          <w:rFonts w:hint="eastAsia" w:ascii="仿宋" w:hAnsi="仿宋" w:eastAsia="仿宋" w:cs="Calibri"/>
          <w:color w:val="auto"/>
          <w:kern w:val="0"/>
          <w:sz w:val="28"/>
          <w:szCs w:val="28"/>
        </w:rPr>
      </w:pPr>
      <w:r>
        <w:rPr>
          <w:rFonts w:hint="eastAsia" w:ascii="仿宋" w:hAnsi="仿宋" w:eastAsia="仿宋" w:cs="仿宋"/>
          <w:color w:val="auto"/>
          <w:kern w:val="0"/>
          <w:sz w:val="28"/>
          <w:szCs w:val="28"/>
          <w:lang w:val="en-US" w:eastAsia="zh-CN" w:bidi="ar"/>
        </w:rPr>
        <w:t>一、甲方向乙方采购的货物基本情况</w:t>
      </w:r>
      <w:r>
        <w:rPr>
          <w:rFonts w:hint="eastAsia" w:ascii="仿宋" w:hAnsi="仿宋" w:eastAsia="仿宋" w:cs="Calibri"/>
          <w:color w:val="auto"/>
          <w:kern w:val="0"/>
          <w:sz w:val="28"/>
          <w:szCs w:val="28"/>
          <w:lang w:val="en-US" w:eastAsia="zh-CN" w:bidi="ar"/>
        </w:rPr>
        <w:t xml:space="preserve"> </w:t>
      </w:r>
    </w:p>
    <w:p w14:paraId="2CAA38E2">
      <w:pPr>
        <w:keepNext w:val="0"/>
        <w:keepLines w:val="0"/>
        <w:widowControl/>
        <w:suppressLineNumbers w:val="0"/>
        <w:spacing w:before="0" w:beforeAutospacing="0" w:after="0" w:afterAutospacing="0"/>
        <w:ind w:left="0" w:right="0" w:firstLine="645"/>
        <w:jc w:val="left"/>
        <w:rPr>
          <w:rFonts w:hint="eastAsia" w:ascii="仿宋" w:hAnsi="仿宋" w:eastAsia="仿宋" w:cs="Calibri"/>
          <w:color w:val="auto"/>
          <w:kern w:val="0"/>
          <w:sz w:val="28"/>
          <w:szCs w:val="28"/>
        </w:rPr>
      </w:pPr>
      <w:r>
        <w:rPr>
          <w:rFonts w:hint="eastAsia" w:ascii="仿宋" w:hAnsi="仿宋" w:eastAsia="仿宋" w:cs="仿宋"/>
          <w:color w:val="auto"/>
          <w:kern w:val="0"/>
          <w:sz w:val="28"/>
          <w:szCs w:val="28"/>
          <w:lang w:val="en-US" w:eastAsia="zh-CN" w:bidi="ar"/>
        </w:rPr>
        <w:t>（一）根据招标文件及中标（成交）结果公告，甲方所采购的货物、服务（如有）基本情况如下：</w:t>
      </w:r>
      <w:r>
        <w:rPr>
          <w:rFonts w:hint="eastAsia" w:ascii="仿宋" w:hAnsi="仿宋" w:eastAsia="仿宋" w:cs="仿宋"/>
          <w:color w:val="auto"/>
          <w:kern w:val="0"/>
          <w:sz w:val="28"/>
          <w:szCs w:val="28"/>
          <w:u w:val="single"/>
          <w:lang w:val="en-US" w:eastAsia="zh-CN" w:bidi="ar"/>
        </w:rPr>
        <w:t>详细参照附件内容。</w:t>
      </w:r>
    </w:p>
    <w:p w14:paraId="04D9D247">
      <w:pPr>
        <w:keepNext w:val="0"/>
        <w:keepLines w:val="0"/>
        <w:widowControl/>
        <w:suppressLineNumbers w:val="0"/>
        <w:spacing w:before="0" w:beforeAutospacing="0" w:after="0" w:afterAutospacing="0"/>
        <w:ind w:left="0" w:right="0" w:firstLine="645"/>
        <w:jc w:val="left"/>
        <w:rPr>
          <w:rFonts w:hint="eastAsia" w:ascii="仿宋" w:hAnsi="仿宋" w:eastAsia="仿宋" w:cs="Calibri"/>
          <w:color w:val="auto"/>
          <w:kern w:val="0"/>
          <w:sz w:val="28"/>
          <w:szCs w:val="28"/>
        </w:rPr>
      </w:pPr>
      <w:r>
        <w:rPr>
          <w:rFonts w:hint="eastAsia" w:ascii="仿宋" w:hAnsi="仿宋" w:eastAsia="仿宋" w:cs="仿宋"/>
          <w:color w:val="auto"/>
          <w:kern w:val="0"/>
          <w:sz w:val="28"/>
          <w:szCs w:val="28"/>
          <w:lang w:val="en-US" w:eastAsia="zh-CN" w:bidi="ar"/>
        </w:rPr>
        <w:t>（二）货物名称、数量、规格型号、生产厂家、品牌、单价、与货物相关的服务等详细内容，见合同附件</w:t>
      </w:r>
      <w:r>
        <w:rPr>
          <w:rFonts w:hint="eastAsia" w:ascii="仿宋" w:hAnsi="仿宋" w:eastAsia="仿宋" w:cs="Calibri"/>
          <w:color w:val="auto"/>
          <w:kern w:val="0"/>
          <w:sz w:val="28"/>
          <w:szCs w:val="28"/>
          <w:lang w:val="en-US" w:eastAsia="zh-CN" w:bidi="ar"/>
        </w:rPr>
        <w:t>-</w:t>
      </w:r>
      <w:r>
        <w:rPr>
          <w:rFonts w:hint="eastAsia" w:ascii="仿宋" w:hAnsi="仿宋" w:eastAsia="仿宋" w:cs="仿宋"/>
          <w:color w:val="auto"/>
          <w:kern w:val="0"/>
          <w:sz w:val="28"/>
          <w:szCs w:val="28"/>
          <w:lang w:val="en-US" w:eastAsia="zh-CN" w:bidi="ar"/>
        </w:rPr>
        <w:t>货物清单。</w:t>
      </w:r>
      <w:r>
        <w:rPr>
          <w:rFonts w:hint="eastAsia" w:ascii="仿宋" w:hAnsi="仿宋" w:eastAsia="仿宋" w:cs="Calibri"/>
          <w:color w:val="auto"/>
          <w:kern w:val="0"/>
          <w:sz w:val="28"/>
          <w:szCs w:val="28"/>
          <w:lang w:val="en-US" w:eastAsia="zh-CN" w:bidi="ar"/>
        </w:rPr>
        <w:t xml:space="preserve"> </w:t>
      </w:r>
    </w:p>
    <w:p w14:paraId="0A18A083">
      <w:pPr>
        <w:keepNext w:val="0"/>
        <w:keepLines w:val="0"/>
        <w:widowControl/>
        <w:suppressLineNumbers w:val="0"/>
        <w:spacing w:before="0" w:beforeAutospacing="0" w:after="0" w:afterAutospacing="0"/>
        <w:ind w:left="0" w:right="0" w:firstLine="645"/>
        <w:jc w:val="left"/>
        <w:rPr>
          <w:rFonts w:hint="eastAsia" w:ascii="仿宋" w:hAnsi="仿宋" w:eastAsia="仿宋" w:cs="Calibri"/>
          <w:color w:val="auto"/>
          <w:kern w:val="0"/>
          <w:sz w:val="28"/>
          <w:szCs w:val="28"/>
        </w:rPr>
      </w:pPr>
      <w:r>
        <w:rPr>
          <w:rFonts w:hint="eastAsia" w:ascii="仿宋" w:hAnsi="仿宋" w:eastAsia="仿宋" w:cs="仿宋"/>
          <w:color w:val="auto"/>
          <w:kern w:val="0"/>
          <w:sz w:val="28"/>
          <w:szCs w:val="28"/>
          <w:lang w:val="en-US" w:eastAsia="zh-CN" w:bidi="ar"/>
        </w:rPr>
        <w:t>二、乙方交付货物的时间及地点</w:t>
      </w:r>
      <w:r>
        <w:rPr>
          <w:rFonts w:hint="eastAsia" w:ascii="仿宋" w:hAnsi="仿宋" w:eastAsia="仿宋" w:cs="Calibri"/>
          <w:color w:val="auto"/>
          <w:kern w:val="0"/>
          <w:sz w:val="28"/>
          <w:szCs w:val="28"/>
          <w:lang w:val="en-US" w:eastAsia="zh-CN" w:bidi="ar"/>
        </w:rPr>
        <w:t xml:space="preserve"> </w:t>
      </w:r>
    </w:p>
    <w:p w14:paraId="44396AAF">
      <w:pPr>
        <w:keepNext w:val="0"/>
        <w:keepLines w:val="0"/>
        <w:widowControl/>
        <w:suppressLineNumbers w:val="0"/>
        <w:spacing w:before="0" w:beforeAutospacing="0" w:after="0" w:afterAutospacing="0"/>
        <w:ind w:left="0" w:right="0" w:firstLine="645"/>
        <w:jc w:val="left"/>
        <w:rPr>
          <w:rFonts w:hint="eastAsia" w:ascii="仿宋" w:hAnsi="仿宋" w:eastAsia="仿宋" w:cs="Calibri"/>
          <w:color w:val="auto"/>
          <w:kern w:val="0"/>
          <w:sz w:val="28"/>
          <w:szCs w:val="28"/>
          <w:u w:val="single"/>
        </w:rPr>
      </w:pPr>
      <w:r>
        <w:rPr>
          <w:rFonts w:hint="eastAsia" w:ascii="仿宋" w:hAnsi="仿宋" w:eastAsia="仿宋" w:cs="仿宋"/>
          <w:color w:val="auto"/>
          <w:kern w:val="0"/>
          <w:sz w:val="28"/>
          <w:szCs w:val="28"/>
          <w:lang w:val="en-US" w:eastAsia="zh-CN" w:bidi="ar"/>
        </w:rPr>
        <w:t>（一）交付时间：</w:t>
      </w:r>
      <w:r>
        <w:rPr>
          <w:rFonts w:hint="eastAsia" w:ascii="仿宋" w:hAnsi="仿宋" w:eastAsia="仿宋" w:cs="仿宋"/>
          <w:color w:val="auto"/>
          <w:kern w:val="0"/>
          <w:sz w:val="28"/>
          <w:szCs w:val="28"/>
          <w:u w:val="single"/>
          <w:lang w:val="en-US" w:eastAsia="zh-CN" w:bidi="ar"/>
        </w:rPr>
        <w:t>由双方根据项目实际情况协商确认。</w:t>
      </w:r>
    </w:p>
    <w:p w14:paraId="02D0CEAA">
      <w:pPr>
        <w:keepNext w:val="0"/>
        <w:keepLines w:val="0"/>
        <w:widowControl/>
        <w:suppressLineNumbers w:val="0"/>
        <w:spacing w:before="0" w:beforeAutospacing="0" w:after="0" w:afterAutospacing="0"/>
        <w:ind w:left="0" w:right="0" w:firstLine="645"/>
        <w:jc w:val="left"/>
        <w:rPr>
          <w:rFonts w:hint="eastAsia" w:ascii="仿宋" w:hAnsi="仿宋" w:eastAsia="仿宋" w:cs="Calibri"/>
          <w:color w:val="auto"/>
          <w:kern w:val="0"/>
          <w:sz w:val="28"/>
          <w:szCs w:val="28"/>
        </w:rPr>
      </w:pPr>
      <w:r>
        <w:rPr>
          <w:rFonts w:hint="eastAsia" w:ascii="仿宋" w:hAnsi="仿宋" w:eastAsia="仿宋" w:cs="仿宋"/>
          <w:color w:val="auto"/>
          <w:kern w:val="0"/>
          <w:sz w:val="28"/>
          <w:szCs w:val="28"/>
          <w:lang w:val="en-US" w:eastAsia="zh-CN" w:bidi="ar"/>
        </w:rPr>
        <w:t>（二）交付地点：</w:t>
      </w:r>
      <w:r>
        <w:rPr>
          <w:rFonts w:hint="eastAsia" w:ascii="仿宋" w:hAnsi="仿宋" w:eastAsia="仿宋" w:cs="Calibri"/>
          <w:color w:val="auto"/>
          <w:kern w:val="0"/>
          <w:sz w:val="28"/>
          <w:szCs w:val="28"/>
          <w:lang w:val="en-US" w:eastAsia="zh-CN" w:bidi="ar"/>
        </w:rPr>
        <w:t>_</w:t>
      </w:r>
      <w:r>
        <w:rPr>
          <w:rFonts w:hint="eastAsia" w:ascii="仿宋" w:hAnsi="仿宋" w:eastAsia="仿宋" w:cs="仿宋"/>
          <w:color w:val="auto"/>
          <w:kern w:val="0"/>
          <w:sz w:val="28"/>
          <w:szCs w:val="28"/>
          <w:u w:val="single"/>
          <w:lang w:val="en-US" w:eastAsia="zh-CN" w:bidi="ar"/>
        </w:rPr>
        <w:t>乌审旗数据赋能中心</w:t>
      </w:r>
      <w:r>
        <w:rPr>
          <w:rFonts w:hint="eastAsia" w:ascii="仿宋" w:hAnsi="仿宋" w:eastAsia="仿宋" w:cs="Calibri"/>
          <w:color w:val="auto"/>
          <w:kern w:val="0"/>
          <w:sz w:val="28"/>
          <w:szCs w:val="28"/>
          <w:lang w:val="en-US" w:eastAsia="zh-CN" w:bidi="ar"/>
        </w:rPr>
        <w:t xml:space="preserve">___ </w:t>
      </w:r>
    </w:p>
    <w:p w14:paraId="2BAA13EE">
      <w:pPr>
        <w:keepNext w:val="0"/>
        <w:keepLines w:val="0"/>
        <w:widowControl/>
        <w:suppressLineNumbers w:val="0"/>
        <w:spacing w:before="0" w:beforeAutospacing="0" w:after="0" w:afterAutospacing="0"/>
        <w:ind w:left="0" w:right="0" w:firstLine="645"/>
        <w:jc w:val="left"/>
        <w:rPr>
          <w:rFonts w:hint="eastAsia" w:ascii="仿宋" w:hAnsi="仿宋" w:eastAsia="仿宋" w:cs="Calibri"/>
          <w:color w:val="auto"/>
          <w:kern w:val="0"/>
          <w:sz w:val="28"/>
          <w:szCs w:val="28"/>
        </w:rPr>
      </w:pPr>
      <w:r>
        <w:rPr>
          <w:rFonts w:hint="eastAsia" w:ascii="仿宋" w:hAnsi="仿宋" w:eastAsia="仿宋" w:cs="仿宋"/>
          <w:color w:val="auto"/>
          <w:kern w:val="0"/>
          <w:sz w:val="28"/>
          <w:szCs w:val="28"/>
          <w:lang w:val="en-US" w:eastAsia="zh-CN" w:bidi="ar"/>
        </w:rPr>
        <w:t>（三）交付货物的名称及数量：</w:t>
      </w:r>
      <w:r>
        <w:rPr>
          <w:rFonts w:hint="eastAsia" w:ascii="仿宋" w:hAnsi="仿宋" w:eastAsia="仿宋" w:cs="Calibri"/>
          <w:color w:val="auto"/>
          <w:kern w:val="0"/>
          <w:sz w:val="28"/>
          <w:szCs w:val="28"/>
          <w:lang w:val="en-US" w:eastAsia="zh-CN" w:bidi="ar"/>
        </w:rPr>
        <w:t>_</w:t>
      </w:r>
      <w:r>
        <w:rPr>
          <w:rFonts w:hint="eastAsia" w:ascii="仿宋" w:hAnsi="仿宋" w:eastAsia="仿宋" w:cs="仿宋"/>
          <w:color w:val="auto"/>
          <w:kern w:val="0"/>
          <w:sz w:val="28"/>
          <w:szCs w:val="28"/>
          <w:u w:val="single"/>
          <w:lang w:val="en-US" w:eastAsia="zh-CN" w:bidi="ar"/>
        </w:rPr>
        <w:t>详细参照附件内容</w:t>
      </w:r>
      <w:r>
        <w:rPr>
          <w:rFonts w:hint="eastAsia" w:ascii="仿宋" w:hAnsi="仿宋" w:eastAsia="仿宋" w:cs="Calibri"/>
          <w:color w:val="auto"/>
          <w:kern w:val="0"/>
          <w:sz w:val="28"/>
          <w:szCs w:val="28"/>
          <w:lang w:val="en-US" w:eastAsia="zh-CN" w:bidi="ar"/>
        </w:rPr>
        <w:t xml:space="preserve"> </w:t>
      </w:r>
    </w:p>
    <w:p w14:paraId="41E60ED5">
      <w:pPr>
        <w:keepNext w:val="0"/>
        <w:keepLines w:val="0"/>
        <w:widowControl/>
        <w:suppressLineNumbers w:val="0"/>
        <w:spacing w:before="0" w:beforeAutospacing="0" w:after="0" w:afterAutospacing="0"/>
        <w:ind w:left="0" w:right="0" w:firstLine="645"/>
        <w:jc w:val="left"/>
        <w:rPr>
          <w:rFonts w:hint="eastAsia" w:ascii="仿宋" w:hAnsi="仿宋" w:eastAsia="仿宋" w:cs="Calibri"/>
          <w:color w:val="auto"/>
          <w:kern w:val="0"/>
          <w:sz w:val="28"/>
          <w:szCs w:val="28"/>
        </w:rPr>
      </w:pPr>
      <w:r>
        <w:rPr>
          <w:rFonts w:hint="eastAsia" w:ascii="仿宋" w:hAnsi="仿宋" w:eastAsia="仿宋" w:cs="仿宋"/>
          <w:color w:val="auto"/>
          <w:kern w:val="0"/>
          <w:sz w:val="28"/>
          <w:szCs w:val="28"/>
          <w:lang w:val="en-US" w:eastAsia="zh-CN" w:bidi="ar"/>
        </w:rPr>
        <w:t>（四）乙方交付货物代表及联系电话：</w:t>
      </w:r>
      <w:r>
        <w:rPr>
          <w:rFonts w:hint="eastAsia" w:ascii="仿宋" w:hAnsi="仿宋" w:eastAsia="仿宋" w:cs="仿宋"/>
          <w:color w:val="auto"/>
          <w:kern w:val="0"/>
          <w:sz w:val="28"/>
          <w:szCs w:val="28"/>
          <w:u w:val="single"/>
          <w:lang w:val="en-US" w:eastAsia="zh-CN" w:bidi="ar"/>
        </w:rPr>
        <w:t>李宇伦13948530719</w:t>
      </w:r>
      <w:r>
        <w:rPr>
          <w:rFonts w:hint="eastAsia" w:ascii="仿宋" w:hAnsi="仿宋" w:eastAsia="仿宋" w:cs="Calibri"/>
          <w:color w:val="auto"/>
          <w:kern w:val="0"/>
          <w:sz w:val="28"/>
          <w:szCs w:val="28"/>
          <w:lang w:val="en-US" w:eastAsia="zh-CN" w:bidi="ar"/>
        </w:rPr>
        <w:t xml:space="preserve"> </w:t>
      </w:r>
    </w:p>
    <w:p w14:paraId="30CA0E3D">
      <w:pPr>
        <w:keepNext w:val="0"/>
        <w:keepLines w:val="0"/>
        <w:widowControl/>
        <w:suppressLineNumbers w:val="0"/>
        <w:spacing w:before="0" w:beforeAutospacing="0" w:after="0" w:afterAutospacing="0"/>
        <w:ind w:left="0" w:right="0" w:firstLine="645"/>
        <w:jc w:val="left"/>
        <w:rPr>
          <w:rFonts w:hint="eastAsia" w:ascii="仿宋" w:hAnsi="仿宋" w:eastAsia="仿宋" w:cs="Calibri"/>
          <w:color w:val="auto"/>
          <w:kern w:val="0"/>
          <w:sz w:val="28"/>
          <w:szCs w:val="28"/>
          <w:u w:val="single"/>
        </w:rPr>
      </w:pPr>
      <w:r>
        <w:rPr>
          <w:rFonts w:hint="eastAsia" w:ascii="仿宋" w:hAnsi="仿宋" w:eastAsia="仿宋" w:cs="仿宋"/>
          <w:color w:val="auto"/>
          <w:kern w:val="0"/>
          <w:sz w:val="28"/>
          <w:szCs w:val="28"/>
          <w:lang w:val="en-US" w:eastAsia="zh-CN" w:bidi="ar"/>
        </w:rPr>
        <w:t>（五）甲方接收货物代表及联系电话：</w:t>
      </w:r>
      <w:r>
        <w:rPr>
          <w:rFonts w:hint="eastAsia" w:ascii="仿宋" w:hAnsi="仿宋" w:eastAsia="仿宋" w:cs="仿宋"/>
          <w:color w:val="auto"/>
          <w:kern w:val="0"/>
          <w:sz w:val="28"/>
          <w:szCs w:val="28"/>
          <w:u w:val="single"/>
          <w:lang w:val="en-US" w:eastAsia="zh-CN" w:bidi="ar"/>
        </w:rPr>
        <w:t>刘小军15804773158</w:t>
      </w:r>
    </w:p>
    <w:p w14:paraId="49A7D54E">
      <w:pPr>
        <w:keepNext w:val="0"/>
        <w:keepLines w:val="0"/>
        <w:widowControl/>
        <w:suppressLineNumbers w:val="0"/>
        <w:spacing w:before="0" w:beforeAutospacing="0" w:after="0" w:afterAutospacing="0"/>
        <w:ind w:left="0" w:right="0" w:firstLine="645"/>
        <w:jc w:val="left"/>
        <w:rPr>
          <w:rFonts w:hint="eastAsia" w:ascii="仿宋" w:hAnsi="仿宋" w:eastAsia="仿宋" w:cs="Calibri"/>
          <w:color w:val="auto"/>
          <w:kern w:val="0"/>
          <w:sz w:val="28"/>
          <w:szCs w:val="28"/>
        </w:rPr>
      </w:pPr>
      <w:r>
        <w:rPr>
          <w:rFonts w:hint="eastAsia" w:ascii="仿宋" w:hAnsi="仿宋" w:eastAsia="仿宋" w:cs="仿宋"/>
          <w:color w:val="auto"/>
          <w:kern w:val="0"/>
          <w:sz w:val="28"/>
          <w:szCs w:val="28"/>
          <w:lang w:val="en-US" w:eastAsia="zh-CN" w:bidi="ar"/>
        </w:rPr>
        <w:t>注：货物为多批次交付的，应详细列明每批次交付的内容、数量、交付时间、交付地点等。</w:t>
      </w:r>
      <w:r>
        <w:rPr>
          <w:rFonts w:hint="eastAsia" w:ascii="仿宋" w:hAnsi="仿宋" w:eastAsia="仿宋" w:cs="Calibri"/>
          <w:color w:val="auto"/>
          <w:kern w:val="0"/>
          <w:sz w:val="28"/>
          <w:szCs w:val="28"/>
          <w:lang w:val="en-US" w:eastAsia="zh-CN" w:bidi="ar"/>
        </w:rPr>
        <w:t xml:space="preserve"> </w:t>
      </w:r>
    </w:p>
    <w:p w14:paraId="096F5E8F">
      <w:pPr>
        <w:keepNext w:val="0"/>
        <w:keepLines w:val="0"/>
        <w:widowControl/>
        <w:suppressLineNumbers w:val="0"/>
        <w:spacing w:before="0" w:beforeAutospacing="0" w:after="0" w:afterAutospacing="0"/>
        <w:ind w:left="0" w:right="0" w:firstLine="645"/>
        <w:jc w:val="left"/>
        <w:rPr>
          <w:rFonts w:hint="eastAsia" w:ascii="仿宋" w:hAnsi="仿宋" w:eastAsia="仿宋" w:cs="Calibri"/>
          <w:color w:val="auto"/>
          <w:kern w:val="0"/>
          <w:sz w:val="28"/>
          <w:szCs w:val="28"/>
        </w:rPr>
      </w:pPr>
      <w:r>
        <w:rPr>
          <w:rFonts w:hint="eastAsia" w:ascii="仿宋" w:hAnsi="仿宋" w:eastAsia="仿宋" w:cs="仿宋"/>
          <w:color w:val="auto"/>
          <w:kern w:val="0"/>
          <w:sz w:val="28"/>
          <w:szCs w:val="28"/>
          <w:lang w:val="en-US" w:eastAsia="zh-CN" w:bidi="ar"/>
        </w:rPr>
        <w:t>三、乙方交付货物的质量</w:t>
      </w:r>
      <w:r>
        <w:rPr>
          <w:rFonts w:hint="eastAsia" w:ascii="仿宋" w:hAnsi="仿宋" w:eastAsia="仿宋" w:cs="Calibri"/>
          <w:color w:val="auto"/>
          <w:kern w:val="0"/>
          <w:sz w:val="28"/>
          <w:szCs w:val="28"/>
          <w:lang w:val="en-US" w:eastAsia="zh-CN" w:bidi="ar"/>
        </w:rPr>
        <w:t xml:space="preserve"> </w:t>
      </w:r>
    </w:p>
    <w:p w14:paraId="5D998C24">
      <w:pPr>
        <w:keepNext w:val="0"/>
        <w:keepLines w:val="0"/>
        <w:widowControl/>
        <w:suppressLineNumbers w:val="0"/>
        <w:spacing w:before="0" w:beforeAutospacing="0" w:after="0" w:afterAutospacing="0"/>
        <w:ind w:left="0" w:right="0" w:firstLine="645"/>
        <w:jc w:val="left"/>
        <w:rPr>
          <w:rFonts w:hint="eastAsia" w:ascii="仿宋" w:hAnsi="仿宋" w:eastAsia="仿宋" w:cs="Calibri"/>
          <w:color w:val="auto"/>
          <w:kern w:val="0"/>
          <w:sz w:val="28"/>
          <w:szCs w:val="28"/>
        </w:rPr>
      </w:pPr>
      <w:r>
        <w:rPr>
          <w:rFonts w:hint="eastAsia" w:ascii="仿宋" w:hAnsi="仿宋" w:eastAsia="仿宋" w:cs="仿宋"/>
          <w:color w:val="auto"/>
          <w:kern w:val="0"/>
          <w:sz w:val="28"/>
          <w:szCs w:val="28"/>
          <w:lang w:val="en-US" w:eastAsia="zh-CN" w:bidi="ar"/>
        </w:rPr>
        <w:t>（一）乙方交付的货物应同时满足：</w:t>
      </w:r>
    </w:p>
    <w:p w14:paraId="152FFAE6">
      <w:pPr>
        <w:keepNext w:val="0"/>
        <w:keepLines w:val="0"/>
        <w:widowControl/>
        <w:suppressLineNumbers w:val="0"/>
        <w:spacing w:before="0" w:beforeAutospacing="0" w:after="0" w:afterAutospacing="0"/>
        <w:ind w:left="0" w:right="0" w:firstLine="645"/>
        <w:jc w:val="left"/>
        <w:rPr>
          <w:rFonts w:hint="eastAsia" w:ascii="仿宋" w:hAnsi="仿宋" w:eastAsia="仿宋" w:cs="Calibri"/>
          <w:color w:val="auto"/>
          <w:kern w:val="0"/>
          <w:sz w:val="28"/>
          <w:szCs w:val="28"/>
        </w:rPr>
      </w:pPr>
      <w:r>
        <w:rPr>
          <w:rFonts w:hint="eastAsia" w:ascii="仿宋" w:hAnsi="仿宋" w:eastAsia="仿宋" w:cs="Calibri"/>
          <w:color w:val="auto"/>
          <w:kern w:val="0"/>
          <w:sz w:val="28"/>
          <w:szCs w:val="28"/>
          <w:lang w:val="en-US" w:eastAsia="zh-CN" w:bidi="ar"/>
        </w:rPr>
        <w:t>1.</w:t>
      </w:r>
      <w:r>
        <w:rPr>
          <w:rFonts w:hint="eastAsia" w:ascii="仿宋" w:hAnsi="仿宋" w:eastAsia="仿宋" w:cs="仿宋"/>
          <w:color w:val="auto"/>
          <w:kern w:val="0"/>
          <w:sz w:val="28"/>
          <w:szCs w:val="28"/>
          <w:lang w:val="en-US" w:eastAsia="zh-CN" w:bidi="ar"/>
        </w:rPr>
        <w:t>符合国家法律法规和规范性文件对货物的质量要求；</w:t>
      </w:r>
    </w:p>
    <w:p w14:paraId="15B3FC6C">
      <w:pPr>
        <w:keepNext w:val="0"/>
        <w:keepLines w:val="0"/>
        <w:widowControl/>
        <w:suppressLineNumbers w:val="0"/>
        <w:spacing w:before="0" w:beforeAutospacing="0" w:after="0" w:afterAutospacing="0"/>
        <w:ind w:left="0" w:right="0" w:firstLine="645"/>
        <w:jc w:val="left"/>
        <w:rPr>
          <w:rFonts w:hint="eastAsia" w:ascii="仿宋" w:hAnsi="仿宋" w:eastAsia="仿宋" w:cs="Calibri"/>
          <w:color w:val="auto"/>
          <w:kern w:val="0"/>
          <w:sz w:val="28"/>
          <w:szCs w:val="28"/>
        </w:rPr>
      </w:pPr>
      <w:r>
        <w:rPr>
          <w:rFonts w:hint="eastAsia" w:ascii="仿宋" w:hAnsi="仿宋" w:eastAsia="仿宋" w:cs="Calibri"/>
          <w:color w:val="auto"/>
          <w:kern w:val="0"/>
          <w:sz w:val="28"/>
          <w:szCs w:val="28"/>
          <w:lang w:val="en-US" w:eastAsia="zh-CN" w:bidi="ar"/>
        </w:rPr>
        <w:t>2.</w:t>
      </w:r>
      <w:r>
        <w:rPr>
          <w:rFonts w:hint="eastAsia" w:ascii="仿宋" w:hAnsi="仿宋" w:eastAsia="仿宋" w:cs="仿宋"/>
          <w:color w:val="auto"/>
          <w:kern w:val="0"/>
          <w:sz w:val="28"/>
          <w:szCs w:val="28"/>
          <w:lang w:val="en-US" w:eastAsia="zh-CN" w:bidi="ar"/>
        </w:rPr>
        <w:t>符合甲方招标文件对货物的质量要求；</w:t>
      </w:r>
      <w:r>
        <w:rPr>
          <w:rFonts w:hint="eastAsia" w:ascii="仿宋" w:hAnsi="仿宋" w:eastAsia="仿宋" w:cs="Calibri"/>
          <w:color w:val="auto"/>
          <w:kern w:val="0"/>
          <w:sz w:val="28"/>
          <w:szCs w:val="28"/>
          <w:lang w:val="en-US" w:eastAsia="zh-CN" w:bidi="ar"/>
        </w:rPr>
        <w:t xml:space="preserve"> </w:t>
      </w:r>
    </w:p>
    <w:p w14:paraId="5353CEAA">
      <w:pPr>
        <w:keepNext w:val="0"/>
        <w:keepLines w:val="0"/>
        <w:widowControl/>
        <w:suppressLineNumbers w:val="0"/>
        <w:spacing w:before="0" w:beforeAutospacing="0" w:after="0" w:afterAutospacing="0"/>
        <w:ind w:left="0" w:right="0" w:firstLine="645"/>
        <w:jc w:val="left"/>
        <w:rPr>
          <w:rFonts w:hint="eastAsia" w:ascii="仿宋" w:hAnsi="仿宋" w:eastAsia="仿宋" w:cs="Calibri"/>
          <w:color w:val="auto"/>
          <w:kern w:val="0"/>
          <w:sz w:val="28"/>
          <w:szCs w:val="28"/>
        </w:rPr>
      </w:pPr>
      <w:r>
        <w:rPr>
          <w:rFonts w:hint="eastAsia" w:ascii="仿宋" w:hAnsi="仿宋" w:eastAsia="仿宋" w:cs="Calibri"/>
          <w:color w:val="auto"/>
          <w:kern w:val="0"/>
          <w:sz w:val="28"/>
          <w:szCs w:val="28"/>
          <w:lang w:val="en-US" w:eastAsia="zh-CN" w:bidi="ar"/>
        </w:rPr>
        <w:t>3.</w:t>
      </w:r>
      <w:r>
        <w:rPr>
          <w:rFonts w:hint="eastAsia" w:ascii="仿宋" w:hAnsi="仿宋" w:eastAsia="仿宋" w:cs="仿宋"/>
          <w:color w:val="auto"/>
          <w:kern w:val="0"/>
          <w:sz w:val="28"/>
          <w:szCs w:val="28"/>
          <w:lang w:val="en-US" w:eastAsia="zh-CN" w:bidi="ar"/>
        </w:rPr>
        <w:t>符合乙方在投标（响应）文件中对货物质量作出的书面承诺、声明或保证。</w:t>
      </w:r>
    </w:p>
    <w:p w14:paraId="5813F7A5">
      <w:pPr>
        <w:keepNext w:val="0"/>
        <w:keepLines w:val="0"/>
        <w:widowControl/>
        <w:suppressLineNumbers w:val="0"/>
        <w:spacing w:before="0" w:beforeAutospacing="0" w:after="0" w:afterAutospacing="0"/>
        <w:ind w:left="0" w:right="0" w:firstLine="645"/>
        <w:jc w:val="left"/>
        <w:rPr>
          <w:rFonts w:hint="eastAsia" w:ascii="仿宋" w:hAnsi="仿宋" w:eastAsia="仿宋" w:cs="Calibri"/>
          <w:color w:val="auto"/>
          <w:kern w:val="0"/>
          <w:sz w:val="28"/>
          <w:szCs w:val="28"/>
        </w:rPr>
      </w:pPr>
      <w:r>
        <w:rPr>
          <w:rFonts w:hint="eastAsia" w:ascii="仿宋" w:hAnsi="仿宋" w:eastAsia="仿宋" w:cs="仿宋"/>
          <w:color w:val="auto"/>
          <w:kern w:val="0"/>
          <w:sz w:val="28"/>
          <w:szCs w:val="28"/>
          <w:lang w:val="en-US" w:eastAsia="zh-CN" w:bidi="ar"/>
        </w:rPr>
        <w:t>上述质量要求作为甲方对乙方货物质量的验收依据。</w:t>
      </w:r>
      <w:r>
        <w:rPr>
          <w:rFonts w:hint="eastAsia" w:ascii="仿宋" w:hAnsi="仿宋" w:eastAsia="仿宋" w:cs="Calibri"/>
          <w:color w:val="auto"/>
          <w:kern w:val="0"/>
          <w:sz w:val="28"/>
          <w:szCs w:val="28"/>
          <w:lang w:val="en-US" w:eastAsia="zh-CN" w:bidi="ar"/>
        </w:rPr>
        <w:t xml:space="preserve"> </w:t>
      </w:r>
    </w:p>
    <w:p w14:paraId="2512ABF5">
      <w:pPr>
        <w:keepNext w:val="0"/>
        <w:keepLines w:val="0"/>
        <w:widowControl/>
        <w:suppressLineNumbers w:val="0"/>
        <w:spacing w:before="0" w:beforeAutospacing="0" w:after="0" w:afterAutospacing="0"/>
        <w:ind w:left="0" w:right="0" w:firstLine="645"/>
        <w:jc w:val="left"/>
        <w:rPr>
          <w:rFonts w:hint="eastAsia" w:ascii="仿宋" w:hAnsi="仿宋" w:eastAsia="仿宋" w:cs="Calibri"/>
          <w:color w:val="auto"/>
          <w:kern w:val="0"/>
          <w:sz w:val="28"/>
          <w:szCs w:val="28"/>
        </w:rPr>
      </w:pPr>
      <w:r>
        <w:rPr>
          <w:rFonts w:hint="eastAsia" w:ascii="仿宋" w:hAnsi="仿宋" w:eastAsia="仿宋" w:cs="仿宋"/>
          <w:color w:val="auto"/>
          <w:kern w:val="0"/>
          <w:sz w:val="28"/>
          <w:szCs w:val="28"/>
          <w:lang w:val="en-US" w:eastAsia="zh-CN" w:bidi="ar"/>
        </w:rPr>
        <w:t>（二）乙方应根据国家法律法规和规范性文件的规定、招标文件的相关要求、投标（响应）文件及乙方承诺、声明或保证，向甲方提供相应的货物质量证明文件。</w:t>
      </w:r>
      <w:r>
        <w:rPr>
          <w:rFonts w:hint="eastAsia" w:ascii="仿宋" w:hAnsi="仿宋" w:eastAsia="仿宋" w:cs="Calibri"/>
          <w:color w:val="auto"/>
          <w:kern w:val="0"/>
          <w:sz w:val="28"/>
          <w:szCs w:val="28"/>
          <w:lang w:val="en-US" w:eastAsia="zh-CN" w:bidi="ar"/>
        </w:rPr>
        <w:t xml:space="preserve"> </w:t>
      </w:r>
    </w:p>
    <w:p w14:paraId="270542D2">
      <w:pPr>
        <w:keepNext w:val="0"/>
        <w:keepLines w:val="0"/>
        <w:widowControl/>
        <w:suppressLineNumbers w:val="0"/>
        <w:spacing w:before="0" w:beforeAutospacing="0" w:after="0" w:afterAutospacing="0"/>
        <w:ind w:left="0" w:right="0" w:firstLine="645"/>
        <w:jc w:val="left"/>
        <w:rPr>
          <w:rFonts w:hint="eastAsia" w:ascii="仿宋" w:hAnsi="仿宋" w:eastAsia="仿宋" w:cs="Calibri"/>
          <w:color w:val="auto"/>
          <w:kern w:val="0"/>
          <w:sz w:val="28"/>
          <w:szCs w:val="28"/>
        </w:rPr>
      </w:pPr>
      <w:r>
        <w:rPr>
          <w:rFonts w:hint="eastAsia" w:ascii="仿宋" w:hAnsi="仿宋" w:eastAsia="仿宋" w:cs="仿宋"/>
          <w:color w:val="auto"/>
          <w:kern w:val="0"/>
          <w:sz w:val="28"/>
          <w:szCs w:val="28"/>
          <w:lang w:val="en-US" w:eastAsia="zh-CN" w:bidi="ar"/>
        </w:rPr>
        <w:t>四、乙方交付货物的包装及标识</w:t>
      </w:r>
      <w:r>
        <w:rPr>
          <w:rFonts w:hint="eastAsia" w:ascii="仿宋" w:hAnsi="仿宋" w:eastAsia="仿宋" w:cs="Calibri"/>
          <w:color w:val="auto"/>
          <w:kern w:val="0"/>
          <w:sz w:val="28"/>
          <w:szCs w:val="28"/>
          <w:lang w:val="en-US" w:eastAsia="zh-CN" w:bidi="ar"/>
        </w:rPr>
        <w:t xml:space="preserve"> </w:t>
      </w:r>
    </w:p>
    <w:p w14:paraId="264E8135">
      <w:pPr>
        <w:keepNext w:val="0"/>
        <w:keepLines w:val="0"/>
        <w:widowControl/>
        <w:suppressLineNumbers w:val="0"/>
        <w:spacing w:before="0" w:beforeAutospacing="0" w:after="0" w:afterAutospacing="0"/>
        <w:ind w:left="0" w:right="0" w:firstLine="645"/>
        <w:jc w:val="left"/>
        <w:rPr>
          <w:rFonts w:hint="eastAsia" w:ascii="仿宋" w:hAnsi="仿宋" w:eastAsia="仿宋" w:cs="Calibri"/>
          <w:color w:val="auto"/>
          <w:kern w:val="0"/>
          <w:sz w:val="28"/>
          <w:szCs w:val="28"/>
        </w:rPr>
      </w:pPr>
      <w:r>
        <w:rPr>
          <w:rFonts w:hint="eastAsia" w:ascii="仿宋" w:hAnsi="仿宋" w:eastAsia="仿宋" w:cs="仿宋"/>
          <w:color w:val="auto"/>
          <w:kern w:val="0"/>
          <w:sz w:val="28"/>
          <w:szCs w:val="28"/>
          <w:lang w:val="en-US" w:eastAsia="zh-CN" w:bidi="ar"/>
        </w:rPr>
        <w:t>（一）乙方交付货物的包装和标识应同时满足：</w:t>
      </w:r>
    </w:p>
    <w:p w14:paraId="771A76DB">
      <w:pPr>
        <w:keepNext w:val="0"/>
        <w:keepLines w:val="0"/>
        <w:widowControl/>
        <w:suppressLineNumbers w:val="0"/>
        <w:spacing w:before="0" w:beforeAutospacing="0" w:after="0" w:afterAutospacing="0"/>
        <w:ind w:left="0" w:right="0" w:firstLine="645"/>
        <w:jc w:val="left"/>
        <w:rPr>
          <w:rFonts w:hint="eastAsia" w:ascii="仿宋" w:hAnsi="仿宋" w:eastAsia="仿宋" w:cs="Calibri"/>
          <w:color w:val="auto"/>
          <w:kern w:val="0"/>
          <w:sz w:val="28"/>
          <w:szCs w:val="28"/>
        </w:rPr>
      </w:pPr>
      <w:r>
        <w:rPr>
          <w:rFonts w:hint="eastAsia" w:ascii="仿宋" w:hAnsi="仿宋" w:eastAsia="仿宋" w:cs="Calibri"/>
          <w:color w:val="auto"/>
          <w:kern w:val="0"/>
          <w:sz w:val="28"/>
          <w:szCs w:val="28"/>
          <w:lang w:val="en-US" w:eastAsia="zh-CN" w:bidi="ar"/>
        </w:rPr>
        <w:t>1.</w:t>
      </w:r>
      <w:r>
        <w:rPr>
          <w:rFonts w:hint="eastAsia" w:ascii="仿宋" w:hAnsi="仿宋" w:eastAsia="仿宋" w:cs="仿宋"/>
          <w:color w:val="auto"/>
          <w:kern w:val="0"/>
          <w:sz w:val="28"/>
          <w:szCs w:val="28"/>
          <w:lang w:val="en-US" w:eastAsia="zh-CN" w:bidi="ar"/>
        </w:rPr>
        <w:t>符合国家法律法规和规范性文件对产品包装及标识的要求；</w:t>
      </w:r>
    </w:p>
    <w:p w14:paraId="456A350D">
      <w:pPr>
        <w:keepNext w:val="0"/>
        <w:keepLines w:val="0"/>
        <w:widowControl/>
        <w:suppressLineNumbers w:val="0"/>
        <w:spacing w:before="0" w:beforeAutospacing="0" w:after="0" w:afterAutospacing="0"/>
        <w:ind w:left="0" w:right="0" w:firstLine="645"/>
        <w:jc w:val="left"/>
        <w:rPr>
          <w:rFonts w:hint="eastAsia" w:ascii="仿宋" w:hAnsi="仿宋" w:eastAsia="仿宋" w:cs="Calibri"/>
          <w:color w:val="auto"/>
          <w:kern w:val="0"/>
          <w:sz w:val="28"/>
          <w:szCs w:val="28"/>
        </w:rPr>
      </w:pPr>
      <w:r>
        <w:rPr>
          <w:rFonts w:hint="eastAsia" w:ascii="仿宋" w:hAnsi="仿宋" w:eastAsia="仿宋" w:cs="Calibri"/>
          <w:color w:val="auto"/>
          <w:kern w:val="0"/>
          <w:sz w:val="28"/>
          <w:szCs w:val="28"/>
          <w:lang w:val="en-US" w:eastAsia="zh-CN" w:bidi="ar"/>
        </w:rPr>
        <w:t>2.</w:t>
      </w:r>
      <w:r>
        <w:rPr>
          <w:rFonts w:hint="eastAsia" w:ascii="仿宋" w:hAnsi="仿宋" w:eastAsia="仿宋" w:cs="仿宋"/>
          <w:color w:val="auto"/>
          <w:kern w:val="0"/>
          <w:sz w:val="28"/>
          <w:szCs w:val="28"/>
          <w:lang w:val="en-US" w:eastAsia="zh-CN" w:bidi="ar"/>
        </w:rPr>
        <w:t>符合甲方招标文件对货物包装及标识的要求；</w:t>
      </w:r>
    </w:p>
    <w:p w14:paraId="753F52C3">
      <w:pPr>
        <w:keepNext w:val="0"/>
        <w:keepLines w:val="0"/>
        <w:widowControl/>
        <w:suppressLineNumbers w:val="0"/>
        <w:spacing w:before="0" w:beforeAutospacing="0" w:after="0" w:afterAutospacing="0"/>
        <w:ind w:left="0" w:right="0" w:firstLine="645"/>
        <w:jc w:val="left"/>
        <w:rPr>
          <w:rFonts w:hint="eastAsia" w:ascii="仿宋" w:hAnsi="仿宋" w:eastAsia="仿宋" w:cs="仿宋"/>
          <w:color w:val="auto"/>
          <w:kern w:val="0"/>
          <w:sz w:val="28"/>
          <w:szCs w:val="28"/>
          <w:lang w:val="en-US" w:eastAsia="zh-CN" w:bidi="ar"/>
        </w:rPr>
      </w:pPr>
      <w:r>
        <w:rPr>
          <w:rFonts w:hint="eastAsia" w:ascii="仿宋" w:hAnsi="仿宋" w:eastAsia="仿宋" w:cs="Calibri"/>
          <w:color w:val="auto"/>
          <w:kern w:val="0"/>
          <w:sz w:val="28"/>
          <w:szCs w:val="28"/>
          <w:lang w:val="en-US" w:eastAsia="zh-CN" w:bidi="ar"/>
        </w:rPr>
        <w:t>3.</w:t>
      </w:r>
      <w:r>
        <w:rPr>
          <w:rFonts w:hint="eastAsia" w:ascii="仿宋" w:hAnsi="仿宋" w:eastAsia="仿宋" w:cs="仿宋"/>
          <w:color w:val="auto"/>
          <w:kern w:val="0"/>
          <w:sz w:val="28"/>
          <w:szCs w:val="28"/>
          <w:lang w:val="en-US" w:eastAsia="zh-CN" w:bidi="ar"/>
        </w:rPr>
        <w:t>符合乙方在投标（响应）文件中对货物包装及标识作出的承诺、声明或保证；乙方所提供产品必须是全新未拆封的厂家原装正品，拒绝拆改配、二手产品，拒绝改配或者后加，一机一验原则，确保整机的稳定性和安全性，如查验异常，视为验收不合格，甲方有权拒收货物。</w:t>
      </w:r>
      <w:bookmarkStart w:id="0" w:name="auto_fouce_1"/>
      <w:bookmarkEnd w:id="0"/>
    </w:p>
    <w:p w14:paraId="6C079C0F">
      <w:pPr>
        <w:keepNext w:val="0"/>
        <w:keepLines w:val="0"/>
        <w:widowControl/>
        <w:suppressLineNumbers w:val="0"/>
        <w:spacing w:before="0" w:beforeAutospacing="0" w:after="0" w:afterAutospacing="0"/>
        <w:ind w:left="0" w:right="0" w:firstLine="645"/>
        <w:jc w:val="left"/>
        <w:rPr>
          <w:rFonts w:hint="eastAsia" w:ascii="Calibri" w:hAnsi="Calibri" w:eastAsia="宋体" w:cs="Times New Roman"/>
          <w:color w:val="auto"/>
          <w:kern w:val="2"/>
          <w:sz w:val="21"/>
          <w:szCs w:val="21"/>
        </w:rPr>
      </w:pPr>
      <w:r>
        <w:rPr>
          <w:rFonts w:hint="eastAsia" w:ascii="仿宋" w:hAnsi="仿宋" w:eastAsia="仿宋" w:cs="仿宋"/>
          <w:color w:val="auto"/>
          <w:kern w:val="0"/>
          <w:sz w:val="28"/>
          <w:szCs w:val="28"/>
        </w:rPr>
        <w:t>为保障甲方验货权利，甲方在验收时有权对设备封条、序列号等进行录像或拍照存证，乙方应配合。</w:t>
      </w:r>
    </w:p>
    <w:p w14:paraId="1B86D799">
      <w:pPr>
        <w:keepNext w:val="0"/>
        <w:keepLines w:val="0"/>
        <w:widowControl/>
        <w:suppressLineNumbers w:val="0"/>
        <w:spacing w:before="0" w:beforeAutospacing="0" w:after="0" w:afterAutospacing="0"/>
        <w:ind w:left="0" w:right="0" w:firstLine="645"/>
        <w:jc w:val="left"/>
        <w:rPr>
          <w:rFonts w:hint="eastAsia" w:ascii="仿宋" w:hAnsi="仿宋" w:eastAsia="仿宋" w:cs="Calibri"/>
          <w:color w:val="auto"/>
          <w:kern w:val="0"/>
          <w:sz w:val="28"/>
          <w:szCs w:val="28"/>
        </w:rPr>
      </w:pPr>
      <w:r>
        <w:rPr>
          <w:rFonts w:hint="eastAsia" w:ascii="仿宋" w:hAnsi="仿宋" w:eastAsia="仿宋" w:cs="仿宋"/>
          <w:color w:val="auto"/>
          <w:kern w:val="0"/>
          <w:sz w:val="28"/>
          <w:szCs w:val="28"/>
          <w:lang w:val="en-US" w:eastAsia="zh-CN" w:bidi="ar"/>
        </w:rPr>
        <w:t>4.为保障设备质量及后续服务品质，设备进场时，乙方须提交加盖设备生产厂商公章的《原厂售后服务承诺函》原件。</w:t>
      </w:r>
    </w:p>
    <w:p w14:paraId="16E4A14B">
      <w:pPr>
        <w:keepNext w:val="0"/>
        <w:keepLines w:val="0"/>
        <w:widowControl/>
        <w:suppressLineNumbers w:val="0"/>
        <w:spacing w:before="0" w:beforeAutospacing="0" w:after="0" w:afterAutospacing="0"/>
        <w:ind w:left="0" w:right="0" w:firstLine="645"/>
        <w:jc w:val="left"/>
        <w:rPr>
          <w:rFonts w:hint="eastAsia" w:ascii="仿宋" w:hAnsi="仿宋" w:eastAsia="仿宋" w:cs="Calibri"/>
          <w:color w:val="auto"/>
          <w:kern w:val="0"/>
          <w:sz w:val="28"/>
          <w:szCs w:val="28"/>
        </w:rPr>
      </w:pPr>
      <w:r>
        <w:rPr>
          <w:rFonts w:hint="eastAsia" w:ascii="仿宋" w:hAnsi="仿宋" w:eastAsia="仿宋" w:cs="仿宋"/>
          <w:color w:val="auto"/>
          <w:kern w:val="0"/>
          <w:sz w:val="28"/>
          <w:szCs w:val="28"/>
          <w:lang w:val="en-US" w:eastAsia="zh-CN" w:bidi="ar"/>
        </w:rPr>
        <w:t>5</w:t>
      </w:r>
      <w:r>
        <w:rPr>
          <w:rFonts w:hint="eastAsia" w:ascii="仿宋" w:hAnsi="仿宋" w:eastAsia="仿宋" w:cs="Calibri"/>
          <w:color w:val="auto"/>
          <w:kern w:val="0"/>
          <w:sz w:val="28"/>
          <w:szCs w:val="28"/>
          <w:lang w:val="en-US" w:eastAsia="zh-CN" w:bidi="ar"/>
        </w:rPr>
        <w:t>.</w:t>
      </w:r>
      <w:r>
        <w:rPr>
          <w:rFonts w:hint="eastAsia" w:ascii="仿宋" w:hAnsi="仿宋" w:eastAsia="仿宋" w:cs="仿宋"/>
          <w:color w:val="auto"/>
          <w:kern w:val="0"/>
          <w:sz w:val="28"/>
          <w:szCs w:val="28"/>
          <w:lang w:val="en-US" w:eastAsia="zh-CN" w:bidi="ar"/>
        </w:rPr>
        <w:t>符合绿色环保、运输及安全性等要求。</w:t>
      </w:r>
      <w:r>
        <w:rPr>
          <w:rFonts w:hint="eastAsia" w:ascii="仿宋" w:hAnsi="仿宋" w:eastAsia="仿宋" w:cs="Calibri"/>
          <w:color w:val="auto"/>
          <w:kern w:val="0"/>
          <w:sz w:val="28"/>
          <w:szCs w:val="28"/>
          <w:lang w:val="en-US" w:eastAsia="zh-CN" w:bidi="ar"/>
        </w:rPr>
        <w:t xml:space="preserve"> </w:t>
      </w:r>
    </w:p>
    <w:p w14:paraId="6874E402">
      <w:pPr>
        <w:keepNext w:val="0"/>
        <w:keepLines w:val="0"/>
        <w:widowControl/>
        <w:suppressLineNumbers w:val="0"/>
        <w:spacing w:before="0" w:beforeAutospacing="0" w:after="0" w:afterAutospacing="0"/>
        <w:ind w:left="0" w:right="0" w:firstLine="645"/>
        <w:jc w:val="left"/>
        <w:rPr>
          <w:rFonts w:hint="eastAsia" w:ascii="仿宋" w:hAnsi="仿宋" w:eastAsia="仿宋" w:cs="Calibri"/>
          <w:color w:val="auto"/>
          <w:kern w:val="0"/>
          <w:sz w:val="28"/>
          <w:szCs w:val="28"/>
        </w:rPr>
      </w:pPr>
      <w:r>
        <w:rPr>
          <w:rFonts w:hint="eastAsia" w:ascii="仿宋" w:hAnsi="仿宋" w:eastAsia="仿宋" w:cs="仿宋"/>
          <w:color w:val="auto"/>
          <w:kern w:val="0"/>
          <w:sz w:val="28"/>
          <w:szCs w:val="28"/>
          <w:lang w:val="en-US" w:eastAsia="zh-CN" w:bidi="ar"/>
        </w:rPr>
        <w:t>（二）货物的包装费用由乙方承担。</w:t>
      </w:r>
      <w:r>
        <w:rPr>
          <w:rFonts w:hint="eastAsia" w:ascii="仿宋" w:hAnsi="仿宋" w:eastAsia="仿宋" w:cs="Calibri"/>
          <w:color w:val="auto"/>
          <w:kern w:val="0"/>
          <w:sz w:val="28"/>
          <w:szCs w:val="28"/>
          <w:lang w:val="en-US" w:eastAsia="zh-CN" w:bidi="ar"/>
        </w:rPr>
        <w:t xml:space="preserve"> </w:t>
      </w:r>
    </w:p>
    <w:p w14:paraId="7228E385">
      <w:pPr>
        <w:keepNext w:val="0"/>
        <w:keepLines w:val="0"/>
        <w:widowControl/>
        <w:suppressLineNumbers w:val="0"/>
        <w:autoSpaceDE w:val="0"/>
        <w:autoSpaceDN/>
        <w:spacing w:before="0" w:beforeAutospacing="0" w:after="0" w:afterAutospacing="0" w:line="560" w:lineRule="exact"/>
        <w:ind w:left="0" w:right="0" w:firstLine="646"/>
        <w:jc w:val="left"/>
        <w:rPr>
          <w:rFonts w:hint="eastAsia" w:ascii="仿宋" w:hAnsi="仿宋" w:eastAsia="仿宋" w:cs="Calibri"/>
          <w:color w:val="auto"/>
          <w:kern w:val="0"/>
          <w:sz w:val="28"/>
          <w:szCs w:val="28"/>
        </w:rPr>
      </w:pPr>
      <w:r>
        <w:rPr>
          <w:rFonts w:hint="eastAsia" w:ascii="仿宋" w:hAnsi="仿宋" w:eastAsia="仿宋" w:cs="仿宋"/>
          <w:color w:val="auto"/>
          <w:kern w:val="0"/>
          <w:sz w:val="28"/>
          <w:szCs w:val="28"/>
          <w:lang w:val="en-US" w:eastAsia="zh-CN" w:bidi="ar"/>
        </w:rPr>
        <w:t>五、货物的运输要求</w:t>
      </w:r>
      <w:r>
        <w:rPr>
          <w:rFonts w:hint="eastAsia" w:ascii="仿宋" w:hAnsi="仿宋" w:eastAsia="仿宋" w:cs="Calibri"/>
          <w:color w:val="auto"/>
          <w:kern w:val="0"/>
          <w:sz w:val="28"/>
          <w:szCs w:val="28"/>
          <w:lang w:val="en-US" w:eastAsia="zh-CN" w:bidi="ar"/>
        </w:rPr>
        <w:t xml:space="preserve"> </w:t>
      </w:r>
    </w:p>
    <w:p w14:paraId="03AF9149">
      <w:pPr>
        <w:keepNext w:val="0"/>
        <w:keepLines w:val="0"/>
        <w:widowControl/>
        <w:suppressLineNumbers w:val="0"/>
        <w:spacing w:before="0" w:beforeAutospacing="0" w:after="0" w:afterAutospacing="0"/>
        <w:ind w:left="0" w:right="0" w:firstLine="645"/>
        <w:jc w:val="left"/>
        <w:rPr>
          <w:rFonts w:hint="eastAsia" w:ascii="仿宋" w:hAnsi="仿宋" w:eastAsia="仿宋" w:cs="Calibri"/>
          <w:color w:val="auto"/>
          <w:kern w:val="0"/>
          <w:sz w:val="28"/>
          <w:szCs w:val="28"/>
        </w:rPr>
      </w:pPr>
      <w:r>
        <w:rPr>
          <w:rFonts w:hint="eastAsia" w:ascii="仿宋" w:hAnsi="仿宋" w:eastAsia="仿宋" w:cs="仿宋"/>
          <w:color w:val="auto"/>
          <w:kern w:val="0"/>
          <w:sz w:val="28"/>
          <w:szCs w:val="28"/>
          <w:lang w:val="en-US" w:eastAsia="zh-CN" w:bidi="ar"/>
        </w:rPr>
        <w:t>（一）运输方式及运输线路：</w:t>
      </w:r>
      <w:r>
        <w:rPr>
          <w:rFonts w:hint="eastAsia" w:ascii="仿宋" w:hAnsi="仿宋" w:eastAsia="仿宋" w:cs="Calibri"/>
          <w:color w:val="auto"/>
          <w:kern w:val="0"/>
          <w:sz w:val="28"/>
          <w:szCs w:val="28"/>
          <w:lang w:val="en-US" w:eastAsia="zh-CN" w:bidi="ar"/>
        </w:rPr>
        <w:t>__</w:t>
      </w:r>
      <w:r>
        <w:rPr>
          <w:rFonts w:hint="eastAsia" w:ascii="仿宋" w:hAnsi="仿宋" w:eastAsia="仿宋" w:cs="仿宋"/>
          <w:color w:val="auto"/>
          <w:kern w:val="0"/>
          <w:sz w:val="28"/>
          <w:szCs w:val="28"/>
          <w:u w:val="single"/>
          <w:lang w:val="en-US" w:eastAsia="zh-CN" w:bidi="ar"/>
        </w:rPr>
        <w:t>陆运</w:t>
      </w:r>
      <w:r>
        <w:rPr>
          <w:rFonts w:hint="eastAsia" w:ascii="仿宋" w:hAnsi="仿宋" w:eastAsia="仿宋" w:cs="Calibri"/>
          <w:color w:val="auto"/>
          <w:kern w:val="0"/>
          <w:sz w:val="28"/>
          <w:szCs w:val="28"/>
          <w:u w:val="single"/>
          <w:lang w:val="en-US" w:eastAsia="zh-CN" w:bidi="ar"/>
        </w:rPr>
        <w:t>_</w:t>
      </w:r>
      <w:r>
        <w:rPr>
          <w:rFonts w:hint="eastAsia" w:ascii="仿宋" w:hAnsi="仿宋" w:eastAsia="仿宋" w:cs="Calibri"/>
          <w:color w:val="auto"/>
          <w:kern w:val="0"/>
          <w:sz w:val="28"/>
          <w:szCs w:val="28"/>
          <w:lang w:val="en-US" w:eastAsia="zh-CN" w:bidi="ar"/>
        </w:rPr>
        <w:t>__</w:t>
      </w:r>
      <w:r>
        <w:rPr>
          <w:rFonts w:hint="eastAsia" w:ascii="仿宋" w:hAnsi="仿宋" w:eastAsia="仿宋" w:cs="仿宋"/>
          <w:color w:val="auto"/>
          <w:kern w:val="0"/>
          <w:sz w:val="28"/>
          <w:szCs w:val="28"/>
          <w:lang w:val="en-US" w:eastAsia="zh-CN" w:bidi="ar"/>
        </w:rPr>
        <w:t>。</w:t>
      </w:r>
      <w:r>
        <w:rPr>
          <w:rFonts w:hint="eastAsia" w:ascii="仿宋" w:hAnsi="仿宋" w:eastAsia="仿宋" w:cs="Calibri"/>
          <w:color w:val="auto"/>
          <w:kern w:val="0"/>
          <w:sz w:val="28"/>
          <w:szCs w:val="28"/>
          <w:lang w:val="en-US" w:eastAsia="zh-CN" w:bidi="ar"/>
        </w:rPr>
        <w:t xml:space="preserve"> </w:t>
      </w:r>
    </w:p>
    <w:p w14:paraId="417AE22B">
      <w:pPr>
        <w:keepNext w:val="0"/>
        <w:keepLines w:val="0"/>
        <w:widowControl/>
        <w:suppressLineNumbers w:val="0"/>
        <w:spacing w:before="0" w:beforeAutospacing="0" w:after="0" w:afterAutospacing="0"/>
        <w:ind w:left="0" w:right="0" w:firstLine="645"/>
        <w:jc w:val="left"/>
        <w:rPr>
          <w:rFonts w:hint="eastAsia" w:ascii="仿宋" w:hAnsi="仿宋" w:eastAsia="仿宋" w:cs="Calibri"/>
          <w:color w:val="auto"/>
          <w:kern w:val="0"/>
          <w:sz w:val="28"/>
          <w:szCs w:val="28"/>
        </w:rPr>
      </w:pPr>
      <w:r>
        <w:rPr>
          <w:rFonts w:hint="eastAsia" w:ascii="仿宋" w:hAnsi="仿宋" w:eastAsia="仿宋" w:cs="仿宋"/>
          <w:color w:val="auto"/>
          <w:kern w:val="0"/>
          <w:sz w:val="28"/>
          <w:szCs w:val="28"/>
          <w:lang w:val="en-US" w:eastAsia="zh-CN" w:bidi="ar"/>
        </w:rPr>
        <w:t>（二）运输、保险及其他相关费用由乙方承担。</w:t>
      </w:r>
      <w:r>
        <w:rPr>
          <w:rFonts w:hint="eastAsia" w:ascii="仿宋" w:hAnsi="仿宋" w:eastAsia="仿宋" w:cs="Calibri"/>
          <w:color w:val="auto"/>
          <w:kern w:val="0"/>
          <w:sz w:val="28"/>
          <w:szCs w:val="28"/>
          <w:lang w:val="en-US" w:eastAsia="zh-CN" w:bidi="ar"/>
        </w:rPr>
        <w:t xml:space="preserve"> </w:t>
      </w:r>
    </w:p>
    <w:p w14:paraId="1A8435AF">
      <w:pPr>
        <w:keepNext w:val="0"/>
        <w:keepLines w:val="0"/>
        <w:widowControl/>
        <w:suppressLineNumbers w:val="0"/>
        <w:spacing w:before="0" w:beforeAutospacing="0" w:after="0" w:afterAutospacing="0"/>
        <w:ind w:left="0" w:right="0" w:firstLine="645"/>
        <w:jc w:val="left"/>
        <w:rPr>
          <w:rFonts w:hint="eastAsia" w:ascii="仿宋" w:hAnsi="仿宋" w:eastAsia="仿宋" w:cs="Calibri"/>
          <w:color w:val="auto"/>
          <w:kern w:val="0"/>
          <w:sz w:val="28"/>
          <w:szCs w:val="28"/>
        </w:rPr>
      </w:pPr>
      <w:r>
        <w:rPr>
          <w:rFonts w:hint="eastAsia" w:ascii="仿宋" w:hAnsi="仿宋" w:eastAsia="仿宋" w:cs="仿宋"/>
          <w:color w:val="auto"/>
          <w:kern w:val="0"/>
          <w:sz w:val="28"/>
          <w:szCs w:val="28"/>
          <w:lang w:val="en-US" w:eastAsia="zh-CN" w:bidi="ar"/>
        </w:rPr>
        <w:t>六、甲方对货物的验收</w:t>
      </w:r>
      <w:r>
        <w:rPr>
          <w:rFonts w:hint="eastAsia" w:ascii="仿宋" w:hAnsi="仿宋" w:eastAsia="仿宋" w:cs="Calibri"/>
          <w:color w:val="auto"/>
          <w:kern w:val="0"/>
          <w:sz w:val="28"/>
          <w:szCs w:val="28"/>
          <w:lang w:val="en-US" w:eastAsia="zh-CN" w:bidi="ar"/>
        </w:rPr>
        <w:t xml:space="preserve"> </w:t>
      </w:r>
    </w:p>
    <w:p w14:paraId="44D52C34">
      <w:pPr>
        <w:keepNext w:val="0"/>
        <w:keepLines w:val="0"/>
        <w:widowControl/>
        <w:suppressLineNumbers w:val="0"/>
        <w:spacing w:before="0" w:beforeAutospacing="0" w:after="0" w:afterAutospacing="0"/>
        <w:ind w:left="0" w:right="0" w:firstLine="645"/>
        <w:jc w:val="left"/>
        <w:rPr>
          <w:rFonts w:hint="eastAsia" w:ascii="仿宋" w:hAnsi="仿宋" w:eastAsia="仿宋" w:cs="Calibri"/>
          <w:color w:val="auto"/>
          <w:kern w:val="0"/>
          <w:sz w:val="28"/>
          <w:szCs w:val="28"/>
        </w:rPr>
      </w:pPr>
      <w:r>
        <w:rPr>
          <w:rFonts w:hint="eastAsia" w:ascii="仿宋" w:hAnsi="仿宋" w:eastAsia="仿宋" w:cs="仿宋"/>
          <w:color w:val="auto"/>
          <w:kern w:val="0"/>
          <w:sz w:val="28"/>
          <w:szCs w:val="28"/>
          <w:lang w:val="en-US" w:eastAsia="zh-CN" w:bidi="ar"/>
        </w:rPr>
        <w:t>（一）</w:t>
      </w:r>
      <w:bookmarkStart w:id="1" w:name="auto_fouce_2"/>
      <w:r>
        <w:rPr>
          <w:rFonts w:hint="eastAsia" w:ascii="仿宋" w:hAnsi="仿宋" w:eastAsia="仿宋" w:cs="仿宋"/>
          <w:color w:val="auto"/>
          <w:kern w:val="0"/>
          <w:sz w:val="28"/>
          <w:szCs w:val="28"/>
          <w:lang w:val="en-US" w:eastAsia="zh-CN" w:bidi="ar"/>
        </w:rPr>
        <w:t>乙方将货物送达至甲方指定的地点，应及时通知甲方。在甲方收到到货通知并在货物到达指定地点后</w:t>
      </w:r>
      <w:bookmarkEnd w:id="1"/>
      <w:r>
        <w:rPr>
          <w:rFonts w:hint="eastAsia" w:ascii="仿宋" w:hAnsi="仿宋" w:eastAsia="仿宋" w:cs="仿宋"/>
          <w:color w:val="auto"/>
          <w:kern w:val="0"/>
          <w:sz w:val="28"/>
          <w:szCs w:val="28"/>
          <w:u w:val="single"/>
          <w:lang w:val="en-US" w:eastAsia="zh-CN" w:bidi="ar"/>
        </w:rPr>
        <w:t>7</w:t>
      </w:r>
      <w:r>
        <w:rPr>
          <w:rFonts w:hint="eastAsia" w:ascii="仿宋" w:hAnsi="仿宋" w:eastAsia="仿宋" w:cs="仿宋"/>
          <w:color w:val="auto"/>
          <w:kern w:val="0"/>
          <w:sz w:val="28"/>
          <w:szCs w:val="28"/>
          <w:lang w:val="en-US" w:eastAsia="zh-CN" w:bidi="ar"/>
        </w:rPr>
        <w:t>日内，由甲乙双方及第三方（如有）对货物的数量、规格型号、生产厂家、品牌、外观进行验收，甲乙双方应签署书面验收记录，作为本项目的履行文件留存。</w:t>
      </w:r>
      <w:r>
        <w:rPr>
          <w:rFonts w:hint="eastAsia" w:ascii="仿宋" w:hAnsi="仿宋" w:eastAsia="仿宋" w:cs="Calibri"/>
          <w:color w:val="auto"/>
          <w:kern w:val="0"/>
          <w:sz w:val="28"/>
          <w:szCs w:val="28"/>
          <w:lang w:val="en-US" w:eastAsia="zh-CN" w:bidi="ar"/>
        </w:rPr>
        <w:t xml:space="preserve"> </w:t>
      </w:r>
    </w:p>
    <w:p w14:paraId="1ECC8B44">
      <w:pPr>
        <w:keepNext w:val="0"/>
        <w:keepLines w:val="0"/>
        <w:widowControl/>
        <w:suppressLineNumbers w:val="0"/>
        <w:spacing w:before="0" w:beforeAutospacing="0" w:after="0" w:afterAutospacing="0"/>
        <w:ind w:left="0" w:right="0" w:firstLine="645"/>
        <w:jc w:val="left"/>
        <w:rPr>
          <w:rFonts w:hint="eastAsia" w:ascii="仿宋" w:hAnsi="仿宋" w:eastAsia="仿宋" w:cs="Calibri"/>
          <w:color w:val="auto"/>
          <w:kern w:val="0"/>
          <w:sz w:val="28"/>
          <w:szCs w:val="28"/>
        </w:rPr>
      </w:pPr>
      <w:r>
        <w:rPr>
          <w:rFonts w:hint="eastAsia" w:ascii="仿宋" w:hAnsi="仿宋" w:eastAsia="仿宋" w:cs="仿宋"/>
          <w:color w:val="auto"/>
          <w:kern w:val="0"/>
          <w:sz w:val="28"/>
          <w:szCs w:val="28"/>
          <w:lang w:val="en-US" w:eastAsia="zh-CN" w:bidi="ar"/>
        </w:rPr>
        <w:t>（二）</w:t>
      </w:r>
      <w:bookmarkStart w:id="2" w:name="auto_fouce_3"/>
      <w:r>
        <w:rPr>
          <w:rFonts w:hint="eastAsia" w:ascii="仿宋" w:hAnsi="仿宋" w:eastAsia="仿宋" w:cs="仿宋"/>
          <w:color w:val="auto"/>
          <w:kern w:val="0"/>
          <w:sz w:val="28"/>
          <w:szCs w:val="28"/>
          <w:lang w:val="en-US" w:eastAsia="zh-CN" w:bidi="ar"/>
        </w:rPr>
        <w:t>在甲方收到货物</w:t>
      </w:r>
      <w:bookmarkEnd w:id="2"/>
      <w:r>
        <w:rPr>
          <w:rFonts w:hint="eastAsia" w:ascii="仿宋" w:hAnsi="仿宋" w:eastAsia="仿宋" w:cs="仿宋"/>
          <w:color w:val="auto"/>
          <w:kern w:val="0"/>
          <w:sz w:val="28"/>
          <w:szCs w:val="28"/>
          <w:u w:val="single"/>
          <w:lang w:val="en-US" w:eastAsia="zh-CN" w:bidi="ar"/>
        </w:rPr>
        <w:t>7</w:t>
      </w:r>
      <w:r>
        <w:rPr>
          <w:rFonts w:hint="eastAsia" w:ascii="仿宋" w:hAnsi="仿宋" w:eastAsia="仿宋" w:cs="仿宋"/>
          <w:color w:val="auto"/>
          <w:kern w:val="0"/>
          <w:sz w:val="28"/>
          <w:szCs w:val="28"/>
          <w:lang w:val="en-US" w:eastAsia="zh-CN" w:bidi="ar"/>
        </w:rPr>
        <w:t>日内，如发现质量问题，甲方应在</w:t>
      </w:r>
      <w:r>
        <w:rPr>
          <w:rFonts w:hint="eastAsia" w:ascii="仿宋" w:hAnsi="仿宋" w:eastAsia="仿宋" w:cs="仿宋"/>
          <w:color w:val="auto"/>
          <w:kern w:val="0"/>
          <w:sz w:val="28"/>
          <w:szCs w:val="28"/>
          <w:u w:val="single"/>
          <w:lang w:val="en-US" w:eastAsia="zh-CN" w:bidi="ar"/>
        </w:rPr>
        <w:t>7</w:t>
      </w:r>
      <w:r>
        <w:rPr>
          <w:rFonts w:hint="eastAsia" w:ascii="仿宋" w:hAnsi="仿宋" w:eastAsia="仿宋" w:cs="仿宋"/>
          <w:color w:val="auto"/>
          <w:kern w:val="0"/>
          <w:sz w:val="28"/>
          <w:szCs w:val="28"/>
          <w:lang w:val="en-US" w:eastAsia="zh-CN" w:bidi="ar"/>
        </w:rPr>
        <w:t>日内向乙方提出书面异议，甲方逾期提出的，视为乙方所交付的货物质量符合合同的约定。乙方在收到甲方关于质量问题的书面异议后，应当在</w:t>
      </w:r>
      <w:r>
        <w:rPr>
          <w:rFonts w:hint="eastAsia" w:ascii="仿宋" w:hAnsi="仿宋" w:eastAsia="仿宋" w:cs="仿宋"/>
          <w:color w:val="auto"/>
          <w:kern w:val="0"/>
          <w:sz w:val="28"/>
          <w:szCs w:val="28"/>
          <w:u w:val="single"/>
          <w:lang w:val="en-US" w:eastAsia="zh-CN" w:bidi="ar"/>
        </w:rPr>
        <w:t>7</w:t>
      </w:r>
      <w:r>
        <w:rPr>
          <w:rFonts w:hint="eastAsia" w:ascii="仿宋" w:hAnsi="仿宋" w:eastAsia="仿宋" w:cs="仿宋"/>
          <w:color w:val="auto"/>
          <w:kern w:val="0"/>
          <w:sz w:val="28"/>
          <w:szCs w:val="28"/>
          <w:lang w:val="en-US" w:eastAsia="zh-CN" w:bidi="ar"/>
        </w:rPr>
        <w:t>日内负责解决处理。</w:t>
      </w:r>
      <w:r>
        <w:rPr>
          <w:rFonts w:hint="eastAsia" w:ascii="仿宋" w:hAnsi="仿宋" w:eastAsia="仿宋" w:cs="Calibri"/>
          <w:color w:val="auto"/>
          <w:kern w:val="0"/>
          <w:sz w:val="28"/>
          <w:szCs w:val="28"/>
          <w:lang w:val="en-US" w:eastAsia="zh-CN" w:bidi="ar"/>
        </w:rPr>
        <w:t xml:space="preserve"> </w:t>
      </w:r>
    </w:p>
    <w:p w14:paraId="3A0117AE">
      <w:pPr>
        <w:keepNext w:val="0"/>
        <w:keepLines w:val="0"/>
        <w:widowControl/>
        <w:suppressLineNumbers w:val="0"/>
        <w:spacing w:before="0" w:beforeAutospacing="0" w:after="0" w:afterAutospacing="0"/>
        <w:ind w:left="0" w:right="0" w:firstLine="645"/>
        <w:jc w:val="left"/>
        <w:rPr>
          <w:rFonts w:hint="eastAsia" w:ascii="仿宋" w:hAnsi="仿宋" w:eastAsia="仿宋" w:cs="Calibri"/>
          <w:color w:val="auto"/>
          <w:kern w:val="0"/>
          <w:sz w:val="28"/>
          <w:szCs w:val="28"/>
        </w:rPr>
      </w:pPr>
      <w:r>
        <w:rPr>
          <w:rFonts w:hint="eastAsia" w:ascii="仿宋" w:hAnsi="仿宋" w:eastAsia="仿宋" w:cs="仿宋"/>
          <w:color w:val="auto"/>
          <w:kern w:val="0"/>
          <w:sz w:val="28"/>
          <w:szCs w:val="28"/>
          <w:lang w:val="en-US" w:eastAsia="zh-CN" w:bidi="ar"/>
        </w:rPr>
        <w:t>（三）乙方提交的货物数量、规格型号及质量不符合本合同要求的，甲方应在验收记录中作出明确记载，保留相关的证据，并有权拒绝接受货物。同时，给予乙方采取补救措施的机会。“若经甲方书面通知后，乙方30日仍未采取补救措施则甲方有权解除合同且不承担任何法律责任。</w:t>
      </w:r>
      <w:r>
        <w:rPr>
          <w:rFonts w:hint="eastAsia" w:ascii="仿宋" w:hAnsi="仿宋" w:eastAsia="仿宋" w:cs="Calibri"/>
          <w:color w:val="auto"/>
          <w:kern w:val="0"/>
          <w:sz w:val="28"/>
          <w:szCs w:val="28"/>
          <w:lang w:val="en-US" w:eastAsia="zh-CN" w:bidi="ar"/>
        </w:rPr>
        <w:t xml:space="preserve"> </w:t>
      </w:r>
    </w:p>
    <w:p w14:paraId="1677D683">
      <w:pPr>
        <w:keepNext w:val="0"/>
        <w:keepLines w:val="0"/>
        <w:widowControl/>
        <w:suppressLineNumbers w:val="0"/>
        <w:spacing w:before="0" w:beforeAutospacing="0" w:after="0" w:afterAutospacing="0"/>
        <w:ind w:left="0" w:right="0" w:firstLine="645"/>
        <w:jc w:val="left"/>
        <w:rPr>
          <w:rFonts w:hint="eastAsia" w:ascii="仿宋" w:hAnsi="仿宋" w:eastAsia="仿宋" w:cs="Calibri"/>
          <w:color w:val="auto"/>
          <w:kern w:val="0"/>
          <w:sz w:val="28"/>
          <w:szCs w:val="28"/>
        </w:rPr>
      </w:pPr>
      <w:r>
        <w:rPr>
          <w:rFonts w:hint="eastAsia" w:ascii="仿宋" w:hAnsi="仿宋" w:eastAsia="仿宋" w:cs="仿宋"/>
          <w:color w:val="auto"/>
          <w:kern w:val="0"/>
          <w:sz w:val="28"/>
          <w:szCs w:val="28"/>
          <w:lang w:val="en-US" w:eastAsia="zh-CN" w:bidi="ar"/>
        </w:rPr>
        <w:t>七、合同金额</w:t>
      </w:r>
      <w:r>
        <w:rPr>
          <w:rFonts w:hint="eastAsia" w:ascii="仿宋" w:hAnsi="仿宋" w:eastAsia="仿宋" w:cs="Calibri"/>
          <w:color w:val="auto"/>
          <w:kern w:val="0"/>
          <w:sz w:val="28"/>
          <w:szCs w:val="28"/>
          <w:lang w:val="en-US" w:eastAsia="zh-CN" w:bidi="ar"/>
        </w:rPr>
        <w:t xml:space="preserve"> </w:t>
      </w:r>
    </w:p>
    <w:p w14:paraId="2CA8669B">
      <w:pPr>
        <w:keepNext w:val="0"/>
        <w:keepLines w:val="0"/>
        <w:widowControl/>
        <w:suppressLineNumbers w:val="0"/>
        <w:spacing w:before="0" w:beforeAutospacing="0" w:after="0" w:afterAutospacing="0"/>
        <w:ind w:left="0" w:right="0" w:firstLine="645"/>
        <w:jc w:val="left"/>
        <w:rPr>
          <w:rFonts w:hint="eastAsia" w:ascii="仿宋" w:hAnsi="仿宋" w:eastAsia="仿宋" w:cs="Calibri"/>
          <w:color w:val="auto"/>
          <w:kern w:val="0"/>
          <w:sz w:val="28"/>
          <w:szCs w:val="28"/>
        </w:rPr>
      </w:pPr>
      <w:r>
        <w:rPr>
          <w:rFonts w:hint="eastAsia" w:ascii="仿宋" w:hAnsi="仿宋" w:eastAsia="仿宋" w:cs="仿宋"/>
          <w:color w:val="auto"/>
          <w:kern w:val="0"/>
          <w:sz w:val="28"/>
          <w:szCs w:val="28"/>
          <w:lang w:val="en-US" w:eastAsia="zh-CN" w:bidi="ar"/>
        </w:rPr>
        <w:t>在乙方提供完全符合合同要求的货物的前提下，本合同含税总金额为</w:t>
      </w:r>
      <w:r>
        <w:rPr>
          <w:rFonts w:hint="eastAsia" w:ascii="仿宋" w:hAnsi="仿宋" w:eastAsia="仿宋" w:cs="Calibri"/>
          <w:color w:val="auto"/>
          <w:kern w:val="0"/>
          <w:sz w:val="28"/>
          <w:szCs w:val="28"/>
          <w:lang w:val="en-US" w:eastAsia="zh-CN" w:bidi="ar"/>
        </w:rPr>
        <w:t>_</w:t>
      </w:r>
      <w:r>
        <w:rPr>
          <w:rFonts w:hint="eastAsia" w:ascii="仿宋" w:hAnsi="仿宋" w:eastAsia="仿宋" w:cs="仿宋"/>
          <w:color w:val="auto"/>
          <w:kern w:val="0"/>
          <w:sz w:val="28"/>
          <w:szCs w:val="28"/>
          <w:u w:val="single"/>
          <w:lang w:val="en-US" w:eastAsia="zh-CN" w:bidi="ar"/>
        </w:rPr>
        <w:t>17608015.00</w:t>
      </w:r>
      <w:r>
        <w:rPr>
          <w:rFonts w:hint="eastAsia" w:ascii="仿宋" w:hAnsi="仿宋" w:eastAsia="仿宋" w:cs="Calibri"/>
          <w:color w:val="auto"/>
          <w:kern w:val="0"/>
          <w:sz w:val="28"/>
          <w:szCs w:val="28"/>
          <w:lang w:val="en-US" w:eastAsia="zh-CN" w:bidi="ar"/>
        </w:rPr>
        <w:t>_</w:t>
      </w:r>
      <w:r>
        <w:rPr>
          <w:rFonts w:hint="eastAsia" w:ascii="仿宋" w:hAnsi="仿宋" w:eastAsia="仿宋" w:cs="仿宋"/>
          <w:color w:val="auto"/>
          <w:kern w:val="0"/>
          <w:sz w:val="28"/>
          <w:szCs w:val="28"/>
          <w:lang w:val="en-US" w:eastAsia="zh-CN" w:bidi="ar"/>
        </w:rPr>
        <w:t>元（小写）</w:t>
      </w:r>
      <w:r>
        <w:rPr>
          <w:rFonts w:hint="eastAsia" w:ascii="仿宋" w:hAnsi="仿宋" w:eastAsia="仿宋" w:cs="Calibri"/>
          <w:color w:val="auto"/>
          <w:kern w:val="0"/>
          <w:sz w:val="28"/>
          <w:szCs w:val="28"/>
          <w:lang w:val="en-US" w:eastAsia="zh-CN" w:bidi="ar"/>
        </w:rPr>
        <w:t>_</w:t>
      </w:r>
      <w:r>
        <w:rPr>
          <w:rFonts w:hint="eastAsia" w:ascii="仿宋" w:hAnsi="仿宋" w:eastAsia="仿宋" w:cs="仿宋"/>
          <w:color w:val="auto"/>
          <w:kern w:val="0"/>
          <w:sz w:val="28"/>
          <w:szCs w:val="28"/>
          <w:u w:val="single"/>
          <w:lang w:val="en-US" w:eastAsia="zh-CN" w:bidi="ar"/>
        </w:rPr>
        <w:t>壹仟柒佰陆拾万捌仟零壹拾伍元整</w:t>
      </w:r>
      <w:r>
        <w:rPr>
          <w:rFonts w:hint="eastAsia" w:ascii="仿宋" w:hAnsi="仿宋" w:eastAsia="仿宋" w:cs="Calibri"/>
          <w:color w:val="auto"/>
          <w:kern w:val="0"/>
          <w:sz w:val="28"/>
          <w:szCs w:val="28"/>
          <w:lang w:val="en-US" w:eastAsia="zh-CN" w:bidi="ar"/>
        </w:rPr>
        <w:t>__</w:t>
      </w:r>
      <w:r>
        <w:rPr>
          <w:rFonts w:hint="eastAsia" w:ascii="仿宋" w:hAnsi="仿宋" w:eastAsia="仿宋" w:cs="仿宋"/>
          <w:color w:val="auto"/>
          <w:kern w:val="0"/>
          <w:sz w:val="28"/>
          <w:szCs w:val="28"/>
          <w:lang w:val="en-US" w:eastAsia="zh-CN" w:bidi="ar"/>
        </w:rPr>
        <w:t>（大写）</w:t>
      </w:r>
      <w:r>
        <w:rPr>
          <w:rFonts w:hint="eastAsia" w:ascii="仿宋" w:hAnsi="仿宋" w:eastAsia="仿宋" w:cs="Calibri"/>
          <w:kern w:val="0"/>
          <w:sz w:val="28"/>
          <w:szCs w:val="28"/>
          <w:lang w:val="en-US" w:eastAsia="zh-CN"/>
        </w:rPr>
        <w:t>（服务类含税金额 403，766 元、货物类含税金额 17，204，249 元，合同不含税总额为 15,682,993.42 元，总税额为 1,925,021.58 元。）</w:t>
      </w:r>
    </w:p>
    <w:p w14:paraId="1ACFCEA6">
      <w:pPr>
        <w:keepNext w:val="0"/>
        <w:keepLines w:val="0"/>
        <w:widowControl/>
        <w:suppressLineNumbers w:val="0"/>
        <w:spacing w:before="0" w:beforeAutospacing="0" w:after="0" w:afterAutospacing="0"/>
        <w:ind w:left="0" w:right="0" w:firstLine="645"/>
        <w:jc w:val="left"/>
        <w:rPr>
          <w:rFonts w:hint="eastAsia" w:ascii="仿宋" w:hAnsi="仿宋" w:eastAsia="仿宋" w:cs="Calibri"/>
          <w:color w:val="auto"/>
          <w:kern w:val="0"/>
          <w:sz w:val="28"/>
          <w:szCs w:val="28"/>
        </w:rPr>
      </w:pPr>
      <w:r>
        <w:rPr>
          <w:rFonts w:hint="eastAsia" w:ascii="仿宋" w:hAnsi="仿宋" w:eastAsia="仿宋" w:cs="仿宋"/>
          <w:color w:val="auto"/>
          <w:kern w:val="0"/>
          <w:sz w:val="28"/>
          <w:szCs w:val="28"/>
          <w:lang w:val="en-US" w:eastAsia="zh-CN" w:bidi="ar"/>
        </w:rPr>
        <w:t>八、付款时间、金额及条件</w:t>
      </w:r>
      <w:r>
        <w:rPr>
          <w:rFonts w:hint="eastAsia" w:ascii="仿宋" w:hAnsi="仿宋" w:eastAsia="仿宋" w:cs="Calibri"/>
          <w:color w:val="auto"/>
          <w:kern w:val="0"/>
          <w:sz w:val="28"/>
          <w:szCs w:val="28"/>
          <w:lang w:val="en-US" w:eastAsia="zh-CN" w:bidi="ar"/>
        </w:rPr>
        <w:t xml:space="preserve"> </w:t>
      </w:r>
    </w:p>
    <w:p w14:paraId="3A54652B">
      <w:pPr>
        <w:keepNext w:val="0"/>
        <w:keepLines w:val="0"/>
        <w:widowControl/>
        <w:suppressLineNumbers w:val="0"/>
        <w:spacing w:before="0" w:beforeAutospacing="0" w:after="0" w:afterAutospacing="0"/>
        <w:ind w:left="0" w:right="0" w:firstLine="645"/>
        <w:jc w:val="left"/>
        <w:rPr>
          <w:rFonts w:hint="eastAsia" w:ascii="仿宋" w:hAnsi="仿宋" w:eastAsia="仿宋" w:cs="Calibri"/>
          <w:color w:val="auto"/>
          <w:kern w:val="0"/>
          <w:sz w:val="28"/>
          <w:szCs w:val="28"/>
        </w:rPr>
      </w:pPr>
      <w:r>
        <w:rPr>
          <w:rFonts w:hint="eastAsia" w:ascii="仿宋" w:hAnsi="仿宋" w:eastAsia="仿宋" w:cs="仿宋"/>
          <w:color w:val="auto"/>
          <w:kern w:val="0"/>
          <w:sz w:val="28"/>
          <w:szCs w:val="28"/>
          <w:lang w:val="en-US" w:eastAsia="zh-CN" w:bidi="ar"/>
        </w:rPr>
        <w:t>（一）付款时间及付款金额：</w:t>
      </w:r>
    </w:p>
    <w:p w14:paraId="7C7993D7">
      <w:pPr>
        <w:keepNext w:val="0"/>
        <w:keepLines w:val="0"/>
        <w:widowControl/>
        <w:suppressLineNumbers w:val="0"/>
        <w:spacing w:before="0" w:beforeAutospacing="0" w:after="0" w:afterAutospacing="0"/>
        <w:ind w:left="0" w:right="0" w:firstLine="645"/>
        <w:jc w:val="left"/>
        <w:rPr>
          <w:rFonts w:hint="eastAsia" w:ascii="仿宋" w:hAnsi="仿宋" w:eastAsia="仿宋" w:cs="Calibri"/>
          <w:color w:val="auto"/>
          <w:kern w:val="0"/>
          <w:sz w:val="28"/>
          <w:szCs w:val="28"/>
        </w:rPr>
      </w:pPr>
      <w:r>
        <w:rPr>
          <w:rFonts w:hint="eastAsia" w:ascii="仿宋" w:hAnsi="仿宋" w:eastAsia="仿宋" w:cs="Calibri"/>
          <w:color w:val="auto"/>
          <w:kern w:val="0"/>
          <w:sz w:val="28"/>
          <w:szCs w:val="28"/>
          <w:lang w:val="en-US" w:eastAsia="zh-CN" w:bidi="ar"/>
        </w:rPr>
        <w:t>1</w:t>
      </w:r>
      <w:r>
        <w:rPr>
          <w:rFonts w:hint="eastAsia" w:ascii="仿宋" w:hAnsi="仿宋" w:eastAsia="仿宋" w:cs="仿宋"/>
          <w:color w:val="auto"/>
          <w:kern w:val="0"/>
          <w:sz w:val="28"/>
          <w:szCs w:val="28"/>
          <w:lang w:val="en-US" w:eastAsia="zh-CN" w:bidi="ar"/>
        </w:rPr>
        <w:t>.</w:t>
      </w:r>
      <w:bookmarkStart w:id="3" w:name="auto_fouce_4"/>
      <w:r>
        <w:rPr>
          <w:rFonts w:hint="eastAsia" w:ascii="仿宋" w:hAnsi="仿宋" w:eastAsia="仿宋" w:cs="仿宋"/>
          <w:color w:val="auto"/>
          <w:kern w:val="0"/>
          <w:sz w:val="28"/>
          <w:szCs w:val="28"/>
          <w:lang w:val="en-US" w:eastAsia="zh-CN" w:bidi="ar"/>
        </w:rPr>
        <w:t>合同签订后，</w:t>
      </w:r>
      <w:bookmarkStart w:id="22" w:name="_GoBack"/>
      <w:bookmarkEnd w:id="22"/>
      <w:r>
        <w:rPr>
          <w:rFonts w:hint="eastAsia" w:ascii="仿宋" w:hAnsi="仿宋" w:eastAsia="仿宋" w:cs="仿宋"/>
          <w:color w:val="auto"/>
          <w:kern w:val="0"/>
          <w:sz w:val="28"/>
          <w:szCs w:val="28"/>
          <w:lang w:val="en-US" w:eastAsia="zh-CN" w:bidi="ar"/>
        </w:rPr>
        <w:t>设备到达</w:t>
      </w:r>
      <w:bookmarkEnd w:id="3"/>
      <w:r>
        <w:rPr>
          <w:rFonts w:hint="eastAsia" w:ascii="仿宋" w:hAnsi="仿宋" w:eastAsia="仿宋" w:cs="仿宋"/>
          <w:color w:val="auto"/>
          <w:kern w:val="0"/>
          <w:sz w:val="28"/>
          <w:szCs w:val="28"/>
          <w:lang w:val="en-US" w:eastAsia="zh-CN" w:bidi="ar"/>
        </w:rPr>
        <w:t>甲方指定地点，支付合同总金额的</w:t>
      </w:r>
      <w:r>
        <w:rPr>
          <w:rFonts w:hint="eastAsia" w:ascii="仿宋" w:hAnsi="仿宋" w:eastAsia="仿宋" w:cs="Calibri"/>
          <w:color w:val="auto"/>
          <w:kern w:val="0"/>
          <w:sz w:val="28"/>
          <w:szCs w:val="28"/>
          <w:lang w:val="en-US" w:eastAsia="zh-CN" w:bidi="ar"/>
        </w:rPr>
        <w:t>30.00%，金额为：5282404.5元。</w:t>
      </w:r>
    </w:p>
    <w:p w14:paraId="612DFFCD">
      <w:pPr>
        <w:keepNext w:val="0"/>
        <w:keepLines w:val="0"/>
        <w:widowControl/>
        <w:suppressLineNumbers w:val="0"/>
        <w:spacing w:before="0" w:beforeAutospacing="0" w:after="0" w:afterAutospacing="0"/>
        <w:ind w:left="0" w:right="0" w:firstLine="645"/>
        <w:jc w:val="left"/>
        <w:rPr>
          <w:rFonts w:hint="eastAsia" w:ascii="仿宋" w:hAnsi="仿宋" w:eastAsia="仿宋" w:cs="Calibri"/>
          <w:color w:val="auto"/>
          <w:kern w:val="0"/>
          <w:sz w:val="28"/>
          <w:szCs w:val="28"/>
        </w:rPr>
      </w:pPr>
      <w:r>
        <w:rPr>
          <w:rFonts w:hint="eastAsia" w:ascii="仿宋" w:hAnsi="仿宋" w:eastAsia="仿宋" w:cs="Calibri"/>
          <w:color w:val="auto"/>
          <w:kern w:val="0"/>
          <w:sz w:val="28"/>
          <w:szCs w:val="28"/>
          <w:lang w:val="en-US" w:eastAsia="zh-CN" w:bidi="ar"/>
        </w:rPr>
        <w:t>2</w:t>
      </w:r>
      <w:r>
        <w:rPr>
          <w:rFonts w:hint="eastAsia" w:ascii="仿宋" w:hAnsi="仿宋" w:eastAsia="仿宋" w:cs="仿宋"/>
          <w:color w:val="auto"/>
          <w:kern w:val="0"/>
          <w:sz w:val="28"/>
          <w:szCs w:val="28"/>
          <w:lang w:val="en-US" w:eastAsia="zh-CN" w:bidi="ar"/>
        </w:rPr>
        <w:t>.初步验收后，支付合同总金额的</w:t>
      </w:r>
      <w:r>
        <w:rPr>
          <w:rFonts w:hint="eastAsia" w:ascii="仿宋" w:hAnsi="仿宋" w:eastAsia="仿宋" w:cs="Calibri"/>
          <w:color w:val="auto"/>
          <w:kern w:val="0"/>
          <w:sz w:val="28"/>
          <w:szCs w:val="28"/>
          <w:lang w:val="en-US" w:eastAsia="zh-CN" w:bidi="ar"/>
        </w:rPr>
        <w:t>30.00%，金额为：5282404.5元。</w:t>
      </w:r>
    </w:p>
    <w:p w14:paraId="64D72D9C">
      <w:pPr>
        <w:keepNext w:val="0"/>
        <w:keepLines w:val="0"/>
        <w:widowControl/>
        <w:suppressLineNumbers w:val="0"/>
        <w:spacing w:before="0" w:beforeAutospacing="0" w:after="0" w:afterAutospacing="0"/>
        <w:ind w:left="0" w:right="0" w:firstLine="645"/>
        <w:jc w:val="left"/>
        <w:rPr>
          <w:rFonts w:hint="eastAsia" w:ascii="仿宋" w:hAnsi="仿宋" w:eastAsia="仿宋" w:cs="Calibri"/>
          <w:color w:val="auto"/>
          <w:kern w:val="0"/>
          <w:sz w:val="28"/>
          <w:szCs w:val="28"/>
        </w:rPr>
      </w:pPr>
      <w:r>
        <w:rPr>
          <w:rFonts w:hint="eastAsia" w:ascii="仿宋" w:hAnsi="仿宋" w:eastAsia="仿宋" w:cs="Calibri"/>
          <w:color w:val="auto"/>
          <w:kern w:val="0"/>
          <w:sz w:val="28"/>
          <w:szCs w:val="28"/>
          <w:lang w:val="en-US" w:eastAsia="zh-CN" w:bidi="ar"/>
        </w:rPr>
        <w:t>3</w:t>
      </w:r>
      <w:r>
        <w:rPr>
          <w:rFonts w:hint="eastAsia" w:ascii="仿宋" w:hAnsi="仿宋" w:eastAsia="仿宋" w:cs="仿宋"/>
          <w:color w:val="auto"/>
          <w:kern w:val="0"/>
          <w:sz w:val="28"/>
          <w:szCs w:val="28"/>
          <w:lang w:val="en-US" w:eastAsia="zh-CN" w:bidi="ar"/>
        </w:rPr>
        <w:t>.最终验收后，支付合同总金额的</w:t>
      </w:r>
      <w:r>
        <w:rPr>
          <w:rFonts w:hint="eastAsia" w:ascii="仿宋" w:hAnsi="仿宋" w:eastAsia="仿宋" w:cs="Calibri"/>
          <w:color w:val="auto"/>
          <w:kern w:val="0"/>
          <w:sz w:val="28"/>
          <w:szCs w:val="28"/>
          <w:lang w:val="en-US" w:eastAsia="zh-CN" w:bidi="ar"/>
        </w:rPr>
        <w:t>30.00%，金额为：5282404.5元。</w:t>
      </w:r>
    </w:p>
    <w:p w14:paraId="500ED7D3">
      <w:pPr>
        <w:keepNext w:val="0"/>
        <w:keepLines w:val="0"/>
        <w:widowControl/>
        <w:suppressLineNumbers w:val="0"/>
        <w:spacing w:before="0" w:beforeAutospacing="0" w:after="0" w:afterAutospacing="0"/>
        <w:ind w:left="0" w:right="0" w:firstLine="645"/>
        <w:jc w:val="left"/>
        <w:rPr>
          <w:rFonts w:hint="eastAsia" w:ascii="仿宋" w:hAnsi="仿宋" w:eastAsia="仿宋" w:cs="Calibri"/>
          <w:color w:val="auto"/>
          <w:kern w:val="0"/>
          <w:sz w:val="28"/>
          <w:szCs w:val="28"/>
        </w:rPr>
      </w:pPr>
      <w:r>
        <w:rPr>
          <w:rFonts w:hint="eastAsia" w:ascii="仿宋" w:hAnsi="仿宋" w:eastAsia="仿宋" w:cs="Calibri"/>
          <w:color w:val="auto"/>
          <w:kern w:val="0"/>
          <w:sz w:val="28"/>
          <w:szCs w:val="28"/>
          <w:lang w:val="en-US" w:eastAsia="zh-CN" w:bidi="ar"/>
        </w:rPr>
        <w:t>4</w:t>
      </w:r>
      <w:r>
        <w:rPr>
          <w:rFonts w:hint="eastAsia" w:ascii="仿宋" w:hAnsi="仿宋" w:eastAsia="仿宋" w:cs="仿宋"/>
          <w:color w:val="auto"/>
          <w:kern w:val="0"/>
          <w:sz w:val="28"/>
          <w:szCs w:val="28"/>
          <w:lang w:val="en-US" w:eastAsia="zh-CN" w:bidi="ar"/>
        </w:rPr>
        <w:t>.</w:t>
      </w:r>
      <w:bookmarkStart w:id="4" w:name="auto_fouce_6"/>
      <w:r>
        <w:rPr>
          <w:rFonts w:hint="eastAsia" w:ascii="仿宋" w:hAnsi="仿宋" w:eastAsia="仿宋" w:cs="仿宋"/>
          <w:color w:val="auto"/>
          <w:kern w:val="0"/>
          <w:sz w:val="28"/>
          <w:szCs w:val="28"/>
          <w:lang w:val="en-US" w:eastAsia="zh-CN" w:bidi="ar"/>
        </w:rPr>
        <w:t>合同签订后</w:t>
      </w:r>
      <w:r>
        <w:rPr>
          <w:rFonts w:hint="eastAsia" w:ascii="仿宋" w:hAnsi="仿宋" w:eastAsia="仿宋" w:cs="Calibri"/>
          <w:color w:val="auto"/>
          <w:kern w:val="0"/>
          <w:sz w:val="28"/>
          <w:szCs w:val="28"/>
          <w:lang w:val="en-US" w:eastAsia="zh-CN" w:bidi="ar"/>
        </w:rPr>
        <w:t>1年</w:t>
      </w:r>
      <w:bookmarkEnd w:id="4"/>
      <w:r>
        <w:rPr>
          <w:rFonts w:hint="eastAsia" w:ascii="仿宋" w:hAnsi="仿宋" w:eastAsia="仿宋" w:cs="仿宋"/>
          <w:color w:val="auto"/>
          <w:kern w:val="0"/>
          <w:sz w:val="28"/>
          <w:szCs w:val="28"/>
          <w:lang w:val="en-US" w:eastAsia="zh-CN" w:bidi="ar"/>
        </w:rPr>
        <w:t>内且项目稳定运行后，支付合同总金额的</w:t>
      </w:r>
      <w:r>
        <w:rPr>
          <w:rFonts w:hint="eastAsia" w:ascii="仿宋" w:hAnsi="仿宋" w:eastAsia="仿宋" w:cs="Calibri"/>
          <w:color w:val="auto"/>
          <w:kern w:val="0"/>
          <w:sz w:val="28"/>
          <w:szCs w:val="28"/>
          <w:lang w:val="en-US" w:eastAsia="zh-CN" w:bidi="ar"/>
        </w:rPr>
        <w:t xml:space="preserve">10.00%，金额为：1760801.5元。 </w:t>
      </w:r>
      <w:bookmarkStart w:id="5" w:name="auto_fouce_5"/>
      <w:bookmarkEnd w:id="5"/>
      <w:r>
        <w:rPr>
          <w:rFonts w:hint="eastAsia" w:ascii="仿宋" w:hAnsi="仿宋" w:eastAsia="仿宋" w:cs="Calibri"/>
          <w:color w:val="auto"/>
          <w:kern w:val="0"/>
          <w:sz w:val="28"/>
          <w:szCs w:val="28"/>
          <w:lang w:val="en-US" w:eastAsia="zh-CN" w:bidi="ar"/>
        </w:rPr>
        <w:t xml:space="preserve"> </w:t>
      </w:r>
    </w:p>
    <w:p w14:paraId="3FA493DF">
      <w:pPr>
        <w:keepNext w:val="0"/>
        <w:keepLines w:val="0"/>
        <w:widowControl/>
        <w:suppressLineNumbers w:val="0"/>
        <w:spacing w:before="0" w:beforeAutospacing="0" w:after="0" w:afterAutospacing="0"/>
        <w:ind w:left="0" w:right="0" w:firstLine="645"/>
        <w:jc w:val="left"/>
        <w:rPr>
          <w:rFonts w:hint="eastAsia" w:ascii="仿宋" w:hAnsi="仿宋" w:eastAsia="仿宋" w:cs="Calibri"/>
          <w:color w:val="auto"/>
          <w:kern w:val="0"/>
          <w:sz w:val="28"/>
          <w:szCs w:val="28"/>
        </w:rPr>
      </w:pPr>
      <w:r>
        <w:rPr>
          <w:rFonts w:hint="eastAsia" w:ascii="仿宋" w:hAnsi="仿宋" w:eastAsia="仿宋" w:cs="仿宋"/>
          <w:color w:val="auto"/>
          <w:kern w:val="0"/>
          <w:sz w:val="28"/>
          <w:szCs w:val="28"/>
          <w:lang w:val="en-US" w:eastAsia="zh-CN" w:bidi="ar"/>
        </w:rPr>
        <w:t>（二）乙方账户信息</w:t>
      </w:r>
      <w:r>
        <w:rPr>
          <w:rFonts w:hint="eastAsia" w:ascii="仿宋" w:hAnsi="仿宋" w:eastAsia="仿宋" w:cs="Calibri"/>
          <w:color w:val="auto"/>
          <w:kern w:val="0"/>
          <w:sz w:val="28"/>
          <w:szCs w:val="28"/>
          <w:lang w:val="en-US" w:eastAsia="zh-CN" w:bidi="ar"/>
        </w:rPr>
        <w:t xml:space="preserve"> </w:t>
      </w:r>
    </w:p>
    <w:p w14:paraId="259F1E65">
      <w:pPr>
        <w:keepNext w:val="0"/>
        <w:keepLines w:val="0"/>
        <w:widowControl/>
        <w:suppressLineNumbers w:val="0"/>
        <w:spacing w:before="0" w:beforeAutospacing="0" w:after="0" w:afterAutospacing="0"/>
        <w:ind w:left="0" w:right="0" w:firstLine="645"/>
        <w:jc w:val="left"/>
        <w:rPr>
          <w:rFonts w:hint="eastAsia" w:ascii="仿宋" w:hAnsi="仿宋" w:eastAsia="仿宋" w:cs="Calibri"/>
          <w:color w:val="auto"/>
          <w:kern w:val="0"/>
          <w:sz w:val="28"/>
          <w:szCs w:val="28"/>
        </w:rPr>
      </w:pPr>
      <w:r>
        <w:rPr>
          <w:rFonts w:hint="eastAsia" w:ascii="仿宋" w:hAnsi="仿宋" w:eastAsia="仿宋" w:cs="仿宋"/>
          <w:color w:val="auto"/>
          <w:kern w:val="0"/>
          <w:sz w:val="28"/>
          <w:szCs w:val="28"/>
          <w:lang w:val="en-US" w:eastAsia="zh-CN" w:bidi="ar"/>
        </w:rPr>
        <w:t>乙方名称：</w:t>
      </w:r>
      <w:r>
        <w:rPr>
          <w:rFonts w:hint="eastAsia" w:ascii="仿宋" w:hAnsi="仿宋" w:eastAsia="仿宋" w:cs="仿宋"/>
          <w:color w:val="auto"/>
          <w:kern w:val="0"/>
          <w:sz w:val="28"/>
          <w:szCs w:val="28"/>
          <w:u w:val="single"/>
          <w:lang w:val="en-US" w:eastAsia="zh-CN" w:bidi="ar"/>
        </w:rPr>
        <w:t>鄂尔多斯市数字经济发展投资有限责任公司</w:t>
      </w:r>
      <w:r>
        <w:rPr>
          <w:rFonts w:hint="eastAsia" w:ascii="仿宋" w:hAnsi="仿宋" w:eastAsia="仿宋" w:cs="Calibri"/>
          <w:color w:val="auto"/>
          <w:kern w:val="0"/>
          <w:sz w:val="28"/>
          <w:szCs w:val="28"/>
          <w:lang w:val="en-US" w:eastAsia="zh-CN" w:bidi="ar"/>
        </w:rPr>
        <w:t xml:space="preserve"> </w:t>
      </w:r>
    </w:p>
    <w:p w14:paraId="47D13989">
      <w:pPr>
        <w:keepNext w:val="0"/>
        <w:keepLines w:val="0"/>
        <w:widowControl/>
        <w:suppressLineNumbers w:val="0"/>
        <w:spacing w:before="0" w:beforeAutospacing="0" w:after="0" w:afterAutospacing="0"/>
        <w:ind w:left="0" w:right="0" w:firstLine="645"/>
        <w:jc w:val="left"/>
        <w:rPr>
          <w:rFonts w:hint="eastAsia" w:ascii="仿宋" w:hAnsi="仿宋" w:eastAsia="仿宋" w:cs="Calibri"/>
          <w:color w:val="auto"/>
          <w:kern w:val="0"/>
          <w:sz w:val="28"/>
          <w:szCs w:val="28"/>
        </w:rPr>
      </w:pPr>
      <w:r>
        <w:rPr>
          <w:rFonts w:hint="eastAsia" w:ascii="仿宋" w:hAnsi="仿宋" w:eastAsia="仿宋" w:cs="仿宋"/>
          <w:color w:val="auto"/>
          <w:kern w:val="0"/>
          <w:sz w:val="28"/>
          <w:szCs w:val="28"/>
          <w:lang w:val="en-US" w:eastAsia="zh-CN" w:bidi="ar"/>
        </w:rPr>
        <w:t>开户银行：</w:t>
      </w:r>
      <w:r>
        <w:rPr>
          <w:rFonts w:hint="eastAsia" w:ascii="仿宋" w:hAnsi="仿宋" w:eastAsia="仿宋" w:cs="Calibri"/>
          <w:color w:val="auto"/>
          <w:kern w:val="0"/>
          <w:sz w:val="28"/>
          <w:szCs w:val="28"/>
          <w:lang w:val="en-US" w:eastAsia="zh-CN" w:bidi="ar"/>
        </w:rPr>
        <w:t>_</w:t>
      </w:r>
      <w:r>
        <w:rPr>
          <w:rFonts w:hint="eastAsia" w:ascii="仿宋" w:hAnsi="仿宋" w:eastAsia="仿宋" w:cs="仿宋"/>
          <w:color w:val="auto"/>
          <w:kern w:val="0"/>
          <w:sz w:val="28"/>
          <w:szCs w:val="28"/>
          <w:u w:val="single"/>
          <w:lang w:val="en-US" w:eastAsia="zh-CN" w:bidi="ar"/>
        </w:rPr>
        <w:t>鄂尔多斯农村商业银行股份有限公司长青支行</w:t>
      </w:r>
      <w:r>
        <w:rPr>
          <w:rFonts w:hint="eastAsia" w:ascii="仿宋" w:hAnsi="仿宋" w:eastAsia="仿宋" w:cs="Calibri"/>
          <w:color w:val="auto"/>
          <w:kern w:val="0"/>
          <w:sz w:val="28"/>
          <w:szCs w:val="28"/>
          <w:lang w:val="en-US" w:eastAsia="zh-CN" w:bidi="ar"/>
        </w:rPr>
        <w:t xml:space="preserve"> </w:t>
      </w:r>
    </w:p>
    <w:p w14:paraId="7E75C16B">
      <w:pPr>
        <w:keepNext w:val="0"/>
        <w:keepLines w:val="0"/>
        <w:widowControl/>
        <w:suppressLineNumbers w:val="0"/>
        <w:spacing w:before="0" w:beforeAutospacing="0" w:after="0" w:afterAutospacing="0"/>
        <w:ind w:left="0" w:right="0" w:firstLine="645"/>
        <w:jc w:val="left"/>
        <w:rPr>
          <w:rFonts w:hint="eastAsia" w:ascii="仿宋" w:hAnsi="仿宋" w:eastAsia="仿宋" w:cs="Calibri"/>
          <w:color w:val="auto"/>
          <w:kern w:val="0"/>
          <w:sz w:val="28"/>
          <w:szCs w:val="28"/>
        </w:rPr>
      </w:pPr>
      <w:r>
        <w:rPr>
          <w:rFonts w:hint="eastAsia" w:ascii="仿宋" w:hAnsi="仿宋" w:eastAsia="仿宋" w:cs="仿宋"/>
          <w:color w:val="auto"/>
          <w:kern w:val="0"/>
          <w:sz w:val="28"/>
          <w:szCs w:val="28"/>
          <w:lang w:val="en-US" w:eastAsia="zh-CN" w:bidi="ar"/>
        </w:rPr>
        <w:t>银行账号：</w:t>
      </w:r>
      <w:r>
        <w:rPr>
          <w:rFonts w:hint="eastAsia" w:ascii="仿宋" w:hAnsi="仿宋" w:eastAsia="仿宋" w:cs="Calibri"/>
          <w:color w:val="auto"/>
          <w:kern w:val="0"/>
          <w:sz w:val="28"/>
          <w:szCs w:val="28"/>
          <w:lang w:val="en-US" w:eastAsia="zh-CN" w:bidi="ar"/>
        </w:rPr>
        <w:t xml:space="preserve"> </w:t>
      </w:r>
      <w:r>
        <w:rPr>
          <w:rFonts w:hint="eastAsia" w:ascii="仿宋" w:hAnsi="仿宋" w:eastAsia="仿宋" w:cs="Calibri"/>
          <w:color w:val="auto"/>
          <w:kern w:val="0"/>
          <w:sz w:val="28"/>
          <w:szCs w:val="28"/>
          <w:u w:val="single"/>
          <w:lang w:val="en-US" w:eastAsia="zh-CN" w:bidi="ar"/>
        </w:rPr>
        <w:t>7501501220000000025208</w:t>
      </w:r>
      <w:r>
        <w:rPr>
          <w:rFonts w:hint="eastAsia" w:ascii="仿宋" w:hAnsi="仿宋" w:eastAsia="仿宋" w:cs="Calibri"/>
          <w:color w:val="auto"/>
          <w:kern w:val="0"/>
          <w:sz w:val="28"/>
          <w:szCs w:val="28"/>
          <w:lang w:val="en-US" w:eastAsia="zh-CN" w:bidi="ar"/>
        </w:rPr>
        <w:t xml:space="preserve"> </w:t>
      </w:r>
    </w:p>
    <w:p w14:paraId="30DB9CBF">
      <w:pPr>
        <w:keepNext w:val="0"/>
        <w:keepLines w:val="0"/>
        <w:widowControl/>
        <w:suppressLineNumbers w:val="0"/>
        <w:spacing w:before="0" w:beforeAutospacing="0" w:after="0" w:afterAutospacing="0"/>
        <w:ind w:left="0" w:right="0" w:firstLine="560" w:firstLineChars="200"/>
        <w:jc w:val="left"/>
        <w:rPr>
          <w:rFonts w:hint="eastAsia" w:ascii="仿宋" w:hAnsi="仿宋" w:eastAsia="仿宋" w:cs="Calibri"/>
          <w:color w:val="auto"/>
          <w:kern w:val="0"/>
          <w:sz w:val="28"/>
          <w:szCs w:val="28"/>
        </w:rPr>
      </w:pPr>
      <w:r>
        <w:rPr>
          <w:rFonts w:hint="eastAsia" w:ascii="仿宋" w:hAnsi="仿宋" w:eastAsia="仿宋" w:cs="仿宋"/>
          <w:color w:val="auto"/>
          <w:kern w:val="0"/>
          <w:sz w:val="28"/>
          <w:szCs w:val="28"/>
          <w:lang w:val="en-US" w:eastAsia="zh-CN" w:bidi="ar"/>
        </w:rPr>
        <w:t>九、技术服务要求</w:t>
      </w:r>
    </w:p>
    <w:p w14:paraId="6943E5DF">
      <w:pPr>
        <w:keepNext w:val="0"/>
        <w:keepLines w:val="0"/>
        <w:widowControl/>
        <w:suppressLineNumbers w:val="0"/>
        <w:spacing w:before="0" w:beforeAutospacing="0" w:after="0" w:afterAutospacing="0"/>
        <w:ind w:left="0" w:right="0" w:firstLine="560" w:firstLineChars="200"/>
        <w:jc w:val="left"/>
        <w:rPr>
          <w:rFonts w:hint="eastAsia" w:ascii="仿宋" w:hAnsi="仿宋" w:eastAsia="仿宋" w:cs="Calibri"/>
          <w:color w:val="auto"/>
          <w:kern w:val="0"/>
          <w:sz w:val="28"/>
          <w:szCs w:val="28"/>
        </w:rPr>
      </w:pPr>
      <w:r>
        <w:rPr>
          <w:rFonts w:hint="eastAsia" w:ascii="仿宋" w:hAnsi="仿宋" w:eastAsia="仿宋" w:cs="仿宋"/>
          <w:color w:val="auto"/>
          <w:kern w:val="0"/>
          <w:sz w:val="28"/>
          <w:szCs w:val="28"/>
          <w:lang w:val="en-US" w:eastAsia="zh-CN" w:bidi="ar"/>
        </w:rPr>
        <w:t>1.平台稳定性：为了保障资源管理平台稳定可靠，平台组件和产品管理组件均采用容器部署架构。</w:t>
      </w:r>
    </w:p>
    <w:p w14:paraId="7595E87C">
      <w:pPr>
        <w:keepNext w:val="0"/>
        <w:keepLines w:val="0"/>
        <w:widowControl/>
        <w:suppressLineNumbers w:val="0"/>
        <w:spacing w:before="0" w:beforeAutospacing="0" w:after="0" w:afterAutospacing="0"/>
        <w:ind w:left="0" w:right="0" w:firstLine="560" w:firstLineChars="200"/>
        <w:jc w:val="left"/>
        <w:rPr>
          <w:rFonts w:hint="eastAsia" w:ascii="仿宋" w:hAnsi="仿宋" w:eastAsia="仿宋" w:cs="Calibri"/>
          <w:color w:val="auto"/>
          <w:kern w:val="0"/>
          <w:sz w:val="28"/>
          <w:szCs w:val="28"/>
        </w:rPr>
      </w:pPr>
      <w:r>
        <w:rPr>
          <w:rFonts w:hint="eastAsia" w:ascii="仿宋" w:hAnsi="仿宋" w:eastAsia="仿宋" w:cs="仿宋"/>
          <w:color w:val="auto"/>
          <w:kern w:val="0"/>
          <w:sz w:val="28"/>
          <w:szCs w:val="28"/>
          <w:lang w:val="en-US" w:eastAsia="zh-CN" w:bidi="ar"/>
        </w:rPr>
        <w:t>2.平台开放性：资源管理平台应提供统一的标准接口，包含但不限于虚拟化平台、运营管理平台、运维管理平台等标准接口，具备与第三方平台对接的能力。</w:t>
      </w:r>
    </w:p>
    <w:p w14:paraId="765E5107">
      <w:pPr>
        <w:keepNext w:val="0"/>
        <w:keepLines w:val="0"/>
        <w:widowControl/>
        <w:suppressLineNumbers w:val="0"/>
        <w:spacing w:before="0" w:beforeAutospacing="0" w:after="0" w:afterAutospacing="0"/>
        <w:ind w:left="0" w:right="0" w:firstLine="560" w:firstLineChars="200"/>
        <w:jc w:val="left"/>
        <w:rPr>
          <w:rFonts w:hint="eastAsia" w:ascii="仿宋" w:hAnsi="仿宋" w:eastAsia="仿宋" w:cs="Calibri"/>
          <w:color w:val="auto"/>
          <w:kern w:val="0"/>
          <w:sz w:val="28"/>
          <w:szCs w:val="28"/>
        </w:rPr>
      </w:pPr>
      <w:r>
        <w:rPr>
          <w:rFonts w:hint="eastAsia" w:ascii="仿宋" w:hAnsi="仿宋" w:eastAsia="仿宋" w:cs="仿宋"/>
          <w:color w:val="auto"/>
          <w:kern w:val="0"/>
          <w:sz w:val="28"/>
          <w:szCs w:val="28"/>
          <w:lang w:val="en-US" w:eastAsia="zh-CN" w:bidi="ar"/>
        </w:rPr>
        <w:t>3.数据隔离：互联网区域与政务外网区域的云服务进行物理隔离。同时满足对不同安全级别、不同业务、不同业务专网的需要，支持虚拟专有域功能（VPC），能够划分隔离的区域为特定的用户提供云服务，区域内的资源与其他的用户逻辑隔离，完全为该用户使用。</w:t>
      </w:r>
    </w:p>
    <w:p w14:paraId="5CF4C35E">
      <w:pPr>
        <w:keepNext w:val="0"/>
        <w:keepLines w:val="0"/>
        <w:widowControl/>
        <w:suppressLineNumbers w:val="0"/>
        <w:spacing w:before="0" w:beforeAutospacing="0" w:after="0" w:afterAutospacing="0"/>
        <w:ind w:left="0" w:right="0" w:firstLine="560" w:firstLineChars="200"/>
        <w:jc w:val="left"/>
        <w:rPr>
          <w:rFonts w:hint="eastAsia" w:ascii="仿宋" w:hAnsi="仿宋" w:eastAsia="仿宋" w:cs="Calibri"/>
          <w:color w:val="auto"/>
          <w:kern w:val="0"/>
          <w:sz w:val="28"/>
          <w:szCs w:val="28"/>
        </w:rPr>
      </w:pPr>
      <w:r>
        <w:rPr>
          <w:rFonts w:hint="eastAsia" w:ascii="仿宋" w:hAnsi="仿宋" w:eastAsia="仿宋" w:cs="仿宋"/>
          <w:color w:val="auto"/>
          <w:kern w:val="0"/>
          <w:sz w:val="28"/>
          <w:szCs w:val="28"/>
          <w:lang w:val="en-US" w:eastAsia="zh-CN" w:bidi="ar"/>
        </w:rPr>
        <w:t>4.迁移服务：乙方配合甲方对全旗现有的业务系统（云资源服务器及物理服务器部署的业务系统）进行整体业务迁移。在完成数据迁移后，数据归属权归甲方所有，投标人须按照甲方要求处理相关迁移遗留数据。迁移要求：</w:t>
      </w:r>
    </w:p>
    <w:p w14:paraId="5267F44B">
      <w:pPr>
        <w:keepNext w:val="0"/>
        <w:keepLines w:val="0"/>
        <w:widowControl/>
        <w:suppressLineNumbers w:val="0"/>
        <w:spacing w:before="0" w:beforeAutospacing="0" w:after="0" w:afterAutospacing="0"/>
        <w:ind w:left="0" w:right="0" w:firstLine="560" w:firstLineChars="200"/>
        <w:jc w:val="left"/>
        <w:rPr>
          <w:rFonts w:hint="eastAsia" w:ascii="仿宋" w:hAnsi="仿宋" w:eastAsia="仿宋" w:cs="Calibri"/>
          <w:color w:val="auto"/>
          <w:kern w:val="0"/>
          <w:sz w:val="28"/>
          <w:szCs w:val="28"/>
        </w:rPr>
      </w:pPr>
      <w:r>
        <w:rPr>
          <w:rFonts w:hint="eastAsia" w:ascii="仿宋" w:hAnsi="仿宋" w:eastAsia="仿宋" w:cs="仿宋"/>
          <w:color w:val="auto"/>
          <w:kern w:val="0"/>
          <w:sz w:val="28"/>
          <w:szCs w:val="28"/>
          <w:lang w:val="en-US" w:eastAsia="zh-CN" w:bidi="ar"/>
        </w:rPr>
        <w:t>（1）</w:t>
      </w:r>
      <w:bookmarkStart w:id="6" w:name="auto_fouce_7"/>
      <w:r>
        <w:rPr>
          <w:rFonts w:hint="eastAsia" w:ascii="仿宋" w:hAnsi="仿宋" w:eastAsia="仿宋" w:cs="仿宋"/>
          <w:color w:val="auto"/>
          <w:kern w:val="0"/>
          <w:sz w:val="28"/>
          <w:szCs w:val="28"/>
          <w:lang w:val="en-US" w:eastAsia="zh-CN" w:bidi="ar"/>
        </w:rPr>
        <w:t>乙方所有参与迁移的技术工作人员</w:t>
      </w:r>
      <w:bookmarkEnd w:id="6"/>
      <w:r>
        <w:rPr>
          <w:rFonts w:hint="eastAsia" w:ascii="仿宋" w:hAnsi="仿宋" w:eastAsia="仿宋" w:cs="仿宋"/>
          <w:color w:val="auto"/>
          <w:kern w:val="0"/>
          <w:sz w:val="28"/>
          <w:szCs w:val="28"/>
          <w:lang w:val="en-US" w:eastAsia="zh-CN" w:bidi="ar"/>
        </w:rPr>
        <w:t>必须提前签订甲方认可的保密协议。对准备迁移的主机、业务系统进行充分调研，并制定详细的迁移方案，在进行迁移的过程中需要确保数据的安全与保密工作，不得造成任何数据丢失或泄露。</w:t>
      </w:r>
    </w:p>
    <w:p w14:paraId="6E87A031">
      <w:pPr>
        <w:keepNext w:val="0"/>
        <w:keepLines w:val="0"/>
        <w:widowControl/>
        <w:suppressLineNumbers w:val="0"/>
        <w:spacing w:before="0" w:beforeAutospacing="0" w:after="0" w:afterAutospacing="0"/>
        <w:ind w:left="0" w:right="0" w:firstLine="560" w:firstLineChars="200"/>
        <w:jc w:val="left"/>
        <w:rPr>
          <w:rFonts w:hint="eastAsia" w:ascii="仿宋" w:hAnsi="仿宋" w:eastAsia="仿宋" w:cs="Calibri"/>
          <w:color w:val="auto"/>
          <w:kern w:val="0"/>
          <w:sz w:val="28"/>
          <w:szCs w:val="28"/>
        </w:rPr>
      </w:pPr>
      <w:r>
        <w:rPr>
          <w:rFonts w:hint="eastAsia" w:ascii="仿宋" w:hAnsi="仿宋" w:eastAsia="仿宋" w:cs="仿宋"/>
          <w:color w:val="auto"/>
          <w:kern w:val="0"/>
          <w:sz w:val="28"/>
          <w:szCs w:val="28"/>
          <w:lang w:val="en-US" w:eastAsia="zh-CN" w:bidi="ar"/>
        </w:rPr>
        <w:t>（2）乙方后需依据全旗现有的业务系统平台架构、现有网络架构进行提前组网，从而达到迁移完成。</w:t>
      </w:r>
    </w:p>
    <w:p w14:paraId="12729A09">
      <w:pPr>
        <w:keepNext w:val="0"/>
        <w:keepLines w:val="0"/>
        <w:widowControl/>
        <w:suppressLineNumbers w:val="0"/>
        <w:spacing w:before="0" w:beforeAutospacing="0" w:after="0" w:afterAutospacing="0"/>
        <w:ind w:left="0" w:right="0" w:firstLine="560" w:firstLineChars="200"/>
        <w:jc w:val="left"/>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3）乙方在实施迁移的过程中，需要进行平滑在线热迁移，确保迁移过程中各类业务不中断，迁移期间业务系统产生的数据不丢失。在保障业务连续性及数据安全的前提下，对全旗现有的业务系统进行整体迁移或优化。配合甲方完成业务迁移，并免费提供迁移工具及技术支持。</w:t>
      </w:r>
      <w:bookmarkStart w:id="7" w:name="auto_fouce_8"/>
      <w:bookmarkEnd w:id="7"/>
    </w:p>
    <w:p w14:paraId="78E74D6D">
      <w:pPr>
        <w:keepNext w:val="0"/>
        <w:keepLines w:val="0"/>
        <w:widowControl/>
        <w:suppressLineNumbers w:val="0"/>
        <w:spacing w:before="0" w:beforeAutospacing="0" w:after="0" w:afterAutospacing="0"/>
        <w:ind w:left="0" w:right="0" w:firstLine="560" w:firstLineChars="200"/>
        <w:jc w:val="left"/>
        <w:rPr>
          <w:rFonts w:hint="eastAsia" w:ascii="Calibri" w:hAnsi="Calibri" w:eastAsia="宋体" w:cs="Times New Roman"/>
          <w:color w:val="auto"/>
          <w:kern w:val="2"/>
          <w:sz w:val="21"/>
          <w:szCs w:val="21"/>
          <w:highlight w:val="none"/>
        </w:rPr>
      </w:pPr>
      <w:r>
        <w:rPr>
          <w:rFonts w:hint="eastAsia" w:ascii="仿宋" w:hAnsi="仿宋" w:eastAsia="仿宋" w:cs="仿宋"/>
          <w:color w:val="auto"/>
          <w:kern w:val="0"/>
          <w:sz w:val="28"/>
          <w:szCs w:val="28"/>
          <w:highlight w:val="none"/>
        </w:rPr>
        <w:t>如迁移过程造成数据丢失、泄露或业务中断，乙方除承担本协议违约责任外，还需额外赔偿甲方因此遭受的全部损失（包括但不限于直接损失、间接损失、可得利益损失及为实现权利所支出的合理费用）。</w:t>
      </w:r>
    </w:p>
    <w:p w14:paraId="7E3FD714">
      <w:pPr>
        <w:keepNext w:val="0"/>
        <w:keepLines w:val="0"/>
        <w:widowControl/>
        <w:numPr>
          <w:ilvl w:val="0"/>
          <w:numId w:val="1"/>
        </w:numPr>
        <w:suppressLineNumbers w:val="0"/>
        <w:spacing w:before="0" w:beforeAutospacing="0" w:after="0" w:afterAutospacing="0"/>
        <w:ind w:left="0" w:right="0"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厂商运维能力：资源管理平台厂商具备专业的售后运维支持团队，提供远程专业级运维。全生命周期管理能力。</w:t>
      </w:r>
      <w:bookmarkStart w:id="8" w:name="auto_fouce_9"/>
      <w:bookmarkEnd w:id="8"/>
    </w:p>
    <w:p w14:paraId="2F9A09C9">
      <w:pPr>
        <w:keepNext w:val="0"/>
        <w:keepLines w:val="0"/>
        <w:widowControl/>
        <w:numPr>
          <w:ilvl w:val="0"/>
          <w:numId w:val="0"/>
        </w:numPr>
        <w:suppressLineNumbers w:val="0"/>
        <w:spacing w:before="0" w:beforeAutospacing="0" w:after="0" w:afterAutospacing="0"/>
        <w:ind w:right="0" w:rightChars="0" w:firstLine="560" w:firstLineChars="200"/>
        <w:jc w:val="left"/>
        <w:rPr>
          <w:rFonts w:hint="eastAsia" w:ascii="Calibri" w:hAnsi="Calibri" w:eastAsia="宋体" w:cs="Times New Roman"/>
          <w:color w:val="auto"/>
          <w:kern w:val="2"/>
          <w:sz w:val="21"/>
          <w:szCs w:val="21"/>
          <w:highlight w:val="none"/>
        </w:rPr>
      </w:pPr>
      <w:r>
        <w:rPr>
          <w:rFonts w:hint="eastAsia" w:ascii="仿宋" w:hAnsi="仿宋" w:eastAsia="仿宋" w:cs="仿宋"/>
          <w:color w:val="auto"/>
          <w:kern w:val="0"/>
          <w:sz w:val="28"/>
          <w:szCs w:val="28"/>
          <w:highlight w:val="none"/>
        </w:rPr>
        <w:t>乙方未按本条约定完成迁移服务或造成数据泄露的，每延迟一日按合同总额0.1%支付违约金，累计达30日甲方有权解除合同并索赔全部损失。</w:t>
      </w:r>
    </w:p>
    <w:p w14:paraId="0E16A675">
      <w:pPr>
        <w:keepNext w:val="0"/>
        <w:keepLines w:val="0"/>
        <w:widowControl/>
        <w:suppressLineNumbers w:val="0"/>
        <w:spacing w:before="0" w:beforeAutospacing="0" w:after="0" w:afterAutospacing="0"/>
        <w:ind w:left="0" w:right="0" w:firstLine="645"/>
        <w:jc w:val="left"/>
        <w:rPr>
          <w:rFonts w:hint="eastAsia" w:ascii="仿宋" w:hAnsi="仿宋" w:eastAsia="仿宋" w:cs="Calibri"/>
          <w:color w:val="auto"/>
          <w:kern w:val="0"/>
          <w:sz w:val="28"/>
          <w:szCs w:val="28"/>
        </w:rPr>
      </w:pPr>
      <w:r>
        <w:rPr>
          <w:rFonts w:hint="eastAsia" w:ascii="仿宋" w:hAnsi="仿宋" w:eastAsia="仿宋" w:cs="仿宋"/>
          <w:color w:val="auto"/>
          <w:kern w:val="0"/>
          <w:sz w:val="28"/>
          <w:szCs w:val="28"/>
          <w:lang w:val="en-US" w:eastAsia="zh-CN" w:bidi="ar"/>
        </w:rPr>
        <w:t>十、保密条款</w:t>
      </w:r>
    </w:p>
    <w:p w14:paraId="25B61C08">
      <w:pPr>
        <w:keepNext w:val="0"/>
        <w:keepLines w:val="0"/>
        <w:widowControl/>
        <w:suppressLineNumbers w:val="0"/>
        <w:spacing w:before="0" w:beforeAutospacing="0" w:after="0" w:afterAutospacing="0"/>
        <w:ind w:left="0" w:right="0" w:firstLine="645"/>
        <w:jc w:val="left"/>
        <w:rPr>
          <w:rFonts w:hint="eastAsia" w:ascii="仿宋" w:hAnsi="仿宋" w:eastAsia="仿宋" w:cs="Calibri"/>
          <w:color w:val="auto"/>
          <w:kern w:val="0"/>
          <w:sz w:val="28"/>
          <w:szCs w:val="28"/>
        </w:rPr>
      </w:pPr>
      <w:r>
        <w:rPr>
          <w:rFonts w:hint="eastAsia" w:ascii="仿宋" w:hAnsi="仿宋" w:eastAsia="仿宋" w:cs="仿宋"/>
          <w:color w:val="auto"/>
          <w:kern w:val="0"/>
          <w:sz w:val="28"/>
          <w:szCs w:val="28"/>
          <w:lang w:val="en-US" w:eastAsia="zh-CN" w:bidi="ar"/>
        </w:rPr>
        <w:t>（一）凡与协议合作项目有关的，涉及一方商业机密或其它需保密的运营、系统、客户的资料和信息，均为绝密信息，另一方有保密义务，不得泄漏给第三方。</w:t>
      </w:r>
    </w:p>
    <w:p w14:paraId="4729C0D4">
      <w:pPr>
        <w:keepNext w:val="0"/>
        <w:keepLines w:val="0"/>
        <w:widowControl/>
        <w:suppressLineNumbers w:val="0"/>
        <w:spacing w:before="0" w:beforeAutospacing="0" w:after="0" w:afterAutospacing="0"/>
        <w:ind w:left="0" w:right="0" w:firstLine="645"/>
        <w:jc w:val="left"/>
        <w:rPr>
          <w:rFonts w:hint="eastAsia" w:ascii="仿宋" w:hAnsi="仿宋" w:eastAsia="仿宋" w:cs="Calibri"/>
          <w:color w:val="auto"/>
          <w:kern w:val="0"/>
          <w:sz w:val="28"/>
          <w:szCs w:val="28"/>
        </w:rPr>
      </w:pPr>
      <w:r>
        <w:rPr>
          <w:rFonts w:hint="eastAsia" w:ascii="仿宋" w:hAnsi="仿宋" w:eastAsia="仿宋" w:cs="仿宋"/>
          <w:color w:val="auto"/>
          <w:kern w:val="0"/>
          <w:sz w:val="28"/>
          <w:szCs w:val="28"/>
          <w:lang w:val="en-US" w:eastAsia="zh-CN" w:bidi="ar"/>
        </w:rPr>
        <w:t>（二）甲方提供给乙方用于完成本协议的所有文件及信息，均属于绝密信息类，未经甲方书面同意，乙方不得擅自复制、散布、出让或提供予第三者使用。</w:t>
      </w:r>
    </w:p>
    <w:p w14:paraId="3E493A41">
      <w:pPr>
        <w:keepNext w:val="0"/>
        <w:keepLines w:val="0"/>
        <w:widowControl/>
        <w:suppressLineNumbers w:val="0"/>
        <w:spacing w:before="0" w:beforeAutospacing="0" w:after="0" w:afterAutospacing="0"/>
        <w:ind w:left="0" w:right="0" w:firstLine="645"/>
        <w:jc w:val="left"/>
        <w:rPr>
          <w:rFonts w:hint="eastAsia" w:ascii="仿宋" w:hAnsi="仿宋" w:eastAsia="仿宋" w:cs="Calibri"/>
          <w:color w:val="auto"/>
          <w:kern w:val="0"/>
          <w:sz w:val="28"/>
          <w:szCs w:val="28"/>
        </w:rPr>
      </w:pPr>
      <w:r>
        <w:rPr>
          <w:rFonts w:hint="eastAsia" w:ascii="仿宋" w:hAnsi="仿宋" w:eastAsia="仿宋" w:cs="仿宋"/>
          <w:color w:val="auto"/>
          <w:kern w:val="0"/>
          <w:sz w:val="28"/>
          <w:szCs w:val="28"/>
          <w:lang w:val="en-US" w:eastAsia="zh-CN" w:bidi="ar"/>
        </w:rPr>
        <w:t>（三）协议双方本着诚实守信的原则，对双方的各类专有信息（专有信息是指双方在合作过程中从对方得到的开发、创造、发现的，对提供方具有价值的信息。专有信息包括但不限于商业机密、知识产权类的信息）负保密责任。</w:t>
      </w:r>
    </w:p>
    <w:p w14:paraId="2AE81C60">
      <w:pPr>
        <w:keepNext w:val="0"/>
        <w:keepLines w:val="0"/>
        <w:widowControl/>
        <w:suppressLineNumbers w:val="0"/>
        <w:spacing w:before="0" w:beforeAutospacing="0" w:after="0" w:afterAutospacing="0"/>
        <w:ind w:left="0" w:right="0" w:firstLine="645"/>
        <w:jc w:val="left"/>
        <w:rPr>
          <w:rFonts w:hint="eastAsia" w:ascii="仿宋" w:hAnsi="仿宋" w:eastAsia="仿宋" w:cs="Calibri"/>
          <w:color w:val="auto"/>
          <w:kern w:val="0"/>
          <w:sz w:val="28"/>
          <w:szCs w:val="28"/>
        </w:rPr>
      </w:pPr>
      <w:r>
        <w:rPr>
          <w:rFonts w:hint="eastAsia" w:ascii="仿宋" w:hAnsi="仿宋" w:eastAsia="仿宋" w:cs="仿宋"/>
          <w:color w:val="auto"/>
          <w:kern w:val="0"/>
          <w:sz w:val="28"/>
          <w:szCs w:val="28"/>
          <w:lang w:val="en-US" w:eastAsia="zh-CN" w:bidi="ar"/>
        </w:rPr>
        <w:t>（四）协议双方应保证对甲方所属客户的信息保密，除法律规定之外，不能透露给其他任何个人或单位。</w:t>
      </w:r>
    </w:p>
    <w:p w14:paraId="78657EB9">
      <w:pPr>
        <w:keepNext w:val="0"/>
        <w:keepLines w:val="0"/>
        <w:widowControl/>
        <w:suppressLineNumbers w:val="0"/>
        <w:spacing w:before="0" w:beforeAutospacing="0" w:after="0" w:afterAutospacing="0"/>
        <w:ind w:left="0" w:right="0" w:firstLine="645"/>
        <w:jc w:val="left"/>
        <w:rPr>
          <w:rFonts w:hint="eastAsia" w:ascii="仿宋" w:hAnsi="仿宋" w:eastAsia="仿宋" w:cs="Calibri"/>
          <w:color w:val="auto"/>
          <w:kern w:val="0"/>
          <w:sz w:val="28"/>
          <w:szCs w:val="28"/>
        </w:rPr>
      </w:pPr>
      <w:r>
        <w:rPr>
          <w:rFonts w:hint="eastAsia" w:ascii="仿宋" w:hAnsi="仿宋" w:eastAsia="仿宋" w:cs="仿宋"/>
          <w:color w:val="auto"/>
          <w:kern w:val="0"/>
          <w:sz w:val="28"/>
          <w:szCs w:val="28"/>
          <w:lang w:val="en-US" w:eastAsia="zh-CN" w:bidi="ar"/>
        </w:rPr>
        <w:t>（五）协议双方均有责任和义务对本协议所涉及的技术类信息加以保密，不得透露给其他任何个人或单位。</w:t>
      </w:r>
    </w:p>
    <w:p w14:paraId="2A23B050">
      <w:pPr>
        <w:keepNext w:val="0"/>
        <w:keepLines w:val="0"/>
        <w:widowControl/>
        <w:suppressLineNumbers w:val="0"/>
        <w:spacing w:before="0" w:beforeAutospacing="0" w:after="0" w:afterAutospacing="0"/>
        <w:ind w:left="0" w:right="0" w:firstLine="645"/>
        <w:jc w:val="left"/>
        <w:rPr>
          <w:rFonts w:hint="eastAsia" w:ascii="仿宋" w:hAnsi="仿宋" w:eastAsia="仿宋" w:cs="Calibri"/>
          <w:color w:val="auto"/>
          <w:kern w:val="0"/>
          <w:sz w:val="28"/>
          <w:szCs w:val="28"/>
        </w:rPr>
      </w:pPr>
      <w:r>
        <w:rPr>
          <w:rFonts w:hint="eastAsia" w:ascii="仿宋" w:hAnsi="仿宋" w:eastAsia="仿宋" w:cs="仿宋"/>
          <w:color w:val="auto"/>
          <w:kern w:val="0"/>
          <w:sz w:val="28"/>
          <w:szCs w:val="28"/>
          <w:lang w:val="en-US" w:eastAsia="zh-CN" w:bidi="ar"/>
        </w:rPr>
        <w:t>（六）在本协议终止后，双方在本协议约定的保密义务并不随之终止。双方仍需遵守本协议保密条款之规定，履行其所承诺的保密义务，直到对方同意其解除此项义务，或事实上不会因为违反本协议的保密条款而给对方造成任何形式的损害时为止。</w:t>
      </w:r>
    </w:p>
    <w:p w14:paraId="12DA8399">
      <w:pPr>
        <w:keepNext w:val="0"/>
        <w:keepLines w:val="0"/>
        <w:widowControl/>
        <w:suppressLineNumbers w:val="0"/>
        <w:spacing w:before="0" w:beforeAutospacing="0" w:after="0" w:afterAutospacing="0"/>
        <w:ind w:left="0" w:right="0" w:firstLine="645"/>
        <w:jc w:val="left"/>
        <w:rPr>
          <w:rFonts w:hint="eastAsia" w:ascii="仿宋" w:hAnsi="仿宋" w:eastAsia="仿宋" w:cs="Calibri"/>
          <w:color w:val="auto"/>
          <w:kern w:val="0"/>
          <w:sz w:val="28"/>
          <w:szCs w:val="28"/>
        </w:rPr>
      </w:pPr>
      <w:r>
        <w:rPr>
          <w:rFonts w:hint="eastAsia" w:ascii="仿宋" w:hAnsi="仿宋" w:eastAsia="仿宋" w:cs="仿宋"/>
          <w:color w:val="auto"/>
          <w:kern w:val="0"/>
          <w:sz w:val="28"/>
          <w:szCs w:val="28"/>
          <w:lang w:val="en-US" w:eastAsia="zh-CN" w:bidi="ar"/>
        </w:rPr>
        <w:t>（七）</w:t>
      </w:r>
      <w:bookmarkStart w:id="9" w:name="auto_fouce_10"/>
      <w:r>
        <w:rPr>
          <w:rFonts w:hint="eastAsia" w:ascii="仿宋" w:hAnsi="仿宋" w:eastAsia="仿宋" w:cs="仿宋"/>
          <w:color w:val="auto"/>
          <w:kern w:val="0"/>
          <w:sz w:val="28"/>
          <w:szCs w:val="28"/>
          <w:lang w:val="en-US" w:eastAsia="zh-CN" w:bidi="ar"/>
        </w:rPr>
        <w:t>乙方对在本项目服务过程中获知的相关秘密、技术信息等负有保密义务。未经甲方书面同意，乙方不得将上述信息透露给第三方或用于与本合同无关的其他事项。本保密义务在本合同终止后三年内仍然有效。如乙方违反本条约定，应向甲方支付合同总</w:t>
      </w:r>
      <w:bookmarkEnd w:id="9"/>
      <w:r>
        <w:rPr>
          <w:rFonts w:hint="eastAsia" w:ascii="仿宋" w:hAnsi="仿宋" w:eastAsia="仿宋" w:cs="仿宋"/>
          <w:color w:val="auto"/>
          <w:kern w:val="0"/>
          <w:sz w:val="28"/>
          <w:szCs w:val="28"/>
          <w:lang w:val="en-US" w:eastAsia="zh-CN" w:bidi="ar"/>
        </w:rPr>
        <w:t>金额20%的违约金。若该违约金不足以弥补甲方因此遭受的全部损失（包括但不限于直接损失、间接损失及声誉损害），乙方应在甲方通知后十日内就不足部分予以补足。</w:t>
      </w:r>
    </w:p>
    <w:p w14:paraId="7C4EF519">
      <w:pPr>
        <w:keepNext w:val="0"/>
        <w:keepLines w:val="0"/>
        <w:widowControl/>
        <w:suppressLineNumbers w:val="0"/>
        <w:spacing w:before="0" w:beforeAutospacing="0" w:after="0" w:afterAutospacing="0"/>
        <w:ind w:left="0" w:right="0" w:firstLine="645"/>
        <w:jc w:val="left"/>
        <w:rPr>
          <w:rFonts w:hint="eastAsia" w:ascii="仿宋" w:hAnsi="仿宋" w:eastAsia="仿宋" w:cs="Calibri"/>
          <w:color w:val="auto"/>
          <w:kern w:val="0"/>
          <w:sz w:val="28"/>
          <w:szCs w:val="28"/>
        </w:rPr>
      </w:pPr>
      <w:r>
        <w:rPr>
          <w:rFonts w:hint="eastAsia" w:ascii="仿宋" w:hAnsi="仿宋" w:eastAsia="仿宋" w:cs="仿宋"/>
          <w:color w:val="auto"/>
          <w:kern w:val="0"/>
          <w:sz w:val="28"/>
          <w:szCs w:val="28"/>
          <w:lang w:val="en-US" w:eastAsia="zh-CN" w:bidi="ar"/>
        </w:rPr>
        <w:t>十一、信息安全条款</w:t>
      </w:r>
    </w:p>
    <w:p w14:paraId="720DAD30">
      <w:pPr>
        <w:keepNext w:val="0"/>
        <w:keepLines w:val="0"/>
        <w:widowControl/>
        <w:suppressLineNumbers w:val="0"/>
        <w:spacing w:before="0" w:beforeAutospacing="0" w:after="0" w:afterAutospacing="0"/>
        <w:ind w:left="0" w:right="0" w:firstLine="645"/>
        <w:jc w:val="left"/>
        <w:rPr>
          <w:rFonts w:hint="eastAsia" w:ascii="仿宋" w:hAnsi="仿宋" w:eastAsia="仿宋" w:cs="Calibri"/>
          <w:color w:val="auto"/>
          <w:kern w:val="0"/>
          <w:sz w:val="28"/>
          <w:szCs w:val="28"/>
        </w:rPr>
      </w:pPr>
      <w:r>
        <w:rPr>
          <w:rFonts w:hint="eastAsia" w:ascii="仿宋" w:hAnsi="仿宋" w:eastAsia="仿宋" w:cs="仿宋"/>
          <w:color w:val="auto"/>
          <w:kern w:val="0"/>
          <w:sz w:val="28"/>
          <w:szCs w:val="28"/>
          <w:lang w:val="en-US" w:eastAsia="zh-CN" w:bidi="ar"/>
        </w:rPr>
        <w:t>（一）在项目合作协议期间，乙方需严格遵守《互联网信息服务管理办法》等国家有关法律法规和甲方的相关管理规定，承担由于所提供服务的内容的合法性及健康性等问题引起的一切争议和法律责任。</w:t>
      </w:r>
    </w:p>
    <w:p w14:paraId="4F23A37B">
      <w:pPr>
        <w:keepNext w:val="0"/>
        <w:keepLines w:val="0"/>
        <w:widowControl/>
        <w:suppressLineNumbers w:val="0"/>
        <w:spacing w:before="0" w:beforeAutospacing="0" w:after="0" w:afterAutospacing="0"/>
        <w:ind w:left="0" w:right="0" w:firstLine="645"/>
        <w:jc w:val="left"/>
        <w:rPr>
          <w:rFonts w:hint="eastAsia" w:ascii="仿宋" w:hAnsi="仿宋" w:eastAsia="仿宋" w:cs="Calibri"/>
          <w:color w:val="auto"/>
          <w:kern w:val="0"/>
          <w:sz w:val="28"/>
          <w:szCs w:val="28"/>
        </w:rPr>
      </w:pPr>
      <w:r>
        <w:rPr>
          <w:rFonts w:hint="eastAsia" w:ascii="仿宋" w:hAnsi="仿宋" w:eastAsia="仿宋" w:cs="仿宋"/>
          <w:color w:val="auto"/>
          <w:kern w:val="0"/>
          <w:sz w:val="28"/>
          <w:szCs w:val="28"/>
          <w:lang w:val="en-US" w:eastAsia="zh-CN" w:bidi="ar"/>
        </w:rPr>
        <w:t>（二）在项目合作协议期间，乙方要建立有效的信息安全保密管理制度和技术保障措施，并接受国家有关部门、相关业务主管部门和甲方的管理、监督和检查。</w:t>
      </w:r>
    </w:p>
    <w:p w14:paraId="6B9A8117">
      <w:pPr>
        <w:keepNext w:val="0"/>
        <w:keepLines w:val="0"/>
        <w:widowControl/>
        <w:suppressLineNumbers w:val="0"/>
        <w:spacing w:before="0" w:beforeAutospacing="0" w:after="0" w:afterAutospacing="0"/>
        <w:ind w:left="0" w:right="0" w:firstLine="645"/>
        <w:jc w:val="left"/>
        <w:rPr>
          <w:rFonts w:hint="eastAsia" w:ascii="仿宋" w:hAnsi="仿宋" w:eastAsia="仿宋" w:cs="Calibri"/>
          <w:color w:val="auto"/>
          <w:kern w:val="0"/>
          <w:sz w:val="28"/>
          <w:szCs w:val="28"/>
        </w:rPr>
      </w:pPr>
      <w:r>
        <w:rPr>
          <w:rFonts w:hint="eastAsia" w:ascii="仿宋" w:hAnsi="仿宋" w:eastAsia="仿宋" w:cs="仿宋"/>
          <w:color w:val="auto"/>
          <w:kern w:val="0"/>
          <w:sz w:val="28"/>
          <w:szCs w:val="28"/>
          <w:lang w:val="en-US" w:eastAsia="zh-CN" w:bidi="ar"/>
        </w:rPr>
        <w:t>（三）乙方要加强各项信息安全管理办法的执行，对甲方提供的各种网络接入资源进行认真维护和安全防护,对系统权限、端口及帐号进行严格的管理，从制度上做好各个环节的信息安全工作，防止出现影响信息安全的管理漏洞和安全事故。</w:t>
      </w:r>
    </w:p>
    <w:p w14:paraId="322CDE93">
      <w:pPr>
        <w:keepNext w:val="0"/>
        <w:keepLines w:val="0"/>
        <w:widowControl/>
        <w:suppressLineNumbers w:val="0"/>
        <w:spacing w:before="0" w:beforeAutospacing="0" w:after="0" w:afterAutospacing="0"/>
        <w:ind w:left="0" w:right="0" w:firstLine="645"/>
        <w:jc w:val="left"/>
        <w:rPr>
          <w:rFonts w:hint="eastAsia" w:ascii="仿宋" w:hAnsi="仿宋" w:eastAsia="仿宋" w:cs="Calibri"/>
          <w:color w:val="auto"/>
          <w:kern w:val="0"/>
          <w:sz w:val="28"/>
          <w:szCs w:val="28"/>
        </w:rPr>
      </w:pPr>
      <w:r>
        <w:rPr>
          <w:rFonts w:hint="eastAsia" w:ascii="仿宋" w:hAnsi="仿宋" w:eastAsia="仿宋" w:cs="仿宋"/>
          <w:color w:val="auto"/>
          <w:kern w:val="0"/>
          <w:sz w:val="28"/>
          <w:szCs w:val="28"/>
          <w:lang w:val="en-US" w:eastAsia="zh-CN" w:bidi="ar"/>
        </w:rPr>
        <w:t>十二、其他要求</w:t>
      </w:r>
    </w:p>
    <w:p w14:paraId="63F10A4A">
      <w:pPr>
        <w:keepNext w:val="0"/>
        <w:keepLines w:val="0"/>
        <w:widowControl/>
        <w:suppressLineNumbers w:val="0"/>
        <w:spacing w:before="0" w:beforeAutospacing="0" w:after="0" w:afterAutospacing="0"/>
        <w:ind w:left="0" w:right="0" w:firstLine="645"/>
        <w:jc w:val="left"/>
        <w:rPr>
          <w:rFonts w:hint="eastAsia" w:ascii="仿宋" w:hAnsi="仿宋" w:eastAsia="仿宋" w:cs="Calibri"/>
          <w:color w:val="auto"/>
          <w:kern w:val="0"/>
          <w:sz w:val="28"/>
          <w:szCs w:val="28"/>
        </w:rPr>
      </w:pPr>
      <w:r>
        <w:rPr>
          <w:rFonts w:hint="eastAsia" w:ascii="仿宋" w:hAnsi="仿宋" w:eastAsia="仿宋" w:cs="仿宋"/>
          <w:color w:val="auto"/>
          <w:kern w:val="0"/>
          <w:sz w:val="28"/>
          <w:szCs w:val="28"/>
          <w:lang w:val="en-US" w:eastAsia="zh-CN" w:bidi="ar"/>
        </w:rPr>
        <w:t>乙方须在接到中标通知书后五个工作日内，向甲方提交本次投标设备及软件的详细参数清单、功能说明文档，软件功能需进行现场演示。甲方将依据招标文件技术规范书，对提交的参数及功能进行逐一测试验证。验证全部通过后，双方方可启动合同签订及后续履行流程。</w:t>
      </w:r>
    </w:p>
    <w:p w14:paraId="6E3F3070">
      <w:pPr>
        <w:keepNext w:val="0"/>
        <w:keepLines w:val="0"/>
        <w:widowControl/>
        <w:suppressLineNumbers w:val="0"/>
        <w:spacing w:before="0" w:beforeAutospacing="0" w:after="0" w:afterAutospacing="0"/>
        <w:ind w:left="0" w:right="0" w:firstLine="645"/>
        <w:jc w:val="left"/>
        <w:rPr>
          <w:rFonts w:hint="eastAsia" w:ascii="仿宋" w:hAnsi="仿宋" w:eastAsia="仿宋" w:cs="Calibri"/>
          <w:color w:val="auto"/>
          <w:kern w:val="0"/>
          <w:sz w:val="28"/>
          <w:szCs w:val="28"/>
        </w:rPr>
      </w:pPr>
      <w:r>
        <w:rPr>
          <w:rFonts w:hint="eastAsia" w:ascii="仿宋" w:hAnsi="仿宋" w:eastAsia="仿宋" w:cs="仿宋"/>
          <w:color w:val="auto"/>
          <w:kern w:val="0"/>
          <w:sz w:val="28"/>
          <w:szCs w:val="28"/>
          <w:lang w:val="en-US" w:eastAsia="zh-CN" w:bidi="ar"/>
        </w:rPr>
        <w:t>按照甲方要求及项目建设需要，进行系统对接和数据交换，积极配合其他承建单位的对接工作，免费提供接口及数据共享，免费完成与其他系统的接口开发及对接工作。保证各项目之间无门槛对接。</w:t>
      </w:r>
    </w:p>
    <w:p w14:paraId="7D949E8F">
      <w:pPr>
        <w:keepNext w:val="0"/>
        <w:keepLines w:val="0"/>
        <w:widowControl/>
        <w:suppressLineNumbers w:val="0"/>
        <w:spacing w:before="0" w:beforeAutospacing="0" w:after="0" w:afterAutospacing="0"/>
        <w:ind w:left="0" w:right="0" w:firstLine="645"/>
        <w:jc w:val="left"/>
        <w:rPr>
          <w:rFonts w:hint="eastAsia" w:ascii="仿宋" w:hAnsi="仿宋" w:eastAsia="仿宋" w:cs="Calibri"/>
          <w:color w:val="auto"/>
          <w:kern w:val="0"/>
          <w:sz w:val="28"/>
          <w:szCs w:val="28"/>
        </w:rPr>
      </w:pPr>
      <w:r>
        <w:rPr>
          <w:rFonts w:hint="eastAsia" w:ascii="仿宋" w:hAnsi="仿宋" w:eastAsia="仿宋" w:cs="仿宋"/>
          <w:color w:val="auto"/>
          <w:kern w:val="0"/>
          <w:sz w:val="28"/>
          <w:szCs w:val="28"/>
          <w:lang w:val="en-US" w:eastAsia="zh-CN" w:bidi="ar"/>
        </w:rPr>
        <w:t xml:space="preserve">1.实现接入获取数据包括业务系统数据、共享交换数据、预警数据、物联感知数据和现场音视频数据； </w:t>
      </w:r>
    </w:p>
    <w:p w14:paraId="4872A31C">
      <w:pPr>
        <w:keepNext w:val="0"/>
        <w:keepLines w:val="0"/>
        <w:widowControl/>
        <w:suppressLineNumbers w:val="0"/>
        <w:spacing w:before="0" w:beforeAutospacing="0" w:after="0" w:afterAutospacing="0"/>
        <w:ind w:left="0" w:right="0" w:firstLine="645"/>
        <w:jc w:val="left"/>
        <w:rPr>
          <w:rFonts w:hint="eastAsia" w:ascii="仿宋" w:hAnsi="仿宋" w:eastAsia="仿宋" w:cs="Calibri"/>
          <w:color w:val="auto"/>
          <w:kern w:val="0"/>
          <w:sz w:val="28"/>
          <w:szCs w:val="28"/>
        </w:rPr>
      </w:pPr>
      <w:r>
        <w:rPr>
          <w:rFonts w:hint="eastAsia" w:ascii="仿宋" w:hAnsi="仿宋" w:eastAsia="仿宋" w:cs="仿宋"/>
          <w:color w:val="auto"/>
          <w:kern w:val="0"/>
          <w:sz w:val="28"/>
          <w:szCs w:val="28"/>
          <w:lang w:val="en-US" w:eastAsia="zh-CN" w:bidi="ar"/>
        </w:rPr>
        <w:t xml:space="preserve">2.通过开发相关接口，实现与现有相关部门的数据共享交换，并实现与现有人口库、法人库、电子证照库、地理信息库等进行对接及数据共享交换，包括接口开发、调试、适配修改、沟通协调等,对接产生的接口费用由乙方承担；预留与鄂尔多斯市相关系统的数据回流接口等； </w:t>
      </w:r>
    </w:p>
    <w:p w14:paraId="3E96BD3E">
      <w:pPr>
        <w:keepNext w:val="0"/>
        <w:keepLines w:val="0"/>
        <w:widowControl/>
        <w:suppressLineNumbers w:val="0"/>
        <w:spacing w:before="0" w:beforeAutospacing="0" w:after="0" w:afterAutospacing="0"/>
        <w:ind w:left="0" w:right="0" w:firstLine="645"/>
        <w:jc w:val="left"/>
        <w:rPr>
          <w:rFonts w:hint="eastAsia" w:ascii="仿宋" w:hAnsi="仿宋" w:eastAsia="仿宋" w:cs="Calibri"/>
          <w:color w:val="auto"/>
          <w:kern w:val="0"/>
          <w:sz w:val="28"/>
          <w:szCs w:val="28"/>
        </w:rPr>
      </w:pPr>
      <w:r>
        <w:rPr>
          <w:rFonts w:hint="eastAsia" w:ascii="仿宋" w:hAnsi="仿宋" w:eastAsia="仿宋" w:cs="仿宋"/>
          <w:color w:val="auto"/>
          <w:kern w:val="0"/>
          <w:sz w:val="28"/>
          <w:szCs w:val="28"/>
          <w:lang w:val="en-US" w:eastAsia="zh-CN" w:bidi="ar"/>
        </w:rPr>
        <w:t>3.通过数据治理平台工具，按照上级相关标准规范构建数据资源池，按标准建设原始库、资源库、主题库、专题库等，并形成数据服务。</w:t>
      </w:r>
    </w:p>
    <w:p w14:paraId="2C183F65">
      <w:pPr>
        <w:keepNext w:val="0"/>
        <w:keepLines w:val="0"/>
        <w:widowControl/>
        <w:suppressLineNumbers w:val="0"/>
        <w:spacing w:before="0" w:beforeAutospacing="0" w:after="0" w:afterAutospacing="0"/>
        <w:ind w:left="0" w:right="0" w:firstLine="645"/>
        <w:jc w:val="left"/>
        <w:rPr>
          <w:rFonts w:hint="eastAsia" w:ascii="仿宋" w:hAnsi="仿宋" w:eastAsia="仿宋" w:cs="Calibri"/>
          <w:color w:val="auto"/>
          <w:kern w:val="0"/>
          <w:sz w:val="28"/>
          <w:szCs w:val="28"/>
        </w:rPr>
      </w:pPr>
      <w:r>
        <w:rPr>
          <w:rFonts w:hint="eastAsia" w:ascii="仿宋" w:hAnsi="仿宋" w:eastAsia="仿宋" w:cs="仿宋"/>
          <w:color w:val="auto"/>
          <w:kern w:val="0"/>
          <w:sz w:val="28"/>
          <w:szCs w:val="28"/>
          <w:lang w:val="en-US" w:eastAsia="zh-CN" w:bidi="ar"/>
        </w:rPr>
        <w:t>4.根据甲方实际需求定制开发5个专题应用。</w:t>
      </w:r>
    </w:p>
    <w:p w14:paraId="76441C4A">
      <w:pPr>
        <w:keepNext w:val="0"/>
        <w:keepLines w:val="0"/>
        <w:widowControl/>
        <w:suppressLineNumbers w:val="0"/>
        <w:spacing w:before="0" w:beforeAutospacing="0" w:after="0" w:afterAutospacing="0"/>
        <w:ind w:left="0" w:right="0" w:firstLine="560" w:firstLineChars="200"/>
        <w:jc w:val="left"/>
        <w:rPr>
          <w:rFonts w:hint="eastAsia" w:ascii="仿宋" w:hAnsi="仿宋" w:eastAsia="仿宋" w:cs="Calibri"/>
          <w:color w:val="auto"/>
          <w:kern w:val="0"/>
          <w:sz w:val="28"/>
          <w:szCs w:val="28"/>
        </w:rPr>
      </w:pPr>
      <w:r>
        <w:rPr>
          <w:rFonts w:hint="eastAsia" w:ascii="仿宋" w:hAnsi="仿宋" w:eastAsia="仿宋" w:cs="仿宋"/>
          <w:color w:val="auto"/>
          <w:kern w:val="0"/>
          <w:sz w:val="28"/>
          <w:szCs w:val="28"/>
          <w:lang w:val="en-US" w:eastAsia="zh-CN" w:bidi="ar"/>
        </w:rPr>
        <w:t>十三、货物质量保证及售后服务</w:t>
      </w:r>
      <w:r>
        <w:rPr>
          <w:rFonts w:hint="eastAsia" w:ascii="仿宋" w:hAnsi="仿宋" w:eastAsia="仿宋" w:cs="Calibri"/>
          <w:color w:val="auto"/>
          <w:kern w:val="0"/>
          <w:sz w:val="28"/>
          <w:szCs w:val="28"/>
          <w:lang w:val="en-US" w:eastAsia="zh-CN" w:bidi="ar"/>
        </w:rPr>
        <w:t xml:space="preserve"> </w:t>
      </w:r>
    </w:p>
    <w:p w14:paraId="5774D915">
      <w:pPr>
        <w:keepNext w:val="0"/>
        <w:keepLines w:val="0"/>
        <w:widowControl/>
        <w:suppressLineNumbers w:val="0"/>
        <w:spacing w:before="0" w:beforeAutospacing="0" w:after="0" w:afterAutospacing="0"/>
        <w:ind w:left="0" w:right="0" w:firstLine="645"/>
        <w:jc w:val="left"/>
        <w:rPr>
          <w:rFonts w:hint="eastAsia" w:ascii="仿宋" w:hAnsi="仿宋" w:eastAsia="仿宋" w:cs="Calibri"/>
          <w:color w:val="auto"/>
          <w:kern w:val="0"/>
          <w:sz w:val="28"/>
          <w:szCs w:val="28"/>
        </w:rPr>
      </w:pPr>
      <w:r>
        <w:rPr>
          <w:rFonts w:hint="eastAsia" w:ascii="仿宋" w:hAnsi="仿宋" w:eastAsia="仿宋" w:cs="仿宋"/>
          <w:color w:val="auto"/>
          <w:kern w:val="0"/>
          <w:sz w:val="28"/>
          <w:szCs w:val="28"/>
          <w:lang w:val="en-US" w:eastAsia="zh-CN" w:bidi="ar"/>
        </w:rPr>
        <w:t>招标文件对货物质量保证期及售后服务作出明确要求的，适用招标文件对保证期和售后服务的规定，如乙方在投标（响应）中对货物质量保证期和售后服务作出更优的承诺、声明或保证的，适用乙方的承诺、声明或保证。</w:t>
      </w:r>
      <w:r>
        <w:rPr>
          <w:rFonts w:hint="eastAsia" w:ascii="仿宋" w:hAnsi="仿宋" w:eastAsia="仿宋" w:cs="Calibri"/>
          <w:color w:val="auto"/>
          <w:kern w:val="0"/>
          <w:sz w:val="28"/>
          <w:szCs w:val="28"/>
          <w:lang w:val="en-US" w:eastAsia="zh-CN" w:bidi="ar"/>
        </w:rPr>
        <w:t xml:space="preserve"> </w:t>
      </w:r>
    </w:p>
    <w:p w14:paraId="3AC62586">
      <w:pPr>
        <w:keepNext w:val="0"/>
        <w:keepLines w:val="0"/>
        <w:widowControl/>
        <w:suppressLineNumbers w:val="0"/>
        <w:spacing w:before="0" w:beforeAutospacing="0" w:after="0" w:afterAutospacing="0"/>
        <w:ind w:left="0" w:right="0" w:firstLine="645" w:firstLineChars="0"/>
        <w:jc w:val="left"/>
        <w:rPr>
          <w:rFonts w:hint="eastAsia" w:ascii="仿宋" w:hAnsi="仿宋" w:eastAsia="仿宋" w:cs="Calibri"/>
          <w:color w:val="auto"/>
          <w:kern w:val="0"/>
          <w:sz w:val="28"/>
          <w:szCs w:val="28"/>
        </w:rPr>
      </w:pPr>
      <w:r>
        <w:rPr>
          <w:rFonts w:hint="eastAsia" w:ascii="仿宋" w:hAnsi="仿宋" w:eastAsia="仿宋" w:cs="仿宋"/>
          <w:color w:val="auto"/>
          <w:kern w:val="0"/>
          <w:sz w:val="28"/>
          <w:szCs w:val="28"/>
          <w:lang w:val="en-US" w:eastAsia="zh-CN" w:bidi="ar"/>
        </w:rPr>
        <w:t>乙方须为本项目建立完善的售后运维服务组织，为本项目提供驻点运维服务团队，并按照运维体系的建设要求，服从用户方的统一调度和管理。</w:t>
      </w:r>
    </w:p>
    <w:p w14:paraId="7567C8A2">
      <w:pPr>
        <w:keepNext w:val="0"/>
        <w:keepLines w:val="0"/>
        <w:widowControl/>
        <w:suppressLineNumbers w:val="0"/>
        <w:spacing w:before="0" w:beforeAutospacing="0" w:after="0" w:afterAutospacing="0"/>
        <w:ind w:left="0" w:right="0" w:firstLine="560" w:firstLineChars="200"/>
        <w:jc w:val="left"/>
        <w:rPr>
          <w:rFonts w:hint="eastAsia" w:ascii="仿宋" w:hAnsi="仿宋" w:eastAsia="仿宋" w:cs="Calibri"/>
          <w:color w:val="auto"/>
          <w:kern w:val="0"/>
          <w:sz w:val="28"/>
          <w:szCs w:val="28"/>
        </w:rPr>
      </w:pPr>
      <w:r>
        <w:rPr>
          <w:rFonts w:hint="eastAsia" w:ascii="仿宋" w:hAnsi="仿宋" w:eastAsia="仿宋" w:cs="仿宋"/>
          <w:color w:val="auto"/>
          <w:kern w:val="0"/>
          <w:sz w:val="28"/>
          <w:szCs w:val="28"/>
          <w:lang w:val="en-US" w:eastAsia="zh-CN" w:bidi="ar"/>
        </w:rPr>
        <w:t>1.</w:t>
      </w:r>
      <w:bookmarkStart w:id="10" w:name="auto_fouce_11"/>
      <w:r>
        <w:rPr>
          <w:rFonts w:hint="eastAsia" w:ascii="仿宋" w:hAnsi="仿宋" w:eastAsia="仿宋" w:cs="仿宋"/>
          <w:color w:val="auto"/>
          <w:kern w:val="0"/>
          <w:sz w:val="28"/>
          <w:szCs w:val="28"/>
          <w:lang w:val="en-US" w:eastAsia="zh-CN" w:bidi="ar"/>
        </w:rPr>
        <w:t>免费运维期服务要求在项目终验合格后，为甲方提供为期1年的驻场运维服务和3年软硬件质保，乙方须提供不少于4名专业人员驻场运维服务，日常进行7*24小时工作制驻场运维。人员配置需满足以下要求：①机房维护人员不少于1名，且具备不低于3年相关工作经验。②网络安全维护人员不少于1名，且具备不低于3年相关工作经验。③云平台维护人员不少于1名，且具备不低于3年相关工作经验。④软件维护人员不少于1名，且具备不低于3年相关工作经验参与软硬件系统日常管理和数据日常更新维护</w:t>
      </w:r>
      <w:bookmarkEnd w:id="10"/>
      <w:r>
        <w:rPr>
          <w:rFonts w:hint="eastAsia" w:ascii="仿宋" w:hAnsi="仿宋" w:eastAsia="仿宋" w:cs="仿宋"/>
          <w:color w:val="auto"/>
          <w:kern w:val="0"/>
          <w:sz w:val="28"/>
          <w:szCs w:val="28"/>
          <w:lang w:val="en-US" w:eastAsia="zh-CN" w:bidi="ar"/>
        </w:rPr>
        <w:t>。运维管理办法由甲方单方制定后乙方必须执行，乙方应制定相关运维管理细则与管理考核办法，在项目终验前交由监理方进行确认。在项目中软硬件免费质保期内，对于软件漏洞、版本升级等。在项目免费运维期内，投入项目日常运维的项目主要成员不得随意更换，遇不可抗力需要更换的，须书面征得监理方及甲方同意，甲方不同意时乙方不得更换。</w:t>
      </w:r>
    </w:p>
    <w:p w14:paraId="63502012">
      <w:pPr>
        <w:keepNext w:val="0"/>
        <w:keepLines w:val="0"/>
        <w:widowControl/>
        <w:suppressLineNumbers w:val="0"/>
        <w:spacing w:before="0" w:beforeAutospacing="0" w:after="0" w:afterAutospacing="0"/>
        <w:ind w:left="0" w:right="0" w:firstLine="645"/>
        <w:jc w:val="left"/>
        <w:rPr>
          <w:rFonts w:hint="eastAsia" w:ascii="仿宋" w:hAnsi="仿宋" w:eastAsia="仿宋" w:cs="Calibri"/>
          <w:color w:val="auto"/>
          <w:kern w:val="0"/>
          <w:sz w:val="28"/>
          <w:szCs w:val="28"/>
        </w:rPr>
      </w:pPr>
      <w:r>
        <w:rPr>
          <w:rFonts w:hint="eastAsia" w:ascii="仿宋" w:hAnsi="仿宋" w:eastAsia="仿宋" w:cs="仿宋"/>
          <w:color w:val="auto"/>
          <w:kern w:val="0"/>
          <w:sz w:val="28"/>
          <w:szCs w:val="28"/>
          <w:lang w:val="en-US" w:eastAsia="zh-CN" w:bidi="ar"/>
        </w:rPr>
        <w:t>2.特殊时期运维要求在重大节假日、重大保障活动及需进行应急指挥工作期间，按照甲方要求进行驻场值守、保障及时提供现场应急技术服务。</w:t>
      </w:r>
    </w:p>
    <w:p w14:paraId="6A0D721C">
      <w:pPr>
        <w:keepNext w:val="0"/>
        <w:keepLines w:val="0"/>
        <w:widowControl/>
        <w:suppressLineNumbers w:val="0"/>
        <w:spacing w:before="0" w:beforeAutospacing="0" w:after="0" w:afterAutospacing="0"/>
        <w:ind w:left="0" w:right="0" w:firstLine="645"/>
        <w:jc w:val="left"/>
        <w:rPr>
          <w:rFonts w:hint="eastAsia" w:ascii="仿宋" w:hAnsi="仿宋" w:eastAsia="仿宋" w:cs="Calibri"/>
          <w:color w:val="auto"/>
          <w:kern w:val="0"/>
          <w:sz w:val="28"/>
          <w:szCs w:val="28"/>
        </w:rPr>
      </w:pPr>
      <w:r>
        <w:rPr>
          <w:rFonts w:hint="eastAsia" w:ascii="仿宋" w:hAnsi="仿宋" w:eastAsia="仿宋" w:cs="仿宋"/>
          <w:color w:val="auto"/>
          <w:kern w:val="0"/>
          <w:sz w:val="28"/>
          <w:szCs w:val="28"/>
          <w:lang w:val="en-US" w:eastAsia="zh-CN" w:bidi="ar"/>
        </w:rPr>
        <w:t>3.其他运维要求免费运维期内，乙方须提供7×24小时免费技术咨询，须根据用户要求负责系统使用过程中技术保障和售后服务，包括但不限于电话咨询、远程维护等服务内容。接到故障报告后最晚15分钟内必须响应，应在2小时内配合驻场运维人员完成故障排查。4.免费运维期外免费运维期外，乙方须提供7×24小时免费技术咨询，须根据用户要求负责进行相关的售后保障服务，提供包括但不限于电话咨询、远程维护、不定期现场巡检等服务内容。</w:t>
      </w:r>
    </w:p>
    <w:p w14:paraId="3B36AFE5">
      <w:pPr>
        <w:keepNext w:val="0"/>
        <w:keepLines w:val="0"/>
        <w:widowControl/>
        <w:suppressLineNumbers w:val="0"/>
        <w:spacing w:before="0" w:beforeAutospacing="0" w:after="0" w:afterAutospacing="0"/>
        <w:ind w:left="0" w:right="0" w:firstLine="645"/>
        <w:jc w:val="left"/>
        <w:rPr>
          <w:rFonts w:hint="eastAsia" w:ascii="仿宋" w:hAnsi="仿宋" w:eastAsia="仿宋" w:cs="Calibri"/>
          <w:color w:val="auto"/>
          <w:kern w:val="0"/>
          <w:sz w:val="28"/>
          <w:szCs w:val="28"/>
        </w:rPr>
      </w:pPr>
      <w:r>
        <w:rPr>
          <w:rFonts w:hint="eastAsia" w:ascii="仿宋" w:hAnsi="仿宋" w:eastAsia="仿宋" w:cs="仿宋"/>
          <w:color w:val="auto"/>
          <w:kern w:val="0"/>
          <w:sz w:val="28"/>
          <w:szCs w:val="28"/>
          <w:lang w:val="en-US" w:eastAsia="zh-CN" w:bidi="ar"/>
        </w:rPr>
        <w:t>十四、知识产权</w:t>
      </w:r>
      <w:r>
        <w:rPr>
          <w:rFonts w:hint="eastAsia" w:ascii="仿宋" w:hAnsi="仿宋" w:eastAsia="仿宋" w:cs="Calibri"/>
          <w:color w:val="auto"/>
          <w:kern w:val="0"/>
          <w:sz w:val="28"/>
          <w:szCs w:val="28"/>
          <w:lang w:val="en-US" w:eastAsia="zh-CN" w:bidi="ar"/>
        </w:rPr>
        <w:t xml:space="preserve"> </w:t>
      </w:r>
    </w:p>
    <w:p w14:paraId="068C62D5">
      <w:pPr>
        <w:keepNext w:val="0"/>
        <w:keepLines w:val="0"/>
        <w:widowControl/>
        <w:suppressLineNumbers w:val="0"/>
        <w:spacing w:before="0" w:beforeAutospacing="0" w:after="0" w:afterAutospacing="0"/>
        <w:ind w:left="0" w:right="0" w:firstLine="645"/>
        <w:jc w:val="left"/>
        <w:rPr>
          <w:rFonts w:hint="eastAsia" w:ascii="仿宋" w:hAnsi="仿宋" w:eastAsia="仿宋" w:cs="Calibri"/>
          <w:color w:val="auto"/>
          <w:kern w:val="0"/>
          <w:sz w:val="28"/>
          <w:szCs w:val="28"/>
        </w:rPr>
      </w:pPr>
      <w:r>
        <w:rPr>
          <w:rFonts w:hint="eastAsia" w:ascii="仿宋" w:hAnsi="仿宋" w:eastAsia="仿宋" w:cs="仿宋"/>
          <w:color w:val="auto"/>
          <w:kern w:val="0"/>
          <w:sz w:val="28"/>
          <w:szCs w:val="28"/>
          <w:lang w:val="en-US" w:eastAsia="zh-CN" w:bidi="ar"/>
        </w:rPr>
        <w:t>乙方保证其提供的货物的全部及部分，均不存在任何侵犯第三方知识产权的情形。否则，乙方应向甲方承担违约责任及赔偿由此给甲方造成的名誉及经济损失。</w:t>
      </w:r>
    </w:p>
    <w:p w14:paraId="014B53C3">
      <w:pPr>
        <w:keepNext w:val="0"/>
        <w:keepLines w:val="0"/>
        <w:widowControl/>
        <w:suppressLineNumbers w:val="0"/>
        <w:spacing w:before="0" w:beforeAutospacing="0" w:after="0" w:afterAutospacing="0"/>
        <w:ind w:left="0" w:right="0" w:firstLine="645"/>
        <w:jc w:val="left"/>
        <w:rPr>
          <w:rFonts w:hint="eastAsia" w:ascii="仿宋" w:hAnsi="仿宋" w:eastAsia="仿宋" w:cs="Calibri"/>
          <w:color w:val="auto"/>
          <w:kern w:val="0"/>
          <w:sz w:val="28"/>
          <w:szCs w:val="28"/>
        </w:rPr>
      </w:pPr>
      <w:r>
        <w:rPr>
          <w:rFonts w:hint="eastAsia" w:ascii="仿宋" w:hAnsi="仿宋" w:eastAsia="仿宋" w:cs="仿宋"/>
          <w:color w:val="auto"/>
          <w:kern w:val="0"/>
          <w:sz w:val="28"/>
          <w:szCs w:val="28"/>
          <w:lang w:val="en-US" w:eastAsia="zh-CN" w:bidi="ar"/>
        </w:rPr>
        <w:t>十五、违约条款</w:t>
      </w:r>
      <w:r>
        <w:rPr>
          <w:rFonts w:hint="eastAsia" w:ascii="仿宋" w:hAnsi="仿宋" w:eastAsia="仿宋" w:cs="Calibri"/>
          <w:color w:val="auto"/>
          <w:kern w:val="0"/>
          <w:sz w:val="28"/>
          <w:szCs w:val="28"/>
          <w:lang w:val="en-US" w:eastAsia="zh-CN" w:bidi="ar"/>
        </w:rPr>
        <w:t xml:space="preserve"> </w:t>
      </w:r>
    </w:p>
    <w:p w14:paraId="29FDF341">
      <w:pPr>
        <w:keepNext w:val="0"/>
        <w:keepLines w:val="0"/>
        <w:widowControl/>
        <w:suppressLineNumbers w:val="0"/>
        <w:spacing w:before="0" w:beforeAutospacing="0" w:after="0" w:afterAutospacing="0"/>
        <w:ind w:left="0" w:right="0" w:firstLine="645"/>
        <w:jc w:val="left"/>
        <w:rPr>
          <w:rFonts w:hint="eastAsia" w:ascii="仿宋" w:hAnsi="仿宋" w:eastAsia="仿宋" w:cs="Calibri"/>
          <w:color w:val="auto"/>
          <w:kern w:val="0"/>
          <w:sz w:val="28"/>
          <w:szCs w:val="28"/>
        </w:rPr>
      </w:pPr>
      <w:r>
        <w:rPr>
          <w:rFonts w:hint="eastAsia" w:ascii="仿宋" w:hAnsi="仿宋" w:eastAsia="仿宋" w:cs="仿宋"/>
          <w:color w:val="auto"/>
          <w:kern w:val="0"/>
          <w:sz w:val="28"/>
          <w:szCs w:val="28"/>
          <w:lang w:val="en-US" w:eastAsia="zh-CN" w:bidi="ar"/>
        </w:rPr>
        <w:t>（一）甲方没有正当理由逾期支付合同款项的，每延期一日，甲方应按照逾期支付金额的</w:t>
      </w:r>
      <w:r>
        <w:rPr>
          <w:rFonts w:hint="eastAsia" w:ascii="仿宋" w:hAnsi="仿宋" w:eastAsia="仿宋" w:cs="Calibri"/>
          <w:color w:val="auto"/>
          <w:kern w:val="0"/>
          <w:sz w:val="28"/>
          <w:szCs w:val="28"/>
          <w:u w:val="single"/>
          <w:lang w:val="en-US" w:eastAsia="zh-CN" w:bidi="ar"/>
        </w:rPr>
        <w:t>0.01%</w:t>
      </w:r>
      <w:r>
        <w:rPr>
          <w:rFonts w:hint="eastAsia" w:ascii="仿宋" w:hAnsi="仿宋" w:eastAsia="仿宋" w:cs="仿宋"/>
          <w:color w:val="auto"/>
          <w:kern w:val="0"/>
          <w:sz w:val="28"/>
          <w:szCs w:val="28"/>
          <w:lang w:val="en-US" w:eastAsia="zh-CN" w:bidi="ar"/>
        </w:rPr>
        <w:t>承担违约责任。延期达到</w:t>
      </w:r>
      <w:r>
        <w:rPr>
          <w:rFonts w:hint="eastAsia" w:ascii="仿宋" w:hAnsi="仿宋" w:eastAsia="仿宋" w:cs="仿宋"/>
          <w:color w:val="auto"/>
          <w:kern w:val="0"/>
          <w:sz w:val="28"/>
          <w:szCs w:val="28"/>
          <w:u w:val="single"/>
          <w:lang w:val="en-US" w:eastAsia="zh-CN" w:bidi="ar"/>
        </w:rPr>
        <w:t>120</w:t>
      </w:r>
      <w:r>
        <w:rPr>
          <w:rFonts w:hint="eastAsia" w:ascii="仿宋" w:hAnsi="仿宋" w:eastAsia="仿宋" w:cs="仿宋"/>
          <w:color w:val="auto"/>
          <w:kern w:val="0"/>
          <w:sz w:val="28"/>
          <w:szCs w:val="28"/>
          <w:lang w:val="en-US" w:eastAsia="zh-CN" w:bidi="ar"/>
        </w:rPr>
        <w:t>日，乙方有权解除合同，并要求甲方赔偿由此造成的经济损失。</w:t>
      </w:r>
      <w:r>
        <w:rPr>
          <w:rFonts w:hint="eastAsia" w:ascii="仿宋" w:hAnsi="仿宋" w:eastAsia="仿宋" w:cs="Calibri"/>
          <w:color w:val="auto"/>
          <w:kern w:val="0"/>
          <w:sz w:val="28"/>
          <w:szCs w:val="28"/>
          <w:lang w:val="en-US" w:eastAsia="zh-CN" w:bidi="ar"/>
        </w:rPr>
        <w:t xml:space="preserve"> </w:t>
      </w:r>
    </w:p>
    <w:p w14:paraId="7C212878">
      <w:pPr>
        <w:keepNext w:val="0"/>
        <w:keepLines w:val="0"/>
        <w:widowControl/>
        <w:suppressLineNumbers w:val="0"/>
        <w:spacing w:before="0" w:beforeAutospacing="0" w:after="0" w:afterAutospacing="0"/>
        <w:ind w:left="0" w:right="0" w:firstLine="645"/>
        <w:jc w:val="left"/>
        <w:rPr>
          <w:rFonts w:hint="eastAsia" w:ascii="仿宋" w:hAnsi="仿宋" w:eastAsia="仿宋" w:cs="Calibri"/>
          <w:color w:val="auto"/>
          <w:kern w:val="0"/>
          <w:sz w:val="28"/>
          <w:szCs w:val="28"/>
        </w:rPr>
      </w:pPr>
      <w:r>
        <w:rPr>
          <w:rFonts w:hint="eastAsia" w:ascii="仿宋" w:hAnsi="仿宋" w:eastAsia="仿宋" w:cs="仿宋"/>
          <w:color w:val="auto"/>
          <w:kern w:val="0"/>
          <w:sz w:val="28"/>
          <w:szCs w:val="28"/>
          <w:lang w:val="en-US" w:eastAsia="zh-CN" w:bidi="ar"/>
        </w:rPr>
        <w:t>（二）</w:t>
      </w:r>
      <w:bookmarkStart w:id="11" w:name="auto_fouce_12"/>
      <w:r>
        <w:rPr>
          <w:rFonts w:hint="eastAsia" w:ascii="仿宋" w:hAnsi="仿宋" w:eastAsia="仿宋" w:cs="仿宋"/>
          <w:color w:val="auto"/>
          <w:kern w:val="0"/>
          <w:sz w:val="28"/>
          <w:szCs w:val="28"/>
          <w:lang w:val="en-US" w:eastAsia="zh-CN" w:bidi="ar"/>
        </w:rPr>
        <w:t>甲方存在其他违反本合同的行为，应承担相应的违约责任</w:t>
      </w:r>
      <w:bookmarkEnd w:id="11"/>
      <w:r>
        <w:rPr>
          <w:rFonts w:hint="eastAsia" w:ascii="仿宋" w:hAnsi="仿宋" w:eastAsia="仿宋" w:cs="仿宋"/>
          <w:color w:val="auto"/>
          <w:kern w:val="0"/>
          <w:sz w:val="28"/>
          <w:szCs w:val="28"/>
          <w:lang w:val="en-US" w:eastAsia="zh-CN" w:bidi="ar"/>
        </w:rPr>
        <w:t>，但因不可抗力、乙方过错、乙方未按约定履行义务或非因甲方故意或重大过失导致的违约情形除外。违约金不足以赔偿乙方损失的，乙方有权要求甲方赔偿由此造成的经济损失。</w:t>
      </w:r>
      <w:r>
        <w:rPr>
          <w:rFonts w:hint="eastAsia" w:ascii="仿宋" w:hAnsi="仿宋" w:eastAsia="仿宋" w:cs="Calibri"/>
          <w:color w:val="auto"/>
          <w:kern w:val="0"/>
          <w:sz w:val="28"/>
          <w:szCs w:val="28"/>
          <w:lang w:val="en-US" w:eastAsia="zh-CN" w:bidi="ar"/>
        </w:rPr>
        <w:t xml:space="preserve"> </w:t>
      </w:r>
    </w:p>
    <w:p w14:paraId="328C18A9">
      <w:pPr>
        <w:keepNext w:val="0"/>
        <w:keepLines w:val="0"/>
        <w:widowControl/>
        <w:suppressLineNumbers w:val="0"/>
        <w:spacing w:before="0" w:beforeAutospacing="0" w:after="0" w:afterAutospacing="0"/>
        <w:ind w:left="0" w:right="0" w:firstLine="645"/>
        <w:jc w:val="left"/>
        <w:rPr>
          <w:rFonts w:hint="eastAsia" w:ascii="仿宋" w:hAnsi="仿宋" w:eastAsia="仿宋" w:cs="Calibri"/>
          <w:color w:val="auto"/>
          <w:kern w:val="0"/>
          <w:sz w:val="28"/>
          <w:szCs w:val="28"/>
        </w:rPr>
      </w:pPr>
      <w:r>
        <w:rPr>
          <w:rFonts w:hint="eastAsia" w:ascii="仿宋" w:hAnsi="仿宋" w:eastAsia="仿宋" w:cs="仿宋"/>
          <w:color w:val="auto"/>
          <w:kern w:val="0"/>
          <w:sz w:val="28"/>
          <w:szCs w:val="28"/>
          <w:lang w:val="en-US" w:eastAsia="zh-CN" w:bidi="ar"/>
        </w:rPr>
        <w:t>（三）</w:t>
      </w:r>
      <w:bookmarkStart w:id="12" w:name="auto_fouce_13"/>
      <w:r>
        <w:rPr>
          <w:rFonts w:hint="eastAsia" w:ascii="仿宋" w:hAnsi="仿宋" w:eastAsia="仿宋" w:cs="仿宋"/>
          <w:color w:val="auto"/>
          <w:kern w:val="0"/>
          <w:sz w:val="28"/>
          <w:szCs w:val="28"/>
          <w:lang w:val="en-US" w:eastAsia="zh-CN" w:bidi="ar"/>
        </w:rPr>
        <w:t>乙方逾期交付货物的，每延期一日，乙方应按照合同总金额的</w:t>
      </w:r>
      <w:bookmarkEnd w:id="12"/>
      <w:r>
        <w:rPr>
          <w:rFonts w:hint="eastAsia" w:ascii="仿宋" w:hAnsi="仿宋" w:eastAsia="仿宋" w:cs="仿宋"/>
          <w:color w:val="auto"/>
          <w:kern w:val="0"/>
          <w:sz w:val="28"/>
          <w:szCs w:val="28"/>
          <w:u w:val="single"/>
          <w:lang w:val="en-US" w:eastAsia="zh-CN" w:bidi="ar"/>
        </w:rPr>
        <w:t>0.01%</w:t>
      </w:r>
      <w:r>
        <w:rPr>
          <w:rFonts w:hint="eastAsia" w:ascii="仿宋" w:hAnsi="仿宋" w:eastAsia="仿宋" w:cs="仿宋"/>
          <w:color w:val="auto"/>
          <w:kern w:val="0"/>
          <w:sz w:val="28"/>
          <w:szCs w:val="28"/>
          <w:lang w:val="en-US" w:eastAsia="zh-CN" w:bidi="ar"/>
        </w:rPr>
        <w:t>承担违约责任。延期达到</w:t>
      </w:r>
      <w:r>
        <w:rPr>
          <w:rFonts w:hint="eastAsia" w:ascii="仿宋" w:hAnsi="仿宋" w:eastAsia="仿宋" w:cs="仿宋"/>
          <w:color w:val="auto"/>
          <w:kern w:val="0"/>
          <w:sz w:val="28"/>
          <w:szCs w:val="28"/>
          <w:u w:val="single"/>
          <w:lang w:val="en-US" w:eastAsia="zh-CN" w:bidi="ar"/>
        </w:rPr>
        <w:t>120</w:t>
      </w:r>
      <w:r>
        <w:rPr>
          <w:rFonts w:hint="eastAsia" w:ascii="仿宋" w:hAnsi="仿宋" w:eastAsia="仿宋" w:cs="仿宋"/>
          <w:color w:val="auto"/>
          <w:kern w:val="0"/>
          <w:sz w:val="28"/>
          <w:szCs w:val="28"/>
          <w:lang w:val="en-US" w:eastAsia="zh-CN" w:bidi="ar"/>
        </w:rPr>
        <w:t>日，甲方有权解除合同，拒付延期部分货物的相应货款，并要求乙方赔偿甲方的经济损失。</w:t>
      </w:r>
      <w:r>
        <w:rPr>
          <w:rFonts w:hint="eastAsia" w:ascii="仿宋" w:hAnsi="仿宋" w:eastAsia="仿宋" w:cs="Calibri"/>
          <w:color w:val="auto"/>
          <w:kern w:val="0"/>
          <w:sz w:val="28"/>
          <w:szCs w:val="28"/>
          <w:lang w:val="en-US" w:eastAsia="zh-CN" w:bidi="ar"/>
        </w:rPr>
        <w:t xml:space="preserve"> </w:t>
      </w:r>
    </w:p>
    <w:p w14:paraId="46670CB1">
      <w:pPr>
        <w:keepNext w:val="0"/>
        <w:keepLines w:val="0"/>
        <w:widowControl/>
        <w:suppressLineNumbers w:val="0"/>
        <w:spacing w:before="0" w:beforeAutospacing="0" w:after="0" w:afterAutospacing="0"/>
        <w:ind w:left="0" w:right="0" w:firstLine="645"/>
        <w:jc w:val="left"/>
        <w:rPr>
          <w:rFonts w:hint="eastAsia" w:ascii="仿宋" w:hAnsi="仿宋" w:eastAsia="仿宋" w:cs="Calibri"/>
          <w:color w:val="auto"/>
          <w:kern w:val="0"/>
          <w:sz w:val="28"/>
          <w:szCs w:val="28"/>
        </w:rPr>
      </w:pPr>
      <w:r>
        <w:rPr>
          <w:rFonts w:hint="eastAsia" w:ascii="仿宋" w:hAnsi="仿宋" w:eastAsia="仿宋" w:cs="仿宋"/>
          <w:color w:val="auto"/>
          <w:kern w:val="0"/>
          <w:sz w:val="28"/>
          <w:szCs w:val="28"/>
          <w:lang w:val="en-US" w:eastAsia="zh-CN" w:bidi="ar"/>
        </w:rPr>
        <w:t>（四）</w:t>
      </w:r>
      <w:bookmarkStart w:id="13" w:name="auto_fouce_14"/>
      <w:r>
        <w:rPr>
          <w:rFonts w:hint="eastAsia" w:ascii="仿宋" w:hAnsi="仿宋" w:eastAsia="仿宋" w:cs="仿宋"/>
          <w:color w:val="auto"/>
          <w:kern w:val="0"/>
          <w:sz w:val="28"/>
          <w:szCs w:val="28"/>
          <w:lang w:val="en-US" w:eastAsia="zh-CN" w:bidi="ar"/>
        </w:rPr>
        <w:t>乙方交付的货物不符合质量约定或乙方未履行相应的质量保证责任及售后服务义务、或存在侵权行为的</w:t>
      </w:r>
      <w:bookmarkEnd w:id="13"/>
      <w:r>
        <w:rPr>
          <w:rFonts w:hint="eastAsia" w:ascii="仿宋" w:hAnsi="仿宋" w:eastAsia="仿宋" w:cs="仿宋"/>
          <w:color w:val="auto"/>
          <w:kern w:val="0"/>
          <w:sz w:val="28"/>
          <w:szCs w:val="28"/>
          <w:lang w:val="en-US" w:eastAsia="zh-CN" w:bidi="ar"/>
        </w:rPr>
        <w:t>（包括但不限于使用未经授权的开源软件组件），甲方有权退货，并要求乙方支付合同总金额</w:t>
      </w:r>
      <w:r>
        <w:rPr>
          <w:rFonts w:hint="eastAsia" w:ascii="仿宋" w:hAnsi="仿宋" w:eastAsia="仿宋" w:cs="仿宋"/>
          <w:color w:val="auto"/>
          <w:kern w:val="0"/>
          <w:sz w:val="28"/>
          <w:szCs w:val="28"/>
          <w:u w:val="single"/>
          <w:lang w:val="en-US" w:eastAsia="zh-CN" w:bidi="ar"/>
        </w:rPr>
        <w:t>5</w:t>
      </w:r>
      <w:r>
        <w:rPr>
          <w:rFonts w:hint="eastAsia" w:ascii="仿宋" w:hAnsi="仿宋" w:eastAsia="仿宋" w:cs="Calibri"/>
          <w:color w:val="auto"/>
          <w:kern w:val="0"/>
          <w:sz w:val="28"/>
          <w:szCs w:val="28"/>
          <w:lang w:val="en-US" w:eastAsia="zh-CN" w:bidi="ar"/>
        </w:rPr>
        <w:t>%</w:t>
      </w:r>
      <w:r>
        <w:rPr>
          <w:rFonts w:hint="eastAsia" w:ascii="仿宋" w:hAnsi="仿宋" w:eastAsia="仿宋" w:cs="仿宋"/>
          <w:color w:val="auto"/>
          <w:kern w:val="0"/>
          <w:sz w:val="28"/>
          <w:szCs w:val="28"/>
          <w:lang w:val="en-US" w:eastAsia="zh-CN" w:bidi="ar"/>
        </w:rPr>
        <w:t>的违约金，作为最低赔偿金额。经济损失应包括数据泄露导致的政务系统停摆损失、第三方索赔及政府公信力损失。违约金不足以赔偿甲方损失的，甲方有权要求乙方赔偿经济损失。</w:t>
      </w:r>
      <w:r>
        <w:rPr>
          <w:rFonts w:hint="eastAsia" w:ascii="仿宋" w:hAnsi="仿宋" w:eastAsia="仿宋" w:cs="Calibri"/>
          <w:color w:val="auto"/>
          <w:kern w:val="0"/>
          <w:sz w:val="28"/>
          <w:szCs w:val="28"/>
          <w:lang w:val="en-US" w:eastAsia="zh-CN" w:bidi="ar"/>
        </w:rPr>
        <w:t xml:space="preserve"> </w:t>
      </w:r>
    </w:p>
    <w:p w14:paraId="69F4C430">
      <w:pPr>
        <w:keepNext w:val="0"/>
        <w:keepLines w:val="0"/>
        <w:widowControl/>
        <w:suppressLineNumbers w:val="0"/>
        <w:spacing w:before="0" w:beforeAutospacing="0" w:after="0" w:afterAutospacing="0"/>
        <w:ind w:left="0" w:right="0" w:firstLine="645"/>
        <w:jc w:val="left"/>
        <w:rPr>
          <w:rFonts w:hint="eastAsia" w:ascii="仿宋" w:hAnsi="仿宋" w:eastAsia="仿宋" w:cs="Calibri"/>
          <w:color w:val="auto"/>
          <w:kern w:val="0"/>
          <w:sz w:val="28"/>
          <w:szCs w:val="28"/>
        </w:rPr>
      </w:pPr>
      <w:r>
        <w:rPr>
          <w:rFonts w:hint="eastAsia" w:ascii="仿宋" w:hAnsi="仿宋" w:eastAsia="仿宋" w:cs="仿宋"/>
          <w:color w:val="auto"/>
          <w:kern w:val="0"/>
          <w:sz w:val="28"/>
          <w:szCs w:val="28"/>
          <w:lang w:val="en-US" w:eastAsia="zh-CN" w:bidi="ar"/>
        </w:rPr>
        <w:t>（五）</w:t>
      </w:r>
      <w:bookmarkStart w:id="14" w:name="auto_fouce_15"/>
      <w:r>
        <w:rPr>
          <w:rFonts w:hint="eastAsia" w:ascii="仿宋" w:hAnsi="仿宋" w:eastAsia="仿宋" w:cs="仿宋"/>
          <w:color w:val="auto"/>
          <w:kern w:val="0"/>
          <w:sz w:val="28"/>
          <w:szCs w:val="28"/>
          <w:lang w:val="en-US" w:eastAsia="zh-CN" w:bidi="ar"/>
        </w:rPr>
        <w:t>乙方在参与本项目采购活动过程中，如存在提供虚假承诺、证明、串通投标等违法违规行为，除承担相应的行政责任外，甲方有权解除合同，并要求乙方承担合同总金额</w:t>
      </w:r>
      <w:bookmarkEnd w:id="14"/>
      <w:r>
        <w:rPr>
          <w:rFonts w:hint="eastAsia" w:ascii="仿宋" w:hAnsi="仿宋" w:eastAsia="仿宋" w:cs="仿宋"/>
          <w:color w:val="auto"/>
          <w:kern w:val="0"/>
          <w:sz w:val="28"/>
          <w:szCs w:val="28"/>
          <w:u w:val="single"/>
          <w:lang w:val="en-US" w:eastAsia="zh-CN" w:bidi="ar"/>
        </w:rPr>
        <w:t>5</w:t>
      </w:r>
      <w:r>
        <w:rPr>
          <w:rFonts w:hint="eastAsia" w:ascii="仿宋" w:hAnsi="仿宋" w:eastAsia="仿宋" w:cs="Calibri"/>
          <w:color w:val="auto"/>
          <w:kern w:val="0"/>
          <w:sz w:val="28"/>
          <w:szCs w:val="28"/>
          <w:lang w:val="en-US" w:eastAsia="zh-CN" w:bidi="ar"/>
        </w:rPr>
        <w:t>%</w:t>
      </w:r>
      <w:r>
        <w:rPr>
          <w:rFonts w:hint="eastAsia" w:ascii="仿宋" w:hAnsi="仿宋" w:eastAsia="仿宋" w:cs="仿宋"/>
          <w:color w:val="auto"/>
          <w:kern w:val="0"/>
          <w:sz w:val="28"/>
          <w:szCs w:val="28"/>
          <w:lang w:val="en-US" w:eastAsia="zh-CN" w:bidi="ar"/>
        </w:rPr>
        <w:t>的违约金，该违约金为惩罚性违约金，与损害赔偿并行计算。违约金不足以赔偿甲方损失的，甲方有权要求乙方赔偿经济损失。</w:t>
      </w:r>
      <w:r>
        <w:rPr>
          <w:rFonts w:hint="eastAsia" w:ascii="仿宋" w:hAnsi="仿宋" w:eastAsia="仿宋" w:cs="Calibri"/>
          <w:color w:val="auto"/>
          <w:kern w:val="0"/>
          <w:sz w:val="28"/>
          <w:szCs w:val="28"/>
          <w:lang w:val="en-US" w:eastAsia="zh-CN" w:bidi="ar"/>
        </w:rPr>
        <w:t xml:space="preserve"> </w:t>
      </w:r>
    </w:p>
    <w:p w14:paraId="2FE81EF4">
      <w:pPr>
        <w:keepNext w:val="0"/>
        <w:keepLines w:val="0"/>
        <w:widowControl/>
        <w:suppressLineNumbers w:val="0"/>
        <w:spacing w:before="0" w:beforeAutospacing="0" w:after="0" w:afterAutospacing="0"/>
        <w:ind w:left="0" w:right="0" w:firstLine="645"/>
        <w:jc w:val="left"/>
        <w:rPr>
          <w:rFonts w:hint="eastAsia" w:ascii="仿宋" w:hAnsi="仿宋" w:eastAsia="仿宋" w:cs="Calibri"/>
          <w:color w:val="auto"/>
          <w:kern w:val="0"/>
          <w:sz w:val="28"/>
          <w:szCs w:val="28"/>
        </w:rPr>
      </w:pPr>
      <w:r>
        <w:rPr>
          <w:rFonts w:hint="eastAsia" w:ascii="仿宋" w:hAnsi="仿宋" w:eastAsia="仿宋" w:cs="仿宋"/>
          <w:color w:val="auto"/>
          <w:kern w:val="0"/>
          <w:sz w:val="28"/>
          <w:szCs w:val="28"/>
          <w:lang w:val="en-US" w:eastAsia="zh-CN" w:bidi="ar"/>
        </w:rPr>
        <w:t>（六）</w:t>
      </w:r>
      <w:bookmarkStart w:id="15" w:name="auto_fouce_20"/>
      <w:r>
        <w:rPr>
          <w:rFonts w:hint="eastAsia" w:ascii="仿宋" w:hAnsi="仿宋" w:eastAsia="仿宋" w:cs="仿宋"/>
          <w:color w:val="auto"/>
          <w:kern w:val="0"/>
          <w:sz w:val="28"/>
          <w:szCs w:val="28"/>
          <w:lang w:val="en-US" w:eastAsia="zh-CN" w:bidi="ar"/>
        </w:rPr>
        <w:t>乙方存在其他违反本合同的行为，</w:t>
      </w:r>
      <w:bookmarkEnd w:id="15"/>
      <w:r>
        <w:rPr>
          <w:rFonts w:hint="eastAsia" w:ascii="仿宋" w:hAnsi="仿宋" w:eastAsia="仿宋" w:cs="仿宋"/>
          <w:color w:val="auto"/>
          <w:kern w:val="0"/>
          <w:sz w:val="28"/>
          <w:szCs w:val="28"/>
          <w:lang w:val="en-US" w:eastAsia="zh-CN" w:bidi="ar"/>
        </w:rPr>
        <w:t>包括但不限于未能按时提供驻场运维服务、泄露保密信息、技术服务未达标准等情形，应向甲方支付合同总金额10%的违约金，并赔偿由此造成的全部损失（包括但不限于直接损失、间接损失、可得利益损失及为实现权利所支出的合理费用）。违约金不足以赔偿甲方损失的，甲方有权要求乙方赔偿经济损失。</w:t>
      </w:r>
      <w:r>
        <w:rPr>
          <w:rFonts w:hint="eastAsia" w:ascii="仿宋" w:hAnsi="仿宋" w:eastAsia="仿宋" w:cs="Calibri"/>
          <w:color w:val="auto"/>
          <w:kern w:val="0"/>
          <w:sz w:val="28"/>
          <w:szCs w:val="28"/>
          <w:lang w:val="en-US" w:eastAsia="zh-CN" w:bidi="ar"/>
        </w:rPr>
        <w:t xml:space="preserve"> </w:t>
      </w:r>
      <w:bookmarkStart w:id="16" w:name="auto_fouce_18"/>
      <w:bookmarkEnd w:id="16"/>
    </w:p>
    <w:p w14:paraId="1224A3E6">
      <w:pPr>
        <w:keepNext w:val="0"/>
        <w:keepLines w:val="0"/>
        <w:widowControl/>
        <w:suppressLineNumbers w:val="0"/>
        <w:spacing w:before="0" w:beforeAutospacing="0" w:after="0" w:afterAutospacing="0"/>
        <w:ind w:left="0" w:right="0" w:firstLine="645"/>
        <w:jc w:val="left"/>
        <w:rPr>
          <w:rFonts w:hint="eastAsia" w:ascii="仿宋" w:hAnsi="仿宋" w:eastAsia="仿宋" w:cs="Calibri"/>
          <w:color w:val="auto"/>
          <w:kern w:val="0"/>
          <w:sz w:val="28"/>
          <w:szCs w:val="28"/>
          <w:highlight w:val="none"/>
        </w:rPr>
      </w:pPr>
      <w:bookmarkStart w:id="17" w:name="auto_fouce_19"/>
      <w:r>
        <w:rPr>
          <w:rFonts w:hint="eastAsia" w:ascii="仿宋" w:hAnsi="仿宋" w:eastAsia="仿宋" w:cs="仿宋"/>
          <w:color w:val="auto"/>
          <w:kern w:val="0"/>
          <w:sz w:val="28"/>
          <w:szCs w:val="28"/>
          <w:highlight w:val="none"/>
          <w:lang w:val="en-US" w:eastAsia="zh-CN" w:bidi="ar"/>
        </w:rPr>
        <w:t>驻场运维人员擅自离岗或未达第十三条配置标准的，按缺岗人数每日每人1000元计付违约金。</w:t>
      </w:r>
      <w:bookmarkEnd w:id="17"/>
      <w:r>
        <w:rPr>
          <w:rFonts w:hint="eastAsia" w:ascii="仿宋" w:hAnsi="仿宋" w:eastAsia="仿宋" w:cs="Calibri"/>
          <w:color w:val="auto"/>
          <w:kern w:val="0"/>
          <w:sz w:val="28"/>
          <w:szCs w:val="28"/>
          <w:highlight w:val="none"/>
          <w:lang w:val="en-US" w:eastAsia="zh-CN" w:bidi="ar"/>
        </w:rPr>
        <w:t xml:space="preserve"> </w:t>
      </w:r>
    </w:p>
    <w:p w14:paraId="62CDD8E0">
      <w:pPr>
        <w:keepNext w:val="0"/>
        <w:keepLines w:val="0"/>
        <w:widowControl/>
        <w:suppressLineNumbers w:val="0"/>
        <w:spacing w:before="0" w:beforeAutospacing="0" w:after="0" w:afterAutospacing="0"/>
        <w:ind w:left="0" w:right="0" w:firstLine="645"/>
        <w:jc w:val="left"/>
        <w:rPr>
          <w:rFonts w:hint="eastAsia" w:ascii="仿宋" w:hAnsi="仿宋" w:eastAsia="仿宋" w:cs="Calibri"/>
          <w:color w:val="auto"/>
          <w:kern w:val="0"/>
          <w:sz w:val="28"/>
          <w:szCs w:val="28"/>
          <w:highlight w:val="none"/>
        </w:rPr>
      </w:pPr>
      <w:bookmarkStart w:id="18" w:name="auto_fouce_21"/>
      <w:r>
        <w:rPr>
          <w:rFonts w:hint="eastAsia" w:ascii="仿宋" w:hAnsi="仿宋" w:eastAsia="仿宋" w:cs="仿宋"/>
          <w:color w:val="auto"/>
          <w:kern w:val="0"/>
          <w:sz w:val="28"/>
          <w:szCs w:val="28"/>
          <w:highlight w:val="none"/>
          <w:lang w:val="en-US" w:eastAsia="zh-CN" w:bidi="ar"/>
        </w:rPr>
        <w:t>乙方未按时提交</w:t>
      </w:r>
      <w:bookmarkEnd w:id="18"/>
      <w:r>
        <w:rPr>
          <w:rFonts w:hint="eastAsia" w:ascii="仿宋" w:hAnsi="仿宋" w:eastAsia="仿宋" w:cs="仿宋"/>
          <w:color w:val="auto"/>
          <w:kern w:val="0"/>
          <w:sz w:val="28"/>
          <w:szCs w:val="28"/>
          <w:highlight w:val="none"/>
          <w:lang w:val="en-US" w:eastAsia="zh-CN" w:bidi="ar"/>
        </w:rPr>
        <w:t>本合同第十二条规定的技术文档的，视为逾期交付货物，适用第十五条第（三）款违约责任。</w:t>
      </w:r>
      <w:r>
        <w:rPr>
          <w:rFonts w:hint="eastAsia" w:ascii="仿宋" w:hAnsi="仿宋" w:eastAsia="仿宋" w:cs="Calibri"/>
          <w:color w:val="auto"/>
          <w:kern w:val="0"/>
          <w:sz w:val="28"/>
          <w:szCs w:val="28"/>
          <w:highlight w:val="none"/>
          <w:lang w:val="en-US" w:eastAsia="zh-CN" w:bidi="ar"/>
        </w:rPr>
        <w:t xml:space="preserve"> </w:t>
      </w:r>
    </w:p>
    <w:p w14:paraId="4D9C9785">
      <w:pPr>
        <w:keepNext w:val="0"/>
        <w:keepLines w:val="0"/>
        <w:widowControl/>
        <w:suppressLineNumbers w:val="0"/>
        <w:spacing w:before="0" w:beforeAutospacing="0" w:after="0" w:afterAutospacing="0"/>
        <w:ind w:left="0" w:right="0" w:firstLine="645"/>
        <w:jc w:val="left"/>
        <w:rPr>
          <w:rFonts w:hint="eastAsia" w:ascii="仿宋" w:hAnsi="仿宋" w:eastAsia="仿宋" w:cs="Calibri"/>
          <w:color w:val="auto"/>
          <w:kern w:val="0"/>
          <w:sz w:val="28"/>
          <w:szCs w:val="28"/>
          <w:highlight w:val="none"/>
        </w:rPr>
      </w:pPr>
      <w:bookmarkStart w:id="19" w:name="auto_fouce_22"/>
      <w:r>
        <w:rPr>
          <w:rFonts w:hint="eastAsia" w:ascii="仿宋" w:hAnsi="仿宋" w:eastAsia="仿宋" w:cs="仿宋"/>
          <w:color w:val="auto"/>
          <w:kern w:val="0"/>
          <w:sz w:val="28"/>
          <w:szCs w:val="28"/>
          <w:highlight w:val="none"/>
          <w:lang w:val="en-US" w:eastAsia="zh-CN" w:bidi="ar"/>
        </w:rPr>
        <w:t>乙方未按第十二条完成系统对接导致数据孤岛的，每延迟一日支付合同总额0.3%违约金。</w:t>
      </w:r>
      <w:bookmarkEnd w:id="19"/>
      <w:r>
        <w:rPr>
          <w:rFonts w:hint="eastAsia" w:ascii="仿宋" w:hAnsi="仿宋" w:eastAsia="仿宋" w:cs="Calibri"/>
          <w:color w:val="auto"/>
          <w:kern w:val="0"/>
          <w:sz w:val="28"/>
          <w:szCs w:val="28"/>
          <w:highlight w:val="none"/>
          <w:lang w:val="en-US" w:eastAsia="zh-CN" w:bidi="ar"/>
        </w:rPr>
        <w:t xml:space="preserve"> </w:t>
      </w:r>
    </w:p>
    <w:p w14:paraId="1E4C53CA">
      <w:pPr>
        <w:keepNext w:val="0"/>
        <w:keepLines w:val="0"/>
        <w:widowControl/>
        <w:suppressLineNumbers w:val="0"/>
        <w:spacing w:before="0" w:beforeAutospacing="0" w:after="0" w:afterAutospacing="0"/>
        <w:ind w:left="0" w:right="0" w:firstLine="645"/>
        <w:jc w:val="left"/>
        <w:rPr>
          <w:rFonts w:hint="eastAsia" w:ascii="仿宋" w:hAnsi="仿宋" w:eastAsia="仿宋" w:cs="Calibri"/>
          <w:color w:val="auto"/>
          <w:kern w:val="0"/>
          <w:sz w:val="28"/>
          <w:szCs w:val="28"/>
          <w:highlight w:val="none"/>
        </w:rPr>
      </w:pPr>
      <w:r>
        <w:rPr>
          <w:rFonts w:hint="eastAsia" w:ascii="仿宋" w:hAnsi="仿宋" w:eastAsia="仿宋" w:cs="仿宋"/>
          <w:color w:val="auto"/>
          <w:kern w:val="0"/>
          <w:sz w:val="28"/>
          <w:szCs w:val="28"/>
          <w:highlight w:val="none"/>
          <w:lang w:val="en-US" w:eastAsia="zh-CN" w:bidi="ar"/>
        </w:rPr>
        <w:t>乙方违反附件货物清单中品牌、型号、产地等任一要求的，视为根本违约，甲方有权立即解除合同并要求乙方支付合同总额30%违约金。</w:t>
      </w:r>
      <w:r>
        <w:rPr>
          <w:rFonts w:hint="eastAsia" w:ascii="仿宋" w:hAnsi="仿宋" w:eastAsia="仿宋" w:cs="Calibri"/>
          <w:color w:val="auto"/>
          <w:kern w:val="0"/>
          <w:sz w:val="28"/>
          <w:szCs w:val="28"/>
          <w:highlight w:val="none"/>
          <w:lang w:val="en-US" w:eastAsia="zh-CN" w:bidi="ar"/>
        </w:rPr>
        <w:t xml:space="preserve"> </w:t>
      </w:r>
    </w:p>
    <w:p w14:paraId="2706128D">
      <w:pPr>
        <w:keepNext w:val="0"/>
        <w:keepLines w:val="0"/>
        <w:widowControl/>
        <w:suppressLineNumbers w:val="0"/>
        <w:spacing w:before="0" w:beforeAutospacing="0" w:after="0" w:afterAutospacing="0"/>
        <w:ind w:left="0" w:right="0" w:firstLine="645"/>
        <w:jc w:val="left"/>
        <w:rPr>
          <w:rFonts w:hint="eastAsia" w:ascii="仿宋" w:hAnsi="仿宋" w:eastAsia="仿宋" w:cs="Calibri"/>
          <w:color w:val="auto"/>
          <w:kern w:val="0"/>
          <w:sz w:val="28"/>
          <w:szCs w:val="28"/>
        </w:rPr>
      </w:pPr>
      <w:r>
        <w:rPr>
          <w:rFonts w:hint="eastAsia" w:ascii="仿宋" w:hAnsi="仿宋" w:eastAsia="仿宋" w:cs="仿宋"/>
          <w:color w:val="auto"/>
          <w:kern w:val="0"/>
          <w:sz w:val="28"/>
          <w:szCs w:val="28"/>
          <w:lang w:val="en-US" w:eastAsia="zh-CN" w:bidi="ar"/>
        </w:rPr>
        <w:t>十六、不可抗力</w:t>
      </w:r>
      <w:r>
        <w:rPr>
          <w:rFonts w:hint="eastAsia" w:ascii="仿宋" w:hAnsi="仿宋" w:eastAsia="仿宋" w:cs="Calibri"/>
          <w:color w:val="auto"/>
          <w:kern w:val="0"/>
          <w:sz w:val="28"/>
          <w:szCs w:val="28"/>
          <w:lang w:val="en-US" w:eastAsia="zh-CN" w:bidi="ar"/>
        </w:rPr>
        <w:t xml:space="preserve"> </w:t>
      </w:r>
    </w:p>
    <w:p w14:paraId="68DB687F">
      <w:pPr>
        <w:keepNext w:val="0"/>
        <w:keepLines w:val="0"/>
        <w:widowControl/>
        <w:suppressLineNumbers w:val="0"/>
        <w:spacing w:before="0" w:beforeAutospacing="0" w:after="0" w:afterAutospacing="0"/>
        <w:ind w:left="0" w:right="0" w:firstLine="645"/>
        <w:jc w:val="left"/>
        <w:rPr>
          <w:rFonts w:hint="eastAsia" w:ascii="仿宋" w:hAnsi="仿宋" w:eastAsia="仿宋" w:cs="Calibri"/>
          <w:color w:val="auto"/>
          <w:kern w:val="0"/>
          <w:sz w:val="28"/>
          <w:szCs w:val="28"/>
        </w:rPr>
      </w:pPr>
      <w:bookmarkStart w:id="20" w:name="auto_fouce_23"/>
      <w:r>
        <w:rPr>
          <w:rFonts w:hint="eastAsia" w:ascii="仿宋" w:hAnsi="仿宋" w:eastAsia="仿宋" w:cs="仿宋"/>
          <w:color w:val="auto"/>
          <w:kern w:val="0"/>
          <w:sz w:val="28"/>
          <w:szCs w:val="28"/>
          <w:lang w:val="en-US" w:eastAsia="zh-CN" w:bidi="ar"/>
        </w:rPr>
        <w:t>因不可抗力致使一方不能及时或完全履行合同的，应及时通知另一方，双方互不承担责任，并在</w:t>
      </w:r>
      <w:bookmarkEnd w:id="20"/>
      <w:r>
        <w:rPr>
          <w:rFonts w:hint="eastAsia" w:ascii="仿宋" w:hAnsi="仿宋" w:eastAsia="仿宋" w:cs="仿宋"/>
          <w:color w:val="auto"/>
          <w:kern w:val="0"/>
          <w:sz w:val="28"/>
          <w:szCs w:val="28"/>
          <w:u w:val="single"/>
          <w:lang w:val="en-US" w:eastAsia="zh-CN" w:bidi="ar"/>
        </w:rPr>
        <w:t>30</w:t>
      </w:r>
      <w:r>
        <w:rPr>
          <w:rFonts w:hint="eastAsia" w:ascii="仿宋" w:hAnsi="仿宋" w:eastAsia="仿宋" w:cs="仿宋"/>
          <w:color w:val="auto"/>
          <w:kern w:val="0"/>
          <w:sz w:val="28"/>
          <w:szCs w:val="28"/>
          <w:lang w:val="en-US" w:eastAsia="zh-CN" w:bidi="ar"/>
        </w:rPr>
        <w:t>天内提供有关不可抗力的相关证明。乙方人员罢工、分包商纠纷等商业风险不构成不可抗力。合同未履行部分是否继续履行、如何履行等问题，双方协商解决。</w:t>
      </w:r>
      <w:r>
        <w:rPr>
          <w:rFonts w:hint="eastAsia" w:ascii="仿宋" w:hAnsi="仿宋" w:eastAsia="仿宋" w:cs="Calibri"/>
          <w:color w:val="auto"/>
          <w:kern w:val="0"/>
          <w:sz w:val="28"/>
          <w:szCs w:val="28"/>
          <w:lang w:val="en-US" w:eastAsia="zh-CN" w:bidi="ar"/>
        </w:rPr>
        <w:t xml:space="preserve"> </w:t>
      </w:r>
    </w:p>
    <w:p w14:paraId="4BA7B5C3">
      <w:pPr>
        <w:keepNext w:val="0"/>
        <w:keepLines w:val="0"/>
        <w:widowControl/>
        <w:suppressLineNumbers w:val="0"/>
        <w:spacing w:before="0" w:beforeAutospacing="0" w:after="0" w:afterAutospacing="0"/>
        <w:ind w:left="0" w:right="0" w:firstLine="645"/>
        <w:jc w:val="left"/>
        <w:rPr>
          <w:rFonts w:hint="eastAsia" w:ascii="仿宋" w:hAnsi="仿宋" w:eastAsia="仿宋" w:cs="Calibri"/>
          <w:color w:val="auto"/>
          <w:kern w:val="0"/>
          <w:sz w:val="28"/>
          <w:szCs w:val="28"/>
        </w:rPr>
      </w:pPr>
      <w:r>
        <w:rPr>
          <w:rFonts w:hint="eastAsia" w:ascii="仿宋" w:hAnsi="仿宋" w:eastAsia="仿宋" w:cs="仿宋"/>
          <w:color w:val="auto"/>
          <w:kern w:val="0"/>
          <w:sz w:val="28"/>
          <w:szCs w:val="28"/>
          <w:lang w:val="en-US" w:eastAsia="zh-CN" w:bidi="ar"/>
        </w:rPr>
        <w:t>十七、争议的解决方式</w:t>
      </w:r>
      <w:r>
        <w:rPr>
          <w:rFonts w:hint="eastAsia" w:ascii="仿宋" w:hAnsi="仿宋" w:eastAsia="仿宋" w:cs="Calibri"/>
          <w:color w:val="auto"/>
          <w:kern w:val="0"/>
          <w:sz w:val="28"/>
          <w:szCs w:val="28"/>
          <w:lang w:val="en-US" w:eastAsia="zh-CN" w:bidi="ar"/>
        </w:rPr>
        <w:t xml:space="preserve"> </w:t>
      </w:r>
    </w:p>
    <w:p w14:paraId="775EBA8F">
      <w:pPr>
        <w:keepNext w:val="0"/>
        <w:keepLines w:val="0"/>
        <w:widowControl/>
        <w:suppressLineNumbers w:val="0"/>
        <w:spacing w:before="0" w:beforeAutospacing="0" w:after="0" w:afterAutospacing="0"/>
        <w:ind w:left="0" w:right="0" w:firstLine="645"/>
        <w:jc w:val="left"/>
        <w:rPr>
          <w:rFonts w:hint="eastAsia" w:ascii="仿宋" w:hAnsi="仿宋" w:eastAsia="仿宋" w:cs="Calibri"/>
          <w:color w:val="auto"/>
          <w:kern w:val="0"/>
          <w:sz w:val="28"/>
          <w:szCs w:val="28"/>
        </w:rPr>
      </w:pPr>
      <w:r>
        <w:rPr>
          <w:rFonts w:hint="eastAsia" w:ascii="仿宋" w:hAnsi="仿宋" w:eastAsia="仿宋" w:cs="仿宋"/>
          <w:color w:val="auto"/>
          <w:kern w:val="0"/>
          <w:sz w:val="28"/>
          <w:szCs w:val="28"/>
          <w:lang w:val="en-US" w:eastAsia="zh-CN" w:bidi="ar"/>
        </w:rPr>
        <w:t>合同发生纠纷时，双方应协商解决，协商不成，可以采用下列方式第（二）解决：</w:t>
      </w:r>
    </w:p>
    <w:p w14:paraId="6CC31D9F">
      <w:pPr>
        <w:keepNext w:val="0"/>
        <w:keepLines w:val="0"/>
        <w:widowControl/>
        <w:suppressLineNumbers w:val="0"/>
        <w:spacing w:before="0" w:beforeAutospacing="0" w:after="0" w:afterAutospacing="0"/>
        <w:ind w:left="0" w:right="0" w:firstLine="645"/>
        <w:jc w:val="left"/>
        <w:rPr>
          <w:rFonts w:hint="eastAsia" w:ascii="仿宋" w:hAnsi="仿宋" w:eastAsia="仿宋" w:cs="Calibri"/>
          <w:color w:val="auto"/>
          <w:kern w:val="0"/>
          <w:sz w:val="28"/>
          <w:szCs w:val="28"/>
        </w:rPr>
      </w:pPr>
      <w:r>
        <w:rPr>
          <w:rFonts w:hint="eastAsia" w:ascii="仿宋" w:hAnsi="仿宋" w:eastAsia="仿宋" w:cs="仿宋"/>
          <w:color w:val="auto"/>
          <w:kern w:val="0"/>
          <w:sz w:val="28"/>
          <w:szCs w:val="28"/>
          <w:lang w:val="en-US" w:eastAsia="zh-CN" w:bidi="ar"/>
        </w:rPr>
        <w:t>（一）提交鄂尔多斯仲裁委员会仲裁。</w:t>
      </w:r>
    </w:p>
    <w:p w14:paraId="5B0C86A8">
      <w:pPr>
        <w:keepNext w:val="0"/>
        <w:keepLines w:val="0"/>
        <w:widowControl/>
        <w:suppressLineNumbers w:val="0"/>
        <w:spacing w:before="0" w:beforeAutospacing="0" w:after="0" w:afterAutospacing="0"/>
        <w:ind w:left="0" w:right="0" w:firstLine="645"/>
        <w:jc w:val="left"/>
        <w:rPr>
          <w:rFonts w:hint="eastAsia" w:ascii="仿宋" w:hAnsi="仿宋" w:eastAsia="仿宋" w:cs="Calibri"/>
          <w:color w:val="auto"/>
          <w:kern w:val="0"/>
          <w:sz w:val="28"/>
          <w:szCs w:val="28"/>
        </w:rPr>
      </w:pPr>
      <w:r>
        <w:rPr>
          <w:rFonts w:hint="eastAsia" w:ascii="仿宋" w:hAnsi="仿宋" w:eastAsia="仿宋" w:cs="仿宋"/>
          <w:color w:val="auto"/>
          <w:kern w:val="0"/>
          <w:sz w:val="28"/>
          <w:szCs w:val="28"/>
          <w:lang w:val="en-US" w:eastAsia="zh-CN" w:bidi="ar"/>
        </w:rPr>
        <w:t>（二）</w:t>
      </w:r>
      <w:bookmarkStart w:id="21" w:name="auto_fouce_24"/>
      <w:r>
        <w:rPr>
          <w:rFonts w:hint="eastAsia" w:ascii="仿宋" w:hAnsi="仿宋" w:eastAsia="仿宋" w:cs="仿宋"/>
          <w:color w:val="auto"/>
          <w:kern w:val="0"/>
          <w:sz w:val="28"/>
          <w:szCs w:val="28"/>
          <w:lang w:val="en-US" w:eastAsia="zh-CN" w:bidi="ar"/>
        </w:rPr>
        <w:t>向</w:t>
      </w:r>
      <w:bookmarkEnd w:id="21"/>
      <w:r>
        <w:rPr>
          <w:rFonts w:hint="eastAsia" w:ascii="仿宋" w:hAnsi="仿宋" w:eastAsia="仿宋" w:cs="仿宋"/>
          <w:color w:val="auto"/>
          <w:kern w:val="0"/>
          <w:sz w:val="28"/>
          <w:szCs w:val="28"/>
          <w:lang w:val="en-US" w:eastAsia="zh-CN" w:bidi="ar"/>
        </w:rPr>
        <w:t>甲方所在地有管辖权的人民法院起诉。</w:t>
      </w:r>
    </w:p>
    <w:p w14:paraId="325FE77E">
      <w:pPr>
        <w:keepNext w:val="0"/>
        <w:keepLines w:val="0"/>
        <w:widowControl/>
        <w:suppressLineNumbers w:val="0"/>
        <w:spacing w:before="0" w:beforeAutospacing="0" w:after="0" w:afterAutospacing="0"/>
        <w:ind w:left="0" w:right="0" w:firstLine="645"/>
        <w:jc w:val="left"/>
        <w:rPr>
          <w:rFonts w:hint="eastAsia" w:ascii="仿宋" w:hAnsi="仿宋" w:eastAsia="仿宋" w:cs="Calibri"/>
          <w:color w:val="auto"/>
          <w:kern w:val="0"/>
          <w:sz w:val="28"/>
          <w:szCs w:val="28"/>
        </w:rPr>
      </w:pPr>
      <w:r>
        <w:rPr>
          <w:rFonts w:hint="eastAsia" w:ascii="仿宋" w:hAnsi="仿宋" w:eastAsia="仿宋" w:cs="仿宋"/>
          <w:color w:val="auto"/>
          <w:kern w:val="0"/>
          <w:sz w:val="28"/>
          <w:szCs w:val="28"/>
          <w:lang w:val="en-US" w:eastAsia="zh-CN" w:bidi="ar"/>
        </w:rPr>
        <w:t>十八、合同保存</w:t>
      </w:r>
      <w:r>
        <w:rPr>
          <w:rFonts w:hint="eastAsia" w:ascii="仿宋" w:hAnsi="仿宋" w:eastAsia="仿宋" w:cs="Calibri"/>
          <w:color w:val="auto"/>
          <w:kern w:val="0"/>
          <w:sz w:val="28"/>
          <w:szCs w:val="28"/>
          <w:lang w:val="en-US" w:eastAsia="zh-CN" w:bidi="ar"/>
        </w:rPr>
        <w:t xml:space="preserve"> </w:t>
      </w:r>
    </w:p>
    <w:p w14:paraId="65DB1BB4">
      <w:pPr>
        <w:keepNext w:val="0"/>
        <w:keepLines w:val="0"/>
        <w:widowControl/>
        <w:suppressLineNumbers w:val="0"/>
        <w:spacing w:before="0" w:beforeAutospacing="0" w:after="0" w:afterAutospacing="0"/>
        <w:ind w:left="0" w:right="0" w:firstLine="645"/>
        <w:jc w:val="left"/>
        <w:rPr>
          <w:rFonts w:hint="eastAsia" w:ascii="仿宋" w:hAnsi="仿宋" w:eastAsia="仿宋" w:cs="Calibri"/>
          <w:color w:val="auto"/>
          <w:kern w:val="0"/>
          <w:sz w:val="28"/>
          <w:szCs w:val="28"/>
        </w:rPr>
      </w:pPr>
      <w:r>
        <w:rPr>
          <w:rFonts w:hint="eastAsia" w:ascii="仿宋" w:hAnsi="仿宋" w:eastAsia="仿宋" w:cs="仿宋"/>
          <w:color w:val="auto"/>
          <w:kern w:val="0"/>
          <w:sz w:val="28"/>
          <w:szCs w:val="28"/>
          <w:lang w:val="en-US" w:eastAsia="zh-CN" w:bidi="ar"/>
        </w:rPr>
        <w:t>合同文本一式</w:t>
      </w:r>
      <w:r>
        <w:rPr>
          <w:rFonts w:hint="eastAsia" w:ascii="仿宋" w:hAnsi="仿宋" w:eastAsia="仿宋" w:cs="仿宋"/>
          <w:color w:val="auto"/>
          <w:kern w:val="0"/>
          <w:sz w:val="28"/>
          <w:szCs w:val="28"/>
          <w:u w:val="single"/>
          <w:lang w:val="en-US" w:eastAsia="zh-CN" w:bidi="ar"/>
        </w:rPr>
        <w:t>8</w:t>
      </w:r>
      <w:r>
        <w:rPr>
          <w:rFonts w:hint="eastAsia" w:ascii="仿宋" w:hAnsi="仿宋" w:eastAsia="仿宋" w:cs="仿宋"/>
          <w:color w:val="auto"/>
          <w:kern w:val="0"/>
          <w:sz w:val="28"/>
          <w:szCs w:val="28"/>
          <w:lang w:val="en-US" w:eastAsia="zh-CN" w:bidi="ar"/>
        </w:rPr>
        <w:t>份，采购单位、中标（成交）供应商各执</w:t>
      </w:r>
      <w:r>
        <w:rPr>
          <w:rFonts w:hint="eastAsia" w:ascii="仿宋" w:hAnsi="仿宋" w:eastAsia="仿宋" w:cs="仿宋"/>
          <w:color w:val="auto"/>
          <w:kern w:val="0"/>
          <w:sz w:val="28"/>
          <w:szCs w:val="28"/>
          <w:u w:val="single"/>
          <w:lang w:val="en-US" w:eastAsia="zh-CN" w:bidi="ar"/>
        </w:rPr>
        <w:t>4</w:t>
      </w:r>
      <w:r>
        <w:rPr>
          <w:rFonts w:hint="eastAsia" w:ascii="仿宋" w:hAnsi="仿宋" w:eastAsia="仿宋" w:cs="仿宋"/>
          <w:color w:val="auto"/>
          <w:kern w:val="0"/>
          <w:sz w:val="28"/>
          <w:szCs w:val="28"/>
          <w:lang w:val="en-US" w:eastAsia="zh-CN" w:bidi="ar"/>
        </w:rPr>
        <w:t>份。合同文本保存期限为从采购结束之日起至少保存十五年。</w:t>
      </w:r>
      <w:r>
        <w:rPr>
          <w:rFonts w:hint="eastAsia" w:ascii="仿宋" w:hAnsi="仿宋" w:eastAsia="仿宋" w:cs="Calibri"/>
          <w:color w:val="auto"/>
          <w:kern w:val="0"/>
          <w:sz w:val="28"/>
          <w:szCs w:val="28"/>
          <w:lang w:val="en-US" w:eastAsia="zh-CN" w:bidi="ar"/>
        </w:rPr>
        <w:t xml:space="preserve"> </w:t>
      </w:r>
    </w:p>
    <w:p w14:paraId="0490815E">
      <w:pPr>
        <w:keepNext w:val="0"/>
        <w:keepLines w:val="0"/>
        <w:widowControl/>
        <w:suppressLineNumbers w:val="0"/>
        <w:spacing w:before="0" w:beforeAutospacing="0" w:after="0" w:afterAutospacing="0"/>
        <w:ind w:left="0" w:right="0" w:firstLine="645"/>
        <w:jc w:val="left"/>
        <w:rPr>
          <w:rFonts w:hint="eastAsia" w:ascii="仿宋" w:hAnsi="仿宋" w:eastAsia="仿宋" w:cs="Calibri"/>
          <w:color w:val="auto"/>
          <w:kern w:val="0"/>
          <w:sz w:val="28"/>
          <w:szCs w:val="28"/>
        </w:rPr>
      </w:pPr>
      <w:r>
        <w:rPr>
          <w:rFonts w:hint="eastAsia" w:ascii="仿宋" w:hAnsi="仿宋" w:eastAsia="仿宋" w:cs="仿宋"/>
          <w:color w:val="auto"/>
          <w:kern w:val="0"/>
          <w:sz w:val="28"/>
          <w:szCs w:val="28"/>
          <w:lang w:val="en-US" w:eastAsia="zh-CN" w:bidi="ar"/>
        </w:rPr>
        <w:t>十九、合同附件</w:t>
      </w:r>
      <w:r>
        <w:rPr>
          <w:rFonts w:hint="eastAsia" w:ascii="仿宋" w:hAnsi="仿宋" w:eastAsia="仿宋" w:cs="Calibri"/>
          <w:color w:val="auto"/>
          <w:kern w:val="0"/>
          <w:sz w:val="28"/>
          <w:szCs w:val="28"/>
          <w:lang w:val="en-US" w:eastAsia="zh-CN" w:bidi="ar"/>
        </w:rPr>
        <w:t xml:space="preserve"> </w:t>
      </w:r>
    </w:p>
    <w:p w14:paraId="74F7F045">
      <w:pPr>
        <w:keepNext w:val="0"/>
        <w:keepLines w:val="0"/>
        <w:widowControl/>
        <w:suppressLineNumbers w:val="0"/>
        <w:spacing w:before="0" w:beforeAutospacing="0" w:after="0" w:afterAutospacing="0"/>
        <w:ind w:left="0" w:right="0" w:firstLine="645"/>
        <w:jc w:val="left"/>
        <w:rPr>
          <w:rFonts w:hint="eastAsia" w:ascii="仿宋" w:hAnsi="仿宋" w:eastAsia="仿宋" w:cs="Calibri"/>
          <w:color w:val="auto"/>
          <w:kern w:val="0"/>
          <w:sz w:val="28"/>
          <w:szCs w:val="28"/>
        </w:rPr>
      </w:pPr>
      <w:r>
        <w:rPr>
          <w:rFonts w:hint="eastAsia" w:ascii="仿宋" w:hAnsi="仿宋" w:eastAsia="仿宋" w:cs="仿宋"/>
          <w:color w:val="auto"/>
          <w:kern w:val="0"/>
          <w:sz w:val="28"/>
          <w:szCs w:val="28"/>
          <w:lang w:val="en-US" w:eastAsia="zh-CN" w:bidi="ar"/>
        </w:rPr>
        <w:t>本合同所附下列文件是构成本合同不可分割的组成部分，其内容与本合同具有同等的法律效力：</w:t>
      </w:r>
      <w:r>
        <w:rPr>
          <w:rFonts w:hint="eastAsia" w:ascii="仿宋" w:hAnsi="仿宋" w:eastAsia="仿宋" w:cs="Calibri"/>
          <w:color w:val="auto"/>
          <w:kern w:val="0"/>
          <w:sz w:val="28"/>
          <w:szCs w:val="28"/>
          <w:lang w:val="en-US" w:eastAsia="zh-CN" w:bidi="ar"/>
        </w:rPr>
        <w:t xml:space="preserve"> </w:t>
      </w:r>
    </w:p>
    <w:p w14:paraId="689EA19C">
      <w:pPr>
        <w:keepNext w:val="0"/>
        <w:keepLines w:val="0"/>
        <w:widowControl/>
        <w:suppressLineNumbers w:val="0"/>
        <w:spacing w:before="0" w:beforeAutospacing="0" w:after="0" w:afterAutospacing="0"/>
        <w:ind w:left="0" w:right="0" w:firstLine="645"/>
        <w:jc w:val="left"/>
        <w:rPr>
          <w:rFonts w:hint="eastAsia" w:ascii="仿宋" w:hAnsi="仿宋" w:eastAsia="仿宋" w:cs="Calibri"/>
          <w:color w:val="auto"/>
          <w:kern w:val="0"/>
          <w:sz w:val="28"/>
          <w:szCs w:val="28"/>
        </w:rPr>
      </w:pPr>
      <w:r>
        <w:rPr>
          <w:rFonts w:hint="eastAsia" w:ascii="仿宋" w:hAnsi="仿宋" w:eastAsia="仿宋" w:cs="Calibri"/>
          <w:color w:val="auto"/>
          <w:kern w:val="0"/>
          <w:sz w:val="28"/>
          <w:szCs w:val="28"/>
          <w:lang w:val="en-US" w:eastAsia="zh-CN" w:bidi="ar"/>
        </w:rPr>
        <w:t>1</w:t>
      </w:r>
      <w:r>
        <w:rPr>
          <w:rFonts w:hint="eastAsia" w:ascii="仿宋" w:hAnsi="仿宋" w:eastAsia="仿宋" w:cs="仿宋"/>
          <w:color w:val="auto"/>
          <w:kern w:val="0"/>
          <w:sz w:val="28"/>
          <w:szCs w:val="28"/>
          <w:lang w:val="en-US" w:eastAsia="zh-CN" w:bidi="ar"/>
        </w:rPr>
        <w:t xml:space="preserve">.货物清单（双方应盖章确认） </w:t>
      </w:r>
    </w:p>
    <w:p w14:paraId="19DCB503">
      <w:pPr>
        <w:keepNext w:val="0"/>
        <w:keepLines w:val="0"/>
        <w:widowControl/>
        <w:suppressLineNumbers w:val="0"/>
        <w:spacing w:before="0" w:beforeAutospacing="0" w:after="0" w:afterAutospacing="0"/>
        <w:ind w:left="0" w:right="0" w:firstLine="645"/>
        <w:jc w:val="left"/>
        <w:rPr>
          <w:rFonts w:hint="eastAsia" w:ascii="仿宋" w:hAnsi="仿宋" w:eastAsia="仿宋" w:cs="Calibri"/>
          <w:color w:val="auto"/>
          <w:kern w:val="0"/>
          <w:sz w:val="28"/>
          <w:szCs w:val="28"/>
        </w:rPr>
      </w:pPr>
      <w:r>
        <w:rPr>
          <w:rFonts w:hint="eastAsia" w:ascii="仿宋" w:hAnsi="仿宋" w:eastAsia="仿宋" w:cs="Calibri"/>
          <w:color w:val="auto"/>
          <w:kern w:val="0"/>
          <w:sz w:val="28"/>
          <w:szCs w:val="28"/>
          <w:lang w:val="en-US" w:eastAsia="zh-CN" w:bidi="ar"/>
        </w:rPr>
        <w:t>2</w:t>
      </w:r>
      <w:r>
        <w:rPr>
          <w:rFonts w:hint="eastAsia" w:ascii="仿宋" w:hAnsi="仿宋" w:eastAsia="仿宋" w:cs="仿宋"/>
          <w:color w:val="auto"/>
          <w:kern w:val="0"/>
          <w:sz w:val="28"/>
          <w:szCs w:val="28"/>
          <w:lang w:val="en-US" w:eastAsia="zh-CN" w:bidi="ar"/>
        </w:rPr>
        <w:t xml:space="preserve">.乙方出具的报价单（函） </w:t>
      </w:r>
    </w:p>
    <w:p w14:paraId="40E73937">
      <w:pPr>
        <w:keepNext w:val="0"/>
        <w:keepLines w:val="0"/>
        <w:widowControl/>
        <w:suppressLineNumbers w:val="0"/>
        <w:spacing w:before="0" w:beforeAutospacing="0" w:after="0" w:afterAutospacing="0"/>
        <w:ind w:left="0" w:right="0" w:firstLine="645"/>
        <w:jc w:val="left"/>
        <w:rPr>
          <w:rFonts w:hint="eastAsia" w:ascii="仿宋" w:hAnsi="仿宋" w:eastAsia="仿宋" w:cs="Calibri"/>
          <w:color w:val="auto"/>
          <w:kern w:val="0"/>
          <w:sz w:val="28"/>
          <w:szCs w:val="28"/>
        </w:rPr>
      </w:pPr>
      <w:r>
        <w:rPr>
          <w:rFonts w:hint="eastAsia" w:ascii="仿宋" w:hAnsi="仿宋" w:eastAsia="仿宋" w:cs="Calibri"/>
          <w:color w:val="auto"/>
          <w:kern w:val="0"/>
          <w:sz w:val="28"/>
          <w:szCs w:val="28"/>
          <w:lang w:val="en-US" w:eastAsia="zh-CN" w:bidi="ar"/>
        </w:rPr>
        <w:t>3</w:t>
      </w:r>
      <w:r>
        <w:rPr>
          <w:rFonts w:hint="eastAsia" w:ascii="仿宋" w:hAnsi="仿宋" w:eastAsia="仿宋" w:cs="仿宋"/>
          <w:color w:val="auto"/>
          <w:kern w:val="0"/>
          <w:sz w:val="28"/>
          <w:szCs w:val="28"/>
          <w:lang w:val="en-US" w:eastAsia="zh-CN" w:bidi="ar"/>
        </w:rPr>
        <w:t xml:space="preserve">.中标（成交）结果公告及中标（成交）通知书 </w:t>
      </w:r>
    </w:p>
    <w:p w14:paraId="71F85272">
      <w:pPr>
        <w:keepNext w:val="0"/>
        <w:keepLines w:val="0"/>
        <w:widowControl/>
        <w:suppressLineNumbers w:val="0"/>
        <w:spacing w:before="0" w:beforeAutospacing="0" w:after="0" w:afterAutospacing="0"/>
        <w:ind w:left="0" w:right="0" w:firstLine="645"/>
        <w:jc w:val="left"/>
        <w:rPr>
          <w:rFonts w:hint="eastAsia" w:ascii="仿宋" w:hAnsi="仿宋" w:eastAsia="仿宋" w:cs="Calibri"/>
          <w:color w:val="auto"/>
          <w:kern w:val="0"/>
          <w:sz w:val="28"/>
          <w:szCs w:val="28"/>
        </w:rPr>
      </w:pPr>
      <w:r>
        <w:rPr>
          <w:rFonts w:hint="eastAsia" w:ascii="仿宋" w:hAnsi="仿宋" w:eastAsia="仿宋" w:cs="Calibri"/>
          <w:color w:val="auto"/>
          <w:kern w:val="0"/>
          <w:sz w:val="28"/>
          <w:szCs w:val="28"/>
          <w:lang w:val="en-US" w:eastAsia="zh-CN" w:bidi="ar"/>
        </w:rPr>
        <w:t>4</w:t>
      </w:r>
      <w:r>
        <w:rPr>
          <w:rFonts w:hint="eastAsia" w:ascii="仿宋" w:hAnsi="仿宋" w:eastAsia="仿宋" w:cs="仿宋"/>
          <w:color w:val="auto"/>
          <w:kern w:val="0"/>
          <w:sz w:val="28"/>
          <w:szCs w:val="28"/>
          <w:lang w:val="en-US" w:eastAsia="zh-CN" w:bidi="ar"/>
        </w:rPr>
        <w:t>.甲方招标文件</w:t>
      </w:r>
    </w:p>
    <w:p w14:paraId="6E46623E">
      <w:pPr>
        <w:keepNext w:val="0"/>
        <w:keepLines w:val="0"/>
        <w:widowControl/>
        <w:suppressLineNumbers w:val="0"/>
        <w:spacing w:before="0" w:beforeAutospacing="0" w:after="0" w:afterAutospacing="0"/>
        <w:ind w:left="0" w:right="0" w:firstLine="645"/>
        <w:jc w:val="left"/>
        <w:rPr>
          <w:rFonts w:hint="eastAsia" w:ascii="仿宋" w:hAnsi="仿宋" w:eastAsia="仿宋" w:cs="Calibri"/>
          <w:color w:val="auto"/>
          <w:kern w:val="0"/>
          <w:sz w:val="28"/>
          <w:szCs w:val="28"/>
        </w:rPr>
      </w:pPr>
      <w:r>
        <w:rPr>
          <w:rFonts w:hint="eastAsia" w:ascii="仿宋" w:hAnsi="仿宋" w:eastAsia="仿宋" w:cs="Calibri"/>
          <w:color w:val="auto"/>
          <w:kern w:val="0"/>
          <w:sz w:val="28"/>
          <w:szCs w:val="28"/>
          <w:lang w:val="en-US" w:eastAsia="zh-CN" w:bidi="ar"/>
        </w:rPr>
        <w:t>5</w:t>
      </w:r>
      <w:r>
        <w:rPr>
          <w:rFonts w:hint="eastAsia" w:ascii="仿宋" w:hAnsi="仿宋" w:eastAsia="仿宋" w:cs="仿宋"/>
          <w:color w:val="auto"/>
          <w:kern w:val="0"/>
          <w:sz w:val="28"/>
          <w:szCs w:val="28"/>
          <w:lang w:val="en-US" w:eastAsia="zh-CN" w:bidi="ar"/>
        </w:rPr>
        <w:t xml:space="preserve">.乙方投标（响应）文件 </w:t>
      </w:r>
    </w:p>
    <w:p w14:paraId="0A694CFF">
      <w:pPr>
        <w:keepNext w:val="0"/>
        <w:keepLines w:val="0"/>
        <w:widowControl/>
        <w:suppressLineNumbers w:val="0"/>
        <w:spacing w:before="0" w:beforeAutospacing="0" w:after="0" w:afterAutospacing="0"/>
        <w:ind w:left="0" w:right="0" w:firstLine="645"/>
        <w:jc w:val="left"/>
        <w:rPr>
          <w:rFonts w:hint="eastAsia" w:ascii="仿宋" w:hAnsi="仿宋" w:eastAsia="仿宋" w:cs="Calibri"/>
          <w:color w:val="auto"/>
          <w:kern w:val="0"/>
          <w:sz w:val="28"/>
          <w:szCs w:val="28"/>
        </w:rPr>
      </w:pPr>
      <w:r>
        <w:rPr>
          <w:rFonts w:hint="eastAsia" w:ascii="仿宋" w:hAnsi="仿宋" w:eastAsia="仿宋" w:cs="Calibri"/>
          <w:color w:val="auto"/>
          <w:kern w:val="0"/>
          <w:sz w:val="28"/>
          <w:szCs w:val="28"/>
          <w:lang w:val="en-US" w:eastAsia="zh-CN" w:bidi="ar"/>
        </w:rPr>
        <w:t>6</w:t>
      </w:r>
      <w:r>
        <w:rPr>
          <w:rFonts w:hint="eastAsia" w:ascii="仿宋" w:hAnsi="仿宋" w:eastAsia="仿宋" w:cs="仿宋"/>
          <w:color w:val="auto"/>
          <w:kern w:val="0"/>
          <w:sz w:val="28"/>
          <w:szCs w:val="28"/>
          <w:lang w:val="en-US" w:eastAsia="zh-CN" w:bidi="ar"/>
        </w:rPr>
        <w:t xml:space="preserve">.甲乙双方商定的其他文件 </w:t>
      </w:r>
    </w:p>
    <w:p w14:paraId="096C8ED3">
      <w:pPr>
        <w:keepNext w:val="0"/>
        <w:keepLines w:val="0"/>
        <w:widowControl/>
        <w:suppressLineNumbers w:val="0"/>
        <w:spacing w:before="0" w:beforeAutospacing="0" w:after="0" w:afterAutospacing="0"/>
        <w:ind w:left="0" w:right="0" w:firstLine="645"/>
        <w:jc w:val="left"/>
        <w:rPr>
          <w:rFonts w:hint="eastAsia" w:ascii="仿宋" w:hAnsi="仿宋" w:eastAsia="仿宋" w:cs="Calibri"/>
          <w:color w:val="auto"/>
          <w:kern w:val="0"/>
          <w:sz w:val="28"/>
          <w:szCs w:val="28"/>
        </w:rPr>
      </w:pPr>
      <w:r>
        <w:rPr>
          <w:rFonts w:hint="eastAsia" w:ascii="仿宋" w:hAnsi="仿宋" w:eastAsia="仿宋" w:cs="仿宋"/>
          <w:color w:val="auto"/>
          <w:kern w:val="0"/>
          <w:sz w:val="28"/>
          <w:szCs w:val="28"/>
          <w:lang w:val="en-US" w:eastAsia="zh-CN" w:bidi="ar"/>
        </w:rPr>
        <w:t>二十、双方约定的其他条款</w:t>
      </w:r>
      <w:r>
        <w:rPr>
          <w:rFonts w:hint="eastAsia" w:ascii="仿宋" w:hAnsi="仿宋" w:eastAsia="仿宋" w:cs="Calibri"/>
          <w:color w:val="auto"/>
          <w:kern w:val="0"/>
          <w:sz w:val="28"/>
          <w:szCs w:val="28"/>
          <w:lang w:val="en-US" w:eastAsia="zh-CN" w:bidi="ar"/>
        </w:rPr>
        <w:t xml:space="preserve"> </w:t>
      </w:r>
    </w:p>
    <w:p w14:paraId="3DEC2D26">
      <w:pPr>
        <w:keepNext w:val="0"/>
        <w:keepLines w:val="0"/>
        <w:widowControl/>
        <w:suppressLineNumbers w:val="0"/>
        <w:spacing w:before="0" w:beforeAutospacing="0" w:after="0" w:afterAutospacing="0"/>
        <w:ind w:left="0" w:right="0" w:firstLine="645"/>
        <w:jc w:val="left"/>
        <w:rPr>
          <w:rFonts w:hint="eastAsia" w:ascii="仿宋" w:hAnsi="仿宋" w:eastAsia="仿宋" w:cs="Calibri"/>
          <w:color w:val="auto"/>
          <w:kern w:val="0"/>
          <w:sz w:val="28"/>
          <w:szCs w:val="28"/>
        </w:rPr>
      </w:pPr>
      <w:r>
        <w:rPr>
          <w:rFonts w:hint="eastAsia" w:ascii="仿宋" w:hAnsi="仿宋" w:eastAsia="仿宋" w:cs="Calibri"/>
          <w:color w:val="auto"/>
          <w:kern w:val="0"/>
          <w:sz w:val="28"/>
          <w:szCs w:val="28"/>
          <w:u w:val="single"/>
          <w:lang w:val="en-US" w:eastAsia="zh-CN" w:bidi="ar"/>
        </w:rPr>
        <w:t>_____________</w:t>
      </w:r>
      <w:r>
        <w:rPr>
          <w:rFonts w:hint="eastAsia" w:ascii="仿宋" w:hAnsi="仿宋" w:eastAsia="仿宋" w:cs="仿宋"/>
          <w:color w:val="auto"/>
          <w:kern w:val="0"/>
          <w:sz w:val="28"/>
          <w:szCs w:val="28"/>
          <w:u w:val="single"/>
          <w:lang w:val="en-US" w:eastAsia="zh-CN" w:bidi="ar"/>
        </w:rPr>
        <w:t>无</w:t>
      </w:r>
      <w:r>
        <w:rPr>
          <w:rFonts w:hint="eastAsia" w:ascii="仿宋" w:hAnsi="仿宋" w:eastAsia="仿宋" w:cs="Calibri"/>
          <w:color w:val="auto"/>
          <w:kern w:val="0"/>
          <w:sz w:val="28"/>
          <w:szCs w:val="28"/>
          <w:u w:val="single"/>
          <w:lang w:val="en-US" w:eastAsia="zh-CN" w:bidi="ar"/>
        </w:rPr>
        <w:t>___________________________________</w:t>
      </w:r>
      <w:r>
        <w:rPr>
          <w:rFonts w:hint="eastAsia" w:ascii="仿宋" w:hAnsi="仿宋" w:eastAsia="仿宋" w:cs="Calibri"/>
          <w:color w:val="auto"/>
          <w:kern w:val="0"/>
          <w:sz w:val="28"/>
          <w:szCs w:val="28"/>
          <w:lang w:val="en-US" w:eastAsia="zh-CN" w:bidi="ar"/>
        </w:rPr>
        <w:t xml:space="preserve"> </w:t>
      </w:r>
    </w:p>
    <w:p w14:paraId="0E550FF6">
      <w:pPr>
        <w:keepNext w:val="0"/>
        <w:keepLines w:val="0"/>
        <w:widowControl/>
        <w:suppressLineNumbers w:val="0"/>
        <w:spacing w:before="0" w:beforeAutospacing="0" w:after="0" w:afterAutospacing="0"/>
        <w:ind w:left="0" w:right="0" w:firstLine="645"/>
        <w:jc w:val="left"/>
        <w:rPr>
          <w:rFonts w:hint="eastAsia" w:ascii="仿宋" w:hAnsi="仿宋" w:eastAsia="仿宋" w:cs="Calibri"/>
          <w:color w:val="auto"/>
          <w:kern w:val="0"/>
          <w:sz w:val="28"/>
          <w:szCs w:val="28"/>
        </w:rPr>
      </w:pPr>
      <w:r>
        <w:rPr>
          <w:rFonts w:hint="eastAsia" w:ascii="仿宋" w:hAnsi="仿宋" w:eastAsia="仿宋" w:cs="仿宋"/>
          <w:color w:val="auto"/>
          <w:kern w:val="0"/>
          <w:sz w:val="28"/>
          <w:szCs w:val="28"/>
          <w:lang w:val="en-US" w:eastAsia="zh-CN" w:bidi="ar"/>
        </w:rPr>
        <w:t>二十一、本合同未尽事宜，由双方另行签订补充协议，补充协议是本合同的组成部分。</w:t>
      </w:r>
      <w:r>
        <w:rPr>
          <w:rFonts w:hint="eastAsia" w:ascii="仿宋" w:hAnsi="仿宋" w:eastAsia="仿宋" w:cs="Calibri"/>
          <w:color w:val="auto"/>
          <w:kern w:val="0"/>
          <w:sz w:val="28"/>
          <w:szCs w:val="28"/>
          <w:lang w:val="en-US" w:eastAsia="zh-CN" w:bidi="ar"/>
        </w:rPr>
        <w:t xml:space="preserve"> </w:t>
      </w:r>
    </w:p>
    <w:p w14:paraId="59E8E602">
      <w:pPr>
        <w:keepNext w:val="0"/>
        <w:keepLines w:val="0"/>
        <w:widowControl/>
        <w:suppressLineNumbers w:val="0"/>
        <w:spacing w:before="0" w:beforeAutospacing="0" w:after="0" w:afterAutospacing="0"/>
        <w:ind w:left="0" w:right="0" w:firstLine="645"/>
        <w:jc w:val="left"/>
        <w:rPr>
          <w:rFonts w:hint="eastAsia" w:ascii="仿宋" w:hAnsi="仿宋" w:eastAsia="仿宋" w:cs="Calibri"/>
          <w:color w:val="auto"/>
          <w:kern w:val="0"/>
          <w:sz w:val="28"/>
          <w:szCs w:val="28"/>
        </w:rPr>
      </w:pPr>
      <w:r>
        <w:rPr>
          <w:rFonts w:hint="eastAsia" w:ascii="仿宋" w:hAnsi="仿宋" w:eastAsia="仿宋" w:cs="仿宋"/>
          <w:color w:val="auto"/>
          <w:kern w:val="0"/>
          <w:sz w:val="28"/>
          <w:szCs w:val="28"/>
          <w:lang w:val="en-US" w:eastAsia="zh-CN" w:bidi="ar"/>
        </w:rPr>
        <w:t>二十二、本合同由甲乙双方盖章生效。</w:t>
      </w:r>
      <w:r>
        <w:rPr>
          <w:rFonts w:hint="eastAsia" w:ascii="仿宋" w:hAnsi="仿宋" w:eastAsia="仿宋" w:cs="Calibri"/>
          <w:color w:val="auto"/>
          <w:kern w:val="0"/>
          <w:sz w:val="28"/>
          <w:szCs w:val="28"/>
          <w:lang w:val="en-US" w:eastAsia="zh-CN" w:bidi="ar"/>
        </w:rPr>
        <w:t xml:space="preserve"> </w:t>
      </w:r>
    </w:p>
    <w:p w14:paraId="476F648B">
      <w:pPr>
        <w:keepNext w:val="0"/>
        <w:keepLines w:val="0"/>
        <w:widowControl/>
        <w:suppressLineNumbers w:val="0"/>
        <w:spacing w:before="0" w:beforeAutospacing="0" w:after="0" w:afterAutospacing="0"/>
        <w:ind w:left="0" w:right="0" w:firstLine="645"/>
        <w:jc w:val="left"/>
        <w:rPr>
          <w:rFonts w:hint="eastAsia" w:ascii="仿宋" w:hAnsi="仿宋" w:eastAsia="仿宋" w:cs="Calibri"/>
          <w:color w:val="auto"/>
          <w:kern w:val="0"/>
          <w:sz w:val="28"/>
          <w:szCs w:val="28"/>
        </w:rPr>
      </w:pPr>
      <w:r>
        <w:rPr>
          <w:rFonts w:hint="eastAsia" w:ascii="仿宋" w:hAnsi="仿宋" w:eastAsia="仿宋" w:cs="仿宋"/>
          <w:color w:val="auto"/>
          <w:kern w:val="0"/>
          <w:sz w:val="28"/>
          <w:szCs w:val="28"/>
          <w:lang w:val="en-US" w:eastAsia="zh-CN" w:bidi="ar"/>
        </w:rPr>
        <w:t>甲方名称：（章）</w:t>
      </w:r>
      <w:r>
        <w:rPr>
          <w:rFonts w:hint="eastAsia" w:ascii="仿宋" w:hAnsi="仿宋" w:eastAsia="仿宋" w:cs="Calibri"/>
          <w:color w:val="auto"/>
          <w:kern w:val="0"/>
          <w:sz w:val="28"/>
          <w:szCs w:val="28"/>
          <w:lang w:val="en-US" w:eastAsia="zh-CN" w:bidi="ar"/>
        </w:rPr>
        <w:t xml:space="preserve"> </w:t>
      </w:r>
    </w:p>
    <w:p w14:paraId="7C0DF7C9">
      <w:pPr>
        <w:keepNext w:val="0"/>
        <w:keepLines w:val="0"/>
        <w:widowControl/>
        <w:suppressLineNumbers w:val="0"/>
        <w:spacing w:before="0" w:beforeAutospacing="0" w:after="0" w:afterAutospacing="0"/>
        <w:ind w:left="0" w:right="0" w:firstLine="645"/>
        <w:jc w:val="left"/>
        <w:rPr>
          <w:rFonts w:hint="eastAsia" w:ascii="仿宋" w:hAnsi="仿宋" w:eastAsia="仿宋" w:cs="Calibri"/>
          <w:color w:val="auto"/>
          <w:kern w:val="0"/>
          <w:sz w:val="28"/>
          <w:szCs w:val="28"/>
        </w:rPr>
      </w:pPr>
      <w:r>
        <w:rPr>
          <w:rFonts w:hint="eastAsia" w:ascii="仿宋" w:hAnsi="仿宋" w:eastAsia="仿宋" w:cs="仿宋"/>
          <w:color w:val="auto"/>
          <w:kern w:val="0"/>
          <w:sz w:val="28"/>
          <w:szCs w:val="28"/>
          <w:lang w:val="en-US" w:eastAsia="zh-CN" w:bidi="ar"/>
        </w:rPr>
        <w:t>甲方法定代表人或负责人：（签字）</w:t>
      </w:r>
      <w:r>
        <w:rPr>
          <w:rFonts w:hint="eastAsia" w:ascii="仿宋" w:hAnsi="仿宋" w:eastAsia="仿宋" w:cs="Calibri"/>
          <w:color w:val="auto"/>
          <w:kern w:val="0"/>
          <w:sz w:val="28"/>
          <w:szCs w:val="28"/>
          <w:lang w:val="en-US" w:eastAsia="zh-CN" w:bidi="ar"/>
        </w:rPr>
        <w:t xml:space="preserve"> </w:t>
      </w:r>
    </w:p>
    <w:p w14:paraId="16C578C8">
      <w:pPr>
        <w:keepNext w:val="0"/>
        <w:keepLines w:val="0"/>
        <w:widowControl/>
        <w:suppressLineNumbers w:val="0"/>
        <w:spacing w:before="0" w:beforeAutospacing="0" w:after="0" w:afterAutospacing="0"/>
        <w:ind w:left="0" w:right="0" w:firstLine="645"/>
        <w:jc w:val="left"/>
        <w:rPr>
          <w:rFonts w:hint="eastAsia" w:ascii="仿宋" w:hAnsi="仿宋" w:eastAsia="仿宋" w:cs="Calibri"/>
          <w:color w:val="auto"/>
          <w:kern w:val="0"/>
          <w:sz w:val="28"/>
          <w:szCs w:val="28"/>
        </w:rPr>
      </w:pPr>
      <w:r>
        <w:rPr>
          <w:rFonts w:hint="eastAsia" w:ascii="仿宋" w:hAnsi="仿宋" w:eastAsia="仿宋" w:cs="仿宋"/>
          <w:color w:val="auto"/>
          <w:kern w:val="0"/>
          <w:sz w:val="28"/>
          <w:szCs w:val="28"/>
          <w:lang w:val="en-US" w:eastAsia="zh-CN" w:bidi="ar"/>
        </w:rPr>
        <w:t>年</w:t>
      </w:r>
      <w:r>
        <w:rPr>
          <w:rFonts w:hint="eastAsia" w:ascii="仿宋" w:hAnsi="仿宋" w:eastAsia="仿宋" w:cs="Calibri"/>
          <w:color w:val="auto"/>
          <w:kern w:val="0"/>
          <w:sz w:val="28"/>
          <w:szCs w:val="28"/>
          <w:lang w:val="en-US" w:eastAsia="zh-CN" w:bidi="ar"/>
        </w:rPr>
        <w:t xml:space="preserve"> </w:t>
      </w:r>
      <w:r>
        <w:rPr>
          <w:rFonts w:hint="eastAsia" w:ascii="仿宋" w:hAnsi="仿宋" w:eastAsia="仿宋" w:cs="仿宋"/>
          <w:color w:val="auto"/>
          <w:kern w:val="0"/>
          <w:sz w:val="28"/>
          <w:szCs w:val="28"/>
          <w:lang w:val="en-US" w:eastAsia="zh-CN" w:bidi="ar"/>
        </w:rPr>
        <w:t>月</w:t>
      </w:r>
      <w:r>
        <w:rPr>
          <w:rFonts w:hint="eastAsia" w:ascii="仿宋" w:hAnsi="仿宋" w:eastAsia="仿宋" w:cs="Calibri"/>
          <w:color w:val="auto"/>
          <w:kern w:val="0"/>
          <w:sz w:val="28"/>
          <w:szCs w:val="28"/>
          <w:lang w:val="en-US" w:eastAsia="zh-CN" w:bidi="ar"/>
        </w:rPr>
        <w:t xml:space="preserve"> </w:t>
      </w:r>
      <w:r>
        <w:rPr>
          <w:rFonts w:hint="eastAsia" w:ascii="仿宋" w:hAnsi="仿宋" w:eastAsia="仿宋" w:cs="仿宋"/>
          <w:color w:val="auto"/>
          <w:kern w:val="0"/>
          <w:sz w:val="28"/>
          <w:szCs w:val="28"/>
          <w:lang w:val="en-US" w:eastAsia="zh-CN" w:bidi="ar"/>
        </w:rPr>
        <w:t>日</w:t>
      </w:r>
      <w:r>
        <w:rPr>
          <w:rFonts w:hint="eastAsia" w:ascii="仿宋" w:hAnsi="仿宋" w:eastAsia="仿宋" w:cs="Calibri"/>
          <w:color w:val="auto"/>
          <w:kern w:val="0"/>
          <w:sz w:val="28"/>
          <w:szCs w:val="28"/>
          <w:lang w:val="en-US" w:eastAsia="zh-CN" w:bidi="ar"/>
        </w:rPr>
        <w:t xml:space="preserve"> </w:t>
      </w:r>
    </w:p>
    <w:p w14:paraId="289054BF">
      <w:pPr>
        <w:keepNext w:val="0"/>
        <w:keepLines w:val="0"/>
        <w:widowControl/>
        <w:suppressLineNumbers w:val="0"/>
        <w:spacing w:before="0" w:beforeAutospacing="0" w:after="0" w:afterAutospacing="0"/>
        <w:ind w:left="0" w:right="0" w:firstLine="645"/>
        <w:jc w:val="left"/>
        <w:rPr>
          <w:rFonts w:hint="eastAsia" w:ascii="仿宋" w:hAnsi="仿宋" w:eastAsia="仿宋" w:cs="Calibri"/>
          <w:color w:val="auto"/>
          <w:kern w:val="0"/>
          <w:sz w:val="28"/>
          <w:szCs w:val="28"/>
        </w:rPr>
      </w:pPr>
      <w:r>
        <w:rPr>
          <w:rFonts w:hint="eastAsia" w:ascii="仿宋" w:hAnsi="仿宋" w:eastAsia="仿宋" w:cs="仿宋"/>
          <w:color w:val="auto"/>
          <w:kern w:val="0"/>
          <w:sz w:val="28"/>
          <w:szCs w:val="28"/>
          <w:lang w:val="en-US" w:eastAsia="zh-CN" w:bidi="ar"/>
        </w:rPr>
        <w:t>乙方名称：（章）</w:t>
      </w:r>
      <w:r>
        <w:rPr>
          <w:rFonts w:hint="eastAsia" w:ascii="仿宋" w:hAnsi="仿宋" w:eastAsia="仿宋" w:cs="Calibri"/>
          <w:color w:val="auto"/>
          <w:kern w:val="0"/>
          <w:sz w:val="28"/>
          <w:szCs w:val="28"/>
          <w:lang w:val="en-US" w:eastAsia="zh-CN" w:bidi="ar"/>
        </w:rPr>
        <w:t xml:space="preserve"> </w:t>
      </w:r>
    </w:p>
    <w:p w14:paraId="7DB7445E">
      <w:pPr>
        <w:keepNext w:val="0"/>
        <w:keepLines w:val="0"/>
        <w:widowControl/>
        <w:suppressLineNumbers w:val="0"/>
        <w:spacing w:before="0" w:beforeAutospacing="0" w:after="0" w:afterAutospacing="0"/>
        <w:ind w:left="0" w:right="0" w:firstLine="645"/>
        <w:jc w:val="left"/>
        <w:rPr>
          <w:rFonts w:hint="eastAsia" w:ascii="仿宋" w:hAnsi="仿宋" w:eastAsia="仿宋" w:cs="Calibri"/>
          <w:color w:val="auto"/>
          <w:kern w:val="0"/>
          <w:sz w:val="28"/>
          <w:szCs w:val="28"/>
        </w:rPr>
      </w:pPr>
      <w:r>
        <w:rPr>
          <w:rFonts w:hint="eastAsia" w:ascii="仿宋" w:hAnsi="仿宋" w:eastAsia="仿宋" w:cs="仿宋"/>
          <w:color w:val="auto"/>
          <w:kern w:val="0"/>
          <w:sz w:val="28"/>
          <w:szCs w:val="28"/>
          <w:lang w:val="en-US" w:eastAsia="zh-CN" w:bidi="ar"/>
        </w:rPr>
        <w:t>乙方法定代表人或负责人：（签字）</w:t>
      </w:r>
      <w:r>
        <w:rPr>
          <w:rFonts w:hint="eastAsia" w:ascii="仿宋" w:hAnsi="仿宋" w:eastAsia="仿宋" w:cs="Calibri"/>
          <w:color w:val="auto"/>
          <w:kern w:val="0"/>
          <w:sz w:val="28"/>
          <w:szCs w:val="28"/>
          <w:lang w:val="en-US" w:eastAsia="zh-CN" w:bidi="ar"/>
        </w:rPr>
        <w:t xml:space="preserve"> </w:t>
      </w:r>
    </w:p>
    <w:p w14:paraId="31956A18">
      <w:pPr>
        <w:keepNext w:val="0"/>
        <w:keepLines w:val="0"/>
        <w:widowControl/>
        <w:suppressLineNumbers w:val="0"/>
        <w:spacing w:before="0" w:beforeAutospacing="0" w:after="0" w:afterAutospacing="0"/>
        <w:ind w:left="0" w:right="0" w:firstLine="645"/>
        <w:jc w:val="left"/>
        <w:rPr>
          <w:rFonts w:hint="eastAsia" w:ascii="仿宋" w:hAnsi="仿宋" w:eastAsia="仿宋" w:cs="Calibri"/>
          <w:color w:val="auto"/>
          <w:kern w:val="0"/>
          <w:sz w:val="28"/>
          <w:szCs w:val="28"/>
        </w:rPr>
      </w:pPr>
      <w:r>
        <w:rPr>
          <w:rFonts w:hint="eastAsia" w:ascii="仿宋" w:hAnsi="仿宋" w:eastAsia="仿宋" w:cs="仿宋"/>
          <w:color w:val="auto"/>
          <w:kern w:val="0"/>
          <w:sz w:val="28"/>
          <w:szCs w:val="28"/>
          <w:lang w:val="en-US" w:eastAsia="zh-CN" w:bidi="ar"/>
        </w:rPr>
        <w:t>年</w:t>
      </w:r>
      <w:r>
        <w:rPr>
          <w:rFonts w:hint="eastAsia" w:ascii="仿宋" w:hAnsi="仿宋" w:eastAsia="仿宋" w:cs="Calibri"/>
          <w:color w:val="auto"/>
          <w:kern w:val="0"/>
          <w:sz w:val="28"/>
          <w:szCs w:val="28"/>
          <w:lang w:val="en-US" w:eastAsia="zh-CN" w:bidi="ar"/>
        </w:rPr>
        <w:t xml:space="preserve"> </w:t>
      </w:r>
      <w:r>
        <w:rPr>
          <w:rFonts w:hint="eastAsia" w:ascii="仿宋" w:hAnsi="仿宋" w:eastAsia="仿宋" w:cs="仿宋"/>
          <w:color w:val="auto"/>
          <w:kern w:val="0"/>
          <w:sz w:val="28"/>
          <w:szCs w:val="28"/>
          <w:lang w:val="en-US" w:eastAsia="zh-CN" w:bidi="ar"/>
        </w:rPr>
        <w:t>月</w:t>
      </w:r>
      <w:r>
        <w:rPr>
          <w:rFonts w:hint="eastAsia" w:ascii="仿宋" w:hAnsi="仿宋" w:eastAsia="仿宋" w:cs="Calibri"/>
          <w:color w:val="auto"/>
          <w:kern w:val="0"/>
          <w:sz w:val="28"/>
          <w:szCs w:val="28"/>
          <w:lang w:val="en-US" w:eastAsia="zh-CN" w:bidi="ar"/>
        </w:rPr>
        <w:t xml:space="preserve"> </w:t>
      </w:r>
      <w:r>
        <w:rPr>
          <w:rFonts w:hint="eastAsia" w:ascii="仿宋" w:hAnsi="仿宋" w:eastAsia="仿宋" w:cs="仿宋"/>
          <w:color w:val="auto"/>
          <w:kern w:val="0"/>
          <w:sz w:val="28"/>
          <w:szCs w:val="28"/>
          <w:lang w:val="en-US" w:eastAsia="zh-CN" w:bidi="ar"/>
        </w:rPr>
        <w:t>日</w:t>
      </w:r>
    </w:p>
    <w:p w14:paraId="0BE6CA4A">
      <w:pPr>
        <w:keepNext w:val="0"/>
        <w:keepLines w:val="0"/>
        <w:widowControl w:val="0"/>
        <w:suppressLineNumbers w:val="0"/>
        <w:spacing w:before="0" w:beforeAutospacing="0" w:after="0" w:afterAutospacing="0"/>
        <w:ind w:left="0" w:right="0"/>
        <w:jc w:val="left"/>
        <w:rPr>
          <w:rFonts w:hint="eastAsia" w:ascii="Calibri" w:hAnsi="Calibri" w:eastAsia="宋体" w:cs="Times New Roman"/>
          <w:color w:val="auto"/>
          <w:kern w:val="2"/>
          <w:sz w:val="32"/>
          <w:szCs w:val="32"/>
        </w:rPr>
      </w:pPr>
      <w:r>
        <w:rPr>
          <w:rFonts w:hint="eastAsia" w:ascii="宋体" w:hAnsi="宋体" w:eastAsia="宋体" w:cs="宋体"/>
          <w:color w:val="auto"/>
          <w:kern w:val="2"/>
          <w:sz w:val="32"/>
          <w:szCs w:val="32"/>
          <w:lang w:val="en-US" w:eastAsia="zh-CN" w:bidi="ar"/>
        </w:rPr>
        <w:t>附件：</w:t>
      </w:r>
    </w:p>
    <w:p w14:paraId="2AC4CB60">
      <w:pPr>
        <w:keepNext w:val="0"/>
        <w:keepLines w:val="0"/>
        <w:widowControl w:val="0"/>
        <w:suppressLineNumbers w:val="0"/>
        <w:spacing w:before="0" w:beforeAutospacing="0" w:after="0" w:afterAutospacing="0"/>
        <w:ind w:left="0" w:right="0"/>
        <w:jc w:val="left"/>
        <w:rPr>
          <w:rFonts w:hint="eastAsia" w:ascii="Calibri" w:hAnsi="Calibri" w:eastAsia="宋体" w:cs="Times New Roman"/>
          <w:color w:val="auto"/>
          <w:kern w:val="2"/>
          <w:sz w:val="32"/>
          <w:szCs w:val="32"/>
        </w:rPr>
      </w:pPr>
      <w:r>
        <w:rPr>
          <w:rFonts w:hint="eastAsia" w:ascii="Calibri" w:hAnsi="Calibri" w:eastAsia="宋体" w:cs="Times New Roman"/>
          <w:color w:val="auto"/>
          <w:kern w:val="2"/>
          <w:sz w:val="32"/>
          <w:szCs w:val="32"/>
          <w:lang w:val="en-US" w:eastAsia="zh-CN" w:bidi="ar"/>
        </w:rPr>
        <w:t xml:space="preserve"> </w:t>
      </w:r>
    </w:p>
    <w:tbl>
      <w:tblPr>
        <w:tblStyle w:val="4"/>
        <w:tblW w:w="851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0"/>
        <w:gridCol w:w="608"/>
        <w:gridCol w:w="824"/>
        <w:gridCol w:w="1338"/>
        <w:gridCol w:w="740"/>
        <w:gridCol w:w="762"/>
        <w:gridCol w:w="1176"/>
        <w:gridCol w:w="926"/>
        <w:gridCol w:w="637"/>
        <w:gridCol w:w="926"/>
      </w:tblGrid>
      <w:tr w14:paraId="4884F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46B8D">
            <w:pPr>
              <w:keepNext w:val="0"/>
              <w:keepLines w:val="0"/>
              <w:widowControl/>
              <w:suppressLineNumbers w:val="0"/>
              <w:spacing w:before="0" w:beforeAutospacing="0" w:after="0" w:afterAutospacing="0"/>
              <w:ind w:left="0" w:right="0"/>
              <w:jc w:val="center"/>
              <w:textAlignment w:val="center"/>
              <w:rPr>
                <w:rFonts w:hint="default" w:ascii="PingFang SC" w:hAnsi="PingFang SC" w:eastAsia="PingFang SC" w:cs="PingFang SC"/>
                <w:i w:val="0"/>
                <w:iCs w:val="0"/>
                <w:color w:val="auto"/>
                <w:kern w:val="2"/>
                <w:sz w:val="16"/>
                <w:szCs w:val="16"/>
              </w:rPr>
            </w:pPr>
            <w:r>
              <w:rPr>
                <w:rFonts w:hint="default" w:ascii="PingFang SC" w:hAnsi="PingFang SC" w:eastAsia="PingFang SC" w:cs="PingFang SC"/>
                <w:i w:val="0"/>
                <w:iCs w:val="0"/>
                <w:color w:val="auto"/>
                <w:kern w:val="0"/>
                <w:sz w:val="16"/>
                <w:szCs w:val="16"/>
                <w:lang w:val="en-US" w:eastAsia="zh-CN" w:bidi="ar"/>
              </w:rPr>
              <w:t>品目号</w:t>
            </w:r>
          </w:p>
        </w:tc>
        <w:tc>
          <w:tcPr>
            <w:tcW w:w="608" w:type="dxa"/>
            <w:tcBorders>
              <w:top w:val="single" w:color="000000" w:sz="4" w:space="0"/>
              <w:left w:val="nil"/>
              <w:bottom w:val="single" w:color="000000" w:sz="4" w:space="0"/>
              <w:right w:val="single" w:color="000000" w:sz="4" w:space="0"/>
            </w:tcBorders>
            <w:shd w:val="clear" w:color="auto" w:fill="auto"/>
            <w:vAlign w:val="center"/>
          </w:tcPr>
          <w:p w14:paraId="2F8467FB">
            <w:pPr>
              <w:keepNext w:val="0"/>
              <w:keepLines w:val="0"/>
              <w:widowControl/>
              <w:suppressLineNumbers w:val="0"/>
              <w:spacing w:before="0" w:beforeAutospacing="0" w:after="0" w:afterAutospacing="0"/>
              <w:ind w:left="0" w:right="0"/>
              <w:jc w:val="center"/>
              <w:textAlignment w:val="center"/>
              <w:rPr>
                <w:rFonts w:hint="default" w:ascii="PingFang SC" w:hAnsi="PingFang SC" w:eastAsia="PingFang SC" w:cs="PingFang SC"/>
                <w:i w:val="0"/>
                <w:iCs w:val="0"/>
                <w:color w:val="auto"/>
                <w:kern w:val="2"/>
                <w:sz w:val="16"/>
                <w:szCs w:val="16"/>
              </w:rPr>
            </w:pPr>
            <w:r>
              <w:rPr>
                <w:rFonts w:hint="default" w:ascii="PingFang SC" w:hAnsi="PingFang SC" w:eastAsia="PingFang SC" w:cs="PingFang SC"/>
                <w:i w:val="0"/>
                <w:iCs w:val="0"/>
                <w:color w:val="auto"/>
                <w:kern w:val="0"/>
                <w:sz w:val="16"/>
                <w:szCs w:val="16"/>
                <w:lang w:val="en-US" w:eastAsia="zh-CN" w:bidi="ar"/>
              </w:rPr>
              <w:t>序号</w:t>
            </w:r>
          </w:p>
        </w:tc>
        <w:tc>
          <w:tcPr>
            <w:tcW w:w="824" w:type="dxa"/>
            <w:tcBorders>
              <w:top w:val="single" w:color="000000" w:sz="4" w:space="0"/>
              <w:left w:val="nil"/>
              <w:bottom w:val="single" w:color="000000" w:sz="4" w:space="0"/>
              <w:right w:val="single" w:color="000000" w:sz="4" w:space="0"/>
            </w:tcBorders>
            <w:shd w:val="clear" w:color="auto" w:fill="auto"/>
            <w:vAlign w:val="center"/>
          </w:tcPr>
          <w:p w14:paraId="01DDB4D0">
            <w:pPr>
              <w:keepNext w:val="0"/>
              <w:keepLines w:val="0"/>
              <w:widowControl/>
              <w:suppressLineNumbers w:val="0"/>
              <w:spacing w:before="0" w:beforeAutospacing="0" w:after="0" w:afterAutospacing="0"/>
              <w:ind w:left="0" w:right="0"/>
              <w:jc w:val="center"/>
              <w:textAlignment w:val="center"/>
              <w:rPr>
                <w:rFonts w:hint="default" w:ascii="PingFang SC" w:hAnsi="PingFang SC" w:eastAsia="PingFang SC" w:cs="PingFang SC"/>
                <w:i w:val="0"/>
                <w:iCs w:val="0"/>
                <w:color w:val="auto"/>
                <w:kern w:val="2"/>
                <w:sz w:val="16"/>
                <w:szCs w:val="16"/>
              </w:rPr>
            </w:pPr>
            <w:r>
              <w:rPr>
                <w:rFonts w:hint="default" w:ascii="PingFang SC" w:hAnsi="PingFang SC" w:eastAsia="PingFang SC" w:cs="PingFang SC"/>
                <w:i w:val="0"/>
                <w:iCs w:val="0"/>
                <w:color w:val="auto"/>
                <w:kern w:val="0"/>
                <w:sz w:val="16"/>
                <w:szCs w:val="16"/>
                <w:lang w:val="en-US" w:eastAsia="zh-CN" w:bidi="ar"/>
              </w:rPr>
              <w:t>货物名称</w:t>
            </w:r>
          </w:p>
        </w:tc>
        <w:tc>
          <w:tcPr>
            <w:tcW w:w="1338" w:type="dxa"/>
            <w:tcBorders>
              <w:top w:val="single" w:color="000000" w:sz="4" w:space="0"/>
              <w:left w:val="nil"/>
              <w:bottom w:val="single" w:color="000000" w:sz="4" w:space="0"/>
              <w:right w:val="single" w:color="000000" w:sz="4" w:space="0"/>
            </w:tcBorders>
            <w:shd w:val="clear" w:color="auto" w:fill="auto"/>
            <w:vAlign w:val="center"/>
          </w:tcPr>
          <w:p w14:paraId="78BD0F7C">
            <w:pPr>
              <w:keepNext w:val="0"/>
              <w:keepLines w:val="0"/>
              <w:widowControl/>
              <w:suppressLineNumbers w:val="0"/>
              <w:spacing w:before="0" w:beforeAutospacing="0" w:after="0" w:afterAutospacing="0"/>
              <w:ind w:left="0" w:right="0"/>
              <w:jc w:val="center"/>
              <w:textAlignment w:val="center"/>
              <w:rPr>
                <w:rFonts w:hint="default" w:ascii="PingFang SC" w:hAnsi="PingFang SC" w:eastAsia="PingFang SC" w:cs="PingFang SC"/>
                <w:i w:val="0"/>
                <w:iCs w:val="0"/>
                <w:color w:val="auto"/>
                <w:kern w:val="2"/>
                <w:sz w:val="16"/>
                <w:szCs w:val="16"/>
              </w:rPr>
            </w:pPr>
            <w:r>
              <w:rPr>
                <w:rFonts w:hint="default" w:ascii="PingFang SC" w:hAnsi="PingFang SC" w:eastAsia="PingFang SC" w:cs="PingFang SC"/>
                <w:i w:val="0"/>
                <w:iCs w:val="0"/>
                <w:color w:val="auto"/>
                <w:kern w:val="0"/>
                <w:sz w:val="16"/>
                <w:szCs w:val="16"/>
                <w:lang w:val="en-US" w:eastAsia="zh-CN" w:bidi="ar"/>
              </w:rPr>
              <w:t>规格型号</w:t>
            </w:r>
          </w:p>
        </w:tc>
        <w:tc>
          <w:tcPr>
            <w:tcW w:w="740" w:type="dxa"/>
            <w:tcBorders>
              <w:top w:val="single" w:color="000000" w:sz="4" w:space="0"/>
              <w:left w:val="nil"/>
              <w:bottom w:val="single" w:color="000000" w:sz="4" w:space="0"/>
              <w:right w:val="single" w:color="000000" w:sz="4" w:space="0"/>
            </w:tcBorders>
            <w:shd w:val="clear" w:color="auto" w:fill="auto"/>
            <w:vAlign w:val="center"/>
          </w:tcPr>
          <w:p w14:paraId="635DE5D0">
            <w:pPr>
              <w:keepNext w:val="0"/>
              <w:keepLines w:val="0"/>
              <w:widowControl/>
              <w:suppressLineNumbers w:val="0"/>
              <w:spacing w:before="0" w:beforeAutospacing="0" w:after="0" w:afterAutospacing="0"/>
              <w:ind w:left="0" w:right="0"/>
              <w:jc w:val="center"/>
              <w:textAlignment w:val="center"/>
              <w:rPr>
                <w:rFonts w:hint="default" w:ascii="PingFang SC" w:hAnsi="PingFang SC" w:eastAsia="PingFang SC" w:cs="PingFang SC"/>
                <w:i w:val="0"/>
                <w:iCs w:val="0"/>
                <w:color w:val="auto"/>
                <w:kern w:val="2"/>
                <w:sz w:val="16"/>
                <w:szCs w:val="16"/>
              </w:rPr>
            </w:pPr>
            <w:r>
              <w:rPr>
                <w:rFonts w:hint="default" w:ascii="PingFang SC" w:hAnsi="PingFang SC" w:eastAsia="PingFang SC" w:cs="PingFang SC"/>
                <w:i w:val="0"/>
                <w:iCs w:val="0"/>
                <w:color w:val="auto"/>
                <w:kern w:val="0"/>
                <w:sz w:val="16"/>
                <w:szCs w:val="16"/>
                <w:lang w:val="en-US" w:eastAsia="zh-CN" w:bidi="ar"/>
              </w:rPr>
              <w:t>品牌</w:t>
            </w:r>
          </w:p>
        </w:tc>
        <w:tc>
          <w:tcPr>
            <w:tcW w:w="762" w:type="dxa"/>
            <w:tcBorders>
              <w:top w:val="single" w:color="000000" w:sz="4" w:space="0"/>
              <w:left w:val="nil"/>
              <w:bottom w:val="single" w:color="000000" w:sz="4" w:space="0"/>
              <w:right w:val="single" w:color="000000" w:sz="4" w:space="0"/>
            </w:tcBorders>
            <w:shd w:val="clear" w:color="auto" w:fill="auto"/>
            <w:vAlign w:val="center"/>
          </w:tcPr>
          <w:p w14:paraId="41F843BD">
            <w:pPr>
              <w:keepNext w:val="0"/>
              <w:keepLines w:val="0"/>
              <w:widowControl/>
              <w:suppressLineNumbers w:val="0"/>
              <w:spacing w:before="0" w:beforeAutospacing="0" w:after="0" w:afterAutospacing="0"/>
              <w:ind w:left="0" w:right="0"/>
              <w:jc w:val="center"/>
              <w:textAlignment w:val="center"/>
              <w:rPr>
                <w:rFonts w:hint="default" w:ascii="PingFang SC" w:hAnsi="PingFang SC" w:eastAsia="PingFang SC" w:cs="PingFang SC"/>
                <w:i w:val="0"/>
                <w:iCs w:val="0"/>
                <w:color w:val="auto"/>
                <w:kern w:val="2"/>
                <w:sz w:val="16"/>
                <w:szCs w:val="16"/>
              </w:rPr>
            </w:pPr>
            <w:r>
              <w:rPr>
                <w:rFonts w:hint="default" w:ascii="PingFang SC" w:hAnsi="PingFang SC" w:eastAsia="PingFang SC" w:cs="PingFang SC"/>
                <w:i w:val="0"/>
                <w:iCs w:val="0"/>
                <w:color w:val="auto"/>
                <w:kern w:val="0"/>
                <w:sz w:val="16"/>
                <w:szCs w:val="16"/>
                <w:lang w:val="en-US" w:eastAsia="zh-CN" w:bidi="ar"/>
              </w:rPr>
              <w:t>产地</w:t>
            </w:r>
          </w:p>
        </w:tc>
        <w:tc>
          <w:tcPr>
            <w:tcW w:w="1176" w:type="dxa"/>
            <w:tcBorders>
              <w:top w:val="single" w:color="000000" w:sz="4" w:space="0"/>
              <w:left w:val="nil"/>
              <w:bottom w:val="single" w:color="000000" w:sz="4" w:space="0"/>
              <w:right w:val="single" w:color="000000" w:sz="4" w:space="0"/>
            </w:tcBorders>
            <w:shd w:val="clear" w:color="auto" w:fill="auto"/>
            <w:vAlign w:val="center"/>
          </w:tcPr>
          <w:p w14:paraId="0AC7584A">
            <w:pPr>
              <w:keepNext w:val="0"/>
              <w:keepLines w:val="0"/>
              <w:widowControl/>
              <w:suppressLineNumbers w:val="0"/>
              <w:spacing w:before="0" w:beforeAutospacing="0" w:after="0" w:afterAutospacing="0"/>
              <w:ind w:left="0" w:right="0"/>
              <w:jc w:val="center"/>
              <w:textAlignment w:val="center"/>
              <w:rPr>
                <w:rFonts w:hint="default" w:ascii="PingFang SC" w:hAnsi="PingFang SC" w:eastAsia="PingFang SC" w:cs="PingFang SC"/>
                <w:i w:val="0"/>
                <w:iCs w:val="0"/>
                <w:color w:val="auto"/>
                <w:kern w:val="2"/>
                <w:sz w:val="16"/>
                <w:szCs w:val="16"/>
              </w:rPr>
            </w:pPr>
            <w:r>
              <w:rPr>
                <w:rFonts w:hint="default" w:ascii="PingFang SC" w:hAnsi="PingFang SC" w:eastAsia="PingFang SC" w:cs="PingFang SC"/>
                <w:i w:val="0"/>
                <w:iCs w:val="0"/>
                <w:color w:val="auto"/>
                <w:kern w:val="0"/>
                <w:sz w:val="16"/>
                <w:szCs w:val="16"/>
                <w:lang w:val="en-US" w:eastAsia="zh-CN" w:bidi="ar"/>
              </w:rPr>
              <w:t>制造商名称</w:t>
            </w:r>
          </w:p>
        </w:tc>
        <w:tc>
          <w:tcPr>
            <w:tcW w:w="926" w:type="dxa"/>
            <w:tcBorders>
              <w:top w:val="single" w:color="000000" w:sz="4" w:space="0"/>
              <w:left w:val="nil"/>
              <w:bottom w:val="single" w:color="000000" w:sz="4" w:space="0"/>
              <w:right w:val="single" w:color="000000" w:sz="4" w:space="0"/>
            </w:tcBorders>
            <w:shd w:val="clear" w:color="auto" w:fill="auto"/>
            <w:vAlign w:val="center"/>
          </w:tcPr>
          <w:p w14:paraId="6AACC342">
            <w:pPr>
              <w:keepNext w:val="0"/>
              <w:keepLines w:val="0"/>
              <w:widowControl/>
              <w:suppressLineNumbers w:val="0"/>
              <w:spacing w:before="0" w:beforeAutospacing="0" w:after="0" w:afterAutospacing="0"/>
              <w:ind w:left="0" w:right="0"/>
              <w:jc w:val="center"/>
              <w:textAlignment w:val="center"/>
              <w:rPr>
                <w:rFonts w:hint="default" w:ascii="PingFang SC" w:hAnsi="PingFang SC" w:eastAsia="PingFang SC" w:cs="PingFang SC"/>
                <w:i w:val="0"/>
                <w:iCs w:val="0"/>
                <w:color w:val="auto"/>
                <w:kern w:val="2"/>
                <w:sz w:val="16"/>
                <w:szCs w:val="16"/>
              </w:rPr>
            </w:pPr>
            <w:r>
              <w:rPr>
                <w:rFonts w:hint="default" w:ascii="PingFang SC" w:hAnsi="PingFang SC" w:eastAsia="PingFang SC" w:cs="PingFang SC"/>
                <w:i w:val="0"/>
                <w:iCs w:val="0"/>
                <w:color w:val="auto"/>
                <w:kern w:val="0"/>
                <w:sz w:val="16"/>
                <w:szCs w:val="16"/>
                <w:lang w:val="en-US" w:eastAsia="zh-CN" w:bidi="ar"/>
              </w:rPr>
              <w:t>单价</w:t>
            </w:r>
          </w:p>
        </w:tc>
        <w:tc>
          <w:tcPr>
            <w:tcW w:w="637" w:type="dxa"/>
            <w:tcBorders>
              <w:top w:val="single" w:color="000000" w:sz="4" w:space="0"/>
              <w:left w:val="nil"/>
              <w:bottom w:val="single" w:color="000000" w:sz="4" w:space="0"/>
              <w:right w:val="single" w:color="000000" w:sz="4" w:space="0"/>
            </w:tcBorders>
            <w:shd w:val="clear" w:color="auto" w:fill="auto"/>
            <w:vAlign w:val="center"/>
          </w:tcPr>
          <w:p w14:paraId="56EAFEAB">
            <w:pPr>
              <w:keepNext w:val="0"/>
              <w:keepLines w:val="0"/>
              <w:widowControl/>
              <w:suppressLineNumbers w:val="0"/>
              <w:spacing w:before="0" w:beforeAutospacing="0" w:after="0" w:afterAutospacing="0"/>
              <w:ind w:left="0" w:right="0"/>
              <w:jc w:val="center"/>
              <w:textAlignment w:val="center"/>
              <w:rPr>
                <w:rFonts w:hint="default" w:ascii="PingFang SC" w:hAnsi="PingFang SC" w:eastAsia="PingFang SC" w:cs="PingFang SC"/>
                <w:i w:val="0"/>
                <w:iCs w:val="0"/>
                <w:color w:val="auto"/>
                <w:kern w:val="2"/>
                <w:sz w:val="16"/>
                <w:szCs w:val="16"/>
              </w:rPr>
            </w:pPr>
            <w:r>
              <w:rPr>
                <w:rFonts w:hint="default" w:ascii="PingFang SC" w:hAnsi="PingFang SC" w:eastAsia="PingFang SC" w:cs="PingFang SC"/>
                <w:i w:val="0"/>
                <w:iCs w:val="0"/>
                <w:color w:val="auto"/>
                <w:kern w:val="0"/>
                <w:sz w:val="16"/>
                <w:szCs w:val="16"/>
                <w:lang w:val="en-US" w:eastAsia="zh-CN" w:bidi="ar"/>
              </w:rPr>
              <w:t>数量</w:t>
            </w:r>
          </w:p>
        </w:tc>
        <w:tc>
          <w:tcPr>
            <w:tcW w:w="926" w:type="dxa"/>
            <w:tcBorders>
              <w:top w:val="single" w:color="000000" w:sz="4" w:space="0"/>
              <w:left w:val="nil"/>
              <w:bottom w:val="single" w:color="000000" w:sz="4" w:space="0"/>
              <w:right w:val="single" w:color="000000" w:sz="4" w:space="0"/>
            </w:tcBorders>
            <w:shd w:val="clear" w:color="auto" w:fill="auto"/>
            <w:vAlign w:val="center"/>
          </w:tcPr>
          <w:p w14:paraId="7C7E2E63">
            <w:pPr>
              <w:keepNext w:val="0"/>
              <w:keepLines w:val="0"/>
              <w:widowControl/>
              <w:suppressLineNumbers w:val="0"/>
              <w:spacing w:before="0" w:beforeAutospacing="0" w:after="0" w:afterAutospacing="0"/>
              <w:ind w:left="0" w:right="0"/>
              <w:jc w:val="center"/>
              <w:textAlignment w:val="center"/>
              <w:rPr>
                <w:rFonts w:hint="default" w:ascii="PingFang SC" w:hAnsi="PingFang SC" w:eastAsia="PingFang SC" w:cs="PingFang SC"/>
                <w:i w:val="0"/>
                <w:iCs w:val="0"/>
                <w:color w:val="auto"/>
                <w:kern w:val="2"/>
                <w:sz w:val="16"/>
                <w:szCs w:val="16"/>
              </w:rPr>
            </w:pPr>
            <w:r>
              <w:rPr>
                <w:rFonts w:hint="default" w:ascii="PingFang SC" w:hAnsi="PingFang SC" w:eastAsia="PingFang SC" w:cs="PingFang SC"/>
                <w:i w:val="0"/>
                <w:iCs w:val="0"/>
                <w:color w:val="auto"/>
                <w:kern w:val="0"/>
                <w:sz w:val="16"/>
                <w:szCs w:val="16"/>
                <w:lang w:val="en-US" w:eastAsia="zh-CN" w:bidi="ar"/>
              </w:rPr>
              <w:t>总价</w:t>
            </w:r>
          </w:p>
        </w:tc>
      </w:tr>
      <w:tr w14:paraId="7572D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80" w:type="dxa"/>
            <w:vMerge w:val="restart"/>
            <w:tcBorders>
              <w:top w:val="nil"/>
              <w:left w:val="single" w:color="000000" w:sz="4" w:space="0"/>
              <w:bottom w:val="single" w:color="000000" w:sz="4" w:space="0"/>
              <w:right w:val="single" w:color="000000" w:sz="4" w:space="0"/>
            </w:tcBorders>
            <w:shd w:val="clear" w:color="auto" w:fill="auto"/>
            <w:vAlign w:val="center"/>
          </w:tcPr>
          <w:p w14:paraId="0FA08171">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auto"/>
                <w:kern w:val="2"/>
                <w:sz w:val="21"/>
                <w:szCs w:val="21"/>
              </w:rPr>
            </w:pPr>
            <w:r>
              <w:rPr>
                <w:rFonts w:hint="default" w:ascii="Arial" w:hAnsi="Arial" w:eastAsia="宋体" w:cs="Arial"/>
                <w:i w:val="0"/>
                <w:iCs w:val="0"/>
                <w:color w:val="auto"/>
                <w:kern w:val="0"/>
                <w:sz w:val="21"/>
                <w:szCs w:val="21"/>
                <w:lang w:val="en-US" w:eastAsia="zh-CN" w:bidi="ar"/>
              </w:rPr>
              <w:t>/</w:t>
            </w:r>
          </w:p>
        </w:tc>
        <w:tc>
          <w:tcPr>
            <w:tcW w:w="608" w:type="dxa"/>
            <w:tcBorders>
              <w:top w:val="single" w:color="000000" w:sz="4" w:space="0"/>
              <w:left w:val="nil"/>
              <w:bottom w:val="single" w:color="000000" w:sz="4" w:space="0"/>
              <w:right w:val="single" w:color="000000" w:sz="4" w:space="0"/>
            </w:tcBorders>
            <w:shd w:val="clear" w:color="auto" w:fill="auto"/>
            <w:vAlign w:val="center"/>
          </w:tcPr>
          <w:p w14:paraId="65D5BE54">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auto"/>
                <w:kern w:val="2"/>
                <w:sz w:val="21"/>
                <w:szCs w:val="21"/>
              </w:rPr>
            </w:pPr>
            <w:r>
              <w:rPr>
                <w:rFonts w:hint="default" w:ascii="Arial" w:hAnsi="Arial" w:eastAsia="宋体" w:cs="Arial"/>
                <w:i w:val="0"/>
                <w:iCs w:val="0"/>
                <w:color w:val="auto"/>
                <w:kern w:val="0"/>
                <w:sz w:val="21"/>
                <w:szCs w:val="21"/>
                <w:lang w:val="en-US" w:eastAsia="zh-CN" w:bidi="ar"/>
              </w:rPr>
              <w:t>1</w:t>
            </w:r>
          </w:p>
        </w:tc>
        <w:tc>
          <w:tcPr>
            <w:tcW w:w="824" w:type="dxa"/>
            <w:tcBorders>
              <w:top w:val="single" w:color="000000" w:sz="4" w:space="0"/>
              <w:left w:val="nil"/>
              <w:bottom w:val="single" w:color="000000" w:sz="4" w:space="0"/>
              <w:right w:val="single" w:color="000000" w:sz="4" w:space="0"/>
            </w:tcBorders>
            <w:shd w:val="clear" w:color="auto" w:fill="auto"/>
            <w:vAlign w:val="center"/>
          </w:tcPr>
          <w:p w14:paraId="2DE0ED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资源管理平台</w:t>
            </w:r>
          </w:p>
        </w:tc>
        <w:tc>
          <w:tcPr>
            <w:tcW w:w="1338" w:type="dxa"/>
            <w:tcBorders>
              <w:top w:val="single" w:color="000000" w:sz="4" w:space="0"/>
              <w:left w:val="nil"/>
              <w:bottom w:val="single" w:color="000000" w:sz="4" w:space="0"/>
              <w:right w:val="single" w:color="000000" w:sz="4" w:space="0"/>
            </w:tcBorders>
            <w:shd w:val="clear" w:color="auto" w:fill="auto"/>
            <w:vAlign w:val="center"/>
          </w:tcPr>
          <w:p w14:paraId="18347C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Huawei Cloud Stack</w:t>
            </w:r>
          </w:p>
        </w:tc>
        <w:tc>
          <w:tcPr>
            <w:tcW w:w="740" w:type="dxa"/>
            <w:tcBorders>
              <w:top w:val="single" w:color="000000" w:sz="4" w:space="0"/>
              <w:left w:val="nil"/>
              <w:bottom w:val="single" w:color="000000" w:sz="4" w:space="0"/>
              <w:right w:val="single" w:color="000000" w:sz="4" w:space="0"/>
            </w:tcBorders>
            <w:shd w:val="clear" w:color="auto" w:fill="auto"/>
            <w:vAlign w:val="center"/>
          </w:tcPr>
          <w:p w14:paraId="1217A0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rPr>
            </w:pPr>
            <w:r>
              <w:rPr>
                <w:rFonts w:hint="eastAsia" w:ascii="宋体" w:hAnsi="宋体" w:eastAsia="宋体" w:cs="宋体"/>
                <w:i w:val="0"/>
                <w:iCs w:val="0"/>
                <w:color w:val="auto"/>
                <w:kern w:val="0"/>
                <w:sz w:val="21"/>
                <w:szCs w:val="21"/>
                <w:lang w:val="en-US" w:eastAsia="zh-CN" w:bidi="ar"/>
              </w:rPr>
              <w:t>华为</w:t>
            </w:r>
          </w:p>
        </w:tc>
        <w:tc>
          <w:tcPr>
            <w:tcW w:w="762" w:type="dxa"/>
            <w:tcBorders>
              <w:top w:val="single" w:color="000000" w:sz="4" w:space="0"/>
              <w:left w:val="nil"/>
              <w:bottom w:val="single" w:color="000000" w:sz="4" w:space="0"/>
              <w:right w:val="single" w:color="000000" w:sz="4" w:space="0"/>
            </w:tcBorders>
            <w:shd w:val="clear" w:color="auto" w:fill="auto"/>
            <w:vAlign w:val="center"/>
          </w:tcPr>
          <w:p w14:paraId="23BB09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rPr>
            </w:pPr>
            <w:r>
              <w:rPr>
                <w:rFonts w:hint="eastAsia" w:ascii="宋体" w:hAnsi="宋体" w:eastAsia="宋体" w:cs="宋体"/>
                <w:i w:val="0"/>
                <w:iCs w:val="0"/>
                <w:color w:val="auto"/>
                <w:kern w:val="0"/>
                <w:sz w:val="21"/>
                <w:szCs w:val="21"/>
                <w:lang w:val="en-US" w:eastAsia="zh-CN" w:bidi="ar"/>
              </w:rPr>
              <w:t>贵安新区</w:t>
            </w:r>
          </w:p>
        </w:tc>
        <w:tc>
          <w:tcPr>
            <w:tcW w:w="1176" w:type="dxa"/>
            <w:tcBorders>
              <w:top w:val="single" w:color="000000" w:sz="4" w:space="0"/>
              <w:left w:val="nil"/>
              <w:bottom w:val="single" w:color="000000" w:sz="4" w:space="0"/>
              <w:right w:val="single" w:color="000000" w:sz="4" w:space="0"/>
            </w:tcBorders>
            <w:shd w:val="clear" w:color="auto" w:fill="auto"/>
            <w:vAlign w:val="center"/>
          </w:tcPr>
          <w:p w14:paraId="7DA95C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华为云计算技术有限公司</w:t>
            </w:r>
          </w:p>
        </w:tc>
        <w:tc>
          <w:tcPr>
            <w:tcW w:w="926" w:type="dxa"/>
            <w:tcBorders>
              <w:top w:val="single" w:color="000000" w:sz="4" w:space="0"/>
              <w:left w:val="nil"/>
              <w:bottom w:val="single" w:color="000000" w:sz="4" w:space="0"/>
              <w:right w:val="single" w:color="000000" w:sz="4" w:space="0"/>
            </w:tcBorders>
            <w:shd w:val="clear" w:color="auto" w:fill="auto"/>
            <w:vAlign w:val="center"/>
          </w:tcPr>
          <w:p w14:paraId="19713F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616174</w:t>
            </w:r>
          </w:p>
        </w:tc>
        <w:tc>
          <w:tcPr>
            <w:tcW w:w="637" w:type="dxa"/>
            <w:tcBorders>
              <w:top w:val="single" w:color="000000" w:sz="4" w:space="0"/>
              <w:left w:val="nil"/>
              <w:bottom w:val="single" w:color="000000" w:sz="4" w:space="0"/>
              <w:right w:val="single" w:color="000000" w:sz="4" w:space="0"/>
            </w:tcBorders>
            <w:shd w:val="clear" w:color="auto" w:fill="auto"/>
            <w:vAlign w:val="center"/>
          </w:tcPr>
          <w:p w14:paraId="11CD4E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2</w:t>
            </w:r>
          </w:p>
        </w:tc>
        <w:tc>
          <w:tcPr>
            <w:tcW w:w="926" w:type="dxa"/>
            <w:tcBorders>
              <w:top w:val="single" w:color="000000" w:sz="4" w:space="0"/>
              <w:left w:val="nil"/>
              <w:bottom w:val="single" w:color="000000" w:sz="4" w:space="0"/>
              <w:right w:val="single" w:color="000000" w:sz="4" w:space="0"/>
            </w:tcBorders>
            <w:shd w:val="clear" w:color="auto" w:fill="auto"/>
            <w:vAlign w:val="center"/>
          </w:tcPr>
          <w:p w14:paraId="716E05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1232348</w:t>
            </w:r>
          </w:p>
        </w:tc>
      </w:tr>
      <w:tr w14:paraId="627CE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80" w:type="dxa"/>
            <w:vMerge w:val="continue"/>
            <w:tcBorders>
              <w:top w:val="nil"/>
              <w:left w:val="single" w:color="000000" w:sz="4" w:space="0"/>
              <w:bottom w:val="single" w:color="000000" w:sz="4" w:space="0"/>
              <w:right w:val="single" w:color="000000" w:sz="4" w:space="0"/>
            </w:tcBorders>
            <w:shd w:val="clear" w:color="auto" w:fill="auto"/>
            <w:vAlign w:val="center"/>
          </w:tcPr>
          <w:p w14:paraId="458C195F">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608" w:type="dxa"/>
            <w:tcBorders>
              <w:top w:val="single" w:color="000000" w:sz="4" w:space="0"/>
              <w:left w:val="nil"/>
              <w:bottom w:val="single" w:color="000000" w:sz="4" w:space="0"/>
              <w:right w:val="single" w:color="000000" w:sz="4" w:space="0"/>
            </w:tcBorders>
            <w:shd w:val="clear" w:color="auto" w:fill="auto"/>
            <w:vAlign w:val="center"/>
          </w:tcPr>
          <w:p w14:paraId="6D1235AA">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auto"/>
                <w:kern w:val="2"/>
                <w:sz w:val="21"/>
                <w:szCs w:val="21"/>
              </w:rPr>
            </w:pPr>
            <w:r>
              <w:rPr>
                <w:rFonts w:hint="default" w:ascii="Arial" w:hAnsi="Arial" w:eastAsia="宋体" w:cs="Arial"/>
                <w:i w:val="0"/>
                <w:iCs w:val="0"/>
                <w:color w:val="auto"/>
                <w:kern w:val="0"/>
                <w:sz w:val="21"/>
                <w:szCs w:val="21"/>
                <w:lang w:val="en-US" w:eastAsia="zh-CN" w:bidi="ar"/>
              </w:rPr>
              <w:t>2</w:t>
            </w:r>
          </w:p>
        </w:tc>
        <w:tc>
          <w:tcPr>
            <w:tcW w:w="824" w:type="dxa"/>
            <w:tcBorders>
              <w:top w:val="single" w:color="000000" w:sz="4" w:space="0"/>
              <w:left w:val="nil"/>
              <w:bottom w:val="single" w:color="000000" w:sz="4" w:space="0"/>
              <w:right w:val="single" w:color="000000" w:sz="4" w:space="0"/>
            </w:tcBorders>
            <w:shd w:val="clear" w:color="auto" w:fill="auto"/>
            <w:vAlign w:val="center"/>
          </w:tcPr>
          <w:p w14:paraId="089E55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rPr>
            </w:pPr>
            <w:r>
              <w:rPr>
                <w:rFonts w:hint="eastAsia" w:ascii="宋体" w:hAnsi="宋体" w:eastAsia="宋体" w:cs="宋体"/>
                <w:i w:val="0"/>
                <w:iCs w:val="0"/>
                <w:color w:val="auto"/>
                <w:kern w:val="0"/>
                <w:sz w:val="21"/>
                <w:szCs w:val="21"/>
                <w:lang w:val="en-US" w:eastAsia="zh-CN" w:bidi="ar"/>
              </w:rPr>
              <w:t>管理节点</w:t>
            </w:r>
          </w:p>
        </w:tc>
        <w:tc>
          <w:tcPr>
            <w:tcW w:w="1338" w:type="dxa"/>
            <w:tcBorders>
              <w:top w:val="single" w:color="000000" w:sz="4" w:space="0"/>
              <w:left w:val="nil"/>
              <w:bottom w:val="single" w:color="000000" w:sz="4" w:space="0"/>
              <w:right w:val="single" w:color="000000" w:sz="4" w:space="0"/>
            </w:tcBorders>
            <w:shd w:val="clear" w:color="auto" w:fill="auto"/>
            <w:vAlign w:val="center"/>
          </w:tcPr>
          <w:p w14:paraId="0B38BB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百信恒山TS02F-F30</w:t>
            </w:r>
          </w:p>
        </w:tc>
        <w:tc>
          <w:tcPr>
            <w:tcW w:w="740" w:type="dxa"/>
            <w:tcBorders>
              <w:top w:val="single" w:color="000000" w:sz="4" w:space="0"/>
              <w:left w:val="nil"/>
              <w:bottom w:val="single" w:color="000000" w:sz="4" w:space="0"/>
              <w:right w:val="single" w:color="000000" w:sz="4" w:space="0"/>
            </w:tcBorders>
            <w:shd w:val="clear" w:color="auto" w:fill="auto"/>
            <w:vAlign w:val="center"/>
          </w:tcPr>
          <w:p w14:paraId="012786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百信</w:t>
            </w:r>
          </w:p>
        </w:tc>
        <w:tc>
          <w:tcPr>
            <w:tcW w:w="762" w:type="dxa"/>
            <w:tcBorders>
              <w:top w:val="single" w:color="000000" w:sz="4" w:space="0"/>
              <w:left w:val="nil"/>
              <w:bottom w:val="single" w:color="000000" w:sz="4" w:space="0"/>
              <w:right w:val="single" w:color="000000" w:sz="4" w:space="0"/>
            </w:tcBorders>
            <w:shd w:val="clear" w:color="auto" w:fill="auto"/>
            <w:vAlign w:val="center"/>
          </w:tcPr>
          <w:p w14:paraId="54AC9A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rPr>
            </w:pPr>
            <w:r>
              <w:rPr>
                <w:rFonts w:hint="eastAsia" w:ascii="宋体" w:hAnsi="宋体" w:eastAsia="宋体" w:cs="宋体"/>
                <w:i w:val="0"/>
                <w:iCs w:val="0"/>
                <w:color w:val="auto"/>
                <w:kern w:val="0"/>
                <w:sz w:val="21"/>
                <w:szCs w:val="21"/>
                <w:lang w:val="en-US" w:eastAsia="zh-CN" w:bidi="ar"/>
              </w:rPr>
              <w:t>山西</w:t>
            </w:r>
          </w:p>
        </w:tc>
        <w:tc>
          <w:tcPr>
            <w:tcW w:w="1176" w:type="dxa"/>
            <w:tcBorders>
              <w:top w:val="single" w:color="000000" w:sz="4" w:space="0"/>
              <w:left w:val="nil"/>
              <w:bottom w:val="single" w:color="000000" w:sz="4" w:space="0"/>
              <w:right w:val="single" w:color="000000" w:sz="4" w:space="0"/>
            </w:tcBorders>
            <w:shd w:val="clear" w:color="auto" w:fill="auto"/>
            <w:vAlign w:val="center"/>
          </w:tcPr>
          <w:p w14:paraId="6BACC5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百信信息技术有限公司</w:t>
            </w:r>
          </w:p>
        </w:tc>
        <w:tc>
          <w:tcPr>
            <w:tcW w:w="926" w:type="dxa"/>
            <w:tcBorders>
              <w:top w:val="single" w:color="000000" w:sz="4" w:space="0"/>
              <w:left w:val="nil"/>
              <w:bottom w:val="single" w:color="000000" w:sz="4" w:space="0"/>
              <w:right w:val="single" w:color="000000" w:sz="4" w:space="0"/>
            </w:tcBorders>
            <w:shd w:val="clear" w:color="auto" w:fill="auto"/>
            <w:vAlign w:val="center"/>
          </w:tcPr>
          <w:p w14:paraId="0AEE0D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110880</w:t>
            </w:r>
          </w:p>
        </w:tc>
        <w:tc>
          <w:tcPr>
            <w:tcW w:w="637" w:type="dxa"/>
            <w:tcBorders>
              <w:top w:val="single" w:color="000000" w:sz="4" w:space="0"/>
              <w:left w:val="nil"/>
              <w:bottom w:val="single" w:color="000000" w:sz="4" w:space="0"/>
              <w:right w:val="single" w:color="000000" w:sz="4" w:space="0"/>
            </w:tcBorders>
            <w:shd w:val="clear" w:color="auto" w:fill="auto"/>
            <w:vAlign w:val="center"/>
          </w:tcPr>
          <w:p w14:paraId="7EBD17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6</w:t>
            </w:r>
          </w:p>
        </w:tc>
        <w:tc>
          <w:tcPr>
            <w:tcW w:w="926" w:type="dxa"/>
            <w:tcBorders>
              <w:top w:val="single" w:color="000000" w:sz="4" w:space="0"/>
              <w:left w:val="nil"/>
              <w:bottom w:val="single" w:color="000000" w:sz="4" w:space="0"/>
              <w:right w:val="single" w:color="000000" w:sz="4" w:space="0"/>
            </w:tcBorders>
            <w:shd w:val="clear" w:color="auto" w:fill="auto"/>
            <w:vAlign w:val="center"/>
          </w:tcPr>
          <w:p w14:paraId="082D18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665280</w:t>
            </w:r>
          </w:p>
        </w:tc>
      </w:tr>
      <w:tr w14:paraId="1AB09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80" w:type="dxa"/>
            <w:vMerge w:val="continue"/>
            <w:tcBorders>
              <w:top w:val="nil"/>
              <w:left w:val="single" w:color="000000" w:sz="4" w:space="0"/>
              <w:bottom w:val="single" w:color="000000" w:sz="4" w:space="0"/>
              <w:right w:val="single" w:color="000000" w:sz="4" w:space="0"/>
            </w:tcBorders>
            <w:shd w:val="clear" w:color="auto" w:fill="auto"/>
            <w:vAlign w:val="center"/>
          </w:tcPr>
          <w:p w14:paraId="64A13C13">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608" w:type="dxa"/>
            <w:tcBorders>
              <w:top w:val="single" w:color="000000" w:sz="4" w:space="0"/>
              <w:left w:val="nil"/>
              <w:bottom w:val="single" w:color="000000" w:sz="4" w:space="0"/>
              <w:right w:val="single" w:color="000000" w:sz="4" w:space="0"/>
            </w:tcBorders>
            <w:shd w:val="clear" w:color="auto" w:fill="auto"/>
            <w:vAlign w:val="center"/>
          </w:tcPr>
          <w:p w14:paraId="47E75A38">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auto"/>
                <w:kern w:val="2"/>
                <w:sz w:val="21"/>
                <w:szCs w:val="21"/>
              </w:rPr>
            </w:pPr>
            <w:r>
              <w:rPr>
                <w:rFonts w:hint="default" w:ascii="Arial" w:hAnsi="Arial" w:eastAsia="宋体" w:cs="Arial"/>
                <w:i w:val="0"/>
                <w:iCs w:val="0"/>
                <w:color w:val="auto"/>
                <w:kern w:val="0"/>
                <w:sz w:val="21"/>
                <w:szCs w:val="21"/>
                <w:lang w:val="en-US" w:eastAsia="zh-CN" w:bidi="ar"/>
              </w:rPr>
              <w:t>3</w:t>
            </w:r>
          </w:p>
        </w:tc>
        <w:tc>
          <w:tcPr>
            <w:tcW w:w="824" w:type="dxa"/>
            <w:tcBorders>
              <w:top w:val="single" w:color="000000" w:sz="4" w:space="0"/>
              <w:left w:val="nil"/>
              <w:bottom w:val="single" w:color="000000" w:sz="4" w:space="0"/>
              <w:right w:val="single" w:color="000000" w:sz="4" w:space="0"/>
            </w:tcBorders>
            <w:shd w:val="clear" w:color="auto" w:fill="auto"/>
            <w:vAlign w:val="center"/>
          </w:tcPr>
          <w:p w14:paraId="1DD310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核心交换机1</w:t>
            </w:r>
          </w:p>
        </w:tc>
        <w:tc>
          <w:tcPr>
            <w:tcW w:w="1338" w:type="dxa"/>
            <w:tcBorders>
              <w:top w:val="single" w:color="000000" w:sz="4" w:space="0"/>
              <w:left w:val="nil"/>
              <w:bottom w:val="single" w:color="000000" w:sz="4" w:space="0"/>
              <w:right w:val="single" w:color="000000" w:sz="4" w:space="0"/>
            </w:tcBorders>
            <w:shd w:val="clear" w:color="auto" w:fill="auto"/>
            <w:vAlign w:val="center"/>
          </w:tcPr>
          <w:p w14:paraId="6FEE42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CE8865-4C</w:t>
            </w:r>
          </w:p>
        </w:tc>
        <w:tc>
          <w:tcPr>
            <w:tcW w:w="740" w:type="dxa"/>
            <w:tcBorders>
              <w:top w:val="single" w:color="000000" w:sz="4" w:space="0"/>
              <w:left w:val="nil"/>
              <w:bottom w:val="single" w:color="000000" w:sz="4" w:space="0"/>
              <w:right w:val="single" w:color="000000" w:sz="4" w:space="0"/>
            </w:tcBorders>
            <w:shd w:val="clear" w:color="auto" w:fill="auto"/>
            <w:vAlign w:val="center"/>
          </w:tcPr>
          <w:p w14:paraId="074EFE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华为</w:t>
            </w:r>
          </w:p>
        </w:tc>
        <w:tc>
          <w:tcPr>
            <w:tcW w:w="762" w:type="dxa"/>
            <w:tcBorders>
              <w:top w:val="single" w:color="000000" w:sz="4" w:space="0"/>
              <w:left w:val="nil"/>
              <w:bottom w:val="single" w:color="000000" w:sz="4" w:space="0"/>
              <w:right w:val="single" w:color="000000" w:sz="4" w:space="0"/>
            </w:tcBorders>
            <w:shd w:val="clear" w:color="auto" w:fill="auto"/>
            <w:vAlign w:val="center"/>
          </w:tcPr>
          <w:p w14:paraId="416BE6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东莞市</w:t>
            </w:r>
          </w:p>
        </w:tc>
        <w:tc>
          <w:tcPr>
            <w:tcW w:w="1176" w:type="dxa"/>
            <w:tcBorders>
              <w:top w:val="single" w:color="000000" w:sz="4" w:space="0"/>
              <w:left w:val="nil"/>
              <w:bottom w:val="single" w:color="000000" w:sz="4" w:space="0"/>
              <w:right w:val="single" w:color="000000" w:sz="4" w:space="0"/>
            </w:tcBorders>
            <w:shd w:val="clear" w:color="auto" w:fill="auto"/>
            <w:vAlign w:val="center"/>
          </w:tcPr>
          <w:p w14:paraId="22644A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华为技术有限公司</w:t>
            </w:r>
          </w:p>
        </w:tc>
        <w:tc>
          <w:tcPr>
            <w:tcW w:w="926" w:type="dxa"/>
            <w:tcBorders>
              <w:top w:val="single" w:color="000000" w:sz="4" w:space="0"/>
              <w:left w:val="nil"/>
              <w:bottom w:val="single" w:color="000000" w:sz="4" w:space="0"/>
              <w:right w:val="single" w:color="000000" w:sz="4" w:space="0"/>
            </w:tcBorders>
            <w:shd w:val="clear" w:color="auto" w:fill="auto"/>
            <w:vAlign w:val="center"/>
          </w:tcPr>
          <w:p w14:paraId="2438B4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166815</w:t>
            </w:r>
          </w:p>
        </w:tc>
        <w:tc>
          <w:tcPr>
            <w:tcW w:w="637" w:type="dxa"/>
            <w:tcBorders>
              <w:top w:val="single" w:color="000000" w:sz="4" w:space="0"/>
              <w:left w:val="nil"/>
              <w:bottom w:val="single" w:color="000000" w:sz="4" w:space="0"/>
              <w:right w:val="single" w:color="000000" w:sz="4" w:space="0"/>
            </w:tcBorders>
            <w:shd w:val="clear" w:color="auto" w:fill="auto"/>
            <w:vAlign w:val="center"/>
          </w:tcPr>
          <w:p w14:paraId="1895B8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2</w:t>
            </w:r>
          </w:p>
        </w:tc>
        <w:tc>
          <w:tcPr>
            <w:tcW w:w="926" w:type="dxa"/>
            <w:tcBorders>
              <w:top w:val="single" w:color="000000" w:sz="4" w:space="0"/>
              <w:left w:val="nil"/>
              <w:bottom w:val="single" w:color="000000" w:sz="4" w:space="0"/>
              <w:right w:val="single" w:color="000000" w:sz="4" w:space="0"/>
            </w:tcBorders>
            <w:shd w:val="clear" w:color="auto" w:fill="auto"/>
            <w:vAlign w:val="center"/>
          </w:tcPr>
          <w:p w14:paraId="31BFAB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333630</w:t>
            </w:r>
          </w:p>
        </w:tc>
      </w:tr>
      <w:tr w14:paraId="007DE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80" w:type="dxa"/>
            <w:vMerge w:val="continue"/>
            <w:tcBorders>
              <w:top w:val="nil"/>
              <w:left w:val="single" w:color="000000" w:sz="4" w:space="0"/>
              <w:bottom w:val="single" w:color="000000" w:sz="4" w:space="0"/>
              <w:right w:val="single" w:color="000000" w:sz="4" w:space="0"/>
            </w:tcBorders>
            <w:shd w:val="clear" w:color="auto" w:fill="auto"/>
            <w:vAlign w:val="center"/>
          </w:tcPr>
          <w:p w14:paraId="31D115E8">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608" w:type="dxa"/>
            <w:tcBorders>
              <w:top w:val="single" w:color="000000" w:sz="4" w:space="0"/>
              <w:left w:val="nil"/>
              <w:bottom w:val="single" w:color="000000" w:sz="4" w:space="0"/>
              <w:right w:val="single" w:color="000000" w:sz="4" w:space="0"/>
            </w:tcBorders>
            <w:shd w:val="clear" w:color="auto" w:fill="auto"/>
            <w:vAlign w:val="center"/>
          </w:tcPr>
          <w:p w14:paraId="34CA0647">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auto"/>
                <w:kern w:val="2"/>
                <w:sz w:val="21"/>
                <w:szCs w:val="21"/>
              </w:rPr>
            </w:pPr>
            <w:r>
              <w:rPr>
                <w:rFonts w:hint="default" w:ascii="Arial" w:hAnsi="Arial" w:eastAsia="宋体" w:cs="Arial"/>
                <w:i w:val="0"/>
                <w:iCs w:val="0"/>
                <w:color w:val="auto"/>
                <w:kern w:val="0"/>
                <w:sz w:val="21"/>
                <w:szCs w:val="21"/>
                <w:lang w:val="en-US" w:eastAsia="zh-CN" w:bidi="ar"/>
              </w:rPr>
              <w:t>4</w:t>
            </w:r>
          </w:p>
        </w:tc>
        <w:tc>
          <w:tcPr>
            <w:tcW w:w="824" w:type="dxa"/>
            <w:tcBorders>
              <w:top w:val="single" w:color="000000" w:sz="4" w:space="0"/>
              <w:left w:val="nil"/>
              <w:bottom w:val="single" w:color="000000" w:sz="4" w:space="0"/>
              <w:right w:val="single" w:color="000000" w:sz="4" w:space="0"/>
            </w:tcBorders>
            <w:shd w:val="clear" w:color="auto" w:fill="auto"/>
            <w:vAlign w:val="center"/>
          </w:tcPr>
          <w:p w14:paraId="527E0B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核心交换机2</w:t>
            </w:r>
          </w:p>
        </w:tc>
        <w:tc>
          <w:tcPr>
            <w:tcW w:w="1338" w:type="dxa"/>
            <w:tcBorders>
              <w:top w:val="single" w:color="000000" w:sz="4" w:space="0"/>
              <w:left w:val="nil"/>
              <w:bottom w:val="single" w:color="000000" w:sz="4" w:space="0"/>
              <w:right w:val="single" w:color="000000" w:sz="4" w:space="0"/>
            </w:tcBorders>
            <w:shd w:val="clear" w:color="auto" w:fill="auto"/>
            <w:vAlign w:val="center"/>
          </w:tcPr>
          <w:p w14:paraId="319073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CE16804</w:t>
            </w:r>
          </w:p>
        </w:tc>
        <w:tc>
          <w:tcPr>
            <w:tcW w:w="740" w:type="dxa"/>
            <w:tcBorders>
              <w:top w:val="single" w:color="000000" w:sz="4" w:space="0"/>
              <w:left w:val="nil"/>
              <w:bottom w:val="single" w:color="000000" w:sz="4" w:space="0"/>
              <w:right w:val="single" w:color="000000" w:sz="4" w:space="0"/>
            </w:tcBorders>
            <w:shd w:val="clear" w:color="auto" w:fill="auto"/>
            <w:vAlign w:val="center"/>
          </w:tcPr>
          <w:p w14:paraId="2BE6B5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华为</w:t>
            </w:r>
          </w:p>
        </w:tc>
        <w:tc>
          <w:tcPr>
            <w:tcW w:w="762" w:type="dxa"/>
            <w:tcBorders>
              <w:top w:val="single" w:color="000000" w:sz="4" w:space="0"/>
              <w:left w:val="nil"/>
              <w:bottom w:val="single" w:color="000000" w:sz="4" w:space="0"/>
              <w:right w:val="single" w:color="000000" w:sz="4" w:space="0"/>
            </w:tcBorders>
            <w:shd w:val="clear" w:color="auto" w:fill="auto"/>
            <w:vAlign w:val="center"/>
          </w:tcPr>
          <w:p w14:paraId="5347B3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东莞市</w:t>
            </w:r>
          </w:p>
        </w:tc>
        <w:tc>
          <w:tcPr>
            <w:tcW w:w="1176" w:type="dxa"/>
            <w:tcBorders>
              <w:top w:val="single" w:color="000000" w:sz="4" w:space="0"/>
              <w:left w:val="nil"/>
              <w:bottom w:val="single" w:color="000000" w:sz="4" w:space="0"/>
              <w:right w:val="single" w:color="000000" w:sz="4" w:space="0"/>
            </w:tcBorders>
            <w:shd w:val="clear" w:color="auto" w:fill="auto"/>
            <w:vAlign w:val="center"/>
          </w:tcPr>
          <w:p w14:paraId="1AF7B1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华为技术有限公司</w:t>
            </w:r>
          </w:p>
        </w:tc>
        <w:tc>
          <w:tcPr>
            <w:tcW w:w="926" w:type="dxa"/>
            <w:tcBorders>
              <w:top w:val="single" w:color="000000" w:sz="4" w:space="0"/>
              <w:left w:val="nil"/>
              <w:bottom w:val="single" w:color="000000" w:sz="4" w:space="0"/>
              <w:right w:val="single" w:color="000000" w:sz="4" w:space="0"/>
            </w:tcBorders>
            <w:shd w:val="clear" w:color="auto" w:fill="auto"/>
            <w:vAlign w:val="center"/>
          </w:tcPr>
          <w:p w14:paraId="5CBBD2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231957</w:t>
            </w:r>
          </w:p>
        </w:tc>
        <w:tc>
          <w:tcPr>
            <w:tcW w:w="637" w:type="dxa"/>
            <w:tcBorders>
              <w:top w:val="single" w:color="000000" w:sz="4" w:space="0"/>
              <w:left w:val="nil"/>
              <w:bottom w:val="single" w:color="000000" w:sz="4" w:space="0"/>
              <w:right w:val="single" w:color="000000" w:sz="4" w:space="0"/>
            </w:tcBorders>
            <w:shd w:val="clear" w:color="auto" w:fill="auto"/>
            <w:vAlign w:val="center"/>
          </w:tcPr>
          <w:p w14:paraId="4C3A13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2</w:t>
            </w:r>
          </w:p>
        </w:tc>
        <w:tc>
          <w:tcPr>
            <w:tcW w:w="926" w:type="dxa"/>
            <w:tcBorders>
              <w:top w:val="single" w:color="000000" w:sz="4" w:space="0"/>
              <w:left w:val="nil"/>
              <w:bottom w:val="single" w:color="000000" w:sz="4" w:space="0"/>
              <w:right w:val="single" w:color="000000" w:sz="4" w:space="0"/>
            </w:tcBorders>
            <w:shd w:val="clear" w:color="auto" w:fill="auto"/>
            <w:vAlign w:val="center"/>
          </w:tcPr>
          <w:p w14:paraId="6CB93B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463914</w:t>
            </w:r>
          </w:p>
        </w:tc>
      </w:tr>
      <w:tr w14:paraId="6DC7E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80" w:type="dxa"/>
            <w:vMerge w:val="continue"/>
            <w:tcBorders>
              <w:top w:val="nil"/>
              <w:left w:val="single" w:color="000000" w:sz="4" w:space="0"/>
              <w:bottom w:val="single" w:color="000000" w:sz="4" w:space="0"/>
              <w:right w:val="single" w:color="000000" w:sz="4" w:space="0"/>
            </w:tcBorders>
            <w:shd w:val="clear" w:color="auto" w:fill="auto"/>
            <w:vAlign w:val="center"/>
          </w:tcPr>
          <w:p w14:paraId="64EDA6C1">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608" w:type="dxa"/>
            <w:tcBorders>
              <w:top w:val="single" w:color="000000" w:sz="4" w:space="0"/>
              <w:left w:val="nil"/>
              <w:bottom w:val="single" w:color="000000" w:sz="4" w:space="0"/>
              <w:right w:val="single" w:color="000000" w:sz="4" w:space="0"/>
            </w:tcBorders>
            <w:shd w:val="clear" w:color="auto" w:fill="auto"/>
            <w:vAlign w:val="center"/>
          </w:tcPr>
          <w:p w14:paraId="72BA272F">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auto"/>
                <w:kern w:val="2"/>
                <w:sz w:val="21"/>
                <w:szCs w:val="21"/>
              </w:rPr>
            </w:pPr>
            <w:r>
              <w:rPr>
                <w:rFonts w:hint="default" w:ascii="Arial" w:hAnsi="Arial" w:eastAsia="宋体" w:cs="Arial"/>
                <w:i w:val="0"/>
                <w:iCs w:val="0"/>
                <w:color w:val="auto"/>
                <w:kern w:val="0"/>
                <w:sz w:val="21"/>
                <w:szCs w:val="21"/>
                <w:lang w:val="en-US" w:eastAsia="zh-CN" w:bidi="ar"/>
              </w:rPr>
              <w:t>5</w:t>
            </w:r>
          </w:p>
        </w:tc>
        <w:tc>
          <w:tcPr>
            <w:tcW w:w="824" w:type="dxa"/>
            <w:tcBorders>
              <w:top w:val="single" w:color="000000" w:sz="4" w:space="0"/>
              <w:left w:val="nil"/>
              <w:bottom w:val="single" w:color="000000" w:sz="4" w:space="0"/>
              <w:right w:val="single" w:color="000000" w:sz="4" w:space="0"/>
            </w:tcBorders>
            <w:shd w:val="clear" w:color="auto" w:fill="auto"/>
            <w:vAlign w:val="center"/>
          </w:tcPr>
          <w:p w14:paraId="56A621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接入交换机1</w:t>
            </w:r>
          </w:p>
        </w:tc>
        <w:tc>
          <w:tcPr>
            <w:tcW w:w="1338" w:type="dxa"/>
            <w:tcBorders>
              <w:top w:val="single" w:color="000000" w:sz="4" w:space="0"/>
              <w:left w:val="nil"/>
              <w:bottom w:val="single" w:color="000000" w:sz="4" w:space="0"/>
              <w:right w:val="single" w:color="000000" w:sz="4" w:space="0"/>
            </w:tcBorders>
            <w:shd w:val="clear" w:color="auto" w:fill="auto"/>
            <w:vAlign w:val="center"/>
          </w:tcPr>
          <w:p w14:paraId="055D44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CE6881H-48S6CQ</w:t>
            </w:r>
          </w:p>
        </w:tc>
        <w:tc>
          <w:tcPr>
            <w:tcW w:w="740" w:type="dxa"/>
            <w:tcBorders>
              <w:top w:val="single" w:color="000000" w:sz="4" w:space="0"/>
              <w:left w:val="nil"/>
              <w:bottom w:val="single" w:color="000000" w:sz="4" w:space="0"/>
              <w:right w:val="single" w:color="000000" w:sz="4" w:space="0"/>
            </w:tcBorders>
            <w:shd w:val="clear" w:color="auto" w:fill="auto"/>
            <w:vAlign w:val="center"/>
          </w:tcPr>
          <w:p w14:paraId="34B2E0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华为</w:t>
            </w:r>
          </w:p>
        </w:tc>
        <w:tc>
          <w:tcPr>
            <w:tcW w:w="762" w:type="dxa"/>
            <w:tcBorders>
              <w:top w:val="single" w:color="000000" w:sz="4" w:space="0"/>
              <w:left w:val="nil"/>
              <w:bottom w:val="single" w:color="000000" w:sz="4" w:space="0"/>
              <w:right w:val="single" w:color="000000" w:sz="4" w:space="0"/>
            </w:tcBorders>
            <w:shd w:val="clear" w:color="auto" w:fill="auto"/>
            <w:vAlign w:val="center"/>
          </w:tcPr>
          <w:p w14:paraId="658979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东莞市</w:t>
            </w:r>
          </w:p>
        </w:tc>
        <w:tc>
          <w:tcPr>
            <w:tcW w:w="1176" w:type="dxa"/>
            <w:tcBorders>
              <w:top w:val="single" w:color="000000" w:sz="4" w:space="0"/>
              <w:left w:val="nil"/>
              <w:bottom w:val="single" w:color="000000" w:sz="4" w:space="0"/>
              <w:right w:val="single" w:color="000000" w:sz="4" w:space="0"/>
            </w:tcBorders>
            <w:shd w:val="clear" w:color="auto" w:fill="auto"/>
            <w:vAlign w:val="center"/>
          </w:tcPr>
          <w:p w14:paraId="591DA7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华为技术有限公司</w:t>
            </w:r>
          </w:p>
        </w:tc>
        <w:tc>
          <w:tcPr>
            <w:tcW w:w="926" w:type="dxa"/>
            <w:tcBorders>
              <w:top w:val="single" w:color="000000" w:sz="4" w:space="0"/>
              <w:left w:val="nil"/>
              <w:bottom w:val="single" w:color="000000" w:sz="4" w:space="0"/>
              <w:right w:val="single" w:color="000000" w:sz="4" w:space="0"/>
            </w:tcBorders>
            <w:shd w:val="clear" w:color="auto" w:fill="auto"/>
            <w:vAlign w:val="center"/>
          </w:tcPr>
          <w:p w14:paraId="7C5BE8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54450</w:t>
            </w:r>
          </w:p>
        </w:tc>
        <w:tc>
          <w:tcPr>
            <w:tcW w:w="637" w:type="dxa"/>
            <w:tcBorders>
              <w:top w:val="single" w:color="000000" w:sz="4" w:space="0"/>
              <w:left w:val="nil"/>
              <w:bottom w:val="single" w:color="000000" w:sz="4" w:space="0"/>
              <w:right w:val="single" w:color="000000" w:sz="4" w:space="0"/>
            </w:tcBorders>
            <w:shd w:val="clear" w:color="auto" w:fill="auto"/>
            <w:vAlign w:val="center"/>
          </w:tcPr>
          <w:p w14:paraId="668036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8</w:t>
            </w:r>
          </w:p>
        </w:tc>
        <w:tc>
          <w:tcPr>
            <w:tcW w:w="926" w:type="dxa"/>
            <w:tcBorders>
              <w:top w:val="single" w:color="000000" w:sz="4" w:space="0"/>
              <w:left w:val="nil"/>
              <w:bottom w:val="single" w:color="000000" w:sz="4" w:space="0"/>
              <w:right w:val="single" w:color="000000" w:sz="4" w:space="0"/>
            </w:tcBorders>
            <w:shd w:val="clear" w:color="auto" w:fill="auto"/>
            <w:vAlign w:val="center"/>
          </w:tcPr>
          <w:p w14:paraId="199B80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435600</w:t>
            </w:r>
          </w:p>
        </w:tc>
      </w:tr>
      <w:tr w14:paraId="7A99C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80" w:type="dxa"/>
            <w:vMerge w:val="continue"/>
            <w:tcBorders>
              <w:top w:val="nil"/>
              <w:left w:val="single" w:color="000000" w:sz="4" w:space="0"/>
              <w:bottom w:val="single" w:color="000000" w:sz="4" w:space="0"/>
              <w:right w:val="single" w:color="000000" w:sz="4" w:space="0"/>
            </w:tcBorders>
            <w:shd w:val="clear" w:color="auto" w:fill="auto"/>
            <w:vAlign w:val="center"/>
          </w:tcPr>
          <w:p w14:paraId="3CC38F6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608" w:type="dxa"/>
            <w:tcBorders>
              <w:top w:val="single" w:color="000000" w:sz="4" w:space="0"/>
              <w:left w:val="nil"/>
              <w:bottom w:val="single" w:color="000000" w:sz="4" w:space="0"/>
              <w:right w:val="single" w:color="000000" w:sz="4" w:space="0"/>
            </w:tcBorders>
            <w:shd w:val="clear" w:color="auto" w:fill="auto"/>
            <w:vAlign w:val="center"/>
          </w:tcPr>
          <w:p w14:paraId="62D70919">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auto"/>
                <w:kern w:val="2"/>
                <w:sz w:val="21"/>
                <w:szCs w:val="21"/>
              </w:rPr>
            </w:pPr>
            <w:r>
              <w:rPr>
                <w:rFonts w:hint="default" w:ascii="Arial" w:hAnsi="Arial" w:eastAsia="宋体" w:cs="Arial"/>
                <w:i w:val="0"/>
                <w:iCs w:val="0"/>
                <w:color w:val="auto"/>
                <w:kern w:val="0"/>
                <w:sz w:val="21"/>
                <w:szCs w:val="21"/>
                <w:lang w:val="en-US" w:eastAsia="zh-CN" w:bidi="ar"/>
              </w:rPr>
              <w:t>6</w:t>
            </w:r>
          </w:p>
        </w:tc>
        <w:tc>
          <w:tcPr>
            <w:tcW w:w="824" w:type="dxa"/>
            <w:tcBorders>
              <w:top w:val="single" w:color="000000" w:sz="4" w:space="0"/>
              <w:left w:val="nil"/>
              <w:bottom w:val="single" w:color="000000" w:sz="4" w:space="0"/>
              <w:right w:val="single" w:color="000000" w:sz="4" w:space="0"/>
            </w:tcBorders>
            <w:shd w:val="clear" w:color="auto" w:fill="auto"/>
            <w:vAlign w:val="center"/>
          </w:tcPr>
          <w:p w14:paraId="02BE83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接入交换机2</w:t>
            </w:r>
          </w:p>
        </w:tc>
        <w:tc>
          <w:tcPr>
            <w:tcW w:w="1338" w:type="dxa"/>
            <w:tcBorders>
              <w:top w:val="single" w:color="000000" w:sz="4" w:space="0"/>
              <w:left w:val="nil"/>
              <w:bottom w:val="single" w:color="000000" w:sz="4" w:space="0"/>
              <w:right w:val="single" w:color="000000" w:sz="4" w:space="0"/>
            </w:tcBorders>
            <w:shd w:val="clear" w:color="auto" w:fill="auto"/>
            <w:vAlign w:val="center"/>
          </w:tcPr>
          <w:p w14:paraId="75E048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S5735-S48T4XE-V2</w:t>
            </w:r>
          </w:p>
        </w:tc>
        <w:tc>
          <w:tcPr>
            <w:tcW w:w="740" w:type="dxa"/>
            <w:tcBorders>
              <w:top w:val="single" w:color="000000" w:sz="4" w:space="0"/>
              <w:left w:val="nil"/>
              <w:bottom w:val="single" w:color="000000" w:sz="4" w:space="0"/>
              <w:right w:val="single" w:color="000000" w:sz="4" w:space="0"/>
            </w:tcBorders>
            <w:shd w:val="clear" w:color="auto" w:fill="auto"/>
            <w:vAlign w:val="center"/>
          </w:tcPr>
          <w:p w14:paraId="65874E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华为</w:t>
            </w:r>
          </w:p>
        </w:tc>
        <w:tc>
          <w:tcPr>
            <w:tcW w:w="762" w:type="dxa"/>
            <w:tcBorders>
              <w:top w:val="single" w:color="000000" w:sz="4" w:space="0"/>
              <w:left w:val="nil"/>
              <w:bottom w:val="single" w:color="000000" w:sz="4" w:space="0"/>
              <w:right w:val="single" w:color="000000" w:sz="4" w:space="0"/>
            </w:tcBorders>
            <w:shd w:val="clear" w:color="auto" w:fill="auto"/>
            <w:vAlign w:val="center"/>
          </w:tcPr>
          <w:p w14:paraId="2E4FA0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东莞市</w:t>
            </w:r>
          </w:p>
        </w:tc>
        <w:tc>
          <w:tcPr>
            <w:tcW w:w="1176" w:type="dxa"/>
            <w:tcBorders>
              <w:top w:val="single" w:color="000000" w:sz="4" w:space="0"/>
              <w:left w:val="nil"/>
              <w:bottom w:val="single" w:color="000000" w:sz="4" w:space="0"/>
              <w:right w:val="single" w:color="000000" w:sz="4" w:space="0"/>
            </w:tcBorders>
            <w:shd w:val="clear" w:color="auto" w:fill="auto"/>
            <w:vAlign w:val="center"/>
          </w:tcPr>
          <w:p w14:paraId="74AF7B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华为技术有限公司</w:t>
            </w:r>
          </w:p>
        </w:tc>
        <w:tc>
          <w:tcPr>
            <w:tcW w:w="926" w:type="dxa"/>
            <w:tcBorders>
              <w:top w:val="single" w:color="000000" w:sz="4" w:space="0"/>
              <w:left w:val="nil"/>
              <w:bottom w:val="single" w:color="000000" w:sz="4" w:space="0"/>
              <w:right w:val="single" w:color="000000" w:sz="4" w:space="0"/>
            </w:tcBorders>
            <w:shd w:val="clear" w:color="auto" w:fill="auto"/>
            <w:vAlign w:val="center"/>
          </w:tcPr>
          <w:p w14:paraId="6C9994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8415</w:t>
            </w:r>
          </w:p>
        </w:tc>
        <w:tc>
          <w:tcPr>
            <w:tcW w:w="637" w:type="dxa"/>
            <w:tcBorders>
              <w:top w:val="single" w:color="000000" w:sz="4" w:space="0"/>
              <w:left w:val="nil"/>
              <w:bottom w:val="single" w:color="000000" w:sz="4" w:space="0"/>
              <w:right w:val="single" w:color="000000" w:sz="4" w:space="0"/>
            </w:tcBorders>
            <w:shd w:val="clear" w:color="auto" w:fill="auto"/>
            <w:vAlign w:val="center"/>
          </w:tcPr>
          <w:p w14:paraId="27D7BA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14</w:t>
            </w:r>
          </w:p>
        </w:tc>
        <w:tc>
          <w:tcPr>
            <w:tcW w:w="926" w:type="dxa"/>
            <w:tcBorders>
              <w:top w:val="single" w:color="000000" w:sz="4" w:space="0"/>
              <w:left w:val="nil"/>
              <w:bottom w:val="single" w:color="000000" w:sz="4" w:space="0"/>
              <w:right w:val="single" w:color="000000" w:sz="4" w:space="0"/>
            </w:tcBorders>
            <w:shd w:val="clear" w:color="auto" w:fill="auto"/>
            <w:vAlign w:val="center"/>
          </w:tcPr>
          <w:p w14:paraId="676558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117810</w:t>
            </w:r>
          </w:p>
        </w:tc>
      </w:tr>
      <w:tr w14:paraId="7E854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80" w:type="dxa"/>
            <w:vMerge w:val="continue"/>
            <w:tcBorders>
              <w:top w:val="nil"/>
              <w:left w:val="single" w:color="000000" w:sz="4" w:space="0"/>
              <w:bottom w:val="single" w:color="000000" w:sz="4" w:space="0"/>
              <w:right w:val="single" w:color="000000" w:sz="4" w:space="0"/>
            </w:tcBorders>
            <w:shd w:val="clear" w:color="auto" w:fill="auto"/>
            <w:vAlign w:val="center"/>
          </w:tcPr>
          <w:p w14:paraId="520C5121">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608" w:type="dxa"/>
            <w:tcBorders>
              <w:top w:val="single" w:color="000000" w:sz="4" w:space="0"/>
              <w:left w:val="nil"/>
              <w:bottom w:val="single" w:color="000000" w:sz="4" w:space="0"/>
              <w:right w:val="single" w:color="000000" w:sz="4" w:space="0"/>
            </w:tcBorders>
            <w:shd w:val="clear" w:color="auto" w:fill="auto"/>
            <w:vAlign w:val="center"/>
          </w:tcPr>
          <w:p w14:paraId="1B7EC23D">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auto"/>
                <w:kern w:val="2"/>
                <w:sz w:val="21"/>
                <w:szCs w:val="21"/>
              </w:rPr>
            </w:pPr>
            <w:r>
              <w:rPr>
                <w:rFonts w:hint="default" w:ascii="Arial" w:hAnsi="Arial" w:eastAsia="宋体" w:cs="Arial"/>
                <w:i w:val="0"/>
                <w:iCs w:val="0"/>
                <w:color w:val="auto"/>
                <w:kern w:val="0"/>
                <w:sz w:val="21"/>
                <w:szCs w:val="21"/>
                <w:lang w:val="en-US" w:eastAsia="zh-CN" w:bidi="ar"/>
              </w:rPr>
              <w:t>7</w:t>
            </w:r>
          </w:p>
        </w:tc>
        <w:tc>
          <w:tcPr>
            <w:tcW w:w="824" w:type="dxa"/>
            <w:tcBorders>
              <w:top w:val="single" w:color="000000" w:sz="4" w:space="0"/>
              <w:left w:val="nil"/>
              <w:bottom w:val="single" w:color="000000" w:sz="4" w:space="0"/>
              <w:right w:val="single" w:color="000000" w:sz="4" w:space="0"/>
            </w:tcBorders>
            <w:shd w:val="clear" w:color="auto" w:fill="auto"/>
            <w:vAlign w:val="center"/>
          </w:tcPr>
          <w:p w14:paraId="295DC4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接入交换机3</w:t>
            </w:r>
          </w:p>
        </w:tc>
        <w:tc>
          <w:tcPr>
            <w:tcW w:w="1338" w:type="dxa"/>
            <w:tcBorders>
              <w:top w:val="single" w:color="000000" w:sz="4" w:space="0"/>
              <w:left w:val="nil"/>
              <w:bottom w:val="single" w:color="000000" w:sz="4" w:space="0"/>
              <w:right w:val="single" w:color="000000" w:sz="4" w:space="0"/>
            </w:tcBorders>
            <w:shd w:val="clear" w:color="auto" w:fill="auto"/>
            <w:vAlign w:val="center"/>
          </w:tcPr>
          <w:p w14:paraId="3ABD67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CE6881H-48S6CQ</w:t>
            </w:r>
          </w:p>
        </w:tc>
        <w:tc>
          <w:tcPr>
            <w:tcW w:w="740" w:type="dxa"/>
            <w:tcBorders>
              <w:top w:val="single" w:color="000000" w:sz="4" w:space="0"/>
              <w:left w:val="nil"/>
              <w:bottom w:val="single" w:color="000000" w:sz="4" w:space="0"/>
              <w:right w:val="single" w:color="000000" w:sz="4" w:space="0"/>
            </w:tcBorders>
            <w:shd w:val="clear" w:color="auto" w:fill="auto"/>
            <w:vAlign w:val="center"/>
          </w:tcPr>
          <w:p w14:paraId="747F59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华为</w:t>
            </w:r>
          </w:p>
        </w:tc>
        <w:tc>
          <w:tcPr>
            <w:tcW w:w="762" w:type="dxa"/>
            <w:tcBorders>
              <w:top w:val="single" w:color="000000" w:sz="4" w:space="0"/>
              <w:left w:val="nil"/>
              <w:bottom w:val="single" w:color="000000" w:sz="4" w:space="0"/>
              <w:right w:val="single" w:color="000000" w:sz="4" w:space="0"/>
            </w:tcBorders>
            <w:shd w:val="clear" w:color="auto" w:fill="auto"/>
            <w:vAlign w:val="center"/>
          </w:tcPr>
          <w:p w14:paraId="7610A1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东莞市</w:t>
            </w:r>
          </w:p>
        </w:tc>
        <w:tc>
          <w:tcPr>
            <w:tcW w:w="1176" w:type="dxa"/>
            <w:tcBorders>
              <w:top w:val="single" w:color="000000" w:sz="4" w:space="0"/>
              <w:left w:val="nil"/>
              <w:bottom w:val="single" w:color="000000" w:sz="4" w:space="0"/>
              <w:right w:val="single" w:color="000000" w:sz="4" w:space="0"/>
            </w:tcBorders>
            <w:shd w:val="clear" w:color="auto" w:fill="auto"/>
            <w:vAlign w:val="center"/>
          </w:tcPr>
          <w:p w14:paraId="3C418A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华为技术有限公司</w:t>
            </w:r>
          </w:p>
        </w:tc>
        <w:tc>
          <w:tcPr>
            <w:tcW w:w="926" w:type="dxa"/>
            <w:tcBorders>
              <w:top w:val="single" w:color="000000" w:sz="4" w:space="0"/>
              <w:left w:val="nil"/>
              <w:bottom w:val="single" w:color="000000" w:sz="4" w:space="0"/>
              <w:right w:val="single" w:color="000000" w:sz="4" w:space="0"/>
            </w:tcBorders>
            <w:shd w:val="clear" w:color="auto" w:fill="auto"/>
            <w:vAlign w:val="center"/>
          </w:tcPr>
          <w:p w14:paraId="75E267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14850</w:t>
            </w:r>
          </w:p>
        </w:tc>
        <w:tc>
          <w:tcPr>
            <w:tcW w:w="637" w:type="dxa"/>
            <w:tcBorders>
              <w:top w:val="single" w:color="000000" w:sz="4" w:space="0"/>
              <w:left w:val="nil"/>
              <w:bottom w:val="single" w:color="000000" w:sz="4" w:space="0"/>
              <w:right w:val="single" w:color="000000" w:sz="4" w:space="0"/>
            </w:tcBorders>
            <w:shd w:val="clear" w:color="auto" w:fill="auto"/>
            <w:vAlign w:val="center"/>
          </w:tcPr>
          <w:p w14:paraId="2DB833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4</w:t>
            </w:r>
          </w:p>
        </w:tc>
        <w:tc>
          <w:tcPr>
            <w:tcW w:w="926" w:type="dxa"/>
            <w:tcBorders>
              <w:top w:val="single" w:color="000000" w:sz="4" w:space="0"/>
              <w:left w:val="nil"/>
              <w:bottom w:val="single" w:color="000000" w:sz="4" w:space="0"/>
              <w:right w:val="single" w:color="000000" w:sz="4" w:space="0"/>
            </w:tcBorders>
            <w:shd w:val="clear" w:color="auto" w:fill="auto"/>
            <w:vAlign w:val="center"/>
          </w:tcPr>
          <w:p w14:paraId="50A1A0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59400</w:t>
            </w:r>
          </w:p>
        </w:tc>
      </w:tr>
      <w:tr w14:paraId="338C7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80" w:type="dxa"/>
            <w:vMerge w:val="continue"/>
            <w:tcBorders>
              <w:top w:val="nil"/>
              <w:left w:val="single" w:color="000000" w:sz="4" w:space="0"/>
              <w:bottom w:val="single" w:color="000000" w:sz="4" w:space="0"/>
              <w:right w:val="single" w:color="000000" w:sz="4" w:space="0"/>
            </w:tcBorders>
            <w:shd w:val="clear" w:color="auto" w:fill="auto"/>
            <w:vAlign w:val="center"/>
          </w:tcPr>
          <w:p w14:paraId="3ED265BE">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608" w:type="dxa"/>
            <w:tcBorders>
              <w:top w:val="single" w:color="000000" w:sz="4" w:space="0"/>
              <w:left w:val="nil"/>
              <w:bottom w:val="single" w:color="000000" w:sz="4" w:space="0"/>
              <w:right w:val="single" w:color="000000" w:sz="4" w:space="0"/>
            </w:tcBorders>
            <w:shd w:val="clear" w:color="auto" w:fill="auto"/>
            <w:vAlign w:val="center"/>
          </w:tcPr>
          <w:p w14:paraId="4066E43C">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auto"/>
                <w:kern w:val="2"/>
                <w:sz w:val="21"/>
                <w:szCs w:val="21"/>
              </w:rPr>
            </w:pPr>
            <w:r>
              <w:rPr>
                <w:rFonts w:hint="default" w:ascii="Arial" w:hAnsi="Arial" w:eastAsia="宋体" w:cs="Arial"/>
                <w:i w:val="0"/>
                <w:iCs w:val="0"/>
                <w:color w:val="auto"/>
                <w:kern w:val="0"/>
                <w:sz w:val="21"/>
                <w:szCs w:val="21"/>
                <w:lang w:val="en-US" w:eastAsia="zh-CN" w:bidi="ar"/>
              </w:rPr>
              <w:t>8</w:t>
            </w:r>
          </w:p>
        </w:tc>
        <w:tc>
          <w:tcPr>
            <w:tcW w:w="824" w:type="dxa"/>
            <w:tcBorders>
              <w:top w:val="single" w:color="000000" w:sz="4" w:space="0"/>
              <w:left w:val="nil"/>
              <w:bottom w:val="single" w:color="000000" w:sz="4" w:space="0"/>
              <w:right w:val="single" w:color="000000" w:sz="4" w:space="0"/>
            </w:tcBorders>
            <w:shd w:val="clear" w:color="auto" w:fill="auto"/>
            <w:vAlign w:val="center"/>
          </w:tcPr>
          <w:p w14:paraId="50209B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管理防火墙</w:t>
            </w:r>
          </w:p>
        </w:tc>
        <w:tc>
          <w:tcPr>
            <w:tcW w:w="1338" w:type="dxa"/>
            <w:tcBorders>
              <w:top w:val="single" w:color="000000" w:sz="4" w:space="0"/>
              <w:left w:val="nil"/>
              <w:bottom w:val="single" w:color="000000" w:sz="4" w:space="0"/>
              <w:right w:val="single" w:color="000000" w:sz="4" w:space="0"/>
            </w:tcBorders>
            <w:shd w:val="clear" w:color="auto" w:fill="auto"/>
            <w:vAlign w:val="center"/>
          </w:tcPr>
          <w:p w14:paraId="7BF5DB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USG6635F</w:t>
            </w:r>
          </w:p>
        </w:tc>
        <w:tc>
          <w:tcPr>
            <w:tcW w:w="740" w:type="dxa"/>
            <w:tcBorders>
              <w:top w:val="single" w:color="000000" w:sz="4" w:space="0"/>
              <w:left w:val="nil"/>
              <w:bottom w:val="single" w:color="000000" w:sz="4" w:space="0"/>
              <w:right w:val="single" w:color="000000" w:sz="4" w:space="0"/>
            </w:tcBorders>
            <w:shd w:val="clear" w:color="auto" w:fill="auto"/>
            <w:vAlign w:val="center"/>
          </w:tcPr>
          <w:p w14:paraId="4EBB29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华为</w:t>
            </w:r>
          </w:p>
        </w:tc>
        <w:tc>
          <w:tcPr>
            <w:tcW w:w="762" w:type="dxa"/>
            <w:tcBorders>
              <w:top w:val="single" w:color="000000" w:sz="4" w:space="0"/>
              <w:left w:val="nil"/>
              <w:bottom w:val="single" w:color="000000" w:sz="4" w:space="0"/>
              <w:right w:val="single" w:color="000000" w:sz="4" w:space="0"/>
            </w:tcBorders>
            <w:shd w:val="clear" w:color="auto" w:fill="auto"/>
            <w:vAlign w:val="center"/>
          </w:tcPr>
          <w:p w14:paraId="6127C3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东莞市</w:t>
            </w:r>
          </w:p>
        </w:tc>
        <w:tc>
          <w:tcPr>
            <w:tcW w:w="1176" w:type="dxa"/>
            <w:tcBorders>
              <w:top w:val="single" w:color="000000" w:sz="4" w:space="0"/>
              <w:left w:val="nil"/>
              <w:bottom w:val="single" w:color="000000" w:sz="4" w:space="0"/>
              <w:right w:val="single" w:color="000000" w:sz="4" w:space="0"/>
            </w:tcBorders>
            <w:shd w:val="clear" w:color="auto" w:fill="auto"/>
            <w:vAlign w:val="center"/>
          </w:tcPr>
          <w:p w14:paraId="713337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华为技术有限公司</w:t>
            </w:r>
          </w:p>
        </w:tc>
        <w:tc>
          <w:tcPr>
            <w:tcW w:w="926" w:type="dxa"/>
            <w:tcBorders>
              <w:top w:val="single" w:color="000000" w:sz="4" w:space="0"/>
              <w:left w:val="nil"/>
              <w:bottom w:val="single" w:color="000000" w:sz="4" w:space="0"/>
              <w:right w:val="single" w:color="000000" w:sz="4" w:space="0"/>
            </w:tcBorders>
            <w:shd w:val="clear" w:color="auto" w:fill="auto"/>
            <w:vAlign w:val="center"/>
          </w:tcPr>
          <w:p w14:paraId="2EC46E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106623</w:t>
            </w:r>
          </w:p>
        </w:tc>
        <w:tc>
          <w:tcPr>
            <w:tcW w:w="637" w:type="dxa"/>
            <w:tcBorders>
              <w:top w:val="single" w:color="000000" w:sz="4" w:space="0"/>
              <w:left w:val="nil"/>
              <w:bottom w:val="single" w:color="000000" w:sz="4" w:space="0"/>
              <w:right w:val="single" w:color="000000" w:sz="4" w:space="0"/>
            </w:tcBorders>
            <w:shd w:val="clear" w:color="auto" w:fill="auto"/>
            <w:vAlign w:val="center"/>
          </w:tcPr>
          <w:p w14:paraId="5D8579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4</w:t>
            </w:r>
          </w:p>
        </w:tc>
        <w:tc>
          <w:tcPr>
            <w:tcW w:w="926" w:type="dxa"/>
            <w:tcBorders>
              <w:top w:val="single" w:color="000000" w:sz="4" w:space="0"/>
              <w:left w:val="nil"/>
              <w:bottom w:val="single" w:color="000000" w:sz="4" w:space="0"/>
              <w:right w:val="single" w:color="000000" w:sz="4" w:space="0"/>
            </w:tcBorders>
            <w:shd w:val="clear" w:color="auto" w:fill="auto"/>
            <w:vAlign w:val="center"/>
          </w:tcPr>
          <w:p w14:paraId="4C7EA7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426492</w:t>
            </w:r>
          </w:p>
        </w:tc>
      </w:tr>
      <w:tr w14:paraId="16C43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80" w:type="dxa"/>
            <w:vMerge w:val="continue"/>
            <w:tcBorders>
              <w:top w:val="nil"/>
              <w:left w:val="single" w:color="000000" w:sz="4" w:space="0"/>
              <w:bottom w:val="single" w:color="000000" w:sz="4" w:space="0"/>
              <w:right w:val="single" w:color="000000" w:sz="4" w:space="0"/>
            </w:tcBorders>
            <w:shd w:val="clear" w:color="auto" w:fill="auto"/>
            <w:vAlign w:val="center"/>
          </w:tcPr>
          <w:p w14:paraId="59CC15F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608" w:type="dxa"/>
            <w:tcBorders>
              <w:top w:val="single" w:color="000000" w:sz="4" w:space="0"/>
              <w:left w:val="nil"/>
              <w:bottom w:val="single" w:color="000000" w:sz="4" w:space="0"/>
              <w:right w:val="single" w:color="000000" w:sz="4" w:space="0"/>
            </w:tcBorders>
            <w:shd w:val="clear" w:color="auto" w:fill="auto"/>
            <w:vAlign w:val="center"/>
          </w:tcPr>
          <w:p w14:paraId="3D54B9DE">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auto"/>
                <w:kern w:val="2"/>
                <w:sz w:val="21"/>
                <w:szCs w:val="21"/>
              </w:rPr>
            </w:pPr>
            <w:r>
              <w:rPr>
                <w:rFonts w:hint="default" w:ascii="Arial" w:hAnsi="Arial" w:eastAsia="宋体" w:cs="Arial"/>
                <w:i w:val="0"/>
                <w:iCs w:val="0"/>
                <w:color w:val="auto"/>
                <w:kern w:val="0"/>
                <w:sz w:val="21"/>
                <w:szCs w:val="21"/>
                <w:lang w:val="en-US" w:eastAsia="zh-CN" w:bidi="ar"/>
              </w:rPr>
              <w:t>9</w:t>
            </w:r>
          </w:p>
        </w:tc>
        <w:tc>
          <w:tcPr>
            <w:tcW w:w="824" w:type="dxa"/>
            <w:tcBorders>
              <w:top w:val="single" w:color="000000" w:sz="4" w:space="0"/>
              <w:left w:val="nil"/>
              <w:bottom w:val="single" w:color="000000" w:sz="4" w:space="0"/>
              <w:right w:val="single" w:color="000000" w:sz="4" w:space="0"/>
            </w:tcBorders>
            <w:shd w:val="clear" w:color="auto" w:fill="auto"/>
            <w:vAlign w:val="center"/>
          </w:tcPr>
          <w:p w14:paraId="52A24A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服务器1</w:t>
            </w:r>
          </w:p>
        </w:tc>
        <w:tc>
          <w:tcPr>
            <w:tcW w:w="1338" w:type="dxa"/>
            <w:tcBorders>
              <w:top w:val="single" w:color="000000" w:sz="4" w:space="0"/>
              <w:left w:val="nil"/>
              <w:bottom w:val="single" w:color="000000" w:sz="4" w:space="0"/>
              <w:right w:val="single" w:color="000000" w:sz="4" w:space="0"/>
            </w:tcBorders>
            <w:shd w:val="clear" w:color="auto" w:fill="auto"/>
            <w:vAlign w:val="center"/>
          </w:tcPr>
          <w:p w14:paraId="0AAD2D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百信恒山TS02F-F30</w:t>
            </w:r>
          </w:p>
        </w:tc>
        <w:tc>
          <w:tcPr>
            <w:tcW w:w="740" w:type="dxa"/>
            <w:tcBorders>
              <w:top w:val="single" w:color="000000" w:sz="4" w:space="0"/>
              <w:left w:val="nil"/>
              <w:bottom w:val="single" w:color="000000" w:sz="4" w:space="0"/>
              <w:right w:val="single" w:color="000000" w:sz="4" w:space="0"/>
            </w:tcBorders>
            <w:shd w:val="clear" w:color="auto" w:fill="auto"/>
            <w:vAlign w:val="center"/>
          </w:tcPr>
          <w:p w14:paraId="732A3C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百信</w:t>
            </w:r>
          </w:p>
        </w:tc>
        <w:tc>
          <w:tcPr>
            <w:tcW w:w="762" w:type="dxa"/>
            <w:tcBorders>
              <w:top w:val="single" w:color="000000" w:sz="4" w:space="0"/>
              <w:left w:val="nil"/>
              <w:bottom w:val="single" w:color="000000" w:sz="4" w:space="0"/>
              <w:right w:val="single" w:color="000000" w:sz="4" w:space="0"/>
            </w:tcBorders>
            <w:shd w:val="clear" w:color="auto" w:fill="auto"/>
            <w:vAlign w:val="center"/>
          </w:tcPr>
          <w:p w14:paraId="0502B5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山西</w:t>
            </w:r>
          </w:p>
        </w:tc>
        <w:tc>
          <w:tcPr>
            <w:tcW w:w="1176" w:type="dxa"/>
            <w:tcBorders>
              <w:top w:val="single" w:color="000000" w:sz="4" w:space="0"/>
              <w:left w:val="nil"/>
              <w:bottom w:val="single" w:color="000000" w:sz="4" w:space="0"/>
              <w:right w:val="single" w:color="000000" w:sz="4" w:space="0"/>
            </w:tcBorders>
            <w:shd w:val="clear" w:color="auto" w:fill="auto"/>
            <w:vAlign w:val="center"/>
          </w:tcPr>
          <w:p w14:paraId="33C8C1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百信信息技术有限公司</w:t>
            </w:r>
          </w:p>
        </w:tc>
        <w:tc>
          <w:tcPr>
            <w:tcW w:w="926" w:type="dxa"/>
            <w:tcBorders>
              <w:top w:val="single" w:color="000000" w:sz="4" w:space="0"/>
              <w:left w:val="nil"/>
              <w:bottom w:val="single" w:color="000000" w:sz="4" w:space="0"/>
              <w:right w:val="single" w:color="000000" w:sz="4" w:space="0"/>
            </w:tcBorders>
            <w:shd w:val="clear" w:color="auto" w:fill="auto"/>
            <w:vAlign w:val="center"/>
          </w:tcPr>
          <w:p w14:paraId="45E2CC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103620</w:t>
            </w:r>
          </w:p>
        </w:tc>
        <w:tc>
          <w:tcPr>
            <w:tcW w:w="637" w:type="dxa"/>
            <w:tcBorders>
              <w:top w:val="single" w:color="000000" w:sz="4" w:space="0"/>
              <w:left w:val="nil"/>
              <w:bottom w:val="single" w:color="000000" w:sz="4" w:space="0"/>
              <w:right w:val="single" w:color="000000" w:sz="4" w:space="0"/>
            </w:tcBorders>
            <w:shd w:val="clear" w:color="auto" w:fill="auto"/>
            <w:vAlign w:val="center"/>
          </w:tcPr>
          <w:p w14:paraId="6230C7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14</w:t>
            </w:r>
          </w:p>
        </w:tc>
        <w:tc>
          <w:tcPr>
            <w:tcW w:w="926" w:type="dxa"/>
            <w:tcBorders>
              <w:top w:val="single" w:color="000000" w:sz="4" w:space="0"/>
              <w:left w:val="nil"/>
              <w:bottom w:val="single" w:color="000000" w:sz="4" w:space="0"/>
              <w:right w:val="single" w:color="000000" w:sz="4" w:space="0"/>
            </w:tcBorders>
            <w:shd w:val="clear" w:color="auto" w:fill="auto"/>
            <w:vAlign w:val="center"/>
          </w:tcPr>
          <w:p w14:paraId="476A38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1450680</w:t>
            </w:r>
          </w:p>
        </w:tc>
      </w:tr>
      <w:tr w14:paraId="3A61E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80" w:type="dxa"/>
            <w:vMerge w:val="continue"/>
            <w:tcBorders>
              <w:top w:val="nil"/>
              <w:left w:val="single" w:color="000000" w:sz="4" w:space="0"/>
              <w:bottom w:val="single" w:color="000000" w:sz="4" w:space="0"/>
              <w:right w:val="single" w:color="000000" w:sz="4" w:space="0"/>
            </w:tcBorders>
            <w:shd w:val="clear" w:color="auto" w:fill="auto"/>
            <w:vAlign w:val="center"/>
          </w:tcPr>
          <w:p w14:paraId="45FEBE92">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608" w:type="dxa"/>
            <w:tcBorders>
              <w:top w:val="single" w:color="000000" w:sz="4" w:space="0"/>
              <w:left w:val="nil"/>
              <w:bottom w:val="single" w:color="000000" w:sz="4" w:space="0"/>
              <w:right w:val="single" w:color="000000" w:sz="4" w:space="0"/>
            </w:tcBorders>
            <w:shd w:val="clear" w:color="auto" w:fill="auto"/>
            <w:vAlign w:val="center"/>
          </w:tcPr>
          <w:p w14:paraId="72580EDA">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auto"/>
                <w:kern w:val="2"/>
                <w:sz w:val="21"/>
                <w:szCs w:val="21"/>
              </w:rPr>
            </w:pPr>
            <w:r>
              <w:rPr>
                <w:rFonts w:hint="default" w:ascii="Arial" w:hAnsi="Arial" w:eastAsia="宋体" w:cs="Arial"/>
                <w:i w:val="0"/>
                <w:iCs w:val="0"/>
                <w:color w:val="auto"/>
                <w:kern w:val="0"/>
                <w:sz w:val="21"/>
                <w:szCs w:val="21"/>
                <w:lang w:val="en-US" w:eastAsia="zh-CN" w:bidi="ar"/>
              </w:rPr>
              <w:t>10</w:t>
            </w:r>
          </w:p>
        </w:tc>
        <w:tc>
          <w:tcPr>
            <w:tcW w:w="824" w:type="dxa"/>
            <w:tcBorders>
              <w:top w:val="single" w:color="000000" w:sz="4" w:space="0"/>
              <w:left w:val="nil"/>
              <w:bottom w:val="single" w:color="000000" w:sz="4" w:space="0"/>
              <w:right w:val="single" w:color="000000" w:sz="4" w:space="0"/>
            </w:tcBorders>
            <w:shd w:val="clear" w:color="auto" w:fill="auto"/>
            <w:vAlign w:val="center"/>
          </w:tcPr>
          <w:p w14:paraId="31CD17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服务器2</w:t>
            </w:r>
          </w:p>
        </w:tc>
        <w:tc>
          <w:tcPr>
            <w:tcW w:w="1338" w:type="dxa"/>
            <w:tcBorders>
              <w:top w:val="single" w:color="000000" w:sz="4" w:space="0"/>
              <w:left w:val="nil"/>
              <w:bottom w:val="single" w:color="000000" w:sz="4" w:space="0"/>
              <w:right w:val="single" w:color="000000" w:sz="4" w:space="0"/>
            </w:tcBorders>
            <w:shd w:val="clear" w:color="auto" w:fill="auto"/>
            <w:vAlign w:val="center"/>
          </w:tcPr>
          <w:p w14:paraId="21B1CF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百信恒山TS02F-F30</w:t>
            </w:r>
          </w:p>
        </w:tc>
        <w:tc>
          <w:tcPr>
            <w:tcW w:w="740" w:type="dxa"/>
            <w:tcBorders>
              <w:top w:val="single" w:color="000000" w:sz="4" w:space="0"/>
              <w:left w:val="nil"/>
              <w:bottom w:val="single" w:color="000000" w:sz="4" w:space="0"/>
              <w:right w:val="single" w:color="000000" w:sz="4" w:space="0"/>
            </w:tcBorders>
            <w:shd w:val="clear" w:color="auto" w:fill="auto"/>
            <w:vAlign w:val="center"/>
          </w:tcPr>
          <w:p w14:paraId="7509DE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百信</w:t>
            </w:r>
          </w:p>
        </w:tc>
        <w:tc>
          <w:tcPr>
            <w:tcW w:w="762" w:type="dxa"/>
            <w:tcBorders>
              <w:top w:val="single" w:color="000000" w:sz="4" w:space="0"/>
              <w:left w:val="nil"/>
              <w:bottom w:val="single" w:color="000000" w:sz="4" w:space="0"/>
              <w:right w:val="single" w:color="000000" w:sz="4" w:space="0"/>
            </w:tcBorders>
            <w:shd w:val="clear" w:color="auto" w:fill="auto"/>
            <w:vAlign w:val="center"/>
          </w:tcPr>
          <w:p w14:paraId="436A9B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山西</w:t>
            </w:r>
          </w:p>
        </w:tc>
        <w:tc>
          <w:tcPr>
            <w:tcW w:w="1176" w:type="dxa"/>
            <w:tcBorders>
              <w:top w:val="single" w:color="000000" w:sz="4" w:space="0"/>
              <w:left w:val="nil"/>
              <w:bottom w:val="single" w:color="000000" w:sz="4" w:space="0"/>
              <w:right w:val="single" w:color="000000" w:sz="4" w:space="0"/>
            </w:tcBorders>
            <w:shd w:val="clear" w:color="auto" w:fill="auto"/>
            <w:vAlign w:val="center"/>
          </w:tcPr>
          <w:p w14:paraId="110C53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百信信息技术有限公司</w:t>
            </w:r>
          </w:p>
        </w:tc>
        <w:tc>
          <w:tcPr>
            <w:tcW w:w="926" w:type="dxa"/>
            <w:tcBorders>
              <w:top w:val="single" w:color="000000" w:sz="4" w:space="0"/>
              <w:left w:val="nil"/>
              <w:bottom w:val="single" w:color="000000" w:sz="4" w:space="0"/>
              <w:right w:val="single" w:color="000000" w:sz="4" w:space="0"/>
            </w:tcBorders>
            <w:shd w:val="clear" w:color="auto" w:fill="auto"/>
            <w:vAlign w:val="center"/>
          </w:tcPr>
          <w:p w14:paraId="67985C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78260</w:t>
            </w:r>
          </w:p>
        </w:tc>
        <w:tc>
          <w:tcPr>
            <w:tcW w:w="637" w:type="dxa"/>
            <w:tcBorders>
              <w:top w:val="single" w:color="000000" w:sz="4" w:space="0"/>
              <w:left w:val="nil"/>
              <w:bottom w:val="single" w:color="000000" w:sz="4" w:space="0"/>
              <w:right w:val="single" w:color="000000" w:sz="4" w:space="0"/>
            </w:tcBorders>
            <w:shd w:val="clear" w:color="auto" w:fill="auto"/>
            <w:vAlign w:val="center"/>
          </w:tcPr>
          <w:p w14:paraId="3455E0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4</w:t>
            </w:r>
          </w:p>
        </w:tc>
        <w:tc>
          <w:tcPr>
            <w:tcW w:w="926" w:type="dxa"/>
            <w:tcBorders>
              <w:top w:val="single" w:color="000000" w:sz="4" w:space="0"/>
              <w:left w:val="nil"/>
              <w:bottom w:val="single" w:color="000000" w:sz="4" w:space="0"/>
              <w:right w:val="single" w:color="000000" w:sz="4" w:space="0"/>
            </w:tcBorders>
            <w:shd w:val="clear" w:color="auto" w:fill="auto"/>
            <w:vAlign w:val="center"/>
          </w:tcPr>
          <w:p w14:paraId="4F8B10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313040</w:t>
            </w:r>
          </w:p>
        </w:tc>
      </w:tr>
      <w:tr w14:paraId="66BEB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80" w:type="dxa"/>
            <w:vMerge w:val="continue"/>
            <w:tcBorders>
              <w:top w:val="nil"/>
              <w:left w:val="single" w:color="000000" w:sz="4" w:space="0"/>
              <w:bottom w:val="single" w:color="000000" w:sz="4" w:space="0"/>
              <w:right w:val="single" w:color="000000" w:sz="4" w:space="0"/>
            </w:tcBorders>
            <w:shd w:val="clear" w:color="auto" w:fill="auto"/>
            <w:vAlign w:val="center"/>
          </w:tcPr>
          <w:p w14:paraId="49C80A2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608" w:type="dxa"/>
            <w:tcBorders>
              <w:top w:val="single" w:color="000000" w:sz="4" w:space="0"/>
              <w:left w:val="nil"/>
              <w:bottom w:val="single" w:color="000000" w:sz="4" w:space="0"/>
              <w:right w:val="single" w:color="000000" w:sz="4" w:space="0"/>
            </w:tcBorders>
            <w:shd w:val="clear" w:color="auto" w:fill="auto"/>
            <w:vAlign w:val="center"/>
          </w:tcPr>
          <w:p w14:paraId="7F1D0CB7">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auto"/>
                <w:kern w:val="2"/>
                <w:sz w:val="21"/>
                <w:szCs w:val="21"/>
              </w:rPr>
            </w:pPr>
            <w:r>
              <w:rPr>
                <w:rFonts w:hint="default" w:ascii="Arial" w:hAnsi="Arial" w:eastAsia="宋体" w:cs="Arial"/>
                <w:i w:val="0"/>
                <w:iCs w:val="0"/>
                <w:color w:val="auto"/>
                <w:kern w:val="0"/>
                <w:sz w:val="21"/>
                <w:szCs w:val="21"/>
                <w:lang w:val="en-US" w:eastAsia="zh-CN" w:bidi="ar"/>
              </w:rPr>
              <w:t>11</w:t>
            </w:r>
          </w:p>
        </w:tc>
        <w:tc>
          <w:tcPr>
            <w:tcW w:w="824" w:type="dxa"/>
            <w:tcBorders>
              <w:top w:val="single" w:color="000000" w:sz="4" w:space="0"/>
              <w:left w:val="nil"/>
              <w:bottom w:val="single" w:color="000000" w:sz="4" w:space="0"/>
              <w:right w:val="single" w:color="000000" w:sz="4" w:space="0"/>
            </w:tcBorders>
            <w:shd w:val="clear" w:color="auto" w:fill="auto"/>
            <w:vAlign w:val="center"/>
          </w:tcPr>
          <w:p w14:paraId="11570C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SATA存储节点</w:t>
            </w:r>
          </w:p>
        </w:tc>
        <w:tc>
          <w:tcPr>
            <w:tcW w:w="1338" w:type="dxa"/>
            <w:tcBorders>
              <w:top w:val="single" w:color="000000" w:sz="4" w:space="0"/>
              <w:left w:val="nil"/>
              <w:bottom w:val="single" w:color="000000" w:sz="4" w:space="0"/>
              <w:right w:val="single" w:color="000000" w:sz="4" w:space="0"/>
            </w:tcBorders>
            <w:shd w:val="clear" w:color="auto" w:fill="auto"/>
            <w:vAlign w:val="center"/>
          </w:tcPr>
          <w:p w14:paraId="487E3F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OceanStor Pacific 9520</w:t>
            </w:r>
          </w:p>
        </w:tc>
        <w:tc>
          <w:tcPr>
            <w:tcW w:w="740" w:type="dxa"/>
            <w:tcBorders>
              <w:top w:val="single" w:color="000000" w:sz="4" w:space="0"/>
              <w:left w:val="nil"/>
              <w:bottom w:val="single" w:color="000000" w:sz="4" w:space="0"/>
              <w:right w:val="single" w:color="000000" w:sz="4" w:space="0"/>
            </w:tcBorders>
            <w:shd w:val="clear" w:color="auto" w:fill="auto"/>
            <w:vAlign w:val="center"/>
          </w:tcPr>
          <w:p w14:paraId="5B70E3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华为</w:t>
            </w:r>
          </w:p>
        </w:tc>
        <w:tc>
          <w:tcPr>
            <w:tcW w:w="762" w:type="dxa"/>
            <w:tcBorders>
              <w:top w:val="single" w:color="000000" w:sz="4" w:space="0"/>
              <w:left w:val="nil"/>
              <w:bottom w:val="single" w:color="000000" w:sz="4" w:space="0"/>
              <w:right w:val="single" w:color="000000" w:sz="4" w:space="0"/>
            </w:tcBorders>
            <w:shd w:val="clear" w:color="auto" w:fill="auto"/>
            <w:vAlign w:val="center"/>
          </w:tcPr>
          <w:p w14:paraId="477060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东莞市</w:t>
            </w:r>
          </w:p>
        </w:tc>
        <w:tc>
          <w:tcPr>
            <w:tcW w:w="1176" w:type="dxa"/>
            <w:tcBorders>
              <w:top w:val="single" w:color="000000" w:sz="4" w:space="0"/>
              <w:left w:val="nil"/>
              <w:bottom w:val="single" w:color="000000" w:sz="4" w:space="0"/>
              <w:right w:val="single" w:color="000000" w:sz="4" w:space="0"/>
            </w:tcBorders>
            <w:shd w:val="clear" w:color="auto" w:fill="auto"/>
            <w:vAlign w:val="center"/>
          </w:tcPr>
          <w:p w14:paraId="3744C0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华为技术有限公司</w:t>
            </w:r>
          </w:p>
        </w:tc>
        <w:tc>
          <w:tcPr>
            <w:tcW w:w="926" w:type="dxa"/>
            <w:tcBorders>
              <w:top w:val="single" w:color="000000" w:sz="4" w:space="0"/>
              <w:left w:val="nil"/>
              <w:bottom w:val="single" w:color="000000" w:sz="4" w:space="0"/>
              <w:right w:val="single" w:color="000000" w:sz="4" w:space="0"/>
            </w:tcBorders>
            <w:shd w:val="clear" w:color="auto" w:fill="auto"/>
            <w:vAlign w:val="center"/>
          </w:tcPr>
          <w:p w14:paraId="135212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433600</w:t>
            </w:r>
          </w:p>
        </w:tc>
        <w:tc>
          <w:tcPr>
            <w:tcW w:w="637" w:type="dxa"/>
            <w:tcBorders>
              <w:top w:val="single" w:color="000000" w:sz="4" w:space="0"/>
              <w:left w:val="nil"/>
              <w:bottom w:val="single" w:color="000000" w:sz="4" w:space="0"/>
              <w:right w:val="single" w:color="000000" w:sz="4" w:space="0"/>
            </w:tcBorders>
            <w:shd w:val="clear" w:color="auto" w:fill="auto"/>
            <w:vAlign w:val="center"/>
          </w:tcPr>
          <w:p w14:paraId="556B2C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2</w:t>
            </w:r>
          </w:p>
        </w:tc>
        <w:tc>
          <w:tcPr>
            <w:tcW w:w="926" w:type="dxa"/>
            <w:tcBorders>
              <w:top w:val="single" w:color="000000" w:sz="4" w:space="0"/>
              <w:left w:val="nil"/>
              <w:bottom w:val="single" w:color="000000" w:sz="4" w:space="0"/>
              <w:right w:val="single" w:color="000000" w:sz="4" w:space="0"/>
            </w:tcBorders>
            <w:shd w:val="clear" w:color="auto" w:fill="auto"/>
            <w:vAlign w:val="center"/>
          </w:tcPr>
          <w:p w14:paraId="44BFB6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867200</w:t>
            </w:r>
          </w:p>
        </w:tc>
      </w:tr>
      <w:tr w14:paraId="37B98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80" w:type="dxa"/>
            <w:vMerge w:val="continue"/>
            <w:tcBorders>
              <w:top w:val="nil"/>
              <w:left w:val="single" w:color="000000" w:sz="4" w:space="0"/>
              <w:bottom w:val="single" w:color="000000" w:sz="4" w:space="0"/>
              <w:right w:val="single" w:color="000000" w:sz="4" w:space="0"/>
            </w:tcBorders>
            <w:shd w:val="clear" w:color="auto" w:fill="auto"/>
            <w:vAlign w:val="center"/>
          </w:tcPr>
          <w:p w14:paraId="4CA2890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608" w:type="dxa"/>
            <w:tcBorders>
              <w:top w:val="single" w:color="000000" w:sz="4" w:space="0"/>
              <w:left w:val="nil"/>
              <w:bottom w:val="single" w:color="000000" w:sz="4" w:space="0"/>
              <w:right w:val="single" w:color="000000" w:sz="4" w:space="0"/>
            </w:tcBorders>
            <w:shd w:val="clear" w:color="auto" w:fill="auto"/>
            <w:vAlign w:val="center"/>
          </w:tcPr>
          <w:p w14:paraId="26064E75">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auto"/>
                <w:kern w:val="2"/>
                <w:sz w:val="21"/>
                <w:szCs w:val="21"/>
              </w:rPr>
            </w:pPr>
            <w:r>
              <w:rPr>
                <w:rFonts w:hint="default" w:ascii="Arial" w:hAnsi="Arial" w:eastAsia="宋体" w:cs="Arial"/>
                <w:i w:val="0"/>
                <w:iCs w:val="0"/>
                <w:color w:val="auto"/>
                <w:kern w:val="0"/>
                <w:sz w:val="21"/>
                <w:szCs w:val="21"/>
                <w:lang w:val="en-US" w:eastAsia="zh-CN" w:bidi="ar"/>
              </w:rPr>
              <w:t>12</w:t>
            </w:r>
          </w:p>
        </w:tc>
        <w:tc>
          <w:tcPr>
            <w:tcW w:w="824" w:type="dxa"/>
            <w:tcBorders>
              <w:top w:val="single" w:color="000000" w:sz="4" w:space="0"/>
              <w:left w:val="nil"/>
              <w:bottom w:val="single" w:color="000000" w:sz="4" w:space="0"/>
              <w:right w:val="single" w:color="000000" w:sz="4" w:space="0"/>
            </w:tcBorders>
            <w:shd w:val="clear" w:color="auto" w:fill="auto"/>
            <w:vAlign w:val="center"/>
          </w:tcPr>
          <w:p w14:paraId="5C86C3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备份一体机</w:t>
            </w:r>
          </w:p>
        </w:tc>
        <w:tc>
          <w:tcPr>
            <w:tcW w:w="1338" w:type="dxa"/>
            <w:tcBorders>
              <w:top w:val="single" w:color="000000" w:sz="4" w:space="0"/>
              <w:left w:val="nil"/>
              <w:bottom w:val="single" w:color="000000" w:sz="4" w:space="0"/>
              <w:right w:val="single" w:color="000000" w:sz="4" w:space="0"/>
            </w:tcBorders>
            <w:shd w:val="clear" w:color="auto" w:fill="auto"/>
            <w:vAlign w:val="center"/>
          </w:tcPr>
          <w:p w14:paraId="6D1852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OceanProtect X3000</w:t>
            </w:r>
          </w:p>
        </w:tc>
        <w:tc>
          <w:tcPr>
            <w:tcW w:w="740" w:type="dxa"/>
            <w:tcBorders>
              <w:top w:val="single" w:color="000000" w:sz="4" w:space="0"/>
              <w:left w:val="nil"/>
              <w:bottom w:val="single" w:color="000000" w:sz="4" w:space="0"/>
              <w:right w:val="single" w:color="000000" w:sz="4" w:space="0"/>
            </w:tcBorders>
            <w:shd w:val="clear" w:color="auto" w:fill="auto"/>
            <w:vAlign w:val="center"/>
          </w:tcPr>
          <w:p w14:paraId="540662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华为</w:t>
            </w:r>
          </w:p>
        </w:tc>
        <w:tc>
          <w:tcPr>
            <w:tcW w:w="762" w:type="dxa"/>
            <w:tcBorders>
              <w:top w:val="single" w:color="000000" w:sz="4" w:space="0"/>
              <w:left w:val="nil"/>
              <w:bottom w:val="single" w:color="000000" w:sz="4" w:space="0"/>
              <w:right w:val="single" w:color="000000" w:sz="4" w:space="0"/>
            </w:tcBorders>
            <w:shd w:val="clear" w:color="auto" w:fill="auto"/>
            <w:vAlign w:val="center"/>
          </w:tcPr>
          <w:p w14:paraId="33C248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东莞市</w:t>
            </w:r>
          </w:p>
        </w:tc>
        <w:tc>
          <w:tcPr>
            <w:tcW w:w="1176" w:type="dxa"/>
            <w:tcBorders>
              <w:top w:val="single" w:color="000000" w:sz="4" w:space="0"/>
              <w:left w:val="nil"/>
              <w:bottom w:val="single" w:color="000000" w:sz="4" w:space="0"/>
              <w:right w:val="single" w:color="000000" w:sz="4" w:space="0"/>
            </w:tcBorders>
            <w:shd w:val="clear" w:color="auto" w:fill="auto"/>
            <w:vAlign w:val="center"/>
          </w:tcPr>
          <w:p w14:paraId="60CD0A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华为技术有限公司</w:t>
            </w:r>
          </w:p>
        </w:tc>
        <w:tc>
          <w:tcPr>
            <w:tcW w:w="926" w:type="dxa"/>
            <w:tcBorders>
              <w:top w:val="single" w:color="000000" w:sz="4" w:space="0"/>
              <w:left w:val="nil"/>
              <w:bottom w:val="single" w:color="000000" w:sz="4" w:space="0"/>
              <w:right w:val="single" w:color="000000" w:sz="4" w:space="0"/>
            </w:tcBorders>
            <w:shd w:val="clear" w:color="auto" w:fill="auto"/>
            <w:vAlign w:val="center"/>
          </w:tcPr>
          <w:p w14:paraId="6884E4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267300</w:t>
            </w:r>
          </w:p>
        </w:tc>
        <w:tc>
          <w:tcPr>
            <w:tcW w:w="637" w:type="dxa"/>
            <w:tcBorders>
              <w:top w:val="single" w:color="000000" w:sz="4" w:space="0"/>
              <w:left w:val="nil"/>
              <w:bottom w:val="single" w:color="000000" w:sz="4" w:space="0"/>
              <w:right w:val="single" w:color="000000" w:sz="4" w:space="0"/>
            </w:tcBorders>
            <w:shd w:val="clear" w:color="auto" w:fill="auto"/>
            <w:vAlign w:val="center"/>
          </w:tcPr>
          <w:p w14:paraId="270517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2</w:t>
            </w:r>
          </w:p>
        </w:tc>
        <w:tc>
          <w:tcPr>
            <w:tcW w:w="926" w:type="dxa"/>
            <w:tcBorders>
              <w:top w:val="single" w:color="000000" w:sz="4" w:space="0"/>
              <w:left w:val="nil"/>
              <w:bottom w:val="single" w:color="000000" w:sz="4" w:space="0"/>
              <w:right w:val="single" w:color="000000" w:sz="4" w:space="0"/>
            </w:tcBorders>
            <w:shd w:val="clear" w:color="auto" w:fill="auto"/>
            <w:vAlign w:val="center"/>
          </w:tcPr>
          <w:p w14:paraId="605E62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534600</w:t>
            </w:r>
          </w:p>
        </w:tc>
      </w:tr>
      <w:tr w14:paraId="70E29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80" w:type="dxa"/>
            <w:vMerge w:val="continue"/>
            <w:tcBorders>
              <w:top w:val="nil"/>
              <w:left w:val="single" w:color="000000" w:sz="4" w:space="0"/>
              <w:bottom w:val="single" w:color="000000" w:sz="4" w:space="0"/>
              <w:right w:val="single" w:color="000000" w:sz="4" w:space="0"/>
            </w:tcBorders>
            <w:shd w:val="clear" w:color="auto" w:fill="auto"/>
            <w:vAlign w:val="center"/>
          </w:tcPr>
          <w:p w14:paraId="343D196E">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608" w:type="dxa"/>
            <w:tcBorders>
              <w:top w:val="single" w:color="000000" w:sz="4" w:space="0"/>
              <w:left w:val="nil"/>
              <w:bottom w:val="single" w:color="000000" w:sz="4" w:space="0"/>
              <w:right w:val="single" w:color="000000" w:sz="4" w:space="0"/>
            </w:tcBorders>
            <w:shd w:val="clear" w:color="auto" w:fill="auto"/>
            <w:vAlign w:val="center"/>
          </w:tcPr>
          <w:p w14:paraId="6E3818F4">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auto"/>
                <w:kern w:val="2"/>
                <w:sz w:val="21"/>
                <w:szCs w:val="21"/>
              </w:rPr>
            </w:pPr>
            <w:r>
              <w:rPr>
                <w:rFonts w:hint="default" w:ascii="Arial" w:hAnsi="Arial" w:eastAsia="宋体" w:cs="Arial"/>
                <w:i w:val="0"/>
                <w:iCs w:val="0"/>
                <w:color w:val="auto"/>
                <w:kern w:val="0"/>
                <w:sz w:val="21"/>
                <w:szCs w:val="21"/>
                <w:lang w:val="en-US" w:eastAsia="zh-CN" w:bidi="ar"/>
              </w:rPr>
              <w:t>13</w:t>
            </w:r>
          </w:p>
        </w:tc>
        <w:tc>
          <w:tcPr>
            <w:tcW w:w="824" w:type="dxa"/>
            <w:tcBorders>
              <w:top w:val="single" w:color="000000" w:sz="4" w:space="0"/>
              <w:left w:val="nil"/>
              <w:bottom w:val="single" w:color="000000" w:sz="4" w:space="0"/>
              <w:right w:val="single" w:color="000000" w:sz="4" w:space="0"/>
            </w:tcBorders>
            <w:shd w:val="clear" w:color="auto" w:fill="auto"/>
            <w:vAlign w:val="center"/>
          </w:tcPr>
          <w:p w14:paraId="3CB66B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一体化UPS</w:t>
            </w:r>
          </w:p>
        </w:tc>
        <w:tc>
          <w:tcPr>
            <w:tcW w:w="1338" w:type="dxa"/>
            <w:tcBorders>
              <w:top w:val="single" w:color="000000" w:sz="4" w:space="0"/>
              <w:left w:val="nil"/>
              <w:bottom w:val="single" w:color="000000" w:sz="4" w:space="0"/>
              <w:right w:val="single" w:color="000000" w:sz="4" w:space="0"/>
            </w:tcBorders>
            <w:shd w:val="clear" w:color="auto" w:fill="auto"/>
            <w:vAlign w:val="center"/>
          </w:tcPr>
          <w:p w14:paraId="5E93AA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YMK3300-200</w:t>
            </w:r>
          </w:p>
        </w:tc>
        <w:tc>
          <w:tcPr>
            <w:tcW w:w="740" w:type="dxa"/>
            <w:tcBorders>
              <w:top w:val="single" w:color="000000" w:sz="4" w:space="0"/>
              <w:left w:val="nil"/>
              <w:bottom w:val="single" w:color="000000" w:sz="4" w:space="0"/>
              <w:right w:val="single" w:color="000000" w:sz="4" w:space="0"/>
            </w:tcBorders>
            <w:shd w:val="clear" w:color="auto" w:fill="auto"/>
            <w:vAlign w:val="center"/>
          </w:tcPr>
          <w:p w14:paraId="11BDA7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科士达</w:t>
            </w:r>
          </w:p>
        </w:tc>
        <w:tc>
          <w:tcPr>
            <w:tcW w:w="762" w:type="dxa"/>
            <w:tcBorders>
              <w:top w:val="single" w:color="000000" w:sz="4" w:space="0"/>
              <w:left w:val="nil"/>
              <w:bottom w:val="single" w:color="000000" w:sz="4" w:space="0"/>
              <w:right w:val="single" w:color="000000" w:sz="4" w:space="0"/>
            </w:tcBorders>
            <w:shd w:val="clear" w:color="auto" w:fill="auto"/>
            <w:vAlign w:val="center"/>
          </w:tcPr>
          <w:p w14:paraId="1822CD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深圳</w:t>
            </w:r>
          </w:p>
        </w:tc>
        <w:tc>
          <w:tcPr>
            <w:tcW w:w="1176" w:type="dxa"/>
            <w:tcBorders>
              <w:top w:val="single" w:color="000000" w:sz="4" w:space="0"/>
              <w:left w:val="nil"/>
              <w:bottom w:val="single" w:color="000000" w:sz="4" w:space="0"/>
              <w:right w:val="single" w:color="000000" w:sz="4" w:space="0"/>
            </w:tcBorders>
            <w:shd w:val="clear" w:color="auto" w:fill="auto"/>
            <w:vAlign w:val="center"/>
          </w:tcPr>
          <w:p w14:paraId="3020B4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深圳科士达科技股份有限公司</w:t>
            </w:r>
          </w:p>
        </w:tc>
        <w:tc>
          <w:tcPr>
            <w:tcW w:w="926" w:type="dxa"/>
            <w:tcBorders>
              <w:top w:val="single" w:color="000000" w:sz="4" w:space="0"/>
              <w:left w:val="nil"/>
              <w:bottom w:val="single" w:color="000000" w:sz="4" w:space="0"/>
              <w:right w:val="single" w:color="000000" w:sz="4" w:space="0"/>
            </w:tcBorders>
            <w:shd w:val="clear" w:color="auto" w:fill="auto"/>
            <w:vAlign w:val="center"/>
          </w:tcPr>
          <w:p w14:paraId="5501BE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173750</w:t>
            </w:r>
          </w:p>
        </w:tc>
        <w:tc>
          <w:tcPr>
            <w:tcW w:w="637" w:type="dxa"/>
            <w:tcBorders>
              <w:top w:val="single" w:color="000000" w:sz="4" w:space="0"/>
              <w:left w:val="nil"/>
              <w:bottom w:val="single" w:color="000000" w:sz="4" w:space="0"/>
              <w:right w:val="single" w:color="000000" w:sz="4" w:space="0"/>
            </w:tcBorders>
            <w:shd w:val="clear" w:color="auto" w:fill="auto"/>
            <w:vAlign w:val="center"/>
          </w:tcPr>
          <w:p w14:paraId="17B74D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4</w:t>
            </w:r>
          </w:p>
        </w:tc>
        <w:tc>
          <w:tcPr>
            <w:tcW w:w="926" w:type="dxa"/>
            <w:tcBorders>
              <w:top w:val="single" w:color="000000" w:sz="4" w:space="0"/>
              <w:left w:val="nil"/>
              <w:bottom w:val="single" w:color="000000" w:sz="4" w:space="0"/>
              <w:right w:val="single" w:color="000000" w:sz="4" w:space="0"/>
            </w:tcBorders>
            <w:shd w:val="clear" w:color="auto" w:fill="auto"/>
            <w:vAlign w:val="center"/>
          </w:tcPr>
          <w:p w14:paraId="6CBEEF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695000</w:t>
            </w:r>
          </w:p>
        </w:tc>
      </w:tr>
      <w:tr w14:paraId="51D62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580" w:type="dxa"/>
            <w:vMerge w:val="continue"/>
            <w:tcBorders>
              <w:top w:val="nil"/>
              <w:left w:val="single" w:color="000000" w:sz="4" w:space="0"/>
              <w:bottom w:val="single" w:color="000000" w:sz="4" w:space="0"/>
              <w:right w:val="single" w:color="000000" w:sz="4" w:space="0"/>
            </w:tcBorders>
            <w:shd w:val="clear" w:color="auto" w:fill="auto"/>
            <w:vAlign w:val="center"/>
          </w:tcPr>
          <w:p w14:paraId="57DC55A3">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608" w:type="dxa"/>
            <w:tcBorders>
              <w:top w:val="single" w:color="000000" w:sz="4" w:space="0"/>
              <w:left w:val="nil"/>
              <w:bottom w:val="single" w:color="000000" w:sz="4" w:space="0"/>
              <w:right w:val="single" w:color="000000" w:sz="4" w:space="0"/>
            </w:tcBorders>
            <w:shd w:val="clear" w:color="auto" w:fill="auto"/>
            <w:vAlign w:val="center"/>
          </w:tcPr>
          <w:p w14:paraId="66E2D06C">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auto"/>
                <w:kern w:val="2"/>
                <w:sz w:val="21"/>
                <w:szCs w:val="21"/>
              </w:rPr>
            </w:pPr>
            <w:r>
              <w:rPr>
                <w:rFonts w:hint="default" w:ascii="Arial" w:hAnsi="Arial" w:eastAsia="宋体" w:cs="Arial"/>
                <w:i w:val="0"/>
                <w:iCs w:val="0"/>
                <w:color w:val="auto"/>
                <w:kern w:val="0"/>
                <w:sz w:val="21"/>
                <w:szCs w:val="21"/>
                <w:lang w:val="en-US" w:eastAsia="zh-CN" w:bidi="ar"/>
              </w:rPr>
              <w:t>14</w:t>
            </w:r>
          </w:p>
        </w:tc>
        <w:tc>
          <w:tcPr>
            <w:tcW w:w="824" w:type="dxa"/>
            <w:tcBorders>
              <w:top w:val="single" w:color="000000" w:sz="4" w:space="0"/>
              <w:left w:val="nil"/>
              <w:bottom w:val="single" w:color="000000" w:sz="4" w:space="0"/>
              <w:right w:val="single" w:color="000000" w:sz="4" w:space="0"/>
            </w:tcBorders>
            <w:shd w:val="clear" w:color="auto" w:fill="auto"/>
            <w:vAlign w:val="center"/>
          </w:tcPr>
          <w:p w14:paraId="4565CF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列间精密空调</w:t>
            </w:r>
          </w:p>
        </w:tc>
        <w:tc>
          <w:tcPr>
            <w:tcW w:w="1338" w:type="dxa"/>
            <w:tcBorders>
              <w:top w:val="single" w:color="000000" w:sz="4" w:space="0"/>
              <w:left w:val="nil"/>
              <w:bottom w:val="single" w:color="000000" w:sz="4" w:space="0"/>
              <w:right w:val="single" w:color="000000" w:sz="4" w:space="0"/>
            </w:tcBorders>
            <w:shd w:val="clear" w:color="auto" w:fill="auto"/>
            <w:vAlign w:val="center"/>
          </w:tcPr>
          <w:p w14:paraId="472053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FS050</w:t>
            </w:r>
          </w:p>
        </w:tc>
        <w:tc>
          <w:tcPr>
            <w:tcW w:w="740" w:type="dxa"/>
            <w:tcBorders>
              <w:top w:val="single" w:color="000000" w:sz="4" w:space="0"/>
              <w:left w:val="nil"/>
              <w:bottom w:val="single" w:color="000000" w:sz="4" w:space="0"/>
              <w:right w:val="single" w:color="000000" w:sz="4" w:space="0"/>
            </w:tcBorders>
            <w:shd w:val="clear" w:color="auto" w:fill="auto"/>
            <w:vAlign w:val="center"/>
          </w:tcPr>
          <w:p w14:paraId="6F6717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科士达</w:t>
            </w:r>
          </w:p>
        </w:tc>
        <w:tc>
          <w:tcPr>
            <w:tcW w:w="762" w:type="dxa"/>
            <w:tcBorders>
              <w:top w:val="single" w:color="000000" w:sz="4" w:space="0"/>
              <w:left w:val="nil"/>
              <w:bottom w:val="single" w:color="000000" w:sz="4" w:space="0"/>
              <w:right w:val="single" w:color="000000" w:sz="4" w:space="0"/>
            </w:tcBorders>
            <w:shd w:val="clear" w:color="auto" w:fill="auto"/>
            <w:vAlign w:val="center"/>
          </w:tcPr>
          <w:p w14:paraId="38D8FD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深圳</w:t>
            </w:r>
          </w:p>
        </w:tc>
        <w:tc>
          <w:tcPr>
            <w:tcW w:w="1176" w:type="dxa"/>
            <w:tcBorders>
              <w:top w:val="single" w:color="000000" w:sz="4" w:space="0"/>
              <w:left w:val="nil"/>
              <w:bottom w:val="single" w:color="000000" w:sz="4" w:space="0"/>
              <w:right w:val="single" w:color="000000" w:sz="4" w:space="0"/>
            </w:tcBorders>
            <w:shd w:val="clear" w:color="auto" w:fill="auto"/>
            <w:vAlign w:val="center"/>
          </w:tcPr>
          <w:p w14:paraId="5939B1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深圳科士达科技股份有限公司</w:t>
            </w:r>
          </w:p>
        </w:tc>
        <w:tc>
          <w:tcPr>
            <w:tcW w:w="926" w:type="dxa"/>
            <w:tcBorders>
              <w:top w:val="single" w:color="000000" w:sz="4" w:space="0"/>
              <w:left w:val="nil"/>
              <w:bottom w:val="single" w:color="000000" w:sz="4" w:space="0"/>
              <w:right w:val="single" w:color="000000" w:sz="4" w:space="0"/>
            </w:tcBorders>
            <w:shd w:val="clear" w:color="auto" w:fill="auto"/>
            <w:vAlign w:val="center"/>
          </w:tcPr>
          <w:p w14:paraId="754D30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104000</w:t>
            </w:r>
          </w:p>
        </w:tc>
        <w:tc>
          <w:tcPr>
            <w:tcW w:w="637" w:type="dxa"/>
            <w:tcBorders>
              <w:top w:val="single" w:color="000000" w:sz="4" w:space="0"/>
              <w:left w:val="nil"/>
              <w:bottom w:val="single" w:color="000000" w:sz="4" w:space="0"/>
              <w:right w:val="single" w:color="000000" w:sz="4" w:space="0"/>
            </w:tcBorders>
            <w:shd w:val="clear" w:color="auto" w:fill="auto"/>
            <w:vAlign w:val="center"/>
          </w:tcPr>
          <w:p w14:paraId="446D6C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10</w:t>
            </w:r>
          </w:p>
        </w:tc>
        <w:tc>
          <w:tcPr>
            <w:tcW w:w="926" w:type="dxa"/>
            <w:tcBorders>
              <w:top w:val="single" w:color="000000" w:sz="4" w:space="0"/>
              <w:left w:val="nil"/>
              <w:bottom w:val="single" w:color="000000" w:sz="4" w:space="0"/>
              <w:right w:val="single" w:color="000000" w:sz="4" w:space="0"/>
            </w:tcBorders>
            <w:shd w:val="clear" w:color="auto" w:fill="auto"/>
            <w:vAlign w:val="center"/>
          </w:tcPr>
          <w:p w14:paraId="413B9D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1040000</w:t>
            </w:r>
          </w:p>
        </w:tc>
      </w:tr>
      <w:tr w14:paraId="694E3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80" w:type="dxa"/>
            <w:vMerge w:val="continue"/>
            <w:tcBorders>
              <w:top w:val="nil"/>
              <w:left w:val="single" w:color="000000" w:sz="4" w:space="0"/>
              <w:bottom w:val="single" w:color="000000" w:sz="4" w:space="0"/>
              <w:right w:val="single" w:color="000000" w:sz="4" w:space="0"/>
            </w:tcBorders>
            <w:shd w:val="clear" w:color="auto" w:fill="auto"/>
            <w:vAlign w:val="center"/>
          </w:tcPr>
          <w:p w14:paraId="06DF09E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608" w:type="dxa"/>
            <w:tcBorders>
              <w:top w:val="single" w:color="000000" w:sz="4" w:space="0"/>
              <w:left w:val="nil"/>
              <w:bottom w:val="single" w:color="000000" w:sz="4" w:space="0"/>
              <w:right w:val="single" w:color="000000" w:sz="4" w:space="0"/>
            </w:tcBorders>
            <w:shd w:val="clear" w:color="auto" w:fill="auto"/>
            <w:vAlign w:val="center"/>
          </w:tcPr>
          <w:p w14:paraId="79B8E513">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auto"/>
                <w:kern w:val="2"/>
                <w:sz w:val="21"/>
                <w:szCs w:val="21"/>
              </w:rPr>
            </w:pPr>
            <w:r>
              <w:rPr>
                <w:rFonts w:hint="default" w:ascii="Arial" w:hAnsi="Arial" w:eastAsia="宋体" w:cs="Arial"/>
                <w:i w:val="0"/>
                <w:iCs w:val="0"/>
                <w:color w:val="auto"/>
                <w:kern w:val="0"/>
                <w:sz w:val="21"/>
                <w:szCs w:val="21"/>
                <w:lang w:val="en-US" w:eastAsia="zh-CN" w:bidi="ar"/>
              </w:rPr>
              <w:t>15</w:t>
            </w:r>
          </w:p>
        </w:tc>
        <w:tc>
          <w:tcPr>
            <w:tcW w:w="824" w:type="dxa"/>
            <w:tcBorders>
              <w:top w:val="single" w:color="000000" w:sz="4" w:space="0"/>
              <w:left w:val="nil"/>
              <w:bottom w:val="single" w:color="000000" w:sz="4" w:space="0"/>
              <w:right w:val="single" w:color="000000" w:sz="4" w:space="0"/>
            </w:tcBorders>
            <w:shd w:val="clear" w:color="auto" w:fill="auto"/>
            <w:vAlign w:val="center"/>
          </w:tcPr>
          <w:p w14:paraId="3BF277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机柜1</w:t>
            </w:r>
          </w:p>
        </w:tc>
        <w:tc>
          <w:tcPr>
            <w:tcW w:w="1338" w:type="dxa"/>
            <w:tcBorders>
              <w:top w:val="single" w:color="000000" w:sz="4" w:space="0"/>
              <w:left w:val="nil"/>
              <w:bottom w:val="single" w:color="000000" w:sz="4" w:space="0"/>
              <w:right w:val="single" w:color="000000" w:sz="4" w:space="0"/>
            </w:tcBorders>
            <w:shd w:val="clear" w:color="auto" w:fill="auto"/>
            <w:vAlign w:val="center"/>
          </w:tcPr>
          <w:p w14:paraId="0483E6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SP-61242</w:t>
            </w:r>
          </w:p>
        </w:tc>
        <w:tc>
          <w:tcPr>
            <w:tcW w:w="740" w:type="dxa"/>
            <w:tcBorders>
              <w:top w:val="single" w:color="000000" w:sz="4" w:space="0"/>
              <w:left w:val="nil"/>
              <w:bottom w:val="single" w:color="000000" w:sz="4" w:space="0"/>
              <w:right w:val="single" w:color="000000" w:sz="4" w:space="0"/>
            </w:tcBorders>
            <w:shd w:val="clear" w:color="auto" w:fill="auto"/>
            <w:vAlign w:val="center"/>
          </w:tcPr>
          <w:p w14:paraId="269770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科士达</w:t>
            </w:r>
          </w:p>
        </w:tc>
        <w:tc>
          <w:tcPr>
            <w:tcW w:w="762" w:type="dxa"/>
            <w:tcBorders>
              <w:top w:val="single" w:color="000000" w:sz="4" w:space="0"/>
              <w:left w:val="nil"/>
              <w:bottom w:val="single" w:color="000000" w:sz="4" w:space="0"/>
              <w:right w:val="single" w:color="000000" w:sz="4" w:space="0"/>
            </w:tcBorders>
            <w:shd w:val="clear" w:color="auto" w:fill="auto"/>
            <w:vAlign w:val="center"/>
          </w:tcPr>
          <w:p w14:paraId="2BD8B0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深圳</w:t>
            </w:r>
          </w:p>
        </w:tc>
        <w:tc>
          <w:tcPr>
            <w:tcW w:w="1176" w:type="dxa"/>
            <w:tcBorders>
              <w:top w:val="single" w:color="000000" w:sz="4" w:space="0"/>
              <w:left w:val="nil"/>
              <w:bottom w:val="single" w:color="000000" w:sz="4" w:space="0"/>
              <w:right w:val="single" w:color="000000" w:sz="4" w:space="0"/>
            </w:tcBorders>
            <w:shd w:val="clear" w:color="auto" w:fill="auto"/>
            <w:vAlign w:val="center"/>
          </w:tcPr>
          <w:p w14:paraId="2CD0C2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深圳科士达科技股份有限公司</w:t>
            </w:r>
          </w:p>
        </w:tc>
        <w:tc>
          <w:tcPr>
            <w:tcW w:w="926" w:type="dxa"/>
            <w:tcBorders>
              <w:top w:val="single" w:color="000000" w:sz="4" w:space="0"/>
              <w:left w:val="nil"/>
              <w:bottom w:val="single" w:color="000000" w:sz="4" w:space="0"/>
              <w:right w:val="single" w:color="000000" w:sz="4" w:space="0"/>
            </w:tcBorders>
            <w:shd w:val="clear" w:color="auto" w:fill="auto"/>
            <w:vAlign w:val="center"/>
          </w:tcPr>
          <w:p w14:paraId="7C0C17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6550</w:t>
            </w:r>
          </w:p>
        </w:tc>
        <w:tc>
          <w:tcPr>
            <w:tcW w:w="637" w:type="dxa"/>
            <w:tcBorders>
              <w:top w:val="single" w:color="000000" w:sz="4" w:space="0"/>
              <w:left w:val="nil"/>
              <w:bottom w:val="single" w:color="000000" w:sz="4" w:space="0"/>
              <w:right w:val="single" w:color="000000" w:sz="4" w:space="0"/>
            </w:tcBorders>
            <w:shd w:val="clear" w:color="auto" w:fill="auto"/>
            <w:vAlign w:val="center"/>
          </w:tcPr>
          <w:p w14:paraId="189B26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86</w:t>
            </w:r>
          </w:p>
        </w:tc>
        <w:tc>
          <w:tcPr>
            <w:tcW w:w="926" w:type="dxa"/>
            <w:tcBorders>
              <w:top w:val="single" w:color="000000" w:sz="4" w:space="0"/>
              <w:left w:val="nil"/>
              <w:bottom w:val="single" w:color="000000" w:sz="4" w:space="0"/>
              <w:right w:val="single" w:color="000000" w:sz="4" w:space="0"/>
            </w:tcBorders>
            <w:shd w:val="clear" w:color="auto" w:fill="auto"/>
            <w:vAlign w:val="center"/>
          </w:tcPr>
          <w:p w14:paraId="713727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563300</w:t>
            </w:r>
          </w:p>
        </w:tc>
      </w:tr>
      <w:tr w14:paraId="05DBD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80" w:type="dxa"/>
            <w:vMerge w:val="continue"/>
            <w:tcBorders>
              <w:top w:val="nil"/>
              <w:left w:val="single" w:color="000000" w:sz="4" w:space="0"/>
              <w:bottom w:val="single" w:color="000000" w:sz="4" w:space="0"/>
              <w:right w:val="single" w:color="000000" w:sz="4" w:space="0"/>
            </w:tcBorders>
            <w:shd w:val="clear" w:color="auto" w:fill="auto"/>
            <w:vAlign w:val="center"/>
          </w:tcPr>
          <w:p w14:paraId="4A24AFDE">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608" w:type="dxa"/>
            <w:tcBorders>
              <w:top w:val="single" w:color="000000" w:sz="4" w:space="0"/>
              <w:left w:val="nil"/>
              <w:bottom w:val="single" w:color="000000" w:sz="4" w:space="0"/>
              <w:right w:val="single" w:color="000000" w:sz="4" w:space="0"/>
            </w:tcBorders>
            <w:shd w:val="clear" w:color="auto" w:fill="auto"/>
            <w:vAlign w:val="center"/>
          </w:tcPr>
          <w:p w14:paraId="6418F9FB">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auto"/>
                <w:kern w:val="2"/>
                <w:sz w:val="21"/>
                <w:szCs w:val="21"/>
              </w:rPr>
            </w:pPr>
            <w:r>
              <w:rPr>
                <w:rFonts w:hint="default" w:ascii="Arial" w:hAnsi="Arial" w:eastAsia="宋体" w:cs="Arial"/>
                <w:i w:val="0"/>
                <w:iCs w:val="0"/>
                <w:color w:val="auto"/>
                <w:kern w:val="0"/>
                <w:sz w:val="21"/>
                <w:szCs w:val="21"/>
                <w:lang w:val="en-US" w:eastAsia="zh-CN" w:bidi="ar"/>
              </w:rPr>
              <w:t>16</w:t>
            </w:r>
          </w:p>
        </w:tc>
        <w:tc>
          <w:tcPr>
            <w:tcW w:w="824" w:type="dxa"/>
            <w:tcBorders>
              <w:top w:val="single" w:color="000000" w:sz="4" w:space="0"/>
              <w:left w:val="nil"/>
              <w:bottom w:val="single" w:color="000000" w:sz="4" w:space="0"/>
              <w:right w:val="single" w:color="000000" w:sz="4" w:space="0"/>
            </w:tcBorders>
            <w:shd w:val="clear" w:color="auto" w:fill="auto"/>
            <w:vAlign w:val="center"/>
          </w:tcPr>
          <w:p w14:paraId="472658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机柜2</w:t>
            </w:r>
          </w:p>
        </w:tc>
        <w:tc>
          <w:tcPr>
            <w:tcW w:w="1338" w:type="dxa"/>
            <w:tcBorders>
              <w:top w:val="single" w:color="000000" w:sz="4" w:space="0"/>
              <w:left w:val="nil"/>
              <w:bottom w:val="single" w:color="000000" w:sz="4" w:space="0"/>
              <w:right w:val="single" w:color="000000" w:sz="4" w:space="0"/>
            </w:tcBorders>
            <w:shd w:val="clear" w:color="auto" w:fill="auto"/>
            <w:vAlign w:val="center"/>
          </w:tcPr>
          <w:p w14:paraId="2C56FB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定制</w:t>
            </w:r>
          </w:p>
        </w:tc>
        <w:tc>
          <w:tcPr>
            <w:tcW w:w="740" w:type="dxa"/>
            <w:tcBorders>
              <w:top w:val="single" w:color="000000" w:sz="4" w:space="0"/>
              <w:left w:val="nil"/>
              <w:bottom w:val="single" w:color="000000" w:sz="4" w:space="0"/>
              <w:right w:val="single" w:color="000000" w:sz="4" w:space="0"/>
            </w:tcBorders>
            <w:shd w:val="clear" w:color="auto" w:fill="auto"/>
            <w:vAlign w:val="center"/>
          </w:tcPr>
          <w:p w14:paraId="223D71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科士达</w:t>
            </w:r>
          </w:p>
        </w:tc>
        <w:tc>
          <w:tcPr>
            <w:tcW w:w="762" w:type="dxa"/>
            <w:tcBorders>
              <w:top w:val="single" w:color="000000" w:sz="4" w:space="0"/>
              <w:left w:val="nil"/>
              <w:bottom w:val="single" w:color="000000" w:sz="4" w:space="0"/>
              <w:right w:val="single" w:color="000000" w:sz="4" w:space="0"/>
            </w:tcBorders>
            <w:shd w:val="clear" w:color="auto" w:fill="auto"/>
            <w:vAlign w:val="center"/>
          </w:tcPr>
          <w:p w14:paraId="550346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深圳</w:t>
            </w:r>
          </w:p>
        </w:tc>
        <w:tc>
          <w:tcPr>
            <w:tcW w:w="1176" w:type="dxa"/>
            <w:tcBorders>
              <w:top w:val="single" w:color="000000" w:sz="4" w:space="0"/>
              <w:left w:val="nil"/>
              <w:bottom w:val="single" w:color="000000" w:sz="4" w:space="0"/>
              <w:right w:val="single" w:color="000000" w:sz="4" w:space="0"/>
            </w:tcBorders>
            <w:shd w:val="clear" w:color="auto" w:fill="auto"/>
            <w:vAlign w:val="center"/>
          </w:tcPr>
          <w:p w14:paraId="39DB62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深圳科士达科技股份有限公司</w:t>
            </w:r>
          </w:p>
        </w:tc>
        <w:tc>
          <w:tcPr>
            <w:tcW w:w="926" w:type="dxa"/>
            <w:tcBorders>
              <w:top w:val="single" w:color="000000" w:sz="4" w:space="0"/>
              <w:left w:val="nil"/>
              <w:bottom w:val="single" w:color="000000" w:sz="4" w:space="0"/>
              <w:right w:val="single" w:color="000000" w:sz="4" w:space="0"/>
            </w:tcBorders>
            <w:shd w:val="clear" w:color="auto" w:fill="auto"/>
            <w:vAlign w:val="center"/>
          </w:tcPr>
          <w:p w14:paraId="0CE9A5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3500</w:t>
            </w:r>
          </w:p>
        </w:tc>
        <w:tc>
          <w:tcPr>
            <w:tcW w:w="637" w:type="dxa"/>
            <w:tcBorders>
              <w:top w:val="single" w:color="000000" w:sz="4" w:space="0"/>
              <w:left w:val="nil"/>
              <w:bottom w:val="single" w:color="000000" w:sz="4" w:space="0"/>
              <w:right w:val="single" w:color="000000" w:sz="4" w:space="0"/>
            </w:tcBorders>
            <w:shd w:val="clear" w:color="auto" w:fill="auto"/>
            <w:vAlign w:val="center"/>
          </w:tcPr>
          <w:p w14:paraId="52735D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16</w:t>
            </w:r>
          </w:p>
        </w:tc>
        <w:tc>
          <w:tcPr>
            <w:tcW w:w="926" w:type="dxa"/>
            <w:tcBorders>
              <w:top w:val="single" w:color="000000" w:sz="4" w:space="0"/>
              <w:left w:val="nil"/>
              <w:bottom w:val="single" w:color="000000" w:sz="4" w:space="0"/>
              <w:right w:val="single" w:color="000000" w:sz="4" w:space="0"/>
            </w:tcBorders>
            <w:shd w:val="clear" w:color="auto" w:fill="auto"/>
            <w:vAlign w:val="center"/>
          </w:tcPr>
          <w:p w14:paraId="359E73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56000</w:t>
            </w:r>
          </w:p>
        </w:tc>
      </w:tr>
      <w:tr w14:paraId="1C120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80" w:type="dxa"/>
            <w:vMerge w:val="continue"/>
            <w:tcBorders>
              <w:top w:val="nil"/>
              <w:left w:val="single" w:color="000000" w:sz="4" w:space="0"/>
              <w:bottom w:val="single" w:color="000000" w:sz="4" w:space="0"/>
              <w:right w:val="single" w:color="000000" w:sz="4" w:space="0"/>
            </w:tcBorders>
            <w:shd w:val="clear" w:color="auto" w:fill="auto"/>
            <w:vAlign w:val="center"/>
          </w:tcPr>
          <w:p w14:paraId="6D01C98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608" w:type="dxa"/>
            <w:tcBorders>
              <w:top w:val="single" w:color="000000" w:sz="4" w:space="0"/>
              <w:left w:val="nil"/>
              <w:bottom w:val="single" w:color="000000" w:sz="4" w:space="0"/>
              <w:right w:val="single" w:color="000000" w:sz="4" w:space="0"/>
            </w:tcBorders>
            <w:shd w:val="clear" w:color="auto" w:fill="auto"/>
            <w:vAlign w:val="center"/>
          </w:tcPr>
          <w:p w14:paraId="6A4AFDC5">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auto"/>
                <w:kern w:val="2"/>
                <w:sz w:val="21"/>
                <w:szCs w:val="21"/>
              </w:rPr>
            </w:pPr>
            <w:r>
              <w:rPr>
                <w:rFonts w:hint="default" w:ascii="Arial" w:hAnsi="Arial" w:eastAsia="宋体" w:cs="Arial"/>
                <w:i w:val="0"/>
                <w:iCs w:val="0"/>
                <w:color w:val="auto"/>
                <w:kern w:val="0"/>
                <w:sz w:val="21"/>
                <w:szCs w:val="21"/>
                <w:lang w:val="en-US" w:eastAsia="zh-CN" w:bidi="ar"/>
              </w:rPr>
              <w:t>17</w:t>
            </w:r>
          </w:p>
        </w:tc>
        <w:tc>
          <w:tcPr>
            <w:tcW w:w="824" w:type="dxa"/>
            <w:tcBorders>
              <w:top w:val="single" w:color="000000" w:sz="4" w:space="0"/>
              <w:left w:val="nil"/>
              <w:bottom w:val="single" w:color="000000" w:sz="4" w:space="0"/>
              <w:right w:val="single" w:color="000000" w:sz="4" w:space="0"/>
            </w:tcBorders>
            <w:shd w:val="clear" w:color="auto" w:fill="auto"/>
            <w:vAlign w:val="center"/>
          </w:tcPr>
          <w:p w14:paraId="1AF33A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机柜配件</w:t>
            </w:r>
          </w:p>
        </w:tc>
        <w:tc>
          <w:tcPr>
            <w:tcW w:w="1338" w:type="dxa"/>
            <w:tcBorders>
              <w:top w:val="single" w:color="000000" w:sz="4" w:space="0"/>
              <w:left w:val="nil"/>
              <w:bottom w:val="single" w:color="000000" w:sz="4" w:space="0"/>
              <w:right w:val="single" w:color="000000" w:sz="4" w:space="0"/>
            </w:tcBorders>
            <w:shd w:val="clear" w:color="auto" w:fill="auto"/>
            <w:vAlign w:val="center"/>
          </w:tcPr>
          <w:p w14:paraId="3EB62E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SR-OCHNB1</w:t>
            </w:r>
          </w:p>
        </w:tc>
        <w:tc>
          <w:tcPr>
            <w:tcW w:w="740" w:type="dxa"/>
            <w:tcBorders>
              <w:top w:val="single" w:color="000000" w:sz="4" w:space="0"/>
              <w:left w:val="nil"/>
              <w:bottom w:val="single" w:color="000000" w:sz="4" w:space="0"/>
              <w:right w:val="single" w:color="000000" w:sz="4" w:space="0"/>
            </w:tcBorders>
            <w:shd w:val="clear" w:color="auto" w:fill="auto"/>
            <w:vAlign w:val="center"/>
          </w:tcPr>
          <w:p w14:paraId="0E9F8D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科士达</w:t>
            </w:r>
          </w:p>
        </w:tc>
        <w:tc>
          <w:tcPr>
            <w:tcW w:w="762" w:type="dxa"/>
            <w:tcBorders>
              <w:top w:val="single" w:color="000000" w:sz="4" w:space="0"/>
              <w:left w:val="nil"/>
              <w:bottom w:val="single" w:color="000000" w:sz="4" w:space="0"/>
              <w:right w:val="single" w:color="000000" w:sz="4" w:space="0"/>
            </w:tcBorders>
            <w:shd w:val="clear" w:color="auto" w:fill="auto"/>
            <w:vAlign w:val="center"/>
          </w:tcPr>
          <w:p w14:paraId="75AAD7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深圳</w:t>
            </w:r>
          </w:p>
        </w:tc>
        <w:tc>
          <w:tcPr>
            <w:tcW w:w="1176" w:type="dxa"/>
            <w:tcBorders>
              <w:top w:val="single" w:color="000000" w:sz="4" w:space="0"/>
              <w:left w:val="nil"/>
              <w:bottom w:val="single" w:color="000000" w:sz="4" w:space="0"/>
              <w:right w:val="single" w:color="000000" w:sz="4" w:space="0"/>
            </w:tcBorders>
            <w:shd w:val="clear" w:color="auto" w:fill="auto"/>
            <w:vAlign w:val="center"/>
          </w:tcPr>
          <w:p w14:paraId="11242E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深圳科士达科技股份有限公司</w:t>
            </w:r>
          </w:p>
        </w:tc>
        <w:tc>
          <w:tcPr>
            <w:tcW w:w="926" w:type="dxa"/>
            <w:tcBorders>
              <w:top w:val="single" w:color="000000" w:sz="4" w:space="0"/>
              <w:left w:val="nil"/>
              <w:bottom w:val="single" w:color="000000" w:sz="4" w:space="0"/>
              <w:right w:val="single" w:color="000000" w:sz="4" w:space="0"/>
            </w:tcBorders>
            <w:shd w:val="clear" w:color="auto" w:fill="auto"/>
            <w:vAlign w:val="center"/>
          </w:tcPr>
          <w:p w14:paraId="760292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1400</w:t>
            </w:r>
          </w:p>
        </w:tc>
        <w:tc>
          <w:tcPr>
            <w:tcW w:w="637" w:type="dxa"/>
            <w:tcBorders>
              <w:top w:val="single" w:color="000000" w:sz="4" w:space="0"/>
              <w:left w:val="nil"/>
              <w:bottom w:val="single" w:color="000000" w:sz="4" w:space="0"/>
              <w:right w:val="single" w:color="000000" w:sz="4" w:space="0"/>
            </w:tcBorders>
            <w:shd w:val="clear" w:color="auto" w:fill="auto"/>
            <w:vAlign w:val="center"/>
          </w:tcPr>
          <w:p w14:paraId="5F3EC0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86</w:t>
            </w:r>
          </w:p>
        </w:tc>
        <w:tc>
          <w:tcPr>
            <w:tcW w:w="926" w:type="dxa"/>
            <w:tcBorders>
              <w:top w:val="single" w:color="000000" w:sz="4" w:space="0"/>
              <w:left w:val="nil"/>
              <w:bottom w:val="single" w:color="000000" w:sz="4" w:space="0"/>
              <w:right w:val="single" w:color="000000" w:sz="4" w:space="0"/>
            </w:tcBorders>
            <w:shd w:val="clear" w:color="auto" w:fill="auto"/>
            <w:vAlign w:val="center"/>
          </w:tcPr>
          <w:p w14:paraId="4810C6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120400</w:t>
            </w:r>
          </w:p>
        </w:tc>
      </w:tr>
      <w:tr w14:paraId="4B5AD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80" w:type="dxa"/>
            <w:vMerge w:val="continue"/>
            <w:tcBorders>
              <w:top w:val="nil"/>
              <w:left w:val="single" w:color="000000" w:sz="4" w:space="0"/>
              <w:bottom w:val="single" w:color="000000" w:sz="4" w:space="0"/>
              <w:right w:val="single" w:color="000000" w:sz="4" w:space="0"/>
            </w:tcBorders>
            <w:shd w:val="clear" w:color="auto" w:fill="auto"/>
            <w:vAlign w:val="center"/>
          </w:tcPr>
          <w:p w14:paraId="7E4179D8">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608" w:type="dxa"/>
            <w:tcBorders>
              <w:top w:val="single" w:color="000000" w:sz="4" w:space="0"/>
              <w:left w:val="nil"/>
              <w:bottom w:val="single" w:color="000000" w:sz="4" w:space="0"/>
              <w:right w:val="single" w:color="000000" w:sz="4" w:space="0"/>
            </w:tcBorders>
            <w:shd w:val="clear" w:color="auto" w:fill="auto"/>
            <w:vAlign w:val="center"/>
          </w:tcPr>
          <w:p w14:paraId="5CBDE789">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auto"/>
                <w:kern w:val="2"/>
                <w:sz w:val="21"/>
                <w:szCs w:val="21"/>
              </w:rPr>
            </w:pPr>
            <w:r>
              <w:rPr>
                <w:rFonts w:hint="default" w:ascii="Arial" w:hAnsi="Arial" w:eastAsia="宋体" w:cs="Arial"/>
                <w:i w:val="0"/>
                <w:iCs w:val="0"/>
                <w:color w:val="auto"/>
                <w:kern w:val="0"/>
                <w:sz w:val="21"/>
                <w:szCs w:val="21"/>
                <w:lang w:val="en-US" w:eastAsia="zh-CN" w:bidi="ar"/>
              </w:rPr>
              <w:t>18</w:t>
            </w:r>
          </w:p>
        </w:tc>
        <w:tc>
          <w:tcPr>
            <w:tcW w:w="824" w:type="dxa"/>
            <w:tcBorders>
              <w:top w:val="single" w:color="000000" w:sz="4" w:space="0"/>
              <w:left w:val="nil"/>
              <w:bottom w:val="single" w:color="000000" w:sz="4" w:space="0"/>
              <w:right w:val="single" w:color="000000" w:sz="4" w:space="0"/>
            </w:tcBorders>
            <w:shd w:val="clear" w:color="auto" w:fill="auto"/>
            <w:vAlign w:val="center"/>
          </w:tcPr>
          <w:p w14:paraId="1372D0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微模块通道组件</w:t>
            </w:r>
          </w:p>
        </w:tc>
        <w:tc>
          <w:tcPr>
            <w:tcW w:w="1338" w:type="dxa"/>
            <w:tcBorders>
              <w:top w:val="single" w:color="000000" w:sz="4" w:space="0"/>
              <w:left w:val="nil"/>
              <w:bottom w:val="single" w:color="000000" w:sz="4" w:space="0"/>
              <w:right w:val="single" w:color="000000" w:sz="4" w:space="0"/>
            </w:tcBorders>
            <w:shd w:val="clear" w:color="auto" w:fill="auto"/>
            <w:vAlign w:val="center"/>
          </w:tcPr>
          <w:p w14:paraId="6B53BF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T5</w:t>
            </w:r>
          </w:p>
        </w:tc>
        <w:tc>
          <w:tcPr>
            <w:tcW w:w="740" w:type="dxa"/>
            <w:tcBorders>
              <w:top w:val="single" w:color="000000" w:sz="4" w:space="0"/>
              <w:left w:val="nil"/>
              <w:bottom w:val="single" w:color="000000" w:sz="4" w:space="0"/>
              <w:right w:val="single" w:color="000000" w:sz="4" w:space="0"/>
            </w:tcBorders>
            <w:shd w:val="clear" w:color="auto" w:fill="auto"/>
            <w:vAlign w:val="center"/>
          </w:tcPr>
          <w:p w14:paraId="7F33C4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科士达</w:t>
            </w:r>
          </w:p>
        </w:tc>
        <w:tc>
          <w:tcPr>
            <w:tcW w:w="762" w:type="dxa"/>
            <w:tcBorders>
              <w:top w:val="single" w:color="000000" w:sz="4" w:space="0"/>
              <w:left w:val="nil"/>
              <w:bottom w:val="single" w:color="000000" w:sz="4" w:space="0"/>
              <w:right w:val="single" w:color="000000" w:sz="4" w:space="0"/>
            </w:tcBorders>
            <w:shd w:val="clear" w:color="auto" w:fill="auto"/>
            <w:vAlign w:val="center"/>
          </w:tcPr>
          <w:p w14:paraId="473126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深圳</w:t>
            </w:r>
          </w:p>
        </w:tc>
        <w:tc>
          <w:tcPr>
            <w:tcW w:w="1176" w:type="dxa"/>
            <w:tcBorders>
              <w:top w:val="single" w:color="000000" w:sz="4" w:space="0"/>
              <w:left w:val="nil"/>
              <w:bottom w:val="single" w:color="000000" w:sz="4" w:space="0"/>
              <w:right w:val="single" w:color="000000" w:sz="4" w:space="0"/>
            </w:tcBorders>
            <w:shd w:val="clear" w:color="auto" w:fill="auto"/>
            <w:vAlign w:val="center"/>
          </w:tcPr>
          <w:p w14:paraId="7FA149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深圳科士达科技股份有限公司</w:t>
            </w:r>
          </w:p>
        </w:tc>
        <w:tc>
          <w:tcPr>
            <w:tcW w:w="926" w:type="dxa"/>
            <w:tcBorders>
              <w:top w:val="single" w:color="000000" w:sz="4" w:space="0"/>
              <w:left w:val="nil"/>
              <w:bottom w:val="single" w:color="000000" w:sz="4" w:space="0"/>
              <w:right w:val="single" w:color="000000" w:sz="4" w:space="0"/>
            </w:tcBorders>
            <w:shd w:val="clear" w:color="auto" w:fill="auto"/>
            <w:vAlign w:val="center"/>
          </w:tcPr>
          <w:p w14:paraId="4E9A20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109790</w:t>
            </w:r>
          </w:p>
        </w:tc>
        <w:tc>
          <w:tcPr>
            <w:tcW w:w="637" w:type="dxa"/>
            <w:tcBorders>
              <w:top w:val="single" w:color="000000" w:sz="4" w:space="0"/>
              <w:left w:val="nil"/>
              <w:bottom w:val="single" w:color="000000" w:sz="4" w:space="0"/>
              <w:right w:val="single" w:color="000000" w:sz="4" w:space="0"/>
            </w:tcBorders>
            <w:shd w:val="clear" w:color="auto" w:fill="auto"/>
            <w:vAlign w:val="center"/>
          </w:tcPr>
          <w:p w14:paraId="7399E6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2</w:t>
            </w:r>
          </w:p>
        </w:tc>
        <w:tc>
          <w:tcPr>
            <w:tcW w:w="926" w:type="dxa"/>
            <w:tcBorders>
              <w:top w:val="single" w:color="000000" w:sz="4" w:space="0"/>
              <w:left w:val="nil"/>
              <w:bottom w:val="single" w:color="000000" w:sz="4" w:space="0"/>
              <w:right w:val="single" w:color="000000" w:sz="4" w:space="0"/>
            </w:tcBorders>
            <w:shd w:val="clear" w:color="auto" w:fill="auto"/>
            <w:vAlign w:val="center"/>
          </w:tcPr>
          <w:p w14:paraId="7D299E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219580</w:t>
            </w:r>
          </w:p>
        </w:tc>
      </w:tr>
      <w:tr w14:paraId="6A36E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80" w:type="dxa"/>
            <w:vMerge w:val="continue"/>
            <w:tcBorders>
              <w:top w:val="nil"/>
              <w:left w:val="single" w:color="000000" w:sz="4" w:space="0"/>
              <w:bottom w:val="single" w:color="000000" w:sz="4" w:space="0"/>
              <w:right w:val="single" w:color="000000" w:sz="4" w:space="0"/>
            </w:tcBorders>
            <w:shd w:val="clear" w:color="auto" w:fill="auto"/>
            <w:vAlign w:val="center"/>
          </w:tcPr>
          <w:p w14:paraId="4094E0A1">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608" w:type="dxa"/>
            <w:tcBorders>
              <w:top w:val="single" w:color="000000" w:sz="4" w:space="0"/>
              <w:left w:val="nil"/>
              <w:bottom w:val="single" w:color="000000" w:sz="4" w:space="0"/>
              <w:right w:val="single" w:color="000000" w:sz="4" w:space="0"/>
            </w:tcBorders>
            <w:shd w:val="clear" w:color="auto" w:fill="auto"/>
            <w:vAlign w:val="center"/>
          </w:tcPr>
          <w:p w14:paraId="78490BC6">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auto"/>
                <w:kern w:val="2"/>
                <w:sz w:val="21"/>
                <w:szCs w:val="21"/>
              </w:rPr>
            </w:pPr>
            <w:r>
              <w:rPr>
                <w:rFonts w:hint="default" w:ascii="Arial" w:hAnsi="Arial" w:eastAsia="宋体" w:cs="Arial"/>
                <w:i w:val="0"/>
                <w:iCs w:val="0"/>
                <w:color w:val="auto"/>
                <w:kern w:val="0"/>
                <w:sz w:val="21"/>
                <w:szCs w:val="21"/>
                <w:lang w:val="en-US" w:eastAsia="zh-CN" w:bidi="ar"/>
              </w:rPr>
              <w:t>19</w:t>
            </w:r>
          </w:p>
        </w:tc>
        <w:tc>
          <w:tcPr>
            <w:tcW w:w="824" w:type="dxa"/>
            <w:tcBorders>
              <w:top w:val="single" w:color="000000" w:sz="4" w:space="0"/>
              <w:left w:val="nil"/>
              <w:bottom w:val="single" w:color="000000" w:sz="4" w:space="0"/>
              <w:right w:val="single" w:color="000000" w:sz="4" w:space="0"/>
            </w:tcBorders>
            <w:shd w:val="clear" w:color="auto" w:fill="auto"/>
            <w:vAlign w:val="center"/>
          </w:tcPr>
          <w:p w14:paraId="0A2C60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模块动环监控</w:t>
            </w:r>
          </w:p>
        </w:tc>
        <w:tc>
          <w:tcPr>
            <w:tcW w:w="1338" w:type="dxa"/>
            <w:tcBorders>
              <w:top w:val="single" w:color="000000" w:sz="4" w:space="0"/>
              <w:left w:val="nil"/>
              <w:bottom w:val="single" w:color="000000" w:sz="4" w:space="0"/>
              <w:right w:val="single" w:color="000000" w:sz="4" w:space="0"/>
            </w:tcBorders>
            <w:shd w:val="clear" w:color="auto" w:fill="auto"/>
            <w:vAlign w:val="center"/>
          </w:tcPr>
          <w:p w14:paraId="746A50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PE-HP70D</w:t>
            </w:r>
          </w:p>
        </w:tc>
        <w:tc>
          <w:tcPr>
            <w:tcW w:w="740" w:type="dxa"/>
            <w:tcBorders>
              <w:top w:val="single" w:color="000000" w:sz="4" w:space="0"/>
              <w:left w:val="nil"/>
              <w:bottom w:val="single" w:color="000000" w:sz="4" w:space="0"/>
              <w:right w:val="single" w:color="000000" w:sz="4" w:space="0"/>
            </w:tcBorders>
            <w:shd w:val="clear" w:color="auto" w:fill="auto"/>
            <w:vAlign w:val="center"/>
          </w:tcPr>
          <w:p w14:paraId="352569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科士达</w:t>
            </w:r>
          </w:p>
        </w:tc>
        <w:tc>
          <w:tcPr>
            <w:tcW w:w="762" w:type="dxa"/>
            <w:tcBorders>
              <w:top w:val="single" w:color="000000" w:sz="4" w:space="0"/>
              <w:left w:val="nil"/>
              <w:bottom w:val="single" w:color="000000" w:sz="4" w:space="0"/>
              <w:right w:val="single" w:color="000000" w:sz="4" w:space="0"/>
            </w:tcBorders>
            <w:shd w:val="clear" w:color="auto" w:fill="auto"/>
            <w:vAlign w:val="center"/>
          </w:tcPr>
          <w:p w14:paraId="3F32FF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深圳</w:t>
            </w:r>
          </w:p>
        </w:tc>
        <w:tc>
          <w:tcPr>
            <w:tcW w:w="1176" w:type="dxa"/>
            <w:tcBorders>
              <w:top w:val="single" w:color="000000" w:sz="4" w:space="0"/>
              <w:left w:val="nil"/>
              <w:bottom w:val="single" w:color="000000" w:sz="4" w:space="0"/>
              <w:right w:val="single" w:color="000000" w:sz="4" w:space="0"/>
            </w:tcBorders>
            <w:shd w:val="clear" w:color="auto" w:fill="auto"/>
            <w:vAlign w:val="center"/>
          </w:tcPr>
          <w:p w14:paraId="08DDD5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深圳科士达科技股份有限公司</w:t>
            </w:r>
          </w:p>
        </w:tc>
        <w:tc>
          <w:tcPr>
            <w:tcW w:w="926" w:type="dxa"/>
            <w:tcBorders>
              <w:top w:val="single" w:color="000000" w:sz="4" w:space="0"/>
              <w:left w:val="nil"/>
              <w:bottom w:val="single" w:color="000000" w:sz="4" w:space="0"/>
              <w:right w:val="single" w:color="000000" w:sz="4" w:space="0"/>
            </w:tcBorders>
            <w:shd w:val="clear" w:color="auto" w:fill="auto"/>
            <w:vAlign w:val="center"/>
          </w:tcPr>
          <w:p w14:paraId="328DF7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40750</w:t>
            </w:r>
          </w:p>
        </w:tc>
        <w:tc>
          <w:tcPr>
            <w:tcW w:w="637" w:type="dxa"/>
            <w:tcBorders>
              <w:top w:val="single" w:color="000000" w:sz="4" w:space="0"/>
              <w:left w:val="nil"/>
              <w:bottom w:val="single" w:color="000000" w:sz="4" w:space="0"/>
              <w:right w:val="single" w:color="000000" w:sz="4" w:space="0"/>
            </w:tcBorders>
            <w:shd w:val="clear" w:color="auto" w:fill="auto"/>
            <w:vAlign w:val="center"/>
          </w:tcPr>
          <w:p w14:paraId="258DB9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2</w:t>
            </w:r>
          </w:p>
        </w:tc>
        <w:tc>
          <w:tcPr>
            <w:tcW w:w="926" w:type="dxa"/>
            <w:tcBorders>
              <w:top w:val="single" w:color="000000" w:sz="4" w:space="0"/>
              <w:left w:val="nil"/>
              <w:bottom w:val="single" w:color="000000" w:sz="4" w:space="0"/>
              <w:right w:val="single" w:color="000000" w:sz="4" w:space="0"/>
            </w:tcBorders>
            <w:shd w:val="clear" w:color="auto" w:fill="auto"/>
            <w:vAlign w:val="center"/>
          </w:tcPr>
          <w:p w14:paraId="704B12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81500</w:t>
            </w:r>
          </w:p>
        </w:tc>
      </w:tr>
      <w:tr w14:paraId="32AD2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80" w:type="dxa"/>
            <w:vMerge w:val="continue"/>
            <w:tcBorders>
              <w:top w:val="nil"/>
              <w:left w:val="single" w:color="000000" w:sz="4" w:space="0"/>
              <w:bottom w:val="single" w:color="000000" w:sz="4" w:space="0"/>
              <w:right w:val="single" w:color="000000" w:sz="4" w:space="0"/>
            </w:tcBorders>
            <w:shd w:val="clear" w:color="auto" w:fill="auto"/>
            <w:vAlign w:val="center"/>
          </w:tcPr>
          <w:p w14:paraId="606DE082">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608" w:type="dxa"/>
            <w:tcBorders>
              <w:top w:val="single" w:color="000000" w:sz="4" w:space="0"/>
              <w:left w:val="nil"/>
              <w:bottom w:val="single" w:color="000000" w:sz="4" w:space="0"/>
              <w:right w:val="single" w:color="000000" w:sz="4" w:space="0"/>
            </w:tcBorders>
            <w:shd w:val="clear" w:color="auto" w:fill="auto"/>
            <w:vAlign w:val="center"/>
          </w:tcPr>
          <w:p w14:paraId="13F724AB">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auto"/>
                <w:kern w:val="2"/>
                <w:sz w:val="21"/>
                <w:szCs w:val="21"/>
              </w:rPr>
            </w:pPr>
            <w:r>
              <w:rPr>
                <w:rFonts w:hint="default" w:ascii="Arial" w:hAnsi="Arial" w:eastAsia="宋体" w:cs="Arial"/>
                <w:i w:val="0"/>
                <w:iCs w:val="0"/>
                <w:color w:val="auto"/>
                <w:kern w:val="0"/>
                <w:sz w:val="21"/>
                <w:szCs w:val="21"/>
                <w:lang w:val="en-US" w:eastAsia="zh-CN" w:bidi="ar"/>
              </w:rPr>
              <w:t>20</w:t>
            </w:r>
          </w:p>
        </w:tc>
        <w:tc>
          <w:tcPr>
            <w:tcW w:w="824" w:type="dxa"/>
            <w:tcBorders>
              <w:top w:val="single" w:color="000000" w:sz="4" w:space="0"/>
              <w:left w:val="nil"/>
              <w:bottom w:val="single" w:color="000000" w:sz="4" w:space="0"/>
              <w:right w:val="single" w:color="000000" w:sz="4" w:space="0"/>
            </w:tcBorders>
            <w:shd w:val="clear" w:color="auto" w:fill="auto"/>
            <w:vAlign w:val="center"/>
          </w:tcPr>
          <w:p w14:paraId="2C5DB5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微模块基础设施管理系统</w:t>
            </w:r>
          </w:p>
        </w:tc>
        <w:tc>
          <w:tcPr>
            <w:tcW w:w="1338" w:type="dxa"/>
            <w:tcBorders>
              <w:top w:val="single" w:color="000000" w:sz="4" w:space="0"/>
              <w:left w:val="nil"/>
              <w:bottom w:val="single" w:color="000000" w:sz="4" w:space="0"/>
              <w:right w:val="single" w:color="000000" w:sz="4" w:space="0"/>
            </w:tcBorders>
            <w:shd w:val="clear" w:color="auto" w:fill="auto"/>
            <w:vAlign w:val="center"/>
          </w:tcPr>
          <w:p w14:paraId="51AA55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PE-3D</w:t>
            </w:r>
          </w:p>
        </w:tc>
        <w:tc>
          <w:tcPr>
            <w:tcW w:w="740" w:type="dxa"/>
            <w:tcBorders>
              <w:top w:val="single" w:color="000000" w:sz="4" w:space="0"/>
              <w:left w:val="nil"/>
              <w:bottom w:val="single" w:color="000000" w:sz="4" w:space="0"/>
              <w:right w:val="single" w:color="000000" w:sz="4" w:space="0"/>
            </w:tcBorders>
            <w:shd w:val="clear" w:color="auto" w:fill="auto"/>
            <w:vAlign w:val="center"/>
          </w:tcPr>
          <w:p w14:paraId="1009DF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科士达</w:t>
            </w:r>
          </w:p>
        </w:tc>
        <w:tc>
          <w:tcPr>
            <w:tcW w:w="762" w:type="dxa"/>
            <w:tcBorders>
              <w:top w:val="single" w:color="000000" w:sz="4" w:space="0"/>
              <w:left w:val="nil"/>
              <w:bottom w:val="single" w:color="000000" w:sz="4" w:space="0"/>
              <w:right w:val="single" w:color="000000" w:sz="4" w:space="0"/>
            </w:tcBorders>
            <w:shd w:val="clear" w:color="auto" w:fill="auto"/>
            <w:vAlign w:val="center"/>
          </w:tcPr>
          <w:p w14:paraId="0840BE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深圳</w:t>
            </w:r>
          </w:p>
        </w:tc>
        <w:tc>
          <w:tcPr>
            <w:tcW w:w="1176" w:type="dxa"/>
            <w:tcBorders>
              <w:top w:val="single" w:color="000000" w:sz="4" w:space="0"/>
              <w:left w:val="nil"/>
              <w:bottom w:val="single" w:color="000000" w:sz="4" w:space="0"/>
              <w:right w:val="single" w:color="000000" w:sz="4" w:space="0"/>
            </w:tcBorders>
            <w:shd w:val="clear" w:color="auto" w:fill="auto"/>
            <w:vAlign w:val="center"/>
          </w:tcPr>
          <w:p w14:paraId="6D6628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深圳科士达科技股份有限公司</w:t>
            </w:r>
          </w:p>
        </w:tc>
        <w:tc>
          <w:tcPr>
            <w:tcW w:w="926" w:type="dxa"/>
            <w:tcBorders>
              <w:top w:val="single" w:color="000000" w:sz="4" w:space="0"/>
              <w:left w:val="nil"/>
              <w:bottom w:val="single" w:color="000000" w:sz="4" w:space="0"/>
              <w:right w:val="single" w:color="000000" w:sz="4" w:space="0"/>
            </w:tcBorders>
            <w:shd w:val="clear" w:color="auto" w:fill="auto"/>
            <w:vAlign w:val="center"/>
          </w:tcPr>
          <w:p w14:paraId="17E324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101150</w:t>
            </w:r>
          </w:p>
        </w:tc>
        <w:tc>
          <w:tcPr>
            <w:tcW w:w="637" w:type="dxa"/>
            <w:tcBorders>
              <w:top w:val="single" w:color="000000" w:sz="4" w:space="0"/>
              <w:left w:val="nil"/>
              <w:bottom w:val="single" w:color="000000" w:sz="4" w:space="0"/>
              <w:right w:val="single" w:color="000000" w:sz="4" w:space="0"/>
            </w:tcBorders>
            <w:shd w:val="clear" w:color="auto" w:fill="auto"/>
            <w:vAlign w:val="center"/>
          </w:tcPr>
          <w:p w14:paraId="288D99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1</w:t>
            </w:r>
          </w:p>
        </w:tc>
        <w:tc>
          <w:tcPr>
            <w:tcW w:w="926" w:type="dxa"/>
            <w:tcBorders>
              <w:top w:val="single" w:color="000000" w:sz="4" w:space="0"/>
              <w:left w:val="nil"/>
              <w:bottom w:val="single" w:color="000000" w:sz="4" w:space="0"/>
              <w:right w:val="single" w:color="000000" w:sz="4" w:space="0"/>
            </w:tcBorders>
            <w:shd w:val="clear" w:color="auto" w:fill="auto"/>
            <w:vAlign w:val="center"/>
          </w:tcPr>
          <w:p w14:paraId="65FC1C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101150</w:t>
            </w:r>
          </w:p>
        </w:tc>
      </w:tr>
      <w:tr w14:paraId="21F03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80" w:type="dxa"/>
            <w:vMerge w:val="continue"/>
            <w:tcBorders>
              <w:top w:val="nil"/>
              <w:left w:val="single" w:color="000000" w:sz="4" w:space="0"/>
              <w:bottom w:val="single" w:color="000000" w:sz="4" w:space="0"/>
              <w:right w:val="single" w:color="000000" w:sz="4" w:space="0"/>
            </w:tcBorders>
            <w:shd w:val="clear" w:color="auto" w:fill="auto"/>
            <w:vAlign w:val="center"/>
          </w:tcPr>
          <w:p w14:paraId="06243BF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608" w:type="dxa"/>
            <w:tcBorders>
              <w:top w:val="single" w:color="000000" w:sz="4" w:space="0"/>
              <w:left w:val="nil"/>
              <w:bottom w:val="single" w:color="000000" w:sz="4" w:space="0"/>
              <w:right w:val="single" w:color="000000" w:sz="4" w:space="0"/>
            </w:tcBorders>
            <w:shd w:val="clear" w:color="auto" w:fill="auto"/>
            <w:vAlign w:val="center"/>
          </w:tcPr>
          <w:p w14:paraId="73A5D870">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auto"/>
                <w:kern w:val="2"/>
                <w:sz w:val="21"/>
                <w:szCs w:val="21"/>
              </w:rPr>
            </w:pPr>
            <w:r>
              <w:rPr>
                <w:rFonts w:hint="default" w:ascii="Arial" w:hAnsi="Arial" w:eastAsia="宋体" w:cs="Arial"/>
                <w:i w:val="0"/>
                <w:iCs w:val="0"/>
                <w:color w:val="auto"/>
                <w:kern w:val="0"/>
                <w:sz w:val="21"/>
                <w:szCs w:val="21"/>
                <w:lang w:val="en-US" w:eastAsia="zh-CN" w:bidi="ar"/>
              </w:rPr>
              <w:t>21</w:t>
            </w:r>
          </w:p>
        </w:tc>
        <w:tc>
          <w:tcPr>
            <w:tcW w:w="824" w:type="dxa"/>
            <w:tcBorders>
              <w:top w:val="single" w:color="000000" w:sz="4" w:space="0"/>
              <w:left w:val="nil"/>
              <w:bottom w:val="single" w:color="000000" w:sz="4" w:space="0"/>
              <w:right w:val="single" w:color="000000" w:sz="4" w:space="0"/>
            </w:tcBorders>
            <w:shd w:val="clear" w:color="auto" w:fill="auto"/>
            <w:vAlign w:val="center"/>
          </w:tcPr>
          <w:p w14:paraId="37B3C9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免维护铅酸蓄电池</w:t>
            </w:r>
          </w:p>
        </w:tc>
        <w:tc>
          <w:tcPr>
            <w:tcW w:w="1338" w:type="dxa"/>
            <w:tcBorders>
              <w:top w:val="single" w:color="000000" w:sz="4" w:space="0"/>
              <w:left w:val="nil"/>
              <w:bottom w:val="single" w:color="000000" w:sz="4" w:space="0"/>
              <w:right w:val="single" w:color="000000" w:sz="4" w:space="0"/>
            </w:tcBorders>
            <w:shd w:val="clear" w:color="auto" w:fill="auto"/>
            <w:vAlign w:val="center"/>
          </w:tcPr>
          <w:p w14:paraId="34B1B9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6-FM-200</w:t>
            </w:r>
          </w:p>
        </w:tc>
        <w:tc>
          <w:tcPr>
            <w:tcW w:w="740" w:type="dxa"/>
            <w:tcBorders>
              <w:top w:val="single" w:color="000000" w:sz="4" w:space="0"/>
              <w:left w:val="nil"/>
              <w:bottom w:val="single" w:color="000000" w:sz="4" w:space="0"/>
              <w:right w:val="single" w:color="000000" w:sz="4" w:space="0"/>
            </w:tcBorders>
            <w:shd w:val="clear" w:color="auto" w:fill="auto"/>
            <w:vAlign w:val="center"/>
          </w:tcPr>
          <w:p w14:paraId="1BF632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科士达</w:t>
            </w:r>
          </w:p>
        </w:tc>
        <w:tc>
          <w:tcPr>
            <w:tcW w:w="762" w:type="dxa"/>
            <w:tcBorders>
              <w:top w:val="single" w:color="000000" w:sz="4" w:space="0"/>
              <w:left w:val="nil"/>
              <w:bottom w:val="single" w:color="000000" w:sz="4" w:space="0"/>
              <w:right w:val="single" w:color="000000" w:sz="4" w:space="0"/>
            </w:tcBorders>
            <w:shd w:val="clear" w:color="auto" w:fill="auto"/>
            <w:vAlign w:val="center"/>
          </w:tcPr>
          <w:p w14:paraId="32E605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深圳</w:t>
            </w:r>
          </w:p>
        </w:tc>
        <w:tc>
          <w:tcPr>
            <w:tcW w:w="1176" w:type="dxa"/>
            <w:tcBorders>
              <w:top w:val="single" w:color="000000" w:sz="4" w:space="0"/>
              <w:left w:val="nil"/>
              <w:bottom w:val="single" w:color="000000" w:sz="4" w:space="0"/>
              <w:right w:val="single" w:color="000000" w:sz="4" w:space="0"/>
            </w:tcBorders>
            <w:shd w:val="clear" w:color="auto" w:fill="auto"/>
            <w:vAlign w:val="center"/>
          </w:tcPr>
          <w:p w14:paraId="7FBD26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深圳科士达科技股份有限公司</w:t>
            </w:r>
          </w:p>
        </w:tc>
        <w:tc>
          <w:tcPr>
            <w:tcW w:w="926" w:type="dxa"/>
            <w:tcBorders>
              <w:top w:val="single" w:color="000000" w:sz="4" w:space="0"/>
              <w:left w:val="nil"/>
              <w:bottom w:val="single" w:color="000000" w:sz="4" w:space="0"/>
              <w:right w:val="single" w:color="000000" w:sz="4" w:space="0"/>
            </w:tcBorders>
            <w:shd w:val="clear" w:color="auto" w:fill="auto"/>
            <w:vAlign w:val="center"/>
          </w:tcPr>
          <w:p w14:paraId="3E1F9D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1550</w:t>
            </w:r>
          </w:p>
        </w:tc>
        <w:tc>
          <w:tcPr>
            <w:tcW w:w="637" w:type="dxa"/>
            <w:tcBorders>
              <w:top w:val="single" w:color="000000" w:sz="4" w:space="0"/>
              <w:left w:val="nil"/>
              <w:bottom w:val="single" w:color="000000" w:sz="4" w:space="0"/>
              <w:right w:val="single" w:color="000000" w:sz="4" w:space="0"/>
            </w:tcBorders>
            <w:shd w:val="clear" w:color="auto" w:fill="auto"/>
            <w:vAlign w:val="center"/>
          </w:tcPr>
          <w:p w14:paraId="599FB1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160</w:t>
            </w:r>
          </w:p>
        </w:tc>
        <w:tc>
          <w:tcPr>
            <w:tcW w:w="926" w:type="dxa"/>
            <w:tcBorders>
              <w:top w:val="single" w:color="000000" w:sz="4" w:space="0"/>
              <w:left w:val="nil"/>
              <w:bottom w:val="single" w:color="000000" w:sz="4" w:space="0"/>
              <w:right w:val="single" w:color="000000" w:sz="4" w:space="0"/>
            </w:tcBorders>
            <w:shd w:val="clear" w:color="auto" w:fill="auto"/>
            <w:vAlign w:val="center"/>
          </w:tcPr>
          <w:p w14:paraId="7D0912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248000</w:t>
            </w:r>
          </w:p>
        </w:tc>
      </w:tr>
      <w:tr w14:paraId="298CE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80" w:type="dxa"/>
            <w:vMerge w:val="continue"/>
            <w:tcBorders>
              <w:top w:val="nil"/>
              <w:left w:val="single" w:color="000000" w:sz="4" w:space="0"/>
              <w:bottom w:val="single" w:color="000000" w:sz="4" w:space="0"/>
              <w:right w:val="single" w:color="000000" w:sz="4" w:space="0"/>
            </w:tcBorders>
            <w:shd w:val="clear" w:color="auto" w:fill="auto"/>
            <w:vAlign w:val="center"/>
          </w:tcPr>
          <w:p w14:paraId="579FD16F">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608" w:type="dxa"/>
            <w:tcBorders>
              <w:top w:val="single" w:color="000000" w:sz="4" w:space="0"/>
              <w:left w:val="nil"/>
              <w:bottom w:val="single" w:color="000000" w:sz="4" w:space="0"/>
              <w:right w:val="single" w:color="000000" w:sz="4" w:space="0"/>
            </w:tcBorders>
            <w:shd w:val="clear" w:color="auto" w:fill="auto"/>
            <w:vAlign w:val="center"/>
          </w:tcPr>
          <w:p w14:paraId="4071AAB6">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auto"/>
                <w:kern w:val="2"/>
                <w:sz w:val="21"/>
                <w:szCs w:val="21"/>
              </w:rPr>
            </w:pPr>
            <w:r>
              <w:rPr>
                <w:rFonts w:hint="default" w:ascii="Arial" w:hAnsi="Arial" w:eastAsia="宋体" w:cs="Arial"/>
                <w:i w:val="0"/>
                <w:iCs w:val="0"/>
                <w:color w:val="auto"/>
                <w:kern w:val="0"/>
                <w:sz w:val="21"/>
                <w:szCs w:val="21"/>
                <w:lang w:val="en-US" w:eastAsia="zh-CN" w:bidi="ar"/>
              </w:rPr>
              <w:t>22</w:t>
            </w:r>
          </w:p>
        </w:tc>
        <w:tc>
          <w:tcPr>
            <w:tcW w:w="824" w:type="dxa"/>
            <w:tcBorders>
              <w:top w:val="single" w:color="000000" w:sz="4" w:space="0"/>
              <w:left w:val="nil"/>
              <w:bottom w:val="single" w:color="000000" w:sz="4" w:space="0"/>
              <w:right w:val="single" w:color="000000" w:sz="4" w:space="0"/>
            </w:tcBorders>
            <w:shd w:val="clear" w:color="auto" w:fill="auto"/>
            <w:vAlign w:val="center"/>
          </w:tcPr>
          <w:p w14:paraId="29CD1C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电池架</w:t>
            </w:r>
          </w:p>
        </w:tc>
        <w:tc>
          <w:tcPr>
            <w:tcW w:w="1338" w:type="dxa"/>
            <w:tcBorders>
              <w:top w:val="single" w:color="000000" w:sz="4" w:space="0"/>
              <w:left w:val="nil"/>
              <w:bottom w:val="single" w:color="000000" w:sz="4" w:space="0"/>
              <w:right w:val="single" w:color="000000" w:sz="4" w:space="0"/>
            </w:tcBorders>
            <w:shd w:val="clear" w:color="auto" w:fill="auto"/>
            <w:vAlign w:val="center"/>
          </w:tcPr>
          <w:p w14:paraId="244E9D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定制</w:t>
            </w:r>
          </w:p>
        </w:tc>
        <w:tc>
          <w:tcPr>
            <w:tcW w:w="740" w:type="dxa"/>
            <w:tcBorders>
              <w:top w:val="single" w:color="000000" w:sz="4" w:space="0"/>
              <w:left w:val="nil"/>
              <w:bottom w:val="single" w:color="000000" w:sz="4" w:space="0"/>
              <w:right w:val="single" w:color="000000" w:sz="4" w:space="0"/>
            </w:tcBorders>
            <w:shd w:val="clear" w:color="auto" w:fill="auto"/>
            <w:vAlign w:val="center"/>
          </w:tcPr>
          <w:p w14:paraId="2808DD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科士达</w:t>
            </w:r>
          </w:p>
        </w:tc>
        <w:tc>
          <w:tcPr>
            <w:tcW w:w="762" w:type="dxa"/>
            <w:tcBorders>
              <w:top w:val="single" w:color="000000" w:sz="4" w:space="0"/>
              <w:left w:val="nil"/>
              <w:bottom w:val="single" w:color="000000" w:sz="4" w:space="0"/>
              <w:right w:val="single" w:color="000000" w:sz="4" w:space="0"/>
            </w:tcBorders>
            <w:shd w:val="clear" w:color="auto" w:fill="auto"/>
            <w:vAlign w:val="center"/>
          </w:tcPr>
          <w:p w14:paraId="55FC70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深圳</w:t>
            </w:r>
          </w:p>
        </w:tc>
        <w:tc>
          <w:tcPr>
            <w:tcW w:w="1176" w:type="dxa"/>
            <w:tcBorders>
              <w:top w:val="single" w:color="000000" w:sz="4" w:space="0"/>
              <w:left w:val="nil"/>
              <w:bottom w:val="single" w:color="000000" w:sz="4" w:space="0"/>
              <w:right w:val="single" w:color="000000" w:sz="4" w:space="0"/>
            </w:tcBorders>
            <w:shd w:val="clear" w:color="auto" w:fill="auto"/>
            <w:vAlign w:val="center"/>
          </w:tcPr>
          <w:p w14:paraId="22DCA5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深圳科士达科技股份有限公司</w:t>
            </w:r>
          </w:p>
        </w:tc>
        <w:tc>
          <w:tcPr>
            <w:tcW w:w="926" w:type="dxa"/>
            <w:tcBorders>
              <w:top w:val="single" w:color="000000" w:sz="4" w:space="0"/>
              <w:left w:val="nil"/>
              <w:bottom w:val="single" w:color="000000" w:sz="4" w:space="0"/>
              <w:right w:val="single" w:color="000000" w:sz="4" w:space="0"/>
            </w:tcBorders>
            <w:shd w:val="clear" w:color="auto" w:fill="auto"/>
            <w:vAlign w:val="center"/>
          </w:tcPr>
          <w:p w14:paraId="46C7D1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9400</w:t>
            </w:r>
          </w:p>
        </w:tc>
        <w:tc>
          <w:tcPr>
            <w:tcW w:w="637" w:type="dxa"/>
            <w:tcBorders>
              <w:top w:val="single" w:color="000000" w:sz="4" w:space="0"/>
              <w:left w:val="nil"/>
              <w:bottom w:val="single" w:color="000000" w:sz="4" w:space="0"/>
              <w:right w:val="single" w:color="000000" w:sz="4" w:space="0"/>
            </w:tcBorders>
            <w:shd w:val="clear" w:color="auto" w:fill="auto"/>
            <w:vAlign w:val="center"/>
          </w:tcPr>
          <w:p w14:paraId="133086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5</w:t>
            </w:r>
          </w:p>
        </w:tc>
        <w:tc>
          <w:tcPr>
            <w:tcW w:w="926" w:type="dxa"/>
            <w:tcBorders>
              <w:top w:val="single" w:color="000000" w:sz="4" w:space="0"/>
              <w:left w:val="nil"/>
              <w:bottom w:val="single" w:color="000000" w:sz="4" w:space="0"/>
              <w:right w:val="single" w:color="000000" w:sz="4" w:space="0"/>
            </w:tcBorders>
            <w:shd w:val="clear" w:color="auto" w:fill="auto"/>
            <w:vAlign w:val="center"/>
          </w:tcPr>
          <w:p w14:paraId="72BAFE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47000</w:t>
            </w:r>
          </w:p>
        </w:tc>
      </w:tr>
      <w:tr w14:paraId="765A2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80" w:type="dxa"/>
            <w:vMerge w:val="continue"/>
            <w:tcBorders>
              <w:top w:val="nil"/>
              <w:left w:val="single" w:color="000000" w:sz="4" w:space="0"/>
              <w:bottom w:val="single" w:color="000000" w:sz="4" w:space="0"/>
              <w:right w:val="single" w:color="000000" w:sz="4" w:space="0"/>
            </w:tcBorders>
            <w:shd w:val="clear" w:color="auto" w:fill="auto"/>
            <w:vAlign w:val="center"/>
          </w:tcPr>
          <w:p w14:paraId="77E1E246">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608" w:type="dxa"/>
            <w:tcBorders>
              <w:top w:val="single" w:color="000000" w:sz="4" w:space="0"/>
              <w:left w:val="nil"/>
              <w:bottom w:val="single" w:color="000000" w:sz="4" w:space="0"/>
              <w:right w:val="single" w:color="000000" w:sz="4" w:space="0"/>
            </w:tcBorders>
            <w:shd w:val="clear" w:color="auto" w:fill="auto"/>
            <w:vAlign w:val="center"/>
          </w:tcPr>
          <w:p w14:paraId="3334A279">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auto"/>
                <w:kern w:val="2"/>
                <w:sz w:val="21"/>
                <w:szCs w:val="21"/>
              </w:rPr>
            </w:pPr>
            <w:r>
              <w:rPr>
                <w:rFonts w:hint="default" w:ascii="Arial" w:hAnsi="Arial" w:eastAsia="宋体" w:cs="Arial"/>
                <w:i w:val="0"/>
                <w:iCs w:val="0"/>
                <w:color w:val="auto"/>
                <w:kern w:val="0"/>
                <w:sz w:val="21"/>
                <w:szCs w:val="21"/>
                <w:lang w:val="en-US" w:eastAsia="zh-CN" w:bidi="ar"/>
              </w:rPr>
              <w:t>23</w:t>
            </w:r>
          </w:p>
        </w:tc>
        <w:tc>
          <w:tcPr>
            <w:tcW w:w="824" w:type="dxa"/>
            <w:tcBorders>
              <w:top w:val="single" w:color="000000" w:sz="4" w:space="0"/>
              <w:left w:val="nil"/>
              <w:bottom w:val="single" w:color="000000" w:sz="4" w:space="0"/>
              <w:right w:val="single" w:color="000000" w:sz="4" w:space="0"/>
            </w:tcBorders>
            <w:shd w:val="clear" w:color="auto" w:fill="auto"/>
            <w:vAlign w:val="center"/>
          </w:tcPr>
          <w:p w14:paraId="49C822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电池直流汇流盒</w:t>
            </w:r>
          </w:p>
        </w:tc>
        <w:tc>
          <w:tcPr>
            <w:tcW w:w="1338" w:type="dxa"/>
            <w:tcBorders>
              <w:top w:val="single" w:color="000000" w:sz="4" w:space="0"/>
              <w:left w:val="nil"/>
              <w:bottom w:val="single" w:color="000000" w:sz="4" w:space="0"/>
              <w:right w:val="single" w:color="000000" w:sz="4" w:space="0"/>
            </w:tcBorders>
            <w:shd w:val="clear" w:color="auto" w:fill="auto"/>
            <w:vAlign w:val="center"/>
          </w:tcPr>
          <w:p w14:paraId="1E392E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定制</w:t>
            </w:r>
          </w:p>
        </w:tc>
        <w:tc>
          <w:tcPr>
            <w:tcW w:w="740" w:type="dxa"/>
            <w:tcBorders>
              <w:top w:val="single" w:color="000000" w:sz="4" w:space="0"/>
              <w:left w:val="nil"/>
              <w:bottom w:val="single" w:color="000000" w:sz="4" w:space="0"/>
              <w:right w:val="single" w:color="000000" w:sz="4" w:space="0"/>
            </w:tcBorders>
            <w:shd w:val="clear" w:color="auto" w:fill="auto"/>
            <w:vAlign w:val="center"/>
          </w:tcPr>
          <w:p w14:paraId="10279E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科士达</w:t>
            </w:r>
          </w:p>
        </w:tc>
        <w:tc>
          <w:tcPr>
            <w:tcW w:w="762" w:type="dxa"/>
            <w:tcBorders>
              <w:top w:val="single" w:color="000000" w:sz="4" w:space="0"/>
              <w:left w:val="nil"/>
              <w:bottom w:val="single" w:color="000000" w:sz="4" w:space="0"/>
              <w:right w:val="single" w:color="000000" w:sz="4" w:space="0"/>
            </w:tcBorders>
            <w:shd w:val="clear" w:color="auto" w:fill="auto"/>
            <w:vAlign w:val="center"/>
          </w:tcPr>
          <w:p w14:paraId="19BB13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深圳</w:t>
            </w:r>
          </w:p>
        </w:tc>
        <w:tc>
          <w:tcPr>
            <w:tcW w:w="1176" w:type="dxa"/>
            <w:tcBorders>
              <w:top w:val="single" w:color="000000" w:sz="4" w:space="0"/>
              <w:left w:val="nil"/>
              <w:bottom w:val="single" w:color="000000" w:sz="4" w:space="0"/>
              <w:right w:val="single" w:color="000000" w:sz="4" w:space="0"/>
            </w:tcBorders>
            <w:shd w:val="clear" w:color="auto" w:fill="auto"/>
            <w:vAlign w:val="center"/>
          </w:tcPr>
          <w:p w14:paraId="552F92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深圳科士达科技股份有限公司</w:t>
            </w:r>
          </w:p>
        </w:tc>
        <w:tc>
          <w:tcPr>
            <w:tcW w:w="926" w:type="dxa"/>
            <w:tcBorders>
              <w:top w:val="single" w:color="000000" w:sz="4" w:space="0"/>
              <w:left w:val="nil"/>
              <w:bottom w:val="single" w:color="000000" w:sz="4" w:space="0"/>
              <w:right w:val="single" w:color="000000" w:sz="4" w:space="0"/>
            </w:tcBorders>
            <w:shd w:val="clear" w:color="auto" w:fill="auto"/>
            <w:vAlign w:val="center"/>
          </w:tcPr>
          <w:p w14:paraId="2C0AFF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2650</w:t>
            </w:r>
          </w:p>
        </w:tc>
        <w:tc>
          <w:tcPr>
            <w:tcW w:w="637" w:type="dxa"/>
            <w:tcBorders>
              <w:top w:val="single" w:color="000000" w:sz="4" w:space="0"/>
              <w:left w:val="nil"/>
              <w:bottom w:val="single" w:color="000000" w:sz="4" w:space="0"/>
              <w:right w:val="single" w:color="000000" w:sz="4" w:space="0"/>
            </w:tcBorders>
            <w:shd w:val="clear" w:color="auto" w:fill="auto"/>
            <w:vAlign w:val="center"/>
          </w:tcPr>
          <w:p w14:paraId="1E463F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8</w:t>
            </w:r>
          </w:p>
        </w:tc>
        <w:tc>
          <w:tcPr>
            <w:tcW w:w="926" w:type="dxa"/>
            <w:tcBorders>
              <w:top w:val="single" w:color="000000" w:sz="4" w:space="0"/>
              <w:left w:val="nil"/>
              <w:bottom w:val="single" w:color="000000" w:sz="4" w:space="0"/>
              <w:right w:val="single" w:color="000000" w:sz="4" w:space="0"/>
            </w:tcBorders>
            <w:shd w:val="clear" w:color="auto" w:fill="auto"/>
            <w:vAlign w:val="center"/>
          </w:tcPr>
          <w:p w14:paraId="61C425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21200</w:t>
            </w:r>
          </w:p>
        </w:tc>
      </w:tr>
      <w:tr w14:paraId="23613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80" w:type="dxa"/>
            <w:vMerge w:val="continue"/>
            <w:tcBorders>
              <w:top w:val="nil"/>
              <w:left w:val="single" w:color="000000" w:sz="4" w:space="0"/>
              <w:bottom w:val="single" w:color="000000" w:sz="4" w:space="0"/>
              <w:right w:val="single" w:color="000000" w:sz="4" w:space="0"/>
            </w:tcBorders>
            <w:shd w:val="clear" w:color="auto" w:fill="auto"/>
            <w:vAlign w:val="center"/>
          </w:tcPr>
          <w:p w14:paraId="71FBD991">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608" w:type="dxa"/>
            <w:tcBorders>
              <w:top w:val="single" w:color="000000" w:sz="4" w:space="0"/>
              <w:left w:val="nil"/>
              <w:bottom w:val="single" w:color="000000" w:sz="4" w:space="0"/>
              <w:right w:val="single" w:color="000000" w:sz="4" w:space="0"/>
            </w:tcBorders>
            <w:shd w:val="clear" w:color="auto" w:fill="auto"/>
            <w:vAlign w:val="center"/>
          </w:tcPr>
          <w:p w14:paraId="54DF8C99">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auto"/>
                <w:kern w:val="2"/>
                <w:sz w:val="21"/>
                <w:szCs w:val="21"/>
              </w:rPr>
            </w:pPr>
            <w:r>
              <w:rPr>
                <w:rFonts w:hint="default" w:ascii="Arial" w:hAnsi="Arial" w:eastAsia="宋体" w:cs="Arial"/>
                <w:i w:val="0"/>
                <w:iCs w:val="0"/>
                <w:color w:val="auto"/>
                <w:kern w:val="0"/>
                <w:sz w:val="21"/>
                <w:szCs w:val="21"/>
                <w:lang w:val="en-US" w:eastAsia="zh-CN" w:bidi="ar"/>
              </w:rPr>
              <w:t>24</w:t>
            </w:r>
          </w:p>
        </w:tc>
        <w:tc>
          <w:tcPr>
            <w:tcW w:w="824" w:type="dxa"/>
            <w:tcBorders>
              <w:top w:val="single" w:color="000000" w:sz="4" w:space="0"/>
              <w:left w:val="nil"/>
              <w:bottom w:val="single" w:color="000000" w:sz="4" w:space="0"/>
              <w:right w:val="single" w:color="000000" w:sz="4" w:space="0"/>
            </w:tcBorders>
            <w:shd w:val="clear" w:color="auto" w:fill="auto"/>
            <w:vAlign w:val="center"/>
          </w:tcPr>
          <w:p w14:paraId="52B8E5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精密空调</w:t>
            </w:r>
          </w:p>
        </w:tc>
        <w:tc>
          <w:tcPr>
            <w:tcW w:w="1338" w:type="dxa"/>
            <w:tcBorders>
              <w:top w:val="single" w:color="000000" w:sz="4" w:space="0"/>
              <w:left w:val="nil"/>
              <w:bottom w:val="single" w:color="000000" w:sz="4" w:space="0"/>
              <w:right w:val="single" w:color="000000" w:sz="4" w:space="0"/>
            </w:tcBorders>
            <w:shd w:val="clear" w:color="auto" w:fill="auto"/>
            <w:vAlign w:val="center"/>
          </w:tcPr>
          <w:p w14:paraId="74BCB8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MT025</w:t>
            </w:r>
          </w:p>
        </w:tc>
        <w:tc>
          <w:tcPr>
            <w:tcW w:w="740" w:type="dxa"/>
            <w:tcBorders>
              <w:top w:val="single" w:color="000000" w:sz="4" w:space="0"/>
              <w:left w:val="nil"/>
              <w:bottom w:val="single" w:color="000000" w:sz="4" w:space="0"/>
              <w:right w:val="single" w:color="000000" w:sz="4" w:space="0"/>
            </w:tcBorders>
            <w:shd w:val="clear" w:color="auto" w:fill="auto"/>
            <w:vAlign w:val="center"/>
          </w:tcPr>
          <w:p w14:paraId="3817EE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科士达</w:t>
            </w:r>
          </w:p>
        </w:tc>
        <w:tc>
          <w:tcPr>
            <w:tcW w:w="762" w:type="dxa"/>
            <w:tcBorders>
              <w:top w:val="single" w:color="000000" w:sz="4" w:space="0"/>
              <w:left w:val="nil"/>
              <w:bottom w:val="single" w:color="000000" w:sz="4" w:space="0"/>
              <w:right w:val="single" w:color="000000" w:sz="4" w:space="0"/>
            </w:tcBorders>
            <w:shd w:val="clear" w:color="auto" w:fill="auto"/>
            <w:vAlign w:val="center"/>
          </w:tcPr>
          <w:p w14:paraId="6F92D1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深圳</w:t>
            </w:r>
          </w:p>
        </w:tc>
        <w:tc>
          <w:tcPr>
            <w:tcW w:w="1176" w:type="dxa"/>
            <w:tcBorders>
              <w:top w:val="single" w:color="000000" w:sz="4" w:space="0"/>
              <w:left w:val="nil"/>
              <w:bottom w:val="single" w:color="000000" w:sz="4" w:space="0"/>
              <w:right w:val="single" w:color="000000" w:sz="4" w:space="0"/>
            </w:tcBorders>
            <w:shd w:val="clear" w:color="auto" w:fill="auto"/>
            <w:vAlign w:val="center"/>
          </w:tcPr>
          <w:p w14:paraId="4BB313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深圳科士达科技股份有限公司</w:t>
            </w:r>
          </w:p>
        </w:tc>
        <w:tc>
          <w:tcPr>
            <w:tcW w:w="926" w:type="dxa"/>
            <w:tcBorders>
              <w:top w:val="single" w:color="000000" w:sz="4" w:space="0"/>
              <w:left w:val="nil"/>
              <w:bottom w:val="single" w:color="000000" w:sz="4" w:space="0"/>
              <w:right w:val="single" w:color="000000" w:sz="4" w:space="0"/>
            </w:tcBorders>
            <w:shd w:val="clear" w:color="auto" w:fill="auto"/>
            <w:vAlign w:val="center"/>
          </w:tcPr>
          <w:p w14:paraId="7459A7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57000</w:t>
            </w:r>
          </w:p>
        </w:tc>
        <w:tc>
          <w:tcPr>
            <w:tcW w:w="637" w:type="dxa"/>
            <w:tcBorders>
              <w:top w:val="single" w:color="000000" w:sz="4" w:space="0"/>
              <w:left w:val="nil"/>
              <w:bottom w:val="single" w:color="000000" w:sz="4" w:space="0"/>
              <w:right w:val="single" w:color="000000" w:sz="4" w:space="0"/>
            </w:tcBorders>
            <w:shd w:val="clear" w:color="auto" w:fill="auto"/>
            <w:vAlign w:val="center"/>
          </w:tcPr>
          <w:p w14:paraId="7E5217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1</w:t>
            </w:r>
          </w:p>
        </w:tc>
        <w:tc>
          <w:tcPr>
            <w:tcW w:w="926" w:type="dxa"/>
            <w:tcBorders>
              <w:top w:val="single" w:color="000000" w:sz="4" w:space="0"/>
              <w:left w:val="nil"/>
              <w:bottom w:val="single" w:color="000000" w:sz="4" w:space="0"/>
              <w:right w:val="single" w:color="000000" w:sz="4" w:space="0"/>
            </w:tcBorders>
            <w:shd w:val="clear" w:color="auto" w:fill="auto"/>
            <w:vAlign w:val="center"/>
          </w:tcPr>
          <w:p w14:paraId="7760A5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57000</w:t>
            </w:r>
          </w:p>
        </w:tc>
      </w:tr>
      <w:tr w14:paraId="5A15C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580" w:type="dxa"/>
            <w:vMerge w:val="continue"/>
            <w:tcBorders>
              <w:top w:val="nil"/>
              <w:left w:val="single" w:color="000000" w:sz="4" w:space="0"/>
              <w:bottom w:val="single" w:color="000000" w:sz="4" w:space="0"/>
              <w:right w:val="single" w:color="000000" w:sz="4" w:space="0"/>
            </w:tcBorders>
            <w:shd w:val="clear" w:color="auto" w:fill="auto"/>
            <w:vAlign w:val="center"/>
          </w:tcPr>
          <w:p w14:paraId="72EDDCD8">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608" w:type="dxa"/>
            <w:tcBorders>
              <w:top w:val="single" w:color="000000" w:sz="4" w:space="0"/>
              <w:left w:val="nil"/>
              <w:bottom w:val="single" w:color="000000" w:sz="4" w:space="0"/>
              <w:right w:val="single" w:color="000000" w:sz="4" w:space="0"/>
            </w:tcBorders>
            <w:shd w:val="clear" w:color="auto" w:fill="auto"/>
            <w:vAlign w:val="center"/>
          </w:tcPr>
          <w:p w14:paraId="7F61FF78">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auto"/>
                <w:kern w:val="2"/>
                <w:sz w:val="21"/>
                <w:szCs w:val="21"/>
              </w:rPr>
            </w:pPr>
            <w:r>
              <w:rPr>
                <w:rFonts w:hint="default" w:ascii="Arial" w:hAnsi="Arial" w:eastAsia="宋体" w:cs="Arial"/>
                <w:i w:val="0"/>
                <w:iCs w:val="0"/>
                <w:color w:val="auto"/>
                <w:kern w:val="0"/>
                <w:sz w:val="21"/>
                <w:szCs w:val="21"/>
                <w:lang w:val="en-US" w:eastAsia="zh-CN" w:bidi="ar"/>
              </w:rPr>
              <w:t>25</w:t>
            </w:r>
          </w:p>
        </w:tc>
        <w:tc>
          <w:tcPr>
            <w:tcW w:w="824" w:type="dxa"/>
            <w:tcBorders>
              <w:top w:val="single" w:color="000000" w:sz="4" w:space="0"/>
              <w:left w:val="nil"/>
              <w:bottom w:val="single" w:color="000000" w:sz="4" w:space="0"/>
              <w:right w:val="single" w:color="000000" w:sz="4" w:space="0"/>
            </w:tcBorders>
            <w:shd w:val="clear" w:color="auto" w:fill="auto"/>
            <w:vAlign w:val="center"/>
          </w:tcPr>
          <w:p w14:paraId="5A058C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ODF架</w:t>
            </w:r>
          </w:p>
        </w:tc>
        <w:tc>
          <w:tcPr>
            <w:tcW w:w="1338" w:type="dxa"/>
            <w:tcBorders>
              <w:top w:val="single" w:color="000000" w:sz="4" w:space="0"/>
              <w:left w:val="nil"/>
              <w:bottom w:val="single" w:color="000000" w:sz="4" w:space="0"/>
              <w:right w:val="single" w:color="000000" w:sz="4" w:space="0"/>
            </w:tcBorders>
            <w:shd w:val="clear" w:color="auto" w:fill="auto"/>
            <w:vAlign w:val="center"/>
          </w:tcPr>
          <w:p w14:paraId="07C3B8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576芯</w:t>
            </w:r>
          </w:p>
        </w:tc>
        <w:tc>
          <w:tcPr>
            <w:tcW w:w="740" w:type="dxa"/>
            <w:tcBorders>
              <w:top w:val="single" w:color="000000" w:sz="4" w:space="0"/>
              <w:left w:val="nil"/>
              <w:bottom w:val="single" w:color="000000" w:sz="4" w:space="0"/>
              <w:right w:val="single" w:color="000000" w:sz="4" w:space="0"/>
            </w:tcBorders>
            <w:shd w:val="clear" w:color="auto" w:fill="auto"/>
            <w:vAlign w:val="center"/>
          </w:tcPr>
          <w:p w14:paraId="659B52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科士达</w:t>
            </w:r>
          </w:p>
        </w:tc>
        <w:tc>
          <w:tcPr>
            <w:tcW w:w="762" w:type="dxa"/>
            <w:tcBorders>
              <w:top w:val="single" w:color="000000" w:sz="4" w:space="0"/>
              <w:left w:val="nil"/>
              <w:bottom w:val="single" w:color="000000" w:sz="4" w:space="0"/>
              <w:right w:val="single" w:color="000000" w:sz="4" w:space="0"/>
            </w:tcBorders>
            <w:shd w:val="clear" w:color="auto" w:fill="auto"/>
            <w:vAlign w:val="center"/>
          </w:tcPr>
          <w:p w14:paraId="23F3D3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深圳</w:t>
            </w:r>
          </w:p>
        </w:tc>
        <w:tc>
          <w:tcPr>
            <w:tcW w:w="1176" w:type="dxa"/>
            <w:tcBorders>
              <w:top w:val="single" w:color="000000" w:sz="4" w:space="0"/>
              <w:left w:val="nil"/>
              <w:bottom w:val="single" w:color="000000" w:sz="4" w:space="0"/>
              <w:right w:val="single" w:color="000000" w:sz="4" w:space="0"/>
            </w:tcBorders>
            <w:shd w:val="clear" w:color="auto" w:fill="auto"/>
            <w:vAlign w:val="center"/>
          </w:tcPr>
          <w:p w14:paraId="3E3CB2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深圳科士达科技股份有限公司</w:t>
            </w:r>
          </w:p>
        </w:tc>
        <w:tc>
          <w:tcPr>
            <w:tcW w:w="926" w:type="dxa"/>
            <w:tcBorders>
              <w:top w:val="single" w:color="000000" w:sz="4" w:space="0"/>
              <w:left w:val="nil"/>
              <w:bottom w:val="single" w:color="000000" w:sz="4" w:space="0"/>
              <w:right w:val="single" w:color="000000" w:sz="4" w:space="0"/>
            </w:tcBorders>
            <w:shd w:val="clear" w:color="auto" w:fill="auto"/>
            <w:vAlign w:val="center"/>
          </w:tcPr>
          <w:p w14:paraId="143AF2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10400</w:t>
            </w:r>
          </w:p>
        </w:tc>
        <w:tc>
          <w:tcPr>
            <w:tcW w:w="637" w:type="dxa"/>
            <w:tcBorders>
              <w:top w:val="single" w:color="000000" w:sz="4" w:space="0"/>
              <w:left w:val="nil"/>
              <w:bottom w:val="single" w:color="000000" w:sz="4" w:space="0"/>
              <w:right w:val="single" w:color="000000" w:sz="4" w:space="0"/>
            </w:tcBorders>
            <w:shd w:val="clear" w:color="auto" w:fill="auto"/>
            <w:vAlign w:val="center"/>
          </w:tcPr>
          <w:p w14:paraId="63B3AF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8</w:t>
            </w:r>
          </w:p>
        </w:tc>
        <w:tc>
          <w:tcPr>
            <w:tcW w:w="926" w:type="dxa"/>
            <w:tcBorders>
              <w:top w:val="single" w:color="000000" w:sz="4" w:space="0"/>
              <w:left w:val="nil"/>
              <w:bottom w:val="single" w:color="000000" w:sz="4" w:space="0"/>
              <w:right w:val="single" w:color="000000" w:sz="4" w:space="0"/>
            </w:tcBorders>
            <w:shd w:val="clear" w:color="auto" w:fill="auto"/>
            <w:vAlign w:val="center"/>
          </w:tcPr>
          <w:p w14:paraId="146A04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83200</w:t>
            </w:r>
          </w:p>
        </w:tc>
      </w:tr>
      <w:tr w14:paraId="6864D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80" w:type="dxa"/>
            <w:vMerge w:val="continue"/>
            <w:tcBorders>
              <w:top w:val="nil"/>
              <w:left w:val="single" w:color="000000" w:sz="4" w:space="0"/>
              <w:bottom w:val="single" w:color="000000" w:sz="4" w:space="0"/>
              <w:right w:val="single" w:color="000000" w:sz="4" w:space="0"/>
            </w:tcBorders>
            <w:shd w:val="clear" w:color="auto" w:fill="auto"/>
            <w:vAlign w:val="center"/>
          </w:tcPr>
          <w:p w14:paraId="1109A77B">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608" w:type="dxa"/>
            <w:tcBorders>
              <w:top w:val="single" w:color="000000" w:sz="4" w:space="0"/>
              <w:left w:val="nil"/>
              <w:bottom w:val="single" w:color="000000" w:sz="4" w:space="0"/>
              <w:right w:val="single" w:color="000000" w:sz="4" w:space="0"/>
            </w:tcBorders>
            <w:shd w:val="clear" w:color="auto" w:fill="auto"/>
            <w:vAlign w:val="center"/>
          </w:tcPr>
          <w:p w14:paraId="70F1835B">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auto"/>
                <w:kern w:val="2"/>
                <w:sz w:val="21"/>
                <w:szCs w:val="21"/>
              </w:rPr>
            </w:pPr>
            <w:r>
              <w:rPr>
                <w:rFonts w:hint="default" w:ascii="Arial" w:hAnsi="Arial" w:eastAsia="宋体" w:cs="Arial"/>
                <w:i w:val="0"/>
                <w:iCs w:val="0"/>
                <w:color w:val="auto"/>
                <w:kern w:val="0"/>
                <w:sz w:val="21"/>
                <w:szCs w:val="21"/>
                <w:lang w:val="en-US" w:eastAsia="zh-CN" w:bidi="ar"/>
              </w:rPr>
              <w:t>26</w:t>
            </w:r>
          </w:p>
        </w:tc>
        <w:tc>
          <w:tcPr>
            <w:tcW w:w="824" w:type="dxa"/>
            <w:tcBorders>
              <w:top w:val="single" w:color="000000" w:sz="4" w:space="0"/>
              <w:left w:val="nil"/>
              <w:bottom w:val="single" w:color="000000" w:sz="4" w:space="0"/>
              <w:right w:val="single" w:color="000000" w:sz="4" w:space="0"/>
            </w:tcBorders>
            <w:shd w:val="clear" w:color="auto" w:fill="auto"/>
            <w:vAlign w:val="center"/>
          </w:tcPr>
          <w:p w14:paraId="3E4FE4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机房空调</w:t>
            </w:r>
          </w:p>
        </w:tc>
        <w:tc>
          <w:tcPr>
            <w:tcW w:w="1338" w:type="dxa"/>
            <w:tcBorders>
              <w:top w:val="single" w:color="000000" w:sz="4" w:space="0"/>
              <w:left w:val="nil"/>
              <w:bottom w:val="single" w:color="000000" w:sz="4" w:space="0"/>
              <w:right w:val="single" w:color="000000" w:sz="4" w:space="0"/>
            </w:tcBorders>
            <w:shd w:val="clear" w:color="auto" w:fill="auto"/>
            <w:vAlign w:val="center"/>
          </w:tcPr>
          <w:p w14:paraId="2035FF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ST005</w:t>
            </w:r>
          </w:p>
        </w:tc>
        <w:tc>
          <w:tcPr>
            <w:tcW w:w="740" w:type="dxa"/>
            <w:tcBorders>
              <w:top w:val="single" w:color="000000" w:sz="4" w:space="0"/>
              <w:left w:val="nil"/>
              <w:bottom w:val="single" w:color="000000" w:sz="4" w:space="0"/>
              <w:right w:val="single" w:color="000000" w:sz="4" w:space="0"/>
            </w:tcBorders>
            <w:shd w:val="clear" w:color="auto" w:fill="auto"/>
            <w:vAlign w:val="center"/>
          </w:tcPr>
          <w:p w14:paraId="3F4E72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科士达</w:t>
            </w:r>
          </w:p>
        </w:tc>
        <w:tc>
          <w:tcPr>
            <w:tcW w:w="762" w:type="dxa"/>
            <w:tcBorders>
              <w:top w:val="single" w:color="000000" w:sz="4" w:space="0"/>
              <w:left w:val="nil"/>
              <w:bottom w:val="single" w:color="000000" w:sz="4" w:space="0"/>
              <w:right w:val="single" w:color="000000" w:sz="4" w:space="0"/>
            </w:tcBorders>
            <w:shd w:val="clear" w:color="auto" w:fill="auto"/>
            <w:vAlign w:val="center"/>
          </w:tcPr>
          <w:p w14:paraId="0EC5FE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深圳</w:t>
            </w:r>
          </w:p>
        </w:tc>
        <w:tc>
          <w:tcPr>
            <w:tcW w:w="1176" w:type="dxa"/>
            <w:tcBorders>
              <w:top w:val="single" w:color="000000" w:sz="4" w:space="0"/>
              <w:left w:val="nil"/>
              <w:bottom w:val="single" w:color="000000" w:sz="4" w:space="0"/>
              <w:right w:val="single" w:color="000000" w:sz="4" w:space="0"/>
            </w:tcBorders>
            <w:shd w:val="clear" w:color="auto" w:fill="auto"/>
            <w:vAlign w:val="center"/>
          </w:tcPr>
          <w:p w14:paraId="0F465E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深圳科士达科技股份有限公司</w:t>
            </w:r>
          </w:p>
        </w:tc>
        <w:tc>
          <w:tcPr>
            <w:tcW w:w="926" w:type="dxa"/>
            <w:tcBorders>
              <w:top w:val="single" w:color="000000" w:sz="4" w:space="0"/>
              <w:left w:val="nil"/>
              <w:bottom w:val="single" w:color="000000" w:sz="4" w:space="0"/>
              <w:right w:val="single" w:color="000000" w:sz="4" w:space="0"/>
            </w:tcBorders>
            <w:shd w:val="clear" w:color="auto" w:fill="auto"/>
            <w:vAlign w:val="center"/>
          </w:tcPr>
          <w:p w14:paraId="31BB6A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10000</w:t>
            </w:r>
          </w:p>
        </w:tc>
        <w:tc>
          <w:tcPr>
            <w:tcW w:w="637" w:type="dxa"/>
            <w:tcBorders>
              <w:top w:val="single" w:color="000000" w:sz="4" w:space="0"/>
              <w:left w:val="nil"/>
              <w:bottom w:val="single" w:color="000000" w:sz="4" w:space="0"/>
              <w:right w:val="single" w:color="000000" w:sz="4" w:space="0"/>
            </w:tcBorders>
            <w:shd w:val="clear" w:color="auto" w:fill="auto"/>
            <w:vAlign w:val="center"/>
          </w:tcPr>
          <w:p w14:paraId="054E92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1</w:t>
            </w:r>
          </w:p>
        </w:tc>
        <w:tc>
          <w:tcPr>
            <w:tcW w:w="926" w:type="dxa"/>
            <w:tcBorders>
              <w:top w:val="single" w:color="000000" w:sz="4" w:space="0"/>
              <w:left w:val="nil"/>
              <w:bottom w:val="single" w:color="000000" w:sz="4" w:space="0"/>
              <w:right w:val="single" w:color="000000" w:sz="4" w:space="0"/>
            </w:tcBorders>
            <w:shd w:val="clear" w:color="auto" w:fill="auto"/>
            <w:vAlign w:val="center"/>
          </w:tcPr>
          <w:p w14:paraId="5ACF64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10000</w:t>
            </w:r>
          </w:p>
        </w:tc>
      </w:tr>
      <w:tr w14:paraId="72579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80" w:type="dxa"/>
            <w:vMerge w:val="continue"/>
            <w:tcBorders>
              <w:top w:val="nil"/>
              <w:left w:val="single" w:color="000000" w:sz="4" w:space="0"/>
              <w:bottom w:val="single" w:color="000000" w:sz="4" w:space="0"/>
              <w:right w:val="single" w:color="000000" w:sz="4" w:space="0"/>
            </w:tcBorders>
            <w:shd w:val="clear" w:color="auto" w:fill="auto"/>
            <w:vAlign w:val="center"/>
          </w:tcPr>
          <w:p w14:paraId="0C35627B">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608" w:type="dxa"/>
            <w:tcBorders>
              <w:top w:val="single" w:color="000000" w:sz="4" w:space="0"/>
              <w:left w:val="nil"/>
              <w:bottom w:val="single" w:color="000000" w:sz="4" w:space="0"/>
              <w:right w:val="single" w:color="000000" w:sz="4" w:space="0"/>
            </w:tcBorders>
            <w:shd w:val="clear" w:color="auto" w:fill="auto"/>
            <w:vAlign w:val="center"/>
          </w:tcPr>
          <w:p w14:paraId="4B897AAC">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auto"/>
                <w:kern w:val="2"/>
                <w:sz w:val="21"/>
                <w:szCs w:val="21"/>
              </w:rPr>
            </w:pPr>
            <w:r>
              <w:rPr>
                <w:rFonts w:hint="default" w:ascii="Arial" w:hAnsi="Arial" w:eastAsia="宋体" w:cs="Arial"/>
                <w:i w:val="0"/>
                <w:iCs w:val="0"/>
                <w:color w:val="auto"/>
                <w:kern w:val="0"/>
                <w:sz w:val="21"/>
                <w:szCs w:val="21"/>
                <w:lang w:val="en-US" w:eastAsia="zh-CN" w:bidi="ar"/>
              </w:rPr>
              <w:t>27</w:t>
            </w:r>
          </w:p>
        </w:tc>
        <w:tc>
          <w:tcPr>
            <w:tcW w:w="824" w:type="dxa"/>
            <w:tcBorders>
              <w:top w:val="single" w:color="000000" w:sz="4" w:space="0"/>
              <w:left w:val="nil"/>
              <w:bottom w:val="single" w:color="000000" w:sz="4" w:space="0"/>
              <w:right w:val="single" w:color="000000" w:sz="4" w:space="0"/>
            </w:tcBorders>
            <w:shd w:val="clear" w:color="auto" w:fill="auto"/>
            <w:vAlign w:val="center"/>
          </w:tcPr>
          <w:p w14:paraId="704192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动力环境监控主机</w:t>
            </w:r>
          </w:p>
        </w:tc>
        <w:tc>
          <w:tcPr>
            <w:tcW w:w="1338" w:type="dxa"/>
            <w:tcBorders>
              <w:top w:val="single" w:color="000000" w:sz="4" w:space="0"/>
              <w:left w:val="nil"/>
              <w:bottom w:val="single" w:color="000000" w:sz="4" w:space="0"/>
              <w:right w:val="single" w:color="000000" w:sz="4" w:space="0"/>
            </w:tcBorders>
            <w:shd w:val="clear" w:color="auto" w:fill="auto"/>
            <w:vAlign w:val="center"/>
          </w:tcPr>
          <w:p w14:paraId="1FF88A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PE-DSM</w:t>
            </w:r>
          </w:p>
        </w:tc>
        <w:tc>
          <w:tcPr>
            <w:tcW w:w="740" w:type="dxa"/>
            <w:tcBorders>
              <w:top w:val="single" w:color="000000" w:sz="4" w:space="0"/>
              <w:left w:val="nil"/>
              <w:bottom w:val="single" w:color="000000" w:sz="4" w:space="0"/>
              <w:right w:val="single" w:color="000000" w:sz="4" w:space="0"/>
            </w:tcBorders>
            <w:shd w:val="clear" w:color="auto" w:fill="auto"/>
            <w:vAlign w:val="center"/>
          </w:tcPr>
          <w:p w14:paraId="285320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科士达</w:t>
            </w:r>
          </w:p>
        </w:tc>
        <w:tc>
          <w:tcPr>
            <w:tcW w:w="762" w:type="dxa"/>
            <w:tcBorders>
              <w:top w:val="single" w:color="000000" w:sz="4" w:space="0"/>
              <w:left w:val="nil"/>
              <w:bottom w:val="single" w:color="000000" w:sz="4" w:space="0"/>
              <w:right w:val="single" w:color="000000" w:sz="4" w:space="0"/>
            </w:tcBorders>
            <w:shd w:val="clear" w:color="auto" w:fill="auto"/>
            <w:vAlign w:val="center"/>
          </w:tcPr>
          <w:p w14:paraId="77A538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深圳</w:t>
            </w:r>
          </w:p>
        </w:tc>
        <w:tc>
          <w:tcPr>
            <w:tcW w:w="1176" w:type="dxa"/>
            <w:tcBorders>
              <w:top w:val="single" w:color="000000" w:sz="4" w:space="0"/>
              <w:left w:val="nil"/>
              <w:bottom w:val="single" w:color="000000" w:sz="4" w:space="0"/>
              <w:right w:val="single" w:color="000000" w:sz="4" w:space="0"/>
            </w:tcBorders>
            <w:shd w:val="clear" w:color="auto" w:fill="auto"/>
            <w:vAlign w:val="center"/>
          </w:tcPr>
          <w:p w14:paraId="11C1B4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深圳科士达科技股份有限公司</w:t>
            </w:r>
          </w:p>
        </w:tc>
        <w:tc>
          <w:tcPr>
            <w:tcW w:w="926" w:type="dxa"/>
            <w:tcBorders>
              <w:top w:val="single" w:color="000000" w:sz="4" w:space="0"/>
              <w:left w:val="nil"/>
              <w:bottom w:val="single" w:color="000000" w:sz="4" w:space="0"/>
              <w:right w:val="single" w:color="000000" w:sz="4" w:space="0"/>
            </w:tcBorders>
            <w:shd w:val="clear" w:color="auto" w:fill="auto"/>
            <w:vAlign w:val="center"/>
          </w:tcPr>
          <w:p w14:paraId="0B969F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28000</w:t>
            </w:r>
          </w:p>
        </w:tc>
        <w:tc>
          <w:tcPr>
            <w:tcW w:w="637" w:type="dxa"/>
            <w:tcBorders>
              <w:top w:val="single" w:color="000000" w:sz="4" w:space="0"/>
              <w:left w:val="nil"/>
              <w:bottom w:val="single" w:color="000000" w:sz="4" w:space="0"/>
              <w:right w:val="single" w:color="000000" w:sz="4" w:space="0"/>
            </w:tcBorders>
            <w:shd w:val="clear" w:color="auto" w:fill="auto"/>
            <w:vAlign w:val="center"/>
          </w:tcPr>
          <w:p w14:paraId="5374E2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1</w:t>
            </w:r>
          </w:p>
        </w:tc>
        <w:tc>
          <w:tcPr>
            <w:tcW w:w="926" w:type="dxa"/>
            <w:tcBorders>
              <w:top w:val="single" w:color="000000" w:sz="4" w:space="0"/>
              <w:left w:val="nil"/>
              <w:bottom w:val="single" w:color="000000" w:sz="4" w:space="0"/>
              <w:right w:val="single" w:color="000000" w:sz="4" w:space="0"/>
            </w:tcBorders>
            <w:shd w:val="clear" w:color="auto" w:fill="auto"/>
            <w:vAlign w:val="center"/>
          </w:tcPr>
          <w:p w14:paraId="2D154B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28000</w:t>
            </w:r>
          </w:p>
        </w:tc>
      </w:tr>
      <w:tr w14:paraId="53AC4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80" w:type="dxa"/>
            <w:vMerge w:val="continue"/>
            <w:tcBorders>
              <w:top w:val="nil"/>
              <w:left w:val="single" w:color="000000" w:sz="4" w:space="0"/>
              <w:bottom w:val="single" w:color="000000" w:sz="4" w:space="0"/>
              <w:right w:val="single" w:color="000000" w:sz="4" w:space="0"/>
            </w:tcBorders>
            <w:shd w:val="clear" w:color="auto" w:fill="auto"/>
            <w:vAlign w:val="center"/>
          </w:tcPr>
          <w:p w14:paraId="4CA4371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608" w:type="dxa"/>
            <w:tcBorders>
              <w:top w:val="single" w:color="000000" w:sz="4" w:space="0"/>
              <w:left w:val="nil"/>
              <w:bottom w:val="single" w:color="000000" w:sz="4" w:space="0"/>
              <w:right w:val="single" w:color="000000" w:sz="4" w:space="0"/>
            </w:tcBorders>
            <w:shd w:val="clear" w:color="auto" w:fill="auto"/>
            <w:vAlign w:val="center"/>
          </w:tcPr>
          <w:p w14:paraId="37257330">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auto"/>
                <w:kern w:val="2"/>
                <w:sz w:val="21"/>
                <w:szCs w:val="21"/>
              </w:rPr>
            </w:pPr>
            <w:r>
              <w:rPr>
                <w:rFonts w:hint="default" w:ascii="Arial" w:hAnsi="Arial" w:eastAsia="宋体" w:cs="Arial"/>
                <w:i w:val="0"/>
                <w:iCs w:val="0"/>
                <w:color w:val="auto"/>
                <w:kern w:val="0"/>
                <w:sz w:val="21"/>
                <w:szCs w:val="21"/>
                <w:lang w:val="en-US" w:eastAsia="zh-CN" w:bidi="ar"/>
              </w:rPr>
              <w:t>28</w:t>
            </w:r>
          </w:p>
        </w:tc>
        <w:tc>
          <w:tcPr>
            <w:tcW w:w="824" w:type="dxa"/>
            <w:tcBorders>
              <w:top w:val="single" w:color="000000" w:sz="4" w:space="0"/>
              <w:left w:val="nil"/>
              <w:bottom w:val="single" w:color="000000" w:sz="4" w:space="0"/>
              <w:right w:val="single" w:color="000000" w:sz="4" w:space="0"/>
            </w:tcBorders>
            <w:shd w:val="clear" w:color="auto" w:fill="auto"/>
            <w:vAlign w:val="center"/>
          </w:tcPr>
          <w:p w14:paraId="3FE2E5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国密门禁</w:t>
            </w:r>
          </w:p>
        </w:tc>
        <w:tc>
          <w:tcPr>
            <w:tcW w:w="1338" w:type="dxa"/>
            <w:tcBorders>
              <w:top w:val="single" w:color="000000" w:sz="4" w:space="0"/>
              <w:left w:val="nil"/>
              <w:bottom w:val="single" w:color="000000" w:sz="4" w:space="0"/>
              <w:right w:val="single" w:color="000000" w:sz="4" w:space="0"/>
            </w:tcBorders>
            <w:shd w:val="clear" w:color="auto" w:fill="auto"/>
            <w:vAlign w:val="center"/>
          </w:tcPr>
          <w:p w14:paraId="2CC2E1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DH-AS GM-V1.0</w:t>
            </w:r>
          </w:p>
        </w:tc>
        <w:tc>
          <w:tcPr>
            <w:tcW w:w="740" w:type="dxa"/>
            <w:tcBorders>
              <w:top w:val="single" w:color="000000" w:sz="4" w:space="0"/>
              <w:left w:val="nil"/>
              <w:bottom w:val="single" w:color="000000" w:sz="4" w:space="0"/>
              <w:right w:val="single" w:color="000000" w:sz="4" w:space="0"/>
            </w:tcBorders>
            <w:shd w:val="clear" w:color="auto" w:fill="auto"/>
            <w:vAlign w:val="center"/>
          </w:tcPr>
          <w:p w14:paraId="3E316C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大华</w:t>
            </w:r>
          </w:p>
        </w:tc>
        <w:tc>
          <w:tcPr>
            <w:tcW w:w="762" w:type="dxa"/>
            <w:tcBorders>
              <w:top w:val="single" w:color="000000" w:sz="4" w:space="0"/>
              <w:left w:val="nil"/>
              <w:bottom w:val="single" w:color="000000" w:sz="4" w:space="0"/>
              <w:right w:val="single" w:color="000000" w:sz="4" w:space="0"/>
            </w:tcBorders>
            <w:shd w:val="clear" w:color="auto" w:fill="auto"/>
            <w:vAlign w:val="center"/>
          </w:tcPr>
          <w:p w14:paraId="26AED4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浙江</w:t>
            </w:r>
          </w:p>
        </w:tc>
        <w:tc>
          <w:tcPr>
            <w:tcW w:w="1176" w:type="dxa"/>
            <w:tcBorders>
              <w:top w:val="single" w:color="000000" w:sz="4" w:space="0"/>
              <w:left w:val="nil"/>
              <w:bottom w:val="single" w:color="000000" w:sz="4" w:space="0"/>
              <w:right w:val="single" w:color="000000" w:sz="4" w:space="0"/>
            </w:tcBorders>
            <w:shd w:val="clear" w:color="auto" w:fill="auto"/>
            <w:vAlign w:val="center"/>
          </w:tcPr>
          <w:p w14:paraId="111939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浙江大华技术股份有限公司</w:t>
            </w:r>
          </w:p>
        </w:tc>
        <w:tc>
          <w:tcPr>
            <w:tcW w:w="926" w:type="dxa"/>
            <w:tcBorders>
              <w:top w:val="single" w:color="000000" w:sz="4" w:space="0"/>
              <w:left w:val="nil"/>
              <w:bottom w:val="single" w:color="000000" w:sz="4" w:space="0"/>
              <w:right w:val="single" w:color="000000" w:sz="4" w:space="0"/>
            </w:tcBorders>
            <w:shd w:val="clear" w:color="auto" w:fill="auto"/>
            <w:vAlign w:val="center"/>
          </w:tcPr>
          <w:p w14:paraId="448D74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3400</w:t>
            </w:r>
          </w:p>
        </w:tc>
        <w:tc>
          <w:tcPr>
            <w:tcW w:w="637" w:type="dxa"/>
            <w:tcBorders>
              <w:top w:val="single" w:color="000000" w:sz="4" w:space="0"/>
              <w:left w:val="nil"/>
              <w:bottom w:val="single" w:color="000000" w:sz="4" w:space="0"/>
              <w:right w:val="single" w:color="000000" w:sz="4" w:space="0"/>
            </w:tcBorders>
            <w:shd w:val="clear" w:color="auto" w:fill="auto"/>
            <w:vAlign w:val="center"/>
          </w:tcPr>
          <w:p w14:paraId="3B850E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8</w:t>
            </w:r>
          </w:p>
        </w:tc>
        <w:tc>
          <w:tcPr>
            <w:tcW w:w="926" w:type="dxa"/>
            <w:tcBorders>
              <w:top w:val="single" w:color="000000" w:sz="4" w:space="0"/>
              <w:left w:val="nil"/>
              <w:bottom w:val="single" w:color="000000" w:sz="4" w:space="0"/>
              <w:right w:val="single" w:color="000000" w:sz="4" w:space="0"/>
            </w:tcBorders>
            <w:shd w:val="clear" w:color="auto" w:fill="auto"/>
            <w:vAlign w:val="center"/>
          </w:tcPr>
          <w:p w14:paraId="79FE95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27200</w:t>
            </w:r>
          </w:p>
        </w:tc>
      </w:tr>
      <w:tr w14:paraId="0FA7B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80" w:type="dxa"/>
            <w:vMerge w:val="continue"/>
            <w:tcBorders>
              <w:top w:val="nil"/>
              <w:left w:val="single" w:color="000000" w:sz="4" w:space="0"/>
              <w:bottom w:val="single" w:color="000000" w:sz="4" w:space="0"/>
              <w:right w:val="single" w:color="000000" w:sz="4" w:space="0"/>
            </w:tcBorders>
            <w:shd w:val="clear" w:color="auto" w:fill="auto"/>
            <w:vAlign w:val="center"/>
          </w:tcPr>
          <w:p w14:paraId="2B9462C2">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608" w:type="dxa"/>
            <w:tcBorders>
              <w:top w:val="single" w:color="000000" w:sz="4" w:space="0"/>
              <w:left w:val="nil"/>
              <w:bottom w:val="single" w:color="000000" w:sz="4" w:space="0"/>
              <w:right w:val="single" w:color="000000" w:sz="4" w:space="0"/>
            </w:tcBorders>
            <w:shd w:val="clear" w:color="auto" w:fill="auto"/>
            <w:vAlign w:val="center"/>
          </w:tcPr>
          <w:p w14:paraId="7779783C">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auto"/>
                <w:kern w:val="2"/>
                <w:sz w:val="21"/>
                <w:szCs w:val="21"/>
              </w:rPr>
            </w:pPr>
            <w:r>
              <w:rPr>
                <w:rFonts w:hint="default" w:ascii="Arial" w:hAnsi="Arial" w:eastAsia="宋体" w:cs="Arial"/>
                <w:i w:val="0"/>
                <w:iCs w:val="0"/>
                <w:color w:val="auto"/>
                <w:kern w:val="0"/>
                <w:sz w:val="21"/>
                <w:szCs w:val="21"/>
                <w:lang w:val="en-US" w:eastAsia="zh-CN" w:bidi="ar"/>
              </w:rPr>
              <w:t>29</w:t>
            </w:r>
          </w:p>
        </w:tc>
        <w:tc>
          <w:tcPr>
            <w:tcW w:w="824" w:type="dxa"/>
            <w:tcBorders>
              <w:top w:val="single" w:color="000000" w:sz="4" w:space="0"/>
              <w:left w:val="nil"/>
              <w:bottom w:val="single" w:color="000000" w:sz="4" w:space="0"/>
              <w:right w:val="single" w:color="000000" w:sz="4" w:space="0"/>
            </w:tcBorders>
            <w:shd w:val="clear" w:color="auto" w:fill="auto"/>
            <w:vAlign w:val="center"/>
          </w:tcPr>
          <w:p w14:paraId="68835A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国密NVR</w:t>
            </w:r>
          </w:p>
        </w:tc>
        <w:tc>
          <w:tcPr>
            <w:tcW w:w="1338" w:type="dxa"/>
            <w:tcBorders>
              <w:top w:val="single" w:color="000000" w:sz="4" w:space="0"/>
              <w:left w:val="nil"/>
              <w:bottom w:val="single" w:color="000000" w:sz="4" w:space="0"/>
              <w:right w:val="single" w:color="000000" w:sz="4" w:space="0"/>
            </w:tcBorders>
            <w:shd w:val="clear" w:color="auto" w:fill="auto"/>
            <w:vAlign w:val="center"/>
          </w:tcPr>
          <w:p w14:paraId="71F5D4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DH-NVR5832FG-4KS3/I</w:t>
            </w:r>
          </w:p>
        </w:tc>
        <w:tc>
          <w:tcPr>
            <w:tcW w:w="740" w:type="dxa"/>
            <w:tcBorders>
              <w:top w:val="single" w:color="000000" w:sz="4" w:space="0"/>
              <w:left w:val="nil"/>
              <w:bottom w:val="single" w:color="000000" w:sz="4" w:space="0"/>
              <w:right w:val="single" w:color="000000" w:sz="4" w:space="0"/>
            </w:tcBorders>
            <w:shd w:val="clear" w:color="auto" w:fill="auto"/>
            <w:vAlign w:val="center"/>
          </w:tcPr>
          <w:p w14:paraId="164B5B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大华</w:t>
            </w:r>
          </w:p>
        </w:tc>
        <w:tc>
          <w:tcPr>
            <w:tcW w:w="762" w:type="dxa"/>
            <w:tcBorders>
              <w:top w:val="single" w:color="000000" w:sz="4" w:space="0"/>
              <w:left w:val="nil"/>
              <w:bottom w:val="single" w:color="000000" w:sz="4" w:space="0"/>
              <w:right w:val="single" w:color="000000" w:sz="4" w:space="0"/>
            </w:tcBorders>
            <w:shd w:val="clear" w:color="auto" w:fill="auto"/>
            <w:vAlign w:val="center"/>
          </w:tcPr>
          <w:p w14:paraId="7F8ACE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浙江</w:t>
            </w:r>
          </w:p>
        </w:tc>
        <w:tc>
          <w:tcPr>
            <w:tcW w:w="1176" w:type="dxa"/>
            <w:tcBorders>
              <w:top w:val="single" w:color="000000" w:sz="4" w:space="0"/>
              <w:left w:val="nil"/>
              <w:bottom w:val="single" w:color="000000" w:sz="4" w:space="0"/>
              <w:right w:val="single" w:color="000000" w:sz="4" w:space="0"/>
            </w:tcBorders>
            <w:shd w:val="clear" w:color="auto" w:fill="auto"/>
            <w:vAlign w:val="center"/>
          </w:tcPr>
          <w:p w14:paraId="39D31E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浙江大华技术股份有限公司</w:t>
            </w:r>
          </w:p>
        </w:tc>
        <w:tc>
          <w:tcPr>
            <w:tcW w:w="926" w:type="dxa"/>
            <w:tcBorders>
              <w:top w:val="single" w:color="000000" w:sz="4" w:space="0"/>
              <w:left w:val="nil"/>
              <w:bottom w:val="single" w:color="000000" w:sz="4" w:space="0"/>
              <w:right w:val="single" w:color="000000" w:sz="4" w:space="0"/>
            </w:tcBorders>
            <w:shd w:val="clear" w:color="auto" w:fill="auto"/>
            <w:vAlign w:val="center"/>
          </w:tcPr>
          <w:p w14:paraId="294BEF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21750</w:t>
            </w:r>
          </w:p>
        </w:tc>
        <w:tc>
          <w:tcPr>
            <w:tcW w:w="637" w:type="dxa"/>
            <w:tcBorders>
              <w:top w:val="single" w:color="000000" w:sz="4" w:space="0"/>
              <w:left w:val="nil"/>
              <w:bottom w:val="single" w:color="000000" w:sz="4" w:space="0"/>
              <w:right w:val="single" w:color="000000" w:sz="4" w:space="0"/>
            </w:tcBorders>
            <w:shd w:val="clear" w:color="auto" w:fill="auto"/>
            <w:vAlign w:val="center"/>
          </w:tcPr>
          <w:p w14:paraId="4680EA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1</w:t>
            </w:r>
          </w:p>
        </w:tc>
        <w:tc>
          <w:tcPr>
            <w:tcW w:w="926" w:type="dxa"/>
            <w:tcBorders>
              <w:top w:val="single" w:color="000000" w:sz="4" w:space="0"/>
              <w:left w:val="nil"/>
              <w:bottom w:val="single" w:color="000000" w:sz="4" w:space="0"/>
              <w:right w:val="single" w:color="000000" w:sz="4" w:space="0"/>
            </w:tcBorders>
            <w:shd w:val="clear" w:color="auto" w:fill="auto"/>
            <w:vAlign w:val="center"/>
          </w:tcPr>
          <w:p w14:paraId="5D4AFA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21750</w:t>
            </w:r>
          </w:p>
        </w:tc>
      </w:tr>
      <w:tr w14:paraId="0E1D5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80" w:type="dxa"/>
            <w:vMerge w:val="continue"/>
            <w:tcBorders>
              <w:top w:val="nil"/>
              <w:left w:val="single" w:color="000000" w:sz="4" w:space="0"/>
              <w:bottom w:val="single" w:color="000000" w:sz="4" w:space="0"/>
              <w:right w:val="single" w:color="000000" w:sz="4" w:space="0"/>
            </w:tcBorders>
            <w:shd w:val="clear" w:color="auto" w:fill="auto"/>
            <w:vAlign w:val="center"/>
          </w:tcPr>
          <w:p w14:paraId="64F48A4F">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608" w:type="dxa"/>
            <w:tcBorders>
              <w:top w:val="single" w:color="000000" w:sz="4" w:space="0"/>
              <w:left w:val="nil"/>
              <w:bottom w:val="single" w:color="000000" w:sz="4" w:space="0"/>
              <w:right w:val="single" w:color="000000" w:sz="4" w:space="0"/>
            </w:tcBorders>
            <w:shd w:val="clear" w:color="auto" w:fill="auto"/>
            <w:vAlign w:val="center"/>
          </w:tcPr>
          <w:p w14:paraId="74A00923">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auto"/>
                <w:kern w:val="2"/>
                <w:sz w:val="21"/>
                <w:szCs w:val="21"/>
              </w:rPr>
            </w:pPr>
            <w:r>
              <w:rPr>
                <w:rFonts w:hint="default" w:ascii="Arial" w:hAnsi="Arial" w:eastAsia="宋体" w:cs="Arial"/>
                <w:i w:val="0"/>
                <w:iCs w:val="0"/>
                <w:color w:val="auto"/>
                <w:kern w:val="0"/>
                <w:sz w:val="21"/>
                <w:szCs w:val="21"/>
                <w:lang w:val="en-US" w:eastAsia="zh-CN" w:bidi="ar"/>
              </w:rPr>
              <w:t>30</w:t>
            </w:r>
          </w:p>
        </w:tc>
        <w:tc>
          <w:tcPr>
            <w:tcW w:w="824" w:type="dxa"/>
            <w:tcBorders>
              <w:top w:val="single" w:color="000000" w:sz="4" w:space="0"/>
              <w:left w:val="nil"/>
              <w:bottom w:val="single" w:color="000000" w:sz="4" w:space="0"/>
              <w:right w:val="single" w:color="000000" w:sz="4" w:space="0"/>
            </w:tcBorders>
            <w:shd w:val="clear" w:color="auto" w:fill="auto"/>
            <w:vAlign w:val="center"/>
          </w:tcPr>
          <w:p w14:paraId="5BB68F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国密监控</w:t>
            </w:r>
          </w:p>
        </w:tc>
        <w:tc>
          <w:tcPr>
            <w:tcW w:w="1338" w:type="dxa"/>
            <w:tcBorders>
              <w:top w:val="single" w:color="000000" w:sz="4" w:space="0"/>
              <w:left w:val="nil"/>
              <w:bottom w:val="single" w:color="000000" w:sz="4" w:space="0"/>
              <w:right w:val="single" w:color="000000" w:sz="4" w:space="0"/>
            </w:tcBorders>
            <w:shd w:val="clear" w:color="auto" w:fill="auto"/>
            <w:vAlign w:val="center"/>
          </w:tcPr>
          <w:p w14:paraId="306D6C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DH-ICC-ISM-S1B3</w:t>
            </w:r>
          </w:p>
        </w:tc>
        <w:tc>
          <w:tcPr>
            <w:tcW w:w="740" w:type="dxa"/>
            <w:tcBorders>
              <w:top w:val="single" w:color="000000" w:sz="4" w:space="0"/>
              <w:left w:val="nil"/>
              <w:bottom w:val="single" w:color="000000" w:sz="4" w:space="0"/>
              <w:right w:val="single" w:color="000000" w:sz="4" w:space="0"/>
            </w:tcBorders>
            <w:shd w:val="clear" w:color="auto" w:fill="auto"/>
            <w:vAlign w:val="center"/>
          </w:tcPr>
          <w:p w14:paraId="24314B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大华</w:t>
            </w:r>
          </w:p>
        </w:tc>
        <w:tc>
          <w:tcPr>
            <w:tcW w:w="762" w:type="dxa"/>
            <w:tcBorders>
              <w:top w:val="single" w:color="000000" w:sz="4" w:space="0"/>
              <w:left w:val="nil"/>
              <w:bottom w:val="single" w:color="000000" w:sz="4" w:space="0"/>
              <w:right w:val="single" w:color="000000" w:sz="4" w:space="0"/>
            </w:tcBorders>
            <w:shd w:val="clear" w:color="auto" w:fill="auto"/>
            <w:vAlign w:val="center"/>
          </w:tcPr>
          <w:p w14:paraId="14A9B5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浙江</w:t>
            </w:r>
          </w:p>
        </w:tc>
        <w:tc>
          <w:tcPr>
            <w:tcW w:w="1176" w:type="dxa"/>
            <w:tcBorders>
              <w:top w:val="single" w:color="000000" w:sz="4" w:space="0"/>
              <w:left w:val="nil"/>
              <w:bottom w:val="single" w:color="000000" w:sz="4" w:space="0"/>
              <w:right w:val="single" w:color="000000" w:sz="4" w:space="0"/>
            </w:tcBorders>
            <w:shd w:val="clear" w:color="auto" w:fill="auto"/>
            <w:vAlign w:val="center"/>
          </w:tcPr>
          <w:p w14:paraId="070FE4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浙江大华技术股份有限公司</w:t>
            </w:r>
          </w:p>
        </w:tc>
        <w:tc>
          <w:tcPr>
            <w:tcW w:w="926" w:type="dxa"/>
            <w:tcBorders>
              <w:top w:val="single" w:color="000000" w:sz="4" w:space="0"/>
              <w:left w:val="nil"/>
              <w:bottom w:val="single" w:color="000000" w:sz="4" w:space="0"/>
              <w:right w:val="single" w:color="000000" w:sz="4" w:space="0"/>
            </w:tcBorders>
            <w:shd w:val="clear" w:color="auto" w:fill="auto"/>
            <w:vAlign w:val="center"/>
          </w:tcPr>
          <w:p w14:paraId="1326CC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3700</w:t>
            </w:r>
          </w:p>
        </w:tc>
        <w:tc>
          <w:tcPr>
            <w:tcW w:w="637" w:type="dxa"/>
            <w:tcBorders>
              <w:top w:val="single" w:color="000000" w:sz="4" w:space="0"/>
              <w:left w:val="nil"/>
              <w:bottom w:val="single" w:color="000000" w:sz="4" w:space="0"/>
              <w:right w:val="single" w:color="000000" w:sz="4" w:space="0"/>
            </w:tcBorders>
            <w:shd w:val="clear" w:color="auto" w:fill="auto"/>
            <w:vAlign w:val="center"/>
          </w:tcPr>
          <w:p w14:paraId="74547B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8</w:t>
            </w:r>
          </w:p>
        </w:tc>
        <w:tc>
          <w:tcPr>
            <w:tcW w:w="926" w:type="dxa"/>
            <w:tcBorders>
              <w:top w:val="single" w:color="000000" w:sz="4" w:space="0"/>
              <w:left w:val="nil"/>
              <w:bottom w:val="single" w:color="000000" w:sz="4" w:space="0"/>
              <w:right w:val="single" w:color="000000" w:sz="4" w:space="0"/>
            </w:tcBorders>
            <w:shd w:val="clear" w:color="auto" w:fill="auto"/>
            <w:vAlign w:val="center"/>
          </w:tcPr>
          <w:p w14:paraId="7B735F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29600</w:t>
            </w:r>
          </w:p>
        </w:tc>
      </w:tr>
      <w:tr w14:paraId="3E464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80" w:type="dxa"/>
            <w:vMerge w:val="continue"/>
            <w:tcBorders>
              <w:top w:val="nil"/>
              <w:left w:val="single" w:color="000000" w:sz="4" w:space="0"/>
              <w:bottom w:val="single" w:color="000000" w:sz="4" w:space="0"/>
              <w:right w:val="single" w:color="000000" w:sz="4" w:space="0"/>
            </w:tcBorders>
            <w:shd w:val="clear" w:color="auto" w:fill="auto"/>
            <w:vAlign w:val="center"/>
          </w:tcPr>
          <w:p w14:paraId="363572F3">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608" w:type="dxa"/>
            <w:tcBorders>
              <w:top w:val="single" w:color="000000" w:sz="4" w:space="0"/>
              <w:left w:val="nil"/>
              <w:bottom w:val="single" w:color="000000" w:sz="4" w:space="0"/>
              <w:right w:val="single" w:color="000000" w:sz="4" w:space="0"/>
            </w:tcBorders>
            <w:shd w:val="clear" w:color="auto" w:fill="auto"/>
            <w:vAlign w:val="center"/>
          </w:tcPr>
          <w:p w14:paraId="18846047">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auto"/>
                <w:kern w:val="2"/>
                <w:sz w:val="21"/>
                <w:szCs w:val="21"/>
              </w:rPr>
            </w:pPr>
            <w:r>
              <w:rPr>
                <w:rFonts w:hint="default" w:ascii="Arial" w:hAnsi="Arial" w:eastAsia="宋体" w:cs="Arial"/>
                <w:i w:val="0"/>
                <w:iCs w:val="0"/>
                <w:color w:val="auto"/>
                <w:kern w:val="0"/>
                <w:sz w:val="21"/>
                <w:szCs w:val="21"/>
                <w:lang w:val="en-US" w:eastAsia="zh-CN" w:bidi="ar"/>
              </w:rPr>
              <w:t>31</w:t>
            </w:r>
          </w:p>
        </w:tc>
        <w:tc>
          <w:tcPr>
            <w:tcW w:w="824" w:type="dxa"/>
            <w:tcBorders>
              <w:top w:val="single" w:color="000000" w:sz="4" w:space="0"/>
              <w:left w:val="nil"/>
              <w:bottom w:val="single" w:color="000000" w:sz="4" w:space="0"/>
              <w:right w:val="single" w:color="000000" w:sz="4" w:space="0"/>
            </w:tcBorders>
            <w:shd w:val="clear" w:color="auto" w:fill="auto"/>
            <w:vAlign w:val="center"/>
          </w:tcPr>
          <w:p w14:paraId="5DEADE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国密机房管理平台</w:t>
            </w:r>
          </w:p>
        </w:tc>
        <w:tc>
          <w:tcPr>
            <w:tcW w:w="1338" w:type="dxa"/>
            <w:tcBorders>
              <w:top w:val="single" w:color="000000" w:sz="4" w:space="0"/>
              <w:left w:val="nil"/>
              <w:bottom w:val="single" w:color="000000" w:sz="4" w:space="0"/>
              <w:right w:val="single" w:color="000000" w:sz="4" w:space="0"/>
            </w:tcBorders>
            <w:shd w:val="clear" w:color="auto" w:fill="auto"/>
            <w:vAlign w:val="center"/>
          </w:tcPr>
          <w:p w14:paraId="477568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V1.0.0</w:t>
            </w:r>
          </w:p>
        </w:tc>
        <w:tc>
          <w:tcPr>
            <w:tcW w:w="740" w:type="dxa"/>
            <w:tcBorders>
              <w:top w:val="single" w:color="000000" w:sz="4" w:space="0"/>
              <w:left w:val="nil"/>
              <w:bottom w:val="single" w:color="000000" w:sz="4" w:space="0"/>
              <w:right w:val="single" w:color="000000" w:sz="4" w:space="0"/>
            </w:tcBorders>
            <w:shd w:val="clear" w:color="auto" w:fill="auto"/>
            <w:vAlign w:val="center"/>
          </w:tcPr>
          <w:p w14:paraId="6BD8A0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大华</w:t>
            </w:r>
          </w:p>
        </w:tc>
        <w:tc>
          <w:tcPr>
            <w:tcW w:w="762" w:type="dxa"/>
            <w:tcBorders>
              <w:top w:val="single" w:color="000000" w:sz="4" w:space="0"/>
              <w:left w:val="nil"/>
              <w:bottom w:val="single" w:color="000000" w:sz="4" w:space="0"/>
              <w:right w:val="single" w:color="000000" w:sz="4" w:space="0"/>
            </w:tcBorders>
            <w:shd w:val="clear" w:color="auto" w:fill="auto"/>
            <w:vAlign w:val="center"/>
          </w:tcPr>
          <w:p w14:paraId="4C13D2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浙江</w:t>
            </w:r>
          </w:p>
        </w:tc>
        <w:tc>
          <w:tcPr>
            <w:tcW w:w="1176" w:type="dxa"/>
            <w:tcBorders>
              <w:top w:val="single" w:color="000000" w:sz="4" w:space="0"/>
              <w:left w:val="nil"/>
              <w:bottom w:val="single" w:color="000000" w:sz="4" w:space="0"/>
              <w:right w:val="single" w:color="000000" w:sz="4" w:space="0"/>
            </w:tcBorders>
            <w:shd w:val="clear" w:color="auto" w:fill="auto"/>
            <w:vAlign w:val="center"/>
          </w:tcPr>
          <w:p w14:paraId="10059A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浙江大华技术股份有限公司</w:t>
            </w:r>
          </w:p>
        </w:tc>
        <w:tc>
          <w:tcPr>
            <w:tcW w:w="926" w:type="dxa"/>
            <w:tcBorders>
              <w:top w:val="single" w:color="000000" w:sz="4" w:space="0"/>
              <w:left w:val="nil"/>
              <w:bottom w:val="single" w:color="000000" w:sz="4" w:space="0"/>
              <w:right w:val="single" w:color="000000" w:sz="4" w:space="0"/>
            </w:tcBorders>
            <w:shd w:val="clear" w:color="auto" w:fill="auto"/>
            <w:vAlign w:val="center"/>
          </w:tcPr>
          <w:p w14:paraId="7B2B89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38000</w:t>
            </w:r>
          </w:p>
        </w:tc>
        <w:tc>
          <w:tcPr>
            <w:tcW w:w="637" w:type="dxa"/>
            <w:tcBorders>
              <w:top w:val="single" w:color="000000" w:sz="4" w:space="0"/>
              <w:left w:val="nil"/>
              <w:bottom w:val="single" w:color="000000" w:sz="4" w:space="0"/>
              <w:right w:val="single" w:color="000000" w:sz="4" w:space="0"/>
            </w:tcBorders>
            <w:shd w:val="clear" w:color="auto" w:fill="auto"/>
            <w:vAlign w:val="center"/>
          </w:tcPr>
          <w:p w14:paraId="6303CA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1</w:t>
            </w:r>
          </w:p>
        </w:tc>
        <w:tc>
          <w:tcPr>
            <w:tcW w:w="926" w:type="dxa"/>
            <w:tcBorders>
              <w:top w:val="single" w:color="000000" w:sz="4" w:space="0"/>
              <w:left w:val="nil"/>
              <w:bottom w:val="single" w:color="000000" w:sz="4" w:space="0"/>
              <w:right w:val="single" w:color="000000" w:sz="4" w:space="0"/>
            </w:tcBorders>
            <w:shd w:val="clear" w:color="auto" w:fill="auto"/>
            <w:vAlign w:val="center"/>
          </w:tcPr>
          <w:p w14:paraId="0ED481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38000</w:t>
            </w:r>
          </w:p>
        </w:tc>
      </w:tr>
      <w:tr w14:paraId="4BA0D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80" w:type="dxa"/>
            <w:vMerge w:val="continue"/>
            <w:tcBorders>
              <w:top w:val="nil"/>
              <w:left w:val="single" w:color="000000" w:sz="4" w:space="0"/>
              <w:bottom w:val="single" w:color="000000" w:sz="4" w:space="0"/>
              <w:right w:val="single" w:color="000000" w:sz="4" w:space="0"/>
            </w:tcBorders>
            <w:shd w:val="clear" w:color="auto" w:fill="auto"/>
            <w:vAlign w:val="center"/>
          </w:tcPr>
          <w:p w14:paraId="377E3C61">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608" w:type="dxa"/>
            <w:tcBorders>
              <w:top w:val="single" w:color="000000" w:sz="4" w:space="0"/>
              <w:left w:val="nil"/>
              <w:bottom w:val="single" w:color="000000" w:sz="4" w:space="0"/>
              <w:right w:val="single" w:color="000000" w:sz="4" w:space="0"/>
            </w:tcBorders>
            <w:shd w:val="clear" w:color="auto" w:fill="auto"/>
            <w:vAlign w:val="center"/>
          </w:tcPr>
          <w:p w14:paraId="3A023704">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auto"/>
                <w:kern w:val="2"/>
                <w:sz w:val="21"/>
                <w:szCs w:val="21"/>
              </w:rPr>
            </w:pPr>
            <w:r>
              <w:rPr>
                <w:rFonts w:hint="default" w:ascii="Arial" w:hAnsi="Arial" w:eastAsia="宋体" w:cs="Arial"/>
                <w:i w:val="0"/>
                <w:iCs w:val="0"/>
                <w:color w:val="auto"/>
                <w:kern w:val="0"/>
                <w:sz w:val="21"/>
                <w:szCs w:val="21"/>
                <w:lang w:val="en-US" w:eastAsia="zh-CN" w:bidi="ar"/>
              </w:rPr>
              <w:t>32</w:t>
            </w:r>
          </w:p>
        </w:tc>
        <w:tc>
          <w:tcPr>
            <w:tcW w:w="824" w:type="dxa"/>
            <w:tcBorders>
              <w:top w:val="single" w:color="000000" w:sz="4" w:space="0"/>
              <w:left w:val="nil"/>
              <w:bottom w:val="single" w:color="000000" w:sz="4" w:space="0"/>
              <w:right w:val="single" w:color="000000" w:sz="4" w:space="0"/>
            </w:tcBorders>
            <w:shd w:val="clear" w:color="auto" w:fill="auto"/>
            <w:vAlign w:val="center"/>
          </w:tcPr>
          <w:p w14:paraId="20360B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下一代防火墙1</w:t>
            </w:r>
          </w:p>
        </w:tc>
        <w:tc>
          <w:tcPr>
            <w:tcW w:w="1338" w:type="dxa"/>
            <w:tcBorders>
              <w:top w:val="single" w:color="000000" w:sz="4" w:space="0"/>
              <w:left w:val="nil"/>
              <w:bottom w:val="single" w:color="000000" w:sz="4" w:space="0"/>
              <w:right w:val="single" w:color="000000" w:sz="4" w:space="0"/>
            </w:tcBorders>
            <w:shd w:val="clear" w:color="auto" w:fill="auto"/>
            <w:vAlign w:val="center"/>
          </w:tcPr>
          <w:p w14:paraId="7782DA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F5000-AI-25-G</w:t>
            </w:r>
          </w:p>
        </w:tc>
        <w:tc>
          <w:tcPr>
            <w:tcW w:w="740" w:type="dxa"/>
            <w:tcBorders>
              <w:top w:val="single" w:color="000000" w:sz="4" w:space="0"/>
              <w:left w:val="nil"/>
              <w:bottom w:val="single" w:color="000000" w:sz="4" w:space="0"/>
              <w:right w:val="single" w:color="000000" w:sz="4" w:space="0"/>
            </w:tcBorders>
            <w:shd w:val="clear" w:color="auto" w:fill="auto"/>
            <w:vAlign w:val="center"/>
          </w:tcPr>
          <w:p w14:paraId="71F1A4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H3C</w:t>
            </w:r>
          </w:p>
        </w:tc>
        <w:tc>
          <w:tcPr>
            <w:tcW w:w="762" w:type="dxa"/>
            <w:tcBorders>
              <w:top w:val="single" w:color="000000" w:sz="4" w:space="0"/>
              <w:left w:val="nil"/>
              <w:bottom w:val="single" w:color="000000" w:sz="4" w:space="0"/>
              <w:right w:val="single" w:color="000000" w:sz="4" w:space="0"/>
            </w:tcBorders>
            <w:shd w:val="clear" w:color="auto" w:fill="auto"/>
            <w:vAlign w:val="center"/>
          </w:tcPr>
          <w:p w14:paraId="0D3ECE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杭州</w:t>
            </w:r>
          </w:p>
        </w:tc>
        <w:tc>
          <w:tcPr>
            <w:tcW w:w="1176" w:type="dxa"/>
            <w:tcBorders>
              <w:top w:val="single" w:color="000000" w:sz="4" w:space="0"/>
              <w:left w:val="nil"/>
              <w:bottom w:val="single" w:color="000000" w:sz="4" w:space="0"/>
              <w:right w:val="single" w:color="000000" w:sz="4" w:space="0"/>
            </w:tcBorders>
            <w:shd w:val="clear" w:color="auto" w:fill="auto"/>
            <w:vAlign w:val="center"/>
          </w:tcPr>
          <w:p w14:paraId="148B93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新华三技术有限公司</w:t>
            </w:r>
          </w:p>
        </w:tc>
        <w:tc>
          <w:tcPr>
            <w:tcW w:w="926" w:type="dxa"/>
            <w:tcBorders>
              <w:top w:val="single" w:color="000000" w:sz="4" w:space="0"/>
              <w:left w:val="nil"/>
              <w:bottom w:val="single" w:color="000000" w:sz="4" w:space="0"/>
              <w:right w:val="single" w:color="000000" w:sz="4" w:space="0"/>
            </w:tcBorders>
            <w:shd w:val="clear" w:color="auto" w:fill="auto"/>
            <w:vAlign w:val="center"/>
          </w:tcPr>
          <w:p w14:paraId="57D8CA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100000</w:t>
            </w:r>
          </w:p>
        </w:tc>
        <w:tc>
          <w:tcPr>
            <w:tcW w:w="637" w:type="dxa"/>
            <w:tcBorders>
              <w:top w:val="single" w:color="000000" w:sz="4" w:space="0"/>
              <w:left w:val="nil"/>
              <w:bottom w:val="single" w:color="000000" w:sz="4" w:space="0"/>
              <w:right w:val="single" w:color="000000" w:sz="4" w:space="0"/>
            </w:tcBorders>
            <w:shd w:val="clear" w:color="auto" w:fill="auto"/>
            <w:vAlign w:val="center"/>
          </w:tcPr>
          <w:p w14:paraId="70412D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4</w:t>
            </w:r>
          </w:p>
        </w:tc>
        <w:tc>
          <w:tcPr>
            <w:tcW w:w="926" w:type="dxa"/>
            <w:tcBorders>
              <w:top w:val="single" w:color="000000" w:sz="4" w:space="0"/>
              <w:left w:val="nil"/>
              <w:bottom w:val="single" w:color="000000" w:sz="4" w:space="0"/>
              <w:right w:val="single" w:color="000000" w:sz="4" w:space="0"/>
            </w:tcBorders>
            <w:shd w:val="clear" w:color="auto" w:fill="auto"/>
            <w:vAlign w:val="center"/>
          </w:tcPr>
          <w:p w14:paraId="784ED6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400000</w:t>
            </w:r>
          </w:p>
        </w:tc>
      </w:tr>
      <w:tr w14:paraId="37D91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80" w:type="dxa"/>
            <w:vMerge w:val="continue"/>
            <w:tcBorders>
              <w:top w:val="nil"/>
              <w:left w:val="single" w:color="000000" w:sz="4" w:space="0"/>
              <w:bottom w:val="single" w:color="000000" w:sz="4" w:space="0"/>
              <w:right w:val="single" w:color="000000" w:sz="4" w:space="0"/>
            </w:tcBorders>
            <w:shd w:val="clear" w:color="auto" w:fill="auto"/>
            <w:vAlign w:val="center"/>
          </w:tcPr>
          <w:p w14:paraId="4FBF438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608" w:type="dxa"/>
            <w:tcBorders>
              <w:top w:val="single" w:color="000000" w:sz="4" w:space="0"/>
              <w:left w:val="nil"/>
              <w:bottom w:val="single" w:color="000000" w:sz="4" w:space="0"/>
              <w:right w:val="single" w:color="000000" w:sz="4" w:space="0"/>
            </w:tcBorders>
            <w:shd w:val="clear" w:color="auto" w:fill="auto"/>
            <w:vAlign w:val="center"/>
          </w:tcPr>
          <w:p w14:paraId="793F3070">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auto"/>
                <w:kern w:val="2"/>
                <w:sz w:val="21"/>
                <w:szCs w:val="21"/>
              </w:rPr>
            </w:pPr>
            <w:r>
              <w:rPr>
                <w:rFonts w:hint="default" w:ascii="Arial" w:hAnsi="Arial" w:eastAsia="宋体" w:cs="Arial"/>
                <w:i w:val="0"/>
                <w:iCs w:val="0"/>
                <w:color w:val="auto"/>
                <w:kern w:val="0"/>
                <w:sz w:val="21"/>
                <w:szCs w:val="21"/>
                <w:lang w:val="en-US" w:eastAsia="zh-CN" w:bidi="ar"/>
              </w:rPr>
              <w:t>33</w:t>
            </w:r>
          </w:p>
        </w:tc>
        <w:tc>
          <w:tcPr>
            <w:tcW w:w="824" w:type="dxa"/>
            <w:tcBorders>
              <w:top w:val="single" w:color="000000" w:sz="4" w:space="0"/>
              <w:left w:val="nil"/>
              <w:bottom w:val="single" w:color="000000" w:sz="4" w:space="0"/>
              <w:right w:val="single" w:color="000000" w:sz="4" w:space="0"/>
            </w:tcBorders>
            <w:shd w:val="clear" w:color="auto" w:fill="auto"/>
            <w:vAlign w:val="center"/>
          </w:tcPr>
          <w:p w14:paraId="31620A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下一代防火墙2</w:t>
            </w:r>
          </w:p>
        </w:tc>
        <w:tc>
          <w:tcPr>
            <w:tcW w:w="1338" w:type="dxa"/>
            <w:tcBorders>
              <w:top w:val="single" w:color="000000" w:sz="4" w:space="0"/>
              <w:left w:val="nil"/>
              <w:bottom w:val="single" w:color="000000" w:sz="4" w:space="0"/>
              <w:right w:val="single" w:color="000000" w:sz="4" w:space="0"/>
            </w:tcBorders>
            <w:shd w:val="clear" w:color="auto" w:fill="auto"/>
            <w:vAlign w:val="center"/>
          </w:tcPr>
          <w:p w14:paraId="782265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F1000-AI-75-GM</w:t>
            </w:r>
          </w:p>
        </w:tc>
        <w:tc>
          <w:tcPr>
            <w:tcW w:w="740" w:type="dxa"/>
            <w:tcBorders>
              <w:top w:val="single" w:color="000000" w:sz="4" w:space="0"/>
              <w:left w:val="nil"/>
              <w:bottom w:val="single" w:color="000000" w:sz="4" w:space="0"/>
              <w:right w:val="single" w:color="000000" w:sz="4" w:space="0"/>
            </w:tcBorders>
            <w:shd w:val="clear" w:color="auto" w:fill="auto"/>
            <w:vAlign w:val="center"/>
          </w:tcPr>
          <w:p w14:paraId="2753B1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H3C</w:t>
            </w:r>
          </w:p>
        </w:tc>
        <w:tc>
          <w:tcPr>
            <w:tcW w:w="762" w:type="dxa"/>
            <w:tcBorders>
              <w:top w:val="single" w:color="000000" w:sz="4" w:space="0"/>
              <w:left w:val="nil"/>
              <w:bottom w:val="single" w:color="000000" w:sz="4" w:space="0"/>
              <w:right w:val="single" w:color="000000" w:sz="4" w:space="0"/>
            </w:tcBorders>
            <w:shd w:val="clear" w:color="auto" w:fill="auto"/>
            <w:vAlign w:val="center"/>
          </w:tcPr>
          <w:p w14:paraId="29CBBC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杭州</w:t>
            </w:r>
          </w:p>
        </w:tc>
        <w:tc>
          <w:tcPr>
            <w:tcW w:w="1176" w:type="dxa"/>
            <w:tcBorders>
              <w:top w:val="single" w:color="000000" w:sz="4" w:space="0"/>
              <w:left w:val="nil"/>
              <w:bottom w:val="single" w:color="000000" w:sz="4" w:space="0"/>
              <w:right w:val="single" w:color="000000" w:sz="4" w:space="0"/>
            </w:tcBorders>
            <w:shd w:val="clear" w:color="auto" w:fill="auto"/>
            <w:vAlign w:val="center"/>
          </w:tcPr>
          <w:p w14:paraId="580249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新华三技术有限公司</w:t>
            </w:r>
          </w:p>
        </w:tc>
        <w:tc>
          <w:tcPr>
            <w:tcW w:w="926" w:type="dxa"/>
            <w:tcBorders>
              <w:top w:val="single" w:color="000000" w:sz="4" w:space="0"/>
              <w:left w:val="nil"/>
              <w:bottom w:val="single" w:color="000000" w:sz="4" w:space="0"/>
              <w:right w:val="single" w:color="000000" w:sz="4" w:space="0"/>
            </w:tcBorders>
            <w:shd w:val="clear" w:color="auto" w:fill="auto"/>
            <w:vAlign w:val="center"/>
          </w:tcPr>
          <w:p w14:paraId="2AA162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50345</w:t>
            </w:r>
          </w:p>
        </w:tc>
        <w:tc>
          <w:tcPr>
            <w:tcW w:w="637" w:type="dxa"/>
            <w:tcBorders>
              <w:top w:val="single" w:color="000000" w:sz="4" w:space="0"/>
              <w:left w:val="nil"/>
              <w:bottom w:val="single" w:color="000000" w:sz="4" w:space="0"/>
              <w:right w:val="single" w:color="000000" w:sz="4" w:space="0"/>
            </w:tcBorders>
            <w:shd w:val="clear" w:color="auto" w:fill="auto"/>
            <w:vAlign w:val="center"/>
          </w:tcPr>
          <w:p w14:paraId="1AEE32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2</w:t>
            </w:r>
          </w:p>
        </w:tc>
        <w:tc>
          <w:tcPr>
            <w:tcW w:w="926" w:type="dxa"/>
            <w:tcBorders>
              <w:top w:val="single" w:color="000000" w:sz="4" w:space="0"/>
              <w:left w:val="nil"/>
              <w:bottom w:val="single" w:color="000000" w:sz="4" w:space="0"/>
              <w:right w:val="single" w:color="000000" w:sz="4" w:space="0"/>
            </w:tcBorders>
            <w:shd w:val="clear" w:color="auto" w:fill="auto"/>
            <w:vAlign w:val="center"/>
          </w:tcPr>
          <w:p w14:paraId="0E23AD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100690</w:t>
            </w:r>
          </w:p>
        </w:tc>
      </w:tr>
      <w:tr w14:paraId="20D7F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80" w:type="dxa"/>
            <w:vMerge w:val="continue"/>
            <w:tcBorders>
              <w:top w:val="nil"/>
              <w:left w:val="single" w:color="000000" w:sz="4" w:space="0"/>
              <w:bottom w:val="single" w:color="000000" w:sz="4" w:space="0"/>
              <w:right w:val="single" w:color="000000" w:sz="4" w:space="0"/>
            </w:tcBorders>
            <w:shd w:val="clear" w:color="auto" w:fill="auto"/>
            <w:vAlign w:val="center"/>
          </w:tcPr>
          <w:p w14:paraId="538B3ED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608" w:type="dxa"/>
            <w:tcBorders>
              <w:top w:val="single" w:color="000000" w:sz="4" w:space="0"/>
              <w:left w:val="nil"/>
              <w:bottom w:val="single" w:color="000000" w:sz="4" w:space="0"/>
              <w:right w:val="single" w:color="000000" w:sz="4" w:space="0"/>
            </w:tcBorders>
            <w:shd w:val="clear" w:color="auto" w:fill="auto"/>
            <w:vAlign w:val="center"/>
          </w:tcPr>
          <w:p w14:paraId="20DEC375">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auto"/>
                <w:kern w:val="2"/>
                <w:sz w:val="21"/>
                <w:szCs w:val="21"/>
              </w:rPr>
            </w:pPr>
            <w:r>
              <w:rPr>
                <w:rFonts w:hint="default" w:ascii="Arial" w:hAnsi="Arial" w:eastAsia="宋体" w:cs="Arial"/>
                <w:i w:val="0"/>
                <w:iCs w:val="0"/>
                <w:color w:val="auto"/>
                <w:kern w:val="0"/>
                <w:sz w:val="21"/>
                <w:szCs w:val="21"/>
                <w:lang w:val="en-US" w:eastAsia="zh-CN" w:bidi="ar"/>
              </w:rPr>
              <w:t>34</w:t>
            </w:r>
          </w:p>
        </w:tc>
        <w:tc>
          <w:tcPr>
            <w:tcW w:w="824" w:type="dxa"/>
            <w:tcBorders>
              <w:top w:val="single" w:color="000000" w:sz="4" w:space="0"/>
              <w:left w:val="nil"/>
              <w:bottom w:val="single" w:color="000000" w:sz="4" w:space="0"/>
              <w:right w:val="single" w:color="000000" w:sz="4" w:space="0"/>
            </w:tcBorders>
            <w:shd w:val="clear" w:color="auto" w:fill="auto"/>
            <w:vAlign w:val="center"/>
          </w:tcPr>
          <w:p w14:paraId="24AC4C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全网行为管理</w:t>
            </w:r>
          </w:p>
        </w:tc>
        <w:tc>
          <w:tcPr>
            <w:tcW w:w="1338" w:type="dxa"/>
            <w:tcBorders>
              <w:top w:val="single" w:color="000000" w:sz="4" w:space="0"/>
              <w:left w:val="nil"/>
              <w:bottom w:val="single" w:color="000000" w:sz="4" w:space="0"/>
              <w:right w:val="single" w:color="000000" w:sz="4" w:space="0"/>
            </w:tcBorders>
            <w:shd w:val="clear" w:color="auto" w:fill="auto"/>
            <w:vAlign w:val="center"/>
          </w:tcPr>
          <w:p w14:paraId="69CCFA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ACG1000-AI-25-G</w:t>
            </w:r>
          </w:p>
        </w:tc>
        <w:tc>
          <w:tcPr>
            <w:tcW w:w="740" w:type="dxa"/>
            <w:tcBorders>
              <w:top w:val="single" w:color="000000" w:sz="4" w:space="0"/>
              <w:left w:val="nil"/>
              <w:bottom w:val="single" w:color="000000" w:sz="4" w:space="0"/>
              <w:right w:val="single" w:color="000000" w:sz="4" w:space="0"/>
            </w:tcBorders>
            <w:shd w:val="clear" w:color="auto" w:fill="auto"/>
            <w:vAlign w:val="center"/>
          </w:tcPr>
          <w:p w14:paraId="535FC7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H3C</w:t>
            </w:r>
          </w:p>
        </w:tc>
        <w:tc>
          <w:tcPr>
            <w:tcW w:w="762" w:type="dxa"/>
            <w:tcBorders>
              <w:top w:val="single" w:color="000000" w:sz="4" w:space="0"/>
              <w:left w:val="nil"/>
              <w:bottom w:val="single" w:color="000000" w:sz="4" w:space="0"/>
              <w:right w:val="single" w:color="000000" w:sz="4" w:space="0"/>
            </w:tcBorders>
            <w:shd w:val="clear" w:color="auto" w:fill="auto"/>
            <w:vAlign w:val="center"/>
          </w:tcPr>
          <w:p w14:paraId="617A8D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杭州</w:t>
            </w:r>
          </w:p>
        </w:tc>
        <w:tc>
          <w:tcPr>
            <w:tcW w:w="1176" w:type="dxa"/>
            <w:tcBorders>
              <w:top w:val="single" w:color="000000" w:sz="4" w:space="0"/>
              <w:left w:val="nil"/>
              <w:bottom w:val="single" w:color="000000" w:sz="4" w:space="0"/>
              <w:right w:val="single" w:color="000000" w:sz="4" w:space="0"/>
            </w:tcBorders>
            <w:shd w:val="clear" w:color="auto" w:fill="auto"/>
            <w:vAlign w:val="center"/>
          </w:tcPr>
          <w:p w14:paraId="182468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新华三技术有限公司</w:t>
            </w:r>
          </w:p>
        </w:tc>
        <w:tc>
          <w:tcPr>
            <w:tcW w:w="926" w:type="dxa"/>
            <w:tcBorders>
              <w:top w:val="single" w:color="000000" w:sz="4" w:space="0"/>
              <w:left w:val="nil"/>
              <w:bottom w:val="single" w:color="000000" w:sz="4" w:space="0"/>
              <w:right w:val="single" w:color="000000" w:sz="4" w:space="0"/>
            </w:tcBorders>
            <w:shd w:val="clear" w:color="auto" w:fill="auto"/>
            <w:vAlign w:val="center"/>
          </w:tcPr>
          <w:p w14:paraId="506E21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84400</w:t>
            </w:r>
          </w:p>
        </w:tc>
        <w:tc>
          <w:tcPr>
            <w:tcW w:w="637" w:type="dxa"/>
            <w:tcBorders>
              <w:top w:val="single" w:color="000000" w:sz="4" w:space="0"/>
              <w:left w:val="nil"/>
              <w:bottom w:val="single" w:color="000000" w:sz="4" w:space="0"/>
              <w:right w:val="single" w:color="000000" w:sz="4" w:space="0"/>
            </w:tcBorders>
            <w:shd w:val="clear" w:color="auto" w:fill="auto"/>
            <w:vAlign w:val="center"/>
          </w:tcPr>
          <w:p w14:paraId="73A2E9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2</w:t>
            </w:r>
          </w:p>
        </w:tc>
        <w:tc>
          <w:tcPr>
            <w:tcW w:w="926" w:type="dxa"/>
            <w:tcBorders>
              <w:top w:val="single" w:color="000000" w:sz="4" w:space="0"/>
              <w:left w:val="nil"/>
              <w:bottom w:val="single" w:color="000000" w:sz="4" w:space="0"/>
              <w:right w:val="single" w:color="000000" w:sz="4" w:space="0"/>
            </w:tcBorders>
            <w:shd w:val="clear" w:color="auto" w:fill="auto"/>
            <w:vAlign w:val="center"/>
          </w:tcPr>
          <w:p w14:paraId="4D640F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168800</w:t>
            </w:r>
          </w:p>
        </w:tc>
      </w:tr>
      <w:tr w14:paraId="50B17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80" w:type="dxa"/>
            <w:vMerge w:val="continue"/>
            <w:tcBorders>
              <w:top w:val="nil"/>
              <w:left w:val="single" w:color="000000" w:sz="4" w:space="0"/>
              <w:bottom w:val="single" w:color="000000" w:sz="4" w:space="0"/>
              <w:right w:val="single" w:color="000000" w:sz="4" w:space="0"/>
            </w:tcBorders>
            <w:shd w:val="clear" w:color="auto" w:fill="auto"/>
            <w:vAlign w:val="center"/>
          </w:tcPr>
          <w:p w14:paraId="14429D7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608" w:type="dxa"/>
            <w:tcBorders>
              <w:top w:val="single" w:color="000000" w:sz="4" w:space="0"/>
              <w:left w:val="nil"/>
              <w:bottom w:val="single" w:color="000000" w:sz="4" w:space="0"/>
              <w:right w:val="single" w:color="000000" w:sz="4" w:space="0"/>
            </w:tcBorders>
            <w:shd w:val="clear" w:color="auto" w:fill="auto"/>
            <w:vAlign w:val="center"/>
          </w:tcPr>
          <w:p w14:paraId="075C2D29">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auto"/>
                <w:kern w:val="2"/>
                <w:sz w:val="21"/>
                <w:szCs w:val="21"/>
              </w:rPr>
            </w:pPr>
            <w:r>
              <w:rPr>
                <w:rFonts w:hint="default" w:ascii="Arial" w:hAnsi="Arial" w:eastAsia="宋体" w:cs="Arial"/>
                <w:i w:val="0"/>
                <w:iCs w:val="0"/>
                <w:color w:val="auto"/>
                <w:kern w:val="0"/>
                <w:sz w:val="21"/>
                <w:szCs w:val="21"/>
                <w:lang w:val="en-US" w:eastAsia="zh-CN" w:bidi="ar"/>
              </w:rPr>
              <w:t>35</w:t>
            </w:r>
          </w:p>
        </w:tc>
        <w:tc>
          <w:tcPr>
            <w:tcW w:w="824" w:type="dxa"/>
            <w:tcBorders>
              <w:top w:val="single" w:color="000000" w:sz="4" w:space="0"/>
              <w:left w:val="nil"/>
              <w:bottom w:val="single" w:color="000000" w:sz="4" w:space="0"/>
              <w:right w:val="single" w:color="000000" w:sz="4" w:space="0"/>
            </w:tcBorders>
            <w:shd w:val="clear" w:color="auto" w:fill="auto"/>
            <w:vAlign w:val="center"/>
          </w:tcPr>
          <w:p w14:paraId="77A8EA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负载均衡</w:t>
            </w:r>
          </w:p>
        </w:tc>
        <w:tc>
          <w:tcPr>
            <w:tcW w:w="1338" w:type="dxa"/>
            <w:tcBorders>
              <w:top w:val="single" w:color="000000" w:sz="4" w:space="0"/>
              <w:left w:val="nil"/>
              <w:bottom w:val="single" w:color="000000" w:sz="4" w:space="0"/>
              <w:right w:val="single" w:color="000000" w:sz="4" w:space="0"/>
            </w:tcBorders>
            <w:shd w:val="clear" w:color="auto" w:fill="auto"/>
            <w:vAlign w:val="center"/>
          </w:tcPr>
          <w:p w14:paraId="7E3EC5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L5000-AD170-G1</w:t>
            </w:r>
          </w:p>
        </w:tc>
        <w:tc>
          <w:tcPr>
            <w:tcW w:w="740" w:type="dxa"/>
            <w:tcBorders>
              <w:top w:val="single" w:color="000000" w:sz="4" w:space="0"/>
              <w:left w:val="nil"/>
              <w:bottom w:val="single" w:color="000000" w:sz="4" w:space="0"/>
              <w:right w:val="single" w:color="000000" w:sz="4" w:space="0"/>
            </w:tcBorders>
            <w:shd w:val="clear" w:color="auto" w:fill="auto"/>
            <w:vAlign w:val="center"/>
          </w:tcPr>
          <w:p w14:paraId="15CF9C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H3C</w:t>
            </w:r>
          </w:p>
        </w:tc>
        <w:tc>
          <w:tcPr>
            <w:tcW w:w="762" w:type="dxa"/>
            <w:tcBorders>
              <w:top w:val="single" w:color="000000" w:sz="4" w:space="0"/>
              <w:left w:val="nil"/>
              <w:bottom w:val="single" w:color="000000" w:sz="4" w:space="0"/>
              <w:right w:val="single" w:color="000000" w:sz="4" w:space="0"/>
            </w:tcBorders>
            <w:shd w:val="clear" w:color="auto" w:fill="auto"/>
            <w:vAlign w:val="center"/>
          </w:tcPr>
          <w:p w14:paraId="0F1D58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杭州</w:t>
            </w:r>
          </w:p>
        </w:tc>
        <w:tc>
          <w:tcPr>
            <w:tcW w:w="1176" w:type="dxa"/>
            <w:tcBorders>
              <w:top w:val="single" w:color="000000" w:sz="4" w:space="0"/>
              <w:left w:val="nil"/>
              <w:bottom w:val="single" w:color="000000" w:sz="4" w:space="0"/>
              <w:right w:val="single" w:color="000000" w:sz="4" w:space="0"/>
            </w:tcBorders>
            <w:shd w:val="clear" w:color="auto" w:fill="auto"/>
            <w:vAlign w:val="center"/>
          </w:tcPr>
          <w:p w14:paraId="6E6C64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新华三技术有限公司</w:t>
            </w:r>
          </w:p>
        </w:tc>
        <w:tc>
          <w:tcPr>
            <w:tcW w:w="926" w:type="dxa"/>
            <w:tcBorders>
              <w:top w:val="single" w:color="000000" w:sz="4" w:space="0"/>
              <w:left w:val="nil"/>
              <w:bottom w:val="single" w:color="000000" w:sz="4" w:space="0"/>
              <w:right w:val="single" w:color="000000" w:sz="4" w:space="0"/>
            </w:tcBorders>
            <w:shd w:val="clear" w:color="auto" w:fill="auto"/>
            <w:vAlign w:val="center"/>
          </w:tcPr>
          <w:p w14:paraId="29B5DA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55425</w:t>
            </w:r>
          </w:p>
        </w:tc>
        <w:tc>
          <w:tcPr>
            <w:tcW w:w="637" w:type="dxa"/>
            <w:tcBorders>
              <w:top w:val="single" w:color="000000" w:sz="4" w:space="0"/>
              <w:left w:val="nil"/>
              <w:bottom w:val="single" w:color="000000" w:sz="4" w:space="0"/>
              <w:right w:val="single" w:color="000000" w:sz="4" w:space="0"/>
            </w:tcBorders>
            <w:shd w:val="clear" w:color="auto" w:fill="auto"/>
            <w:vAlign w:val="center"/>
          </w:tcPr>
          <w:p w14:paraId="1C2FA0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2</w:t>
            </w:r>
          </w:p>
        </w:tc>
        <w:tc>
          <w:tcPr>
            <w:tcW w:w="926" w:type="dxa"/>
            <w:tcBorders>
              <w:top w:val="single" w:color="000000" w:sz="4" w:space="0"/>
              <w:left w:val="nil"/>
              <w:bottom w:val="single" w:color="000000" w:sz="4" w:space="0"/>
              <w:right w:val="single" w:color="000000" w:sz="4" w:space="0"/>
            </w:tcBorders>
            <w:shd w:val="clear" w:color="auto" w:fill="auto"/>
            <w:vAlign w:val="center"/>
          </w:tcPr>
          <w:p w14:paraId="63F7D8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110850</w:t>
            </w:r>
          </w:p>
        </w:tc>
      </w:tr>
      <w:tr w14:paraId="4FED8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80" w:type="dxa"/>
            <w:vMerge w:val="continue"/>
            <w:tcBorders>
              <w:top w:val="nil"/>
              <w:left w:val="single" w:color="000000" w:sz="4" w:space="0"/>
              <w:bottom w:val="single" w:color="000000" w:sz="4" w:space="0"/>
              <w:right w:val="single" w:color="000000" w:sz="4" w:space="0"/>
            </w:tcBorders>
            <w:shd w:val="clear" w:color="auto" w:fill="auto"/>
            <w:vAlign w:val="center"/>
          </w:tcPr>
          <w:p w14:paraId="3F6E480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608" w:type="dxa"/>
            <w:tcBorders>
              <w:top w:val="single" w:color="000000" w:sz="4" w:space="0"/>
              <w:left w:val="nil"/>
              <w:bottom w:val="single" w:color="000000" w:sz="4" w:space="0"/>
              <w:right w:val="single" w:color="000000" w:sz="4" w:space="0"/>
            </w:tcBorders>
            <w:shd w:val="clear" w:color="auto" w:fill="auto"/>
            <w:vAlign w:val="center"/>
          </w:tcPr>
          <w:p w14:paraId="756D450F">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auto"/>
                <w:kern w:val="2"/>
                <w:sz w:val="21"/>
                <w:szCs w:val="21"/>
              </w:rPr>
            </w:pPr>
            <w:r>
              <w:rPr>
                <w:rFonts w:hint="default" w:ascii="Arial" w:hAnsi="Arial" w:eastAsia="宋体" w:cs="Arial"/>
                <w:i w:val="0"/>
                <w:iCs w:val="0"/>
                <w:color w:val="auto"/>
                <w:kern w:val="0"/>
                <w:sz w:val="21"/>
                <w:szCs w:val="21"/>
                <w:lang w:val="en-US" w:eastAsia="zh-CN" w:bidi="ar"/>
              </w:rPr>
              <w:t>36</w:t>
            </w:r>
          </w:p>
        </w:tc>
        <w:tc>
          <w:tcPr>
            <w:tcW w:w="824" w:type="dxa"/>
            <w:tcBorders>
              <w:top w:val="single" w:color="000000" w:sz="4" w:space="0"/>
              <w:left w:val="nil"/>
              <w:bottom w:val="single" w:color="000000" w:sz="4" w:space="0"/>
              <w:right w:val="single" w:color="000000" w:sz="4" w:space="0"/>
            </w:tcBorders>
            <w:shd w:val="clear" w:color="auto" w:fill="auto"/>
            <w:vAlign w:val="center"/>
          </w:tcPr>
          <w:p w14:paraId="0A1DBD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潜伏威胁探针</w:t>
            </w:r>
          </w:p>
        </w:tc>
        <w:tc>
          <w:tcPr>
            <w:tcW w:w="1338" w:type="dxa"/>
            <w:tcBorders>
              <w:top w:val="single" w:color="000000" w:sz="4" w:space="0"/>
              <w:left w:val="nil"/>
              <w:bottom w:val="single" w:color="000000" w:sz="4" w:space="0"/>
              <w:right w:val="single" w:color="000000" w:sz="4" w:space="0"/>
            </w:tcBorders>
            <w:shd w:val="clear" w:color="auto" w:fill="auto"/>
            <w:vAlign w:val="center"/>
          </w:tcPr>
          <w:p w14:paraId="34219D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CSAP-NTA-E100-G</w:t>
            </w:r>
          </w:p>
        </w:tc>
        <w:tc>
          <w:tcPr>
            <w:tcW w:w="740" w:type="dxa"/>
            <w:tcBorders>
              <w:top w:val="single" w:color="000000" w:sz="4" w:space="0"/>
              <w:left w:val="nil"/>
              <w:bottom w:val="single" w:color="000000" w:sz="4" w:space="0"/>
              <w:right w:val="single" w:color="000000" w:sz="4" w:space="0"/>
            </w:tcBorders>
            <w:shd w:val="clear" w:color="auto" w:fill="auto"/>
            <w:vAlign w:val="center"/>
          </w:tcPr>
          <w:p w14:paraId="37959F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H3C</w:t>
            </w:r>
          </w:p>
        </w:tc>
        <w:tc>
          <w:tcPr>
            <w:tcW w:w="762" w:type="dxa"/>
            <w:tcBorders>
              <w:top w:val="single" w:color="000000" w:sz="4" w:space="0"/>
              <w:left w:val="nil"/>
              <w:bottom w:val="single" w:color="000000" w:sz="4" w:space="0"/>
              <w:right w:val="single" w:color="000000" w:sz="4" w:space="0"/>
            </w:tcBorders>
            <w:shd w:val="clear" w:color="auto" w:fill="auto"/>
            <w:vAlign w:val="center"/>
          </w:tcPr>
          <w:p w14:paraId="3E9C73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杭州</w:t>
            </w:r>
          </w:p>
        </w:tc>
        <w:tc>
          <w:tcPr>
            <w:tcW w:w="1176" w:type="dxa"/>
            <w:tcBorders>
              <w:top w:val="single" w:color="000000" w:sz="4" w:space="0"/>
              <w:left w:val="nil"/>
              <w:bottom w:val="single" w:color="000000" w:sz="4" w:space="0"/>
              <w:right w:val="single" w:color="000000" w:sz="4" w:space="0"/>
            </w:tcBorders>
            <w:shd w:val="clear" w:color="auto" w:fill="auto"/>
            <w:vAlign w:val="center"/>
          </w:tcPr>
          <w:p w14:paraId="12CDF8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新华三技术有限公司</w:t>
            </w:r>
          </w:p>
        </w:tc>
        <w:tc>
          <w:tcPr>
            <w:tcW w:w="926" w:type="dxa"/>
            <w:tcBorders>
              <w:top w:val="single" w:color="000000" w:sz="4" w:space="0"/>
              <w:left w:val="nil"/>
              <w:bottom w:val="single" w:color="000000" w:sz="4" w:space="0"/>
              <w:right w:val="single" w:color="000000" w:sz="4" w:space="0"/>
            </w:tcBorders>
            <w:shd w:val="clear" w:color="auto" w:fill="auto"/>
            <w:vAlign w:val="center"/>
          </w:tcPr>
          <w:p w14:paraId="16AC74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61550</w:t>
            </w:r>
          </w:p>
        </w:tc>
        <w:tc>
          <w:tcPr>
            <w:tcW w:w="637" w:type="dxa"/>
            <w:tcBorders>
              <w:top w:val="single" w:color="000000" w:sz="4" w:space="0"/>
              <w:left w:val="nil"/>
              <w:bottom w:val="single" w:color="000000" w:sz="4" w:space="0"/>
              <w:right w:val="single" w:color="000000" w:sz="4" w:space="0"/>
            </w:tcBorders>
            <w:shd w:val="clear" w:color="auto" w:fill="auto"/>
            <w:vAlign w:val="center"/>
          </w:tcPr>
          <w:p w14:paraId="53259E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2</w:t>
            </w:r>
          </w:p>
        </w:tc>
        <w:tc>
          <w:tcPr>
            <w:tcW w:w="926" w:type="dxa"/>
            <w:tcBorders>
              <w:top w:val="single" w:color="000000" w:sz="4" w:space="0"/>
              <w:left w:val="nil"/>
              <w:bottom w:val="single" w:color="000000" w:sz="4" w:space="0"/>
              <w:right w:val="single" w:color="000000" w:sz="4" w:space="0"/>
            </w:tcBorders>
            <w:shd w:val="clear" w:color="auto" w:fill="auto"/>
            <w:vAlign w:val="center"/>
          </w:tcPr>
          <w:p w14:paraId="36FE03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123100</w:t>
            </w:r>
          </w:p>
        </w:tc>
      </w:tr>
      <w:tr w14:paraId="0E9A3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80" w:type="dxa"/>
            <w:vMerge w:val="continue"/>
            <w:tcBorders>
              <w:top w:val="nil"/>
              <w:left w:val="single" w:color="000000" w:sz="4" w:space="0"/>
              <w:bottom w:val="single" w:color="000000" w:sz="4" w:space="0"/>
              <w:right w:val="single" w:color="000000" w:sz="4" w:space="0"/>
            </w:tcBorders>
            <w:shd w:val="clear" w:color="auto" w:fill="auto"/>
            <w:vAlign w:val="center"/>
          </w:tcPr>
          <w:p w14:paraId="61D77D12">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608" w:type="dxa"/>
            <w:tcBorders>
              <w:top w:val="single" w:color="000000" w:sz="4" w:space="0"/>
              <w:left w:val="nil"/>
              <w:bottom w:val="single" w:color="000000" w:sz="4" w:space="0"/>
              <w:right w:val="single" w:color="000000" w:sz="4" w:space="0"/>
            </w:tcBorders>
            <w:shd w:val="clear" w:color="auto" w:fill="auto"/>
            <w:vAlign w:val="center"/>
          </w:tcPr>
          <w:p w14:paraId="4716E91B">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auto"/>
                <w:kern w:val="2"/>
                <w:sz w:val="21"/>
                <w:szCs w:val="21"/>
              </w:rPr>
            </w:pPr>
            <w:r>
              <w:rPr>
                <w:rFonts w:hint="default" w:ascii="Arial" w:hAnsi="Arial" w:eastAsia="宋体" w:cs="Arial"/>
                <w:i w:val="0"/>
                <w:iCs w:val="0"/>
                <w:color w:val="auto"/>
                <w:kern w:val="0"/>
                <w:sz w:val="21"/>
                <w:szCs w:val="21"/>
                <w:lang w:val="en-US" w:eastAsia="zh-CN" w:bidi="ar"/>
              </w:rPr>
              <w:t>37</w:t>
            </w:r>
          </w:p>
        </w:tc>
        <w:tc>
          <w:tcPr>
            <w:tcW w:w="824" w:type="dxa"/>
            <w:tcBorders>
              <w:top w:val="single" w:color="000000" w:sz="4" w:space="0"/>
              <w:left w:val="nil"/>
              <w:bottom w:val="single" w:color="000000" w:sz="4" w:space="0"/>
              <w:right w:val="single" w:color="000000" w:sz="4" w:space="0"/>
            </w:tcBorders>
            <w:shd w:val="clear" w:color="auto" w:fill="auto"/>
            <w:vAlign w:val="center"/>
          </w:tcPr>
          <w:p w14:paraId="471DE6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日志审计</w:t>
            </w:r>
          </w:p>
        </w:tc>
        <w:tc>
          <w:tcPr>
            <w:tcW w:w="1338" w:type="dxa"/>
            <w:tcBorders>
              <w:top w:val="single" w:color="000000" w:sz="4" w:space="0"/>
              <w:left w:val="nil"/>
              <w:bottom w:val="single" w:color="000000" w:sz="4" w:space="0"/>
              <w:right w:val="single" w:color="000000" w:sz="4" w:space="0"/>
            </w:tcBorders>
            <w:shd w:val="clear" w:color="auto" w:fill="auto"/>
            <w:vAlign w:val="center"/>
          </w:tcPr>
          <w:p w14:paraId="2EDFA2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CSAP-SA-300-G</w:t>
            </w:r>
          </w:p>
        </w:tc>
        <w:tc>
          <w:tcPr>
            <w:tcW w:w="740" w:type="dxa"/>
            <w:tcBorders>
              <w:top w:val="single" w:color="000000" w:sz="4" w:space="0"/>
              <w:left w:val="nil"/>
              <w:bottom w:val="single" w:color="000000" w:sz="4" w:space="0"/>
              <w:right w:val="single" w:color="000000" w:sz="4" w:space="0"/>
            </w:tcBorders>
            <w:shd w:val="clear" w:color="auto" w:fill="auto"/>
            <w:vAlign w:val="center"/>
          </w:tcPr>
          <w:p w14:paraId="6396AB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H3C</w:t>
            </w:r>
          </w:p>
        </w:tc>
        <w:tc>
          <w:tcPr>
            <w:tcW w:w="762" w:type="dxa"/>
            <w:tcBorders>
              <w:top w:val="single" w:color="000000" w:sz="4" w:space="0"/>
              <w:left w:val="nil"/>
              <w:bottom w:val="single" w:color="000000" w:sz="4" w:space="0"/>
              <w:right w:val="single" w:color="000000" w:sz="4" w:space="0"/>
            </w:tcBorders>
            <w:shd w:val="clear" w:color="auto" w:fill="auto"/>
            <w:vAlign w:val="center"/>
          </w:tcPr>
          <w:p w14:paraId="0FF1B4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杭州</w:t>
            </w:r>
          </w:p>
        </w:tc>
        <w:tc>
          <w:tcPr>
            <w:tcW w:w="1176" w:type="dxa"/>
            <w:tcBorders>
              <w:top w:val="single" w:color="000000" w:sz="4" w:space="0"/>
              <w:left w:val="nil"/>
              <w:bottom w:val="single" w:color="000000" w:sz="4" w:space="0"/>
              <w:right w:val="single" w:color="000000" w:sz="4" w:space="0"/>
            </w:tcBorders>
            <w:shd w:val="clear" w:color="auto" w:fill="auto"/>
            <w:vAlign w:val="center"/>
          </w:tcPr>
          <w:p w14:paraId="043838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新华三技术有限公司</w:t>
            </w:r>
          </w:p>
        </w:tc>
        <w:tc>
          <w:tcPr>
            <w:tcW w:w="926" w:type="dxa"/>
            <w:tcBorders>
              <w:top w:val="single" w:color="000000" w:sz="4" w:space="0"/>
              <w:left w:val="nil"/>
              <w:bottom w:val="single" w:color="000000" w:sz="4" w:space="0"/>
              <w:right w:val="single" w:color="000000" w:sz="4" w:space="0"/>
            </w:tcBorders>
            <w:shd w:val="clear" w:color="auto" w:fill="auto"/>
            <w:vAlign w:val="center"/>
          </w:tcPr>
          <w:p w14:paraId="3F8766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48400</w:t>
            </w:r>
          </w:p>
        </w:tc>
        <w:tc>
          <w:tcPr>
            <w:tcW w:w="637" w:type="dxa"/>
            <w:tcBorders>
              <w:top w:val="single" w:color="000000" w:sz="4" w:space="0"/>
              <w:left w:val="nil"/>
              <w:bottom w:val="single" w:color="000000" w:sz="4" w:space="0"/>
              <w:right w:val="single" w:color="000000" w:sz="4" w:space="0"/>
            </w:tcBorders>
            <w:shd w:val="clear" w:color="auto" w:fill="auto"/>
            <w:vAlign w:val="center"/>
          </w:tcPr>
          <w:p w14:paraId="726F63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2</w:t>
            </w:r>
          </w:p>
        </w:tc>
        <w:tc>
          <w:tcPr>
            <w:tcW w:w="926" w:type="dxa"/>
            <w:tcBorders>
              <w:top w:val="single" w:color="000000" w:sz="4" w:space="0"/>
              <w:left w:val="nil"/>
              <w:bottom w:val="single" w:color="000000" w:sz="4" w:space="0"/>
              <w:right w:val="single" w:color="000000" w:sz="4" w:space="0"/>
            </w:tcBorders>
            <w:shd w:val="clear" w:color="auto" w:fill="auto"/>
            <w:vAlign w:val="center"/>
          </w:tcPr>
          <w:p w14:paraId="378309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96800</w:t>
            </w:r>
          </w:p>
        </w:tc>
      </w:tr>
      <w:tr w14:paraId="1623E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80" w:type="dxa"/>
            <w:vMerge w:val="continue"/>
            <w:tcBorders>
              <w:top w:val="nil"/>
              <w:left w:val="single" w:color="000000" w:sz="4" w:space="0"/>
              <w:bottom w:val="single" w:color="000000" w:sz="4" w:space="0"/>
              <w:right w:val="single" w:color="000000" w:sz="4" w:space="0"/>
            </w:tcBorders>
            <w:shd w:val="clear" w:color="auto" w:fill="auto"/>
            <w:vAlign w:val="center"/>
          </w:tcPr>
          <w:p w14:paraId="229D8C73">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608" w:type="dxa"/>
            <w:tcBorders>
              <w:top w:val="single" w:color="000000" w:sz="4" w:space="0"/>
              <w:left w:val="nil"/>
              <w:bottom w:val="single" w:color="000000" w:sz="4" w:space="0"/>
              <w:right w:val="single" w:color="000000" w:sz="4" w:space="0"/>
            </w:tcBorders>
            <w:shd w:val="clear" w:color="auto" w:fill="auto"/>
            <w:vAlign w:val="center"/>
          </w:tcPr>
          <w:p w14:paraId="717AB42D">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auto"/>
                <w:kern w:val="2"/>
                <w:sz w:val="21"/>
                <w:szCs w:val="21"/>
              </w:rPr>
            </w:pPr>
            <w:r>
              <w:rPr>
                <w:rFonts w:hint="default" w:ascii="Arial" w:hAnsi="Arial" w:eastAsia="宋体" w:cs="Arial"/>
                <w:i w:val="0"/>
                <w:iCs w:val="0"/>
                <w:color w:val="auto"/>
                <w:kern w:val="0"/>
                <w:sz w:val="21"/>
                <w:szCs w:val="21"/>
                <w:lang w:val="en-US" w:eastAsia="zh-CN" w:bidi="ar"/>
              </w:rPr>
              <w:t>38</w:t>
            </w:r>
          </w:p>
        </w:tc>
        <w:tc>
          <w:tcPr>
            <w:tcW w:w="824" w:type="dxa"/>
            <w:tcBorders>
              <w:top w:val="single" w:color="000000" w:sz="4" w:space="0"/>
              <w:left w:val="nil"/>
              <w:bottom w:val="single" w:color="000000" w:sz="4" w:space="0"/>
              <w:right w:val="single" w:color="000000" w:sz="4" w:space="0"/>
            </w:tcBorders>
            <w:shd w:val="clear" w:color="auto" w:fill="auto"/>
            <w:vAlign w:val="center"/>
          </w:tcPr>
          <w:p w14:paraId="16A773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数据库审计</w:t>
            </w:r>
          </w:p>
        </w:tc>
        <w:tc>
          <w:tcPr>
            <w:tcW w:w="1338" w:type="dxa"/>
            <w:tcBorders>
              <w:top w:val="single" w:color="000000" w:sz="4" w:space="0"/>
              <w:left w:val="nil"/>
              <w:bottom w:val="single" w:color="000000" w:sz="4" w:space="0"/>
              <w:right w:val="single" w:color="000000" w:sz="4" w:space="0"/>
            </w:tcBorders>
            <w:shd w:val="clear" w:color="auto" w:fill="auto"/>
            <w:vAlign w:val="center"/>
          </w:tcPr>
          <w:p w14:paraId="279241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D2000-E40-G</w:t>
            </w:r>
          </w:p>
        </w:tc>
        <w:tc>
          <w:tcPr>
            <w:tcW w:w="740" w:type="dxa"/>
            <w:tcBorders>
              <w:top w:val="single" w:color="000000" w:sz="4" w:space="0"/>
              <w:left w:val="nil"/>
              <w:bottom w:val="single" w:color="000000" w:sz="4" w:space="0"/>
              <w:right w:val="single" w:color="000000" w:sz="4" w:space="0"/>
            </w:tcBorders>
            <w:shd w:val="clear" w:color="auto" w:fill="auto"/>
            <w:vAlign w:val="center"/>
          </w:tcPr>
          <w:p w14:paraId="796B5D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H3C</w:t>
            </w:r>
          </w:p>
        </w:tc>
        <w:tc>
          <w:tcPr>
            <w:tcW w:w="762" w:type="dxa"/>
            <w:tcBorders>
              <w:top w:val="single" w:color="000000" w:sz="4" w:space="0"/>
              <w:left w:val="nil"/>
              <w:bottom w:val="single" w:color="000000" w:sz="4" w:space="0"/>
              <w:right w:val="single" w:color="000000" w:sz="4" w:space="0"/>
            </w:tcBorders>
            <w:shd w:val="clear" w:color="auto" w:fill="auto"/>
            <w:vAlign w:val="center"/>
          </w:tcPr>
          <w:p w14:paraId="510F29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杭州</w:t>
            </w:r>
          </w:p>
        </w:tc>
        <w:tc>
          <w:tcPr>
            <w:tcW w:w="1176" w:type="dxa"/>
            <w:tcBorders>
              <w:top w:val="single" w:color="000000" w:sz="4" w:space="0"/>
              <w:left w:val="nil"/>
              <w:bottom w:val="single" w:color="000000" w:sz="4" w:space="0"/>
              <w:right w:val="single" w:color="000000" w:sz="4" w:space="0"/>
            </w:tcBorders>
            <w:shd w:val="clear" w:color="auto" w:fill="auto"/>
            <w:vAlign w:val="center"/>
          </w:tcPr>
          <w:p w14:paraId="66EBA0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新华三技术有限公司</w:t>
            </w:r>
          </w:p>
        </w:tc>
        <w:tc>
          <w:tcPr>
            <w:tcW w:w="926" w:type="dxa"/>
            <w:tcBorders>
              <w:top w:val="single" w:color="000000" w:sz="4" w:space="0"/>
              <w:left w:val="nil"/>
              <w:bottom w:val="single" w:color="000000" w:sz="4" w:space="0"/>
              <w:right w:val="single" w:color="000000" w:sz="4" w:space="0"/>
            </w:tcBorders>
            <w:shd w:val="clear" w:color="auto" w:fill="auto"/>
            <w:vAlign w:val="center"/>
          </w:tcPr>
          <w:p w14:paraId="4B8FF3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60200</w:t>
            </w:r>
          </w:p>
        </w:tc>
        <w:tc>
          <w:tcPr>
            <w:tcW w:w="637" w:type="dxa"/>
            <w:tcBorders>
              <w:top w:val="single" w:color="000000" w:sz="4" w:space="0"/>
              <w:left w:val="nil"/>
              <w:bottom w:val="single" w:color="000000" w:sz="4" w:space="0"/>
              <w:right w:val="single" w:color="000000" w:sz="4" w:space="0"/>
            </w:tcBorders>
            <w:shd w:val="clear" w:color="auto" w:fill="auto"/>
            <w:vAlign w:val="center"/>
          </w:tcPr>
          <w:p w14:paraId="61B8F3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2</w:t>
            </w:r>
          </w:p>
        </w:tc>
        <w:tc>
          <w:tcPr>
            <w:tcW w:w="926" w:type="dxa"/>
            <w:tcBorders>
              <w:top w:val="single" w:color="000000" w:sz="4" w:space="0"/>
              <w:left w:val="nil"/>
              <w:bottom w:val="single" w:color="000000" w:sz="4" w:space="0"/>
              <w:right w:val="single" w:color="000000" w:sz="4" w:space="0"/>
            </w:tcBorders>
            <w:shd w:val="clear" w:color="auto" w:fill="auto"/>
            <w:vAlign w:val="center"/>
          </w:tcPr>
          <w:p w14:paraId="405D80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120400</w:t>
            </w:r>
          </w:p>
        </w:tc>
      </w:tr>
      <w:tr w14:paraId="04567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80" w:type="dxa"/>
            <w:vMerge w:val="continue"/>
            <w:tcBorders>
              <w:top w:val="nil"/>
              <w:left w:val="single" w:color="000000" w:sz="4" w:space="0"/>
              <w:bottom w:val="single" w:color="000000" w:sz="4" w:space="0"/>
              <w:right w:val="single" w:color="000000" w:sz="4" w:space="0"/>
            </w:tcBorders>
            <w:shd w:val="clear" w:color="auto" w:fill="auto"/>
            <w:vAlign w:val="center"/>
          </w:tcPr>
          <w:p w14:paraId="5EBA1BF1">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608" w:type="dxa"/>
            <w:tcBorders>
              <w:top w:val="single" w:color="000000" w:sz="4" w:space="0"/>
              <w:left w:val="nil"/>
              <w:bottom w:val="single" w:color="000000" w:sz="4" w:space="0"/>
              <w:right w:val="single" w:color="000000" w:sz="4" w:space="0"/>
            </w:tcBorders>
            <w:shd w:val="clear" w:color="auto" w:fill="auto"/>
            <w:vAlign w:val="center"/>
          </w:tcPr>
          <w:p w14:paraId="65CC8B2F">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auto"/>
                <w:kern w:val="2"/>
                <w:sz w:val="21"/>
                <w:szCs w:val="21"/>
              </w:rPr>
            </w:pPr>
            <w:r>
              <w:rPr>
                <w:rFonts w:hint="default" w:ascii="Arial" w:hAnsi="Arial" w:eastAsia="宋体" w:cs="Arial"/>
                <w:i w:val="0"/>
                <w:iCs w:val="0"/>
                <w:color w:val="auto"/>
                <w:kern w:val="0"/>
                <w:sz w:val="21"/>
                <w:szCs w:val="21"/>
                <w:lang w:val="en-US" w:eastAsia="zh-CN" w:bidi="ar"/>
              </w:rPr>
              <w:t>39</w:t>
            </w:r>
          </w:p>
        </w:tc>
        <w:tc>
          <w:tcPr>
            <w:tcW w:w="824" w:type="dxa"/>
            <w:tcBorders>
              <w:top w:val="single" w:color="000000" w:sz="4" w:space="0"/>
              <w:left w:val="nil"/>
              <w:bottom w:val="single" w:color="000000" w:sz="4" w:space="0"/>
              <w:right w:val="single" w:color="000000" w:sz="4" w:space="0"/>
            </w:tcBorders>
            <w:shd w:val="clear" w:color="auto" w:fill="auto"/>
            <w:vAlign w:val="center"/>
          </w:tcPr>
          <w:p w14:paraId="6AE2CB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漏洞扫描</w:t>
            </w:r>
          </w:p>
        </w:tc>
        <w:tc>
          <w:tcPr>
            <w:tcW w:w="1338" w:type="dxa"/>
            <w:tcBorders>
              <w:top w:val="single" w:color="000000" w:sz="4" w:space="0"/>
              <w:left w:val="nil"/>
              <w:bottom w:val="single" w:color="000000" w:sz="4" w:space="0"/>
              <w:right w:val="single" w:color="000000" w:sz="4" w:space="0"/>
            </w:tcBorders>
            <w:shd w:val="clear" w:color="auto" w:fill="auto"/>
            <w:vAlign w:val="center"/>
          </w:tcPr>
          <w:p w14:paraId="1EA4FA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SysScan-E20-G</w:t>
            </w:r>
          </w:p>
        </w:tc>
        <w:tc>
          <w:tcPr>
            <w:tcW w:w="740" w:type="dxa"/>
            <w:tcBorders>
              <w:top w:val="single" w:color="000000" w:sz="4" w:space="0"/>
              <w:left w:val="nil"/>
              <w:bottom w:val="single" w:color="000000" w:sz="4" w:space="0"/>
              <w:right w:val="single" w:color="000000" w:sz="4" w:space="0"/>
            </w:tcBorders>
            <w:shd w:val="clear" w:color="auto" w:fill="auto"/>
            <w:vAlign w:val="center"/>
          </w:tcPr>
          <w:p w14:paraId="3B777E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H3C</w:t>
            </w:r>
          </w:p>
        </w:tc>
        <w:tc>
          <w:tcPr>
            <w:tcW w:w="762" w:type="dxa"/>
            <w:tcBorders>
              <w:top w:val="single" w:color="000000" w:sz="4" w:space="0"/>
              <w:left w:val="nil"/>
              <w:bottom w:val="single" w:color="000000" w:sz="4" w:space="0"/>
              <w:right w:val="single" w:color="000000" w:sz="4" w:space="0"/>
            </w:tcBorders>
            <w:shd w:val="clear" w:color="auto" w:fill="auto"/>
            <w:vAlign w:val="center"/>
          </w:tcPr>
          <w:p w14:paraId="66F395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杭州</w:t>
            </w:r>
          </w:p>
        </w:tc>
        <w:tc>
          <w:tcPr>
            <w:tcW w:w="1176" w:type="dxa"/>
            <w:tcBorders>
              <w:top w:val="single" w:color="000000" w:sz="4" w:space="0"/>
              <w:left w:val="nil"/>
              <w:bottom w:val="single" w:color="000000" w:sz="4" w:space="0"/>
              <w:right w:val="single" w:color="000000" w:sz="4" w:space="0"/>
            </w:tcBorders>
            <w:shd w:val="clear" w:color="auto" w:fill="auto"/>
            <w:vAlign w:val="center"/>
          </w:tcPr>
          <w:p w14:paraId="554069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新华三技术有限公司</w:t>
            </w:r>
          </w:p>
        </w:tc>
        <w:tc>
          <w:tcPr>
            <w:tcW w:w="926" w:type="dxa"/>
            <w:tcBorders>
              <w:top w:val="single" w:color="000000" w:sz="4" w:space="0"/>
              <w:left w:val="nil"/>
              <w:bottom w:val="single" w:color="000000" w:sz="4" w:space="0"/>
              <w:right w:val="single" w:color="000000" w:sz="4" w:space="0"/>
            </w:tcBorders>
            <w:shd w:val="clear" w:color="auto" w:fill="auto"/>
            <w:vAlign w:val="center"/>
          </w:tcPr>
          <w:p w14:paraId="562EED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75990</w:t>
            </w:r>
          </w:p>
        </w:tc>
        <w:tc>
          <w:tcPr>
            <w:tcW w:w="637" w:type="dxa"/>
            <w:tcBorders>
              <w:top w:val="single" w:color="000000" w:sz="4" w:space="0"/>
              <w:left w:val="nil"/>
              <w:bottom w:val="single" w:color="000000" w:sz="4" w:space="0"/>
              <w:right w:val="single" w:color="000000" w:sz="4" w:space="0"/>
            </w:tcBorders>
            <w:shd w:val="clear" w:color="auto" w:fill="auto"/>
            <w:vAlign w:val="center"/>
          </w:tcPr>
          <w:p w14:paraId="1F1495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2</w:t>
            </w:r>
          </w:p>
        </w:tc>
        <w:tc>
          <w:tcPr>
            <w:tcW w:w="926" w:type="dxa"/>
            <w:tcBorders>
              <w:top w:val="single" w:color="000000" w:sz="4" w:space="0"/>
              <w:left w:val="nil"/>
              <w:bottom w:val="single" w:color="000000" w:sz="4" w:space="0"/>
              <w:right w:val="single" w:color="000000" w:sz="4" w:space="0"/>
            </w:tcBorders>
            <w:shd w:val="clear" w:color="auto" w:fill="auto"/>
            <w:vAlign w:val="center"/>
          </w:tcPr>
          <w:p w14:paraId="29CF8A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151980</w:t>
            </w:r>
          </w:p>
        </w:tc>
      </w:tr>
      <w:tr w14:paraId="19C7D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80" w:type="dxa"/>
            <w:vMerge w:val="continue"/>
            <w:tcBorders>
              <w:top w:val="nil"/>
              <w:left w:val="single" w:color="000000" w:sz="4" w:space="0"/>
              <w:bottom w:val="single" w:color="000000" w:sz="4" w:space="0"/>
              <w:right w:val="single" w:color="000000" w:sz="4" w:space="0"/>
            </w:tcBorders>
            <w:shd w:val="clear" w:color="auto" w:fill="auto"/>
            <w:vAlign w:val="center"/>
          </w:tcPr>
          <w:p w14:paraId="23BB5A1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608" w:type="dxa"/>
            <w:tcBorders>
              <w:top w:val="single" w:color="000000" w:sz="4" w:space="0"/>
              <w:left w:val="nil"/>
              <w:bottom w:val="single" w:color="000000" w:sz="4" w:space="0"/>
              <w:right w:val="single" w:color="000000" w:sz="4" w:space="0"/>
            </w:tcBorders>
            <w:shd w:val="clear" w:color="auto" w:fill="auto"/>
            <w:vAlign w:val="center"/>
          </w:tcPr>
          <w:p w14:paraId="1E233D21">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auto"/>
                <w:kern w:val="2"/>
                <w:sz w:val="21"/>
                <w:szCs w:val="21"/>
              </w:rPr>
            </w:pPr>
            <w:r>
              <w:rPr>
                <w:rFonts w:hint="default" w:ascii="Arial" w:hAnsi="Arial" w:eastAsia="宋体" w:cs="Arial"/>
                <w:i w:val="0"/>
                <w:iCs w:val="0"/>
                <w:color w:val="auto"/>
                <w:kern w:val="0"/>
                <w:sz w:val="21"/>
                <w:szCs w:val="21"/>
                <w:lang w:val="en-US" w:eastAsia="zh-CN" w:bidi="ar"/>
              </w:rPr>
              <w:t>40</w:t>
            </w:r>
          </w:p>
        </w:tc>
        <w:tc>
          <w:tcPr>
            <w:tcW w:w="824" w:type="dxa"/>
            <w:tcBorders>
              <w:top w:val="single" w:color="000000" w:sz="4" w:space="0"/>
              <w:left w:val="nil"/>
              <w:bottom w:val="single" w:color="000000" w:sz="4" w:space="0"/>
              <w:right w:val="single" w:color="000000" w:sz="4" w:space="0"/>
            </w:tcBorders>
            <w:shd w:val="clear" w:color="auto" w:fill="auto"/>
            <w:vAlign w:val="center"/>
          </w:tcPr>
          <w:p w14:paraId="297DFB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堡垒机</w:t>
            </w:r>
          </w:p>
        </w:tc>
        <w:tc>
          <w:tcPr>
            <w:tcW w:w="1338" w:type="dxa"/>
            <w:tcBorders>
              <w:top w:val="single" w:color="000000" w:sz="4" w:space="0"/>
              <w:left w:val="nil"/>
              <w:bottom w:val="single" w:color="000000" w:sz="4" w:space="0"/>
              <w:right w:val="single" w:color="000000" w:sz="4" w:space="0"/>
            </w:tcBorders>
            <w:shd w:val="clear" w:color="auto" w:fill="auto"/>
            <w:vAlign w:val="center"/>
          </w:tcPr>
          <w:p w14:paraId="1065DE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A2000-E20-G</w:t>
            </w:r>
          </w:p>
        </w:tc>
        <w:tc>
          <w:tcPr>
            <w:tcW w:w="740" w:type="dxa"/>
            <w:tcBorders>
              <w:top w:val="single" w:color="000000" w:sz="4" w:space="0"/>
              <w:left w:val="nil"/>
              <w:bottom w:val="single" w:color="000000" w:sz="4" w:space="0"/>
              <w:right w:val="single" w:color="000000" w:sz="4" w:space="0"/>
            </w:tcBorders>
            <w:shd w:val="clear" w:color="auto" w:fill="auto"/>
            <w:vAlign w:val="center"/>
          </w:tcPr>
          <w:p w14:paraId="67A7FB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H3C</w:t>
            </w:r>
          </w:p>
        </w:tc>
        <w:tc>
          <w:tcPr>
            <w:tcW w:w="762" w:type="dxa"/>
            <w:tcBorders>
              <w:top w:val="single" w:color="000000" w:sz="4" w:space="0"/>
              <w:left w:val="nil"/>
              <w:bottom w:val="single" w:color="000000" w:sz="4" w:space="0"/>
              <w:right w:val="single" w:color="000000" w:sz="4" w:space="0"/>
            </w:tcBorders>
            <w:shd w:val="clear" w:color="auto" w:fill="auto"/>
            <w:vAlign w:val="center"/>
          </w:tcPr>
          <w:p w14:paraId="5B4F26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杭州</w:t>
            </w:r>
          </w:p>
        </w:tc>
        <w:tc>
          <w:tcPr>
            <w:tcW w:w="1176" w:type="dxa"/>
            <w:tcBorders>
              <w:top w:val="single" w:color="000000" w:sz="4" w:space="0"/>
              <w:left w:val="nil"/>
              <w:bottom w:val="single" w:color="000000" w:sz="4" w:space="0"/>
              <w:right w:val="single" w:color="000000" w:sz="4" w:space="0"/>
            </w:tcBorders>
            <w:shd w:val="clear" w:color="auto" w:fill="auto"/>
            <w:vAlign w:val="center"/>
          </w:tcPr>
          <w:p w14:paraId="05321F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新华三技术有限公司</w:t>
            </w:r>
          </w:p>
        </w:tc>
        <w:tc>
          <w:tcPr>
            <w:tcW w:w="926" w:type="dxa"/>
            <w:tcBorders>
              <w:top w:val="single" w:color="000000" w:sz="4" w:space="0"/>
              <w:left w:val="nil"/>
              <w:bottom w:val="single" w:color="000000" w:sz="4" w:space="0"/>
              <w:right w:val="single" w:color="000000" w:sz="4" w:space="0"/>
            </w:tcBorders>
            <w:shd w:val="clear" w:color="auto" w:fill="auto"/>
            <w:vAlign w:val="center"/>
          </w:tcPr>
          <w:p w14:paraId="6F2180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70200</w:t>
            </w:r>
          </w:p>
        </w:tc>
        <w:tc>
          <w:tcPr>
            <w:tcW w:w="637" w:type="dxa"/>
            <w:tcBorders>
              <w:top w:val="single" w:color="000000" w:sz="4" w:space="0"/>
              <w:left w:val="nil"/>
              <w:bottom w:val="single" w:color="000000" w:sz="4" w:space="0"/>
              <w:right w:val="single" w:color="000000" w:sz="4" w:space="0"/>
            </w:tcBorders>
            <w:shd w:val="clear" w:color="auto" w:fill="auto"/>
            <w:vAlign w:val="center"/>
          </w:tcPr>
          <w:p w14:paraId="3A752A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2</w:t>
            </w:r>
          </w:p>
        </w:tc>
        <w:tc>
          <w:tcPr>
            <w:tcW w:w="926" w:type="dxa"/>
            <w:tcBorders>
              <w:top w:val="single" w:color="000000" w:sz="4" w:space="0"/>
              <w:left w:val="nil"/>
              <w:bottom w:val="single" w:color="000000" w:sz="4" w:space="0"/>
              <w:right w:val="single" w:color="000000" w:sz="4" w:space="0"/>
            </w:tcBorders>
            <w:shd w:val="clear" w:color="auto" w:fill="auto"/>
            <w:vAlign w:val="center"/>
          </w:tcPr>
          <w:p w14:paraId="5CD907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140400</w:t>
            </w:r>
          </w:p>
        </w:tc>
      </w:tr>
      <w:tr w14:paraId="5CBD9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80" w:type="dxa"/>
            <w:vMerge w:val="continue"/>
            <w:tcBorders>
              <w:top w:val="nil"/>
              <w:left w:val="single" w:color="000000" w:sz="4" w:space="0"/>
              <w:bottom w:val="single" w:color="000000" w:sz="4" w:space="0"/>
              <w:right w:val="single" w:color="000000" w:sz="4" w:space="0"/>
            </w:tcBorders>
            <w:shd w:val="clear" w:color="auto" w:fill="auto"/>
            <w:vAlign w:val="center"/>
          </w:tcPr>
          <w:p w14:paraId="62590D6E">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608" w:type="dxa"/>
            <w:tcBorders>
              <w:top w:val="single" w:color="000000" w:sz="4" w:space="0"/>
              <w:left w:val="nil"/>
              <w:bottom w:val="single" w:color="000000" w:sz="4" w:space="0"/>
              <w:right w:val="single" w:color="000000" w:sz="4" w:space="0"/>
            </w:tcBorders>
            <w:shd w:val="clear" w:color="auto" w:fill="auto"/>
            <w:vAlign w:val="center"/>
          </w:tcPr>
          <w:p w14:paraId="1BC680A7">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auto"/>
                <w:kern w:val="2"/>
                <w:sz w:val="21"/>
                <w:szCs w:val="21"/>
              </w:rPr>
            </w:pPr>
            <w:r>
              <w:rPr>
                <w:rFonts w:hint="default" w:ascii="Arial" w:hAnsi="Arial" w:eastAsia="宋体" w:cs="Arial"/>
                <w:i w:val="0"/>
                <w:iCs w:val="0"/>
                <w:color w:val="auto"/>
                <w:kern w:val="0"/>
                <w:sz w:val="21"/>
                <w:szCs w:val="21"/>
                <w:lang w:val="en-US" w:eastAsia="zh-CN" w:bidi="ar"/>
              </w:rPr>
              <w:t>41</w:t>
            </w:r>
          </w:p>
        </w:tc>
        <w:tc>
          <w:tcPr>
            <w:tcW w:w="824" w:type="dxa"/>
            <w:tcBorders>
              <w:top w:val="single" w:color="000000" w:sz="4" w:space="0"/>
              <w:left w:val="nil"/>
              <w:bottom w:val="single" w:color="000000" w:sz="4" w:space="0"/>
              <w:right w:val="single" w:color="000000" w:sz="4" w:space="0"/>
            </w:tcBorders>
            <w:shd w:val="clear" w:color="auto" w:fill="auto"/>
            <w:vAlign w:val="center"/>
          </w:tcPr>
          <w:p w14:paraId="4762BC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安全感知管理平台</w:t>
            </w:r>
          </w:p>
        </w:tc>
        <w:tc>
          <w:tcPr>
            <w:tcW w:w="1338" w:type="dxa"/>
            <w:tcBorders>
              <w:top w:val="single" w:color="000000" w:sz="4" w:space="0"/>
              <w:left w:val="nil"/>
              <w:bottom w:val="single" w:color="000000" w:sz="4" w:space="0"/>
              <w:right w:val="single" w:color="000000" w:sz="4" w:space="0"/>
            </w:tcBorders>
            <w:shd w:val="clear" w:color="auto" w:fill="auto"/>
            <w:vAlign w:val="center"/>
          </w:tcPr>
          <w:p w14:paraId="3F10EF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CSAP-iSOC-5000-G</w:t>
            </w:r>
          </w:p>
        </w:tc>
        <w:tc>
          <w:tcPr>
            <w:tcW w:w="740" w:type="dxa"/>
            <w:tcBorders>
              <w:top w:val="single" w:color="000000" w:sz="4" w:space="0"/>
              <w:left w:val="nil"/>
              <w:bottom w:val="single" w:color="000000" w:sz="4" w:space="0"/>
              <w:right w:val="single" w:color="000000" w:sz="4" w:space="0"/>
            </w:tcBorders>
            <w:shd w:val="clear" w:color="auto" w:fill="auto"/>
            <w:vAlign w:val="center"/>
          </w:tcPr>
          <w:p w14:paraId="187386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H3C</w:t>
            </w:r>
          </w:p>
        </w:tc>
        <w:tc>
          <w:tcPr>
            <w:tcW w:w="762" w:type="dxa"/>
            <w:tcBorders>
              <w:top w:val="single" w:color="000000" w:sz="4" w:space="0"/>
              <w:left w:val="nil"/>
              <w:bottom w:val="single" w:color="000000" w:sz="4" w:space="0"/>
              <w:right w:val="single" w:color="000000" w:sz="4" w:space="0"/>
            </w:tcBorders>
            <w:shd w:val="clear" w:color="auto" w:fill="auto"/>
            <w:vAlign w:val="center"/>
          </w:tcPr>
          <w:p w14:paraId="20579D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杭州</w:t>
            </w:r>
          </w:p>
        </w:tc>
        <w:tc>
          <w:tcPr>
            <w:tcW w:w="1176" w:type="dxa"/>
            <w:tcBorders>
              <w:top w:val="single" w:color="000000" w:sz="4" w:space="0"/>
              <w:left w:val="nil"/>
              <w:bottom w:val="single" w:color="000000" w:sz="4" w:space="0"/>
              <w:right w:val="single" w:color="000000" w:sz="4" w:space="0"/>
            </w:tcBorders>
            <w:shd w:val="clear" w:color="auto" w:fill="auto"/>
            <w:vAlign w:val="center"/>
          </w:tcPr>
          <w:p w14:paraId="73DF1A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新华三技术有限公司</w:t>
            </w:r>
          </w:p>
        </w:tc>
        <w:tc>
          <w:tcPr>
            <w:tcW w:w="926" w:type="dxa"/>
            <w:tcBorders>
              <w:top w:val="single" w:color="000000" w:sz="4" w:space="0"/>
              <w:left w:val="nil"/>
              <w:bottom w:val="single" w:color="000000" w:sz="4" w:space="0"/>
              <w:right w:val="single" w:color="000000" w:sz="4" w:space="0"/>
            </w:tcBorders>
            <w:shd w:val="clear" w:color="auto" w:fill="auto"/>
            <w:vAlign w:val="center"/>
          </w:tcPr>
          <w:p w14:paraId="1B6D2F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114010</w:t>
            </w:r>
          </w:p>
        </w:tc>
        <w:tc>
          <w:tcPr>
            <w:tcW w:w="637" w:type="dxa"/>
            <w:tcBorders>
              <w:top w:val="single" w:color="000000" w:sz="4" w:space="0"/>
              <w:left w:val="nil"/>
              <w:bottom w:val="single" w:color="000000" w:sz="4" w:space="0"/>
              <w:right w:val="single" w:color="000000" w:sz="4" w:space="0"/>
            </w:tcBorders>
            <w:shd w:val="clear" w:color="auto" w:fill="auto"/>
            <w:vAlign w:val="center"/>
          </w:tcPr>
          <w:p w14:paraId="5FE9D1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1</w:t>
            </w:r>
          </w:p>
        </w:tc>
        <w:tc>
          <w:tcPr>
            <w:tcW w:w="926" w:type="dxa"/>
            <w:tcBorders>
              <w:top w:val="single" w:color="000000" w:sz="4" w:space="0"/>
              <w:left w:val="nil"/>
              <w:bottom w:val="single" w:color="000000" w:sz="4" w:space="0"/>
              <w:right w:val="single" w:color="000000" w:sz="4" w:space="0"/>
            </w:tcBorders>
            <w:shd w:val="clear" w:color="auto" w:fill="auto"/>
            <w:vAlign w:val="center"/>
          </w:tcPr>
          <w:p w14:paraId="43B49E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114010</w:t>
            </w:r>
          </w:p>
        </w:tc>
      </w:tr>
      <w:tr w14:paraId="574D2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80" w:type="dxa"/>
            <w:vMerge w:val="continue"/>
            <w:tcBorders>
              <w:top w:val="nil"/>
              <w:left w:val="single" w:color="000000" w:sz="4" w:space="0"/>
              <w:bottom w:val="single" w:color="000000" w:sz="4" w:space="0"/>
              <w:right w:val="single" w:color="000000" w:sz="4" w:space="0"/>
            </w:tcBorders>
            <w:shd w:val="clear" w:color="auto" w:fill="auto"/>
            <w:vAlign w:val="center"/>
          </w:tcPr>
          <w:p w14:paraId="5AB9CC6F">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608" w:type="dxa"/>
            <w:tcBorders>
              <w:top w:val="single" w:color="000000" w:sz="4" w:space="0"/>
              <w:left w:val="nil"/>
              <w:bottom w:val="single" w:color="000000" w:sz="4" w:space="0"/>
              <w:right w:val="single" w:color="000000" w:sz="4" w:space="0"/>
            </w:tcBorders>
            <w:shd w:val="clear" w:color="auto" w:fill="auto"/>
            <w:vAlign w:val="center"/>
          </w:tcPr>
          <w:p w14:paraId="67623A75">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auto"/>
                <w:kern w:val="2"/>
                <w:sz w:val="21"/>
                <w:szCs w:val="21"/>
              </w:rPr>
            </w:pPr>
            <w:r>
              <w:rPr>
                <w:rFonts w:hint="default" w:ascii="Arial" w:hAnsi="Arial" w:eastAsia="宋体" w:cs="Arial"/>
                <w:i w:val="0"/>
                <w:iCs w:val="0"/>
                <w:color w:val="auto"/>
                <w:kern w:val="0"/>
                <w:sz w:val="21"/>
                <w:szCs w:val="21"/>
                <w:lang w:val="en-US" w:eastAsia="zh-CN" w:bidi="ar"/>
              </w:rPr>
              <w:t>42</w:t>
            </w:r>
          </w:p>
        </w:tc>
        <w:tc>
          <w:tcPr>
            <w:tcW w:w="824" w:type="dxa"/>
            <w:tcBorders>
              <w:top w:val="single" w:color="000000" w:sz="4" w:space="0"/>
              <w:left w:val="nil"/>
              <w:bottom w:val="single" w:color="000000" w:sz="4" w:space="0"/>
              <w:right w:val="single" w:color="000000" w:sz="4" w:space="0"/>
            </w:tcBorders>
            <w:shd w:val="clear" w:color="auto" w:fill="auto"/>
            <w:vAlign w:val="center"/>
          </w:tcPr>
          <w:p w14:paraId="06D3E2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终端安全管理系统</w:t>
            </w:r>
          </w:p>
        </w:tc>
        <w:tc>
          <w:tcPr>
            <w:tcW w:w="1338" w:type="dxa"/>
            <w:tcBorders>
              <w:top w:val="single" w:color="000000" w:sz="4" w:space="0"/>
              <w:left w:val="nil"/>
              <w:bottom w:val="single" w:color="000000" w:sz="4" w:space="0"/>
              <w:right w:val="single" w:color="000000" w:sz="4" w:space="0"/>
            </w:tcBorders>
            <w:shd w:val="clear" w:color="auto" w:fill="auto"/>
            <w:vAlign w:val="center"/>
          </w:tcPr>
          <w:p w14:paraId="7EC850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ESM-G</w:t>
            </w:r>
          </w:p>
        </w:tc>
        <w:tc>
          <w:tcPr>
            <w:tcW w:w="740" w:type="dxa"/>
            <w:tcBorders>
              <w:top w:val="single" w:color="000000" w:sz="4" w:space="0"/>
              <w:left w:val="nil"/>
              <w:bottom w:val="single" w:color="000000" w:sz="4" w:space="0"/>
              <w:right w:val="single" w:color="000000" w:sz="4" w:space="0"/>
            </w:tcBorders>
            <w:shd w:val="clear" w:color="auto" w:fill="auto"/>
            <w:vAlign w:val="center"/>
          </w:tcPr>
          <w:p w14:paraId="6E632B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H3C</w:t>
            </w:r>
          </w:p>
        </w:tc>
        <w:tc>
          <w:tcPr>
            <w:tcW w:w="762" w:type="dxa"/>
            <w:tcBorders>
              <w:top w:val="single" w:color="000000" w:sz="4" w:space="0"/>
              <w:left w:val="nil"/>
              <w:bottom w:val="single" w:color="000000" w:sz="4" w:space="0"/>
              <w:right w:val="single" w:color="000000" w:sz="4" w:space="0"/>
            </w:tcBorders>
            <w:shd w:val="clear" w:color="auto" w:fill="auto"/>
            <w:vAlign w:val="center"/>
          </w:tcPr>
          <w:p w14:paraId="663FD2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杭州</w:t>
            </w:r>
          </w:p>
        </w:tc>
        <w:tc>
          <w:tcPr>
            <w:tcW w:w="1176" w:type="dxa"/>
            <w:tcBorders>
              <w:top w:val="single" w:color="000000" w:sz="4" w:space="0"/>
              <w:left w:val="nil"/>
              <w:bottom w:val="single" w:color="000000" w:sz="4" w:space="0"/>
              <w:right w:val="single" w:color="000000" w:sz="4" w:space="0"/>
            </w:tcBorders>
            <w:shd w:val="clear" w:color="auto" w:fill="auto"/>
            <w:vAlign w:val="center"/>
          </w:tcPr>
          <w:p w14:paraId="0A00CD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新华三技术有限公司</w:t>
            </w:r>
          </w:p>
        </w:tc>
        <w:tc>
          <w:tcPr>
            <w:tcW w:w="926" w:type="dxa"/>
            <w:tcBorders>
              <w:top w:val="single" w:color="000000" w:sz="4" w:space="0"/>
              <w:left w:val="nil"/>
              <w:bottom w:val="single" w:color="000000" w:sz="4" w:space="0"/>
              <w:right w:val="single" w:color="000000" w:sz="4" w:space="0"/>
            </w:tcBorders>
            <w:shd w:val="clear" w:color="auto" w:fill="auto"/>
            <w:vAlign w:val="center"/>
          </w:tcPr>
          <w:p w14:paraId="080A26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40750</w:t>
            </w:r>
          </w:p>
        </w:tc>
        <w:tc>
          <w:tcPr>
            <w:tcW w:w="637" w:type="dxa"/>
            <w:tcBorders>
              <w:top w:val="single" w:color="000000" w:sz="4" w:space="0"/>
              <w:left w:val="nil"/>
              <w:bottom w:val="single" w:color="000000" w:sz="4" w:space="0"/>
              <w:right w:val="single" w:color="000000" w:sz="4" w:space="0"/>
            </w:tcBorders>
            <w:shd w:val="clear" w:color="auto" w:fill="auto"/>
            <w:vAlign w:val="center"/>
          </w:tcPr>
          <w:p w14:paraId="473469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2</w:t>
            </w:r>
          </w:p>
        </w:tc>
        <w:tc>
          <w:tcPr>
            <w:tcW w:w="926" w:type="dxa"/>
            <w:tcBorders>
              <w:top w:val="single" w:color="000000" w:sz="4" w:space="0"/>
              <w:left w:val="nil"/>
              <w:bottom w:val="single" w:color="000000" w:sz="4" w:space="0"/>
              <w:right w:val="single" w:color="000000" w:sz="4" w:space="0"/>
            </w:tcBorders>
            <w:shd w:val="clear" w:color="auto" w:fill="auto"/>
            <w:vAlign w:val="center"/>
          </w:tcPr>
          <w:p w14:paraId="634A3B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81500</w:t>
            </w:r>
          </w:p>
        </w:tc>
      </w:tr>
      <w:tr w14:paraId="3890E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80" w:type="dxa"/>
            <w:vMerge w:val="continue"/>
            <w:tcBorders>
              <w:top w:val="nil"/>
              <w:left w:val="single" w:color="000000" w:sz="4" w:space="0"/>
              <w:bottom w:val="single" w:color="000000" w:sz="4" w:space="0"/>
              <w:right w:val="single" w:color="000000" w:sz="4" w:space="0"/>
            </w:tcBorders>
            <w:shd w:val="clear" w:color="auto" w:fill="auto"/>
            <w:vAlign w:val="center"/>
          </w:tcPr>
          <w:p w14:paraId="7C5D8438">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608" w:type="dxa"/>
            <w:tcBorders>
              <w:top w:val="single" w:color="000000" w:sz="4" w:space="0"/>
              <w:left w:val="nil"/>
              <w:bottom w:val="single" w:color="000000" w:sz="4" w:space="0"/>
              <w:right w:val="single" w:color="000000" w:sz="4" w:space="0"/>
            </w:tcBorders>
            <w:shd w:val="clear" w:color="auto" w:fill="auto"/>
            <w:vAlign w:val="center"/>
          </w:tcPr>
          <w:p w14:paraId="5F715F91">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auto"/>
                <w:kern w:val="2"/>
                <w:sz w:val="21"/>
                <w:szCs w:val="21"/>
              </w:rPr>
            </w:pPr>
            <w:r>
              <w:rPr>
                <w:rFonts w:hint="default" w:ascii="Arial" w:hAnsi="Arial" w:eastAsia="宋体" w:cs="Arial"/>
                <w:i w:val="0"/>
                <w:iCs w:val="0"/>
                <w:color w:val="auto"/>
                <w:kern w:val="0"/>
                <w:sz w:val="21"/>
                <w:szCs w:val="21"/>
                <w:lang w:val="en-US" w:eastAsia="zh-CN" w:bidi="ar"/>
              </w:rPr>
              <w:t>43</w:t>
            </w:r>
          </w:p>
        </w:tc>
        <w:tc>
          <w:tcPr>
            <w:tcW w:w="824" w:type="dxa"/>
            <w:tcBorders>
              <w:top w:val="single" w:color="000000" w:sz="4" w:space="0"/>
              <w:left w:val="nil"/>
              <w:bottom w:val="single" w:color="000000" w:sz="4" w:space="0"/>
              <w:right w:val="single" w:color="000000" w:sz="4" w:space="0"/>
            </w:tcBorders>
            <w:shd w:val="clear" w:color="auto" w:fill="auto"/>
            <w:vAlign w:val="center"/>
          </w:tcPr>
          <w:p w14:paraId="656F2E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抗DDOS设备</w:t>
            </w:r>
          </w:p>
        </w:tc>
        <w:tc>
          <w:tcPr>
            <w:tcW w:w="1338" w:type="dxa"/>
            <w:tcBorders>
              <w:top w:val="single" w:color="000000" w:sz="4" w:space="0"/>
              <w:left w:val="nil"/>
              <w:bottom w:val="single" w:color="000000" w:sz="4" w:space="0"/>
              <w:right w:val="single" w:color="000000" w:sz="4" w:space="0"/>
            </w:tcBorders>
            <w:shd w:val="clear" w:color="auto" w:fill="auto"/>
            <w:vAlign w:val="center"/>
          </w:tcPr>
          <w:p w14:paraId="712658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AFC2000-E10-G</w:t>
            </w:r>
          </w:p>
        </w:tc>
        <w:tc>
          <w:tcPr>
            <w:tcW w:w="740" w:type="dxa"/>
            <w:tcBorders>
              <w:top w:val="single" w:color="000000" w:sz="4" w:space="0"/>
              <w:left w:val="nil"/>
              <w:bottom w:val="single" w:color="000000" w:sz="4" w:space="0"/>
              <w:right w:val="single" w:color="000000" w:sz="4" w:space="0"/>
            </w:tcBorders>
            <w:shd w:val="clear" w:color="auto" w:fill="auto"/>
            <w:vAlign w:val="center"/>
          </w:tcPr>
          <w:p w14:paraId="798A7C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H3C</w:t>
            </w:r>
          </w:p>
        </w:tc>
        <w:tc>
          <w:tcPr>
            <w:tcW w:w="762" w:type="dxa"/>
            <w:tcBorders>
              <w:top w:val="single" w:color="000000" w:sz="4" w:space="0"/>
              <w:left w:val="nil"/>
              <w:bottom w:val="single" w:color="000000" w:sz="4" w:space="0"/>
              <w:right w:val="single" w:color="000000" w:sz="4" w:space="0"/>
            </w:tcBorders>
            <w:shd w:val="clear" w:color="auto" w:fill="auto"/>
            <w:vAlign w:val="center"/>
          </w:tcPr>
          <w:p w14:paraId="33BA6D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杭州</w:t>
            </w:r>
          </w:p>
        </w:tc>
        <w:tc>
          <w:tcPr>
            <w:tcW w:w="1176" w:type="dxa"/>
            <w:tcBorders>
              <w:top w:val="single" w:color="000000" w:sz="4" w:space="0"/>
              <w:left w:val="nil"/>
              <w:bottom w:val="single" w:color="000000" w:sz="4" w:space="0"/>
              <w:right w:val="single" w:color="000000" w:sz="4" w:space="0"/>
            </w:tcBorders>
            <w:shd w:val="clear" w:color="auto" w:fill="auto"/>
            <w:vAlign w:val="center"/>
          </w:tcPr>
          <w:p w14:paraId="52C18C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新华三技术有限公司</w:t>
            </w:r>
          </w:p>
        </w:tc>
        <w:tc>
          <w:tcPr>
            <w:tcW w:w="926" w:type="dxa"/>
            <w:tcBorders>
              <w:top w:val="single" w:color="000000" w:sz="4" w:space="0"/>
              <w:left w:val="nil"/>
              <w:bottom w:val="single" w:color="000000" w:sz="4" w:space="0"/>
              <w:right w:val="single" w:color="000000" w:sz="4" w:space="0"/>
            </w:tcBorders>
            <w:shd w:val="clear" w:color="auto" w:fill="auto"/>
            <w:vAlign w:val="center"/>
          </w:tcPr>
          <w:p w14:paraId="7DE176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73900</w:t>
            </w:r>
          </w:p>
        </w:tc>
        <w:tc>
          <w:tcPr>
            <w:tcW w:w="637" w:type="dxa"/>
            <w:tcBorders>
              <w:top w:val="single" w:color="000000" w:sz="4" w:space="0"/>
              <w:left w:val="nil"/>
              <w:bottom w:val="single" w:color="000000" w:sz="4" w:space="0"/>
              <w:right w:val="single" w:color="000000" w:sz="4" w:space="0"/>
            </w:tcBorders>
            <w:shd w:val="clear" w:color="auto" w:fill="auto"/>
            <w:vAlign w:val="center"/>
          </w:tcPr>
          <w:p w14:paraId="06E213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1</w:t>
            </w:r>
          </w:p>
        </w:tc>
        <w:tc>
          <w:tcPr>
            <w:tcW w:w="926" w:type="dxa"/>
            <w:tcBorders>
              <w:top w:val="single" w:color="000000" w:sz="4" w:space="0"/>
              <w:left w:val="nil"/>
              <w:bottom w:val="single" w:color="000000" w:sz="4" w:space="0"/>
              <w:right w:val="single" w:color="000000" w:sz="4" w:space="0"/>
            </w:tcBorders>
            <w:shd w:val="clear" w:color="auto" w:fill="auto"/>
            <w:vAlign w:val="center"/>
          </w:tcPr>
          <w:p w14:paraId="714742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73900</w:t>
            </w:r>
          </w:p>
        </w:tc>
      </w:tr>
      <w:tr w14:paraId="2ED75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80" w:type="dxa"/>
            <w:vMerge w:val="continue"/>
            <w:tcBorders>
              <w:top w:val="nil"/>
              <w:left w:val="single" w:color="000000" w:sz="4" w:space="0"/>
              <w:bottom w:val="single" w:color="000000" w:sz="4" w:space="0"/>
              <w:right w:val="single" w:color="000000" w:sz="4" w:space="0"/>
            </w:tcBorders>
            <w:shd w:val="clear" w:color="auto" w:fill="auto"/>
            <w:vAlign w:val="center"/>
          </w:tcPr>
          <w:p w14:paraId="26BE4842">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608" w:type="dxa"/>
            <w:tcBorders>
              <w:top w:val="single" w:color="000000" w:sz="4" w:space="0"/>
              <w:left w:val="nil"/>
              <w:bottom w:val="single" w:color="000000" w:sz="4" w:space="0"/>
              <w:right w:val="single" w:color="000000" w:sz="4" w:space="0"/>
            </w:tcBorders>
            <w:shd w:val="clear" w:color="auto" w:fill="auto"/>
            <w:vAlign w:val="center"/>
          </w:tcPr>
          <w:p w14:paraId="22809DD7">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auto"/>
                <w:kern w:val="2"/>
                <w:sz w:val="21"/>
                <w:szCs w:val="21"/>
              </w:rPr>
            </w:pPr>
            <w:r>
              <w:rPr>
                <w:rFonts w:hint="default" w:ascii="Arial" w:hAnsi="Arial" w:eastAsia="宋体" w:cs="Arial"/>
                <w:i w:val="0"/>
                <w:iCs w:val="0"/>
                <w:color w:val="auto"/>
                <w:kern w:val="0"/>
                <w:sz w:val="21"/>
                <w:szCs w:val="21"/>
                <w:lang w:val="en-US" w:eastAsia="zh-CN" w:bidi="ar"/>
              </w:rPr>
              <w:t>44</w:t>
            </w:r>
          </w:p>
        </w:tc>
        <w:tc>
          <w:tcPr>
            <w:tcW w:w="824" w:type="dxa"/>
            <w:tcBorders>
              <w:top w:val="single" w:color="000000" w:sz="4" w:space="0"/>
              <w:left w:val="nil"/>
              <w:bottom w:val="single" w:color="000000" w:sz="4" w:space="0"/>
              <w:right w:val="single" w:color="000000" w:sz="4" w:space="0"/>
            </w:tcBorders>
            <w:shd w:val="clear" w:color="auto" w:fill="auto"/>
            <w:vAlign w:val="center"/>
          </w:tcPr>
          <w:p w14:paraId="37CF7B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前置机</w:t>
            </w:r>
          </w:p>
        </w:tc>
        <w:tc>
          <w:tcPr>
            <w:tcW w:w="1338" w:type="dxa"/>
            <w:tcBorders>
              <w:top w:val="single" w:color="000000" w:sz="4" w:space="0"/>
              <w:left w:val="nil"/>
              <w:bottom w:val="single" w:color="000000" w:sz="4" w:space="0"/>
              <w:right w:val="single" w:color="000000" w:sz="4" w:space="0"/>
            </w:tcBorders>
            <w:shd w:val="clear" w:color="auto" w:fill="auto"/>
            <w:vAlign w:val="center"/>
          </w:tcPr>
          <w:p w14:paraId="579C37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R4930 G7</w:t>
            </w:r>
          </w:p>
        </w:tc>
        <w:tc>
          <w:tcPr>
            <w:tcW w:w="740" w:type="dxa"/>
            <w:tcBorders>
              <w:top w:val="single" w:color="000000" w:sz="4" w:space="0"/>
              <w:left w:val="nil"/>
              <w:bottom w:val="single" w:color="000000" w:sz="4" w:space="0"/>
              <w:right w:val="single" w:color="000000" w:sz="4" w:space="0"/>
            </w:tcBorders>
            <w:shd w:val="clear" w:color="auto" w:fill="auto"/>
            <w:vAlign w:val="center"/>
          </w:tcPr>
          <w:p w14:paraId="06675A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H3C</w:t>
            </w:r>
          </w:p>
        </w:tc>
        <w:tc>
          <w:tcPr>
            <w:tcW w:w="762" w:type="dxa"/>
            <w:tcBorders>
              <w:top w:val="single" w:color="000000" w:sz="4" w:space="0"/>
              <w:left w:val="nil"/>
              <w:bottom w:val="single" w:color="000000" w:sz="4" w:space="0"/>
              <w:right w:val="single" w:color="000000" w:sz="4" w:space="0"/>
            </w:tcBorders>
            <w:shd w:val="clear" w:color="auto" w:fill="auto"/>
            <w:vAlign w:val="center"/>
          </w:tcPr>
          <w:p w14:paraId="2AA9A4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杭州</w:t>
            </w:r>
          </w:p>
        </w:tc>
        <w:tc>
          <w:tcPr>
            <w:tcW w:w="1176" w:type="dxa"/>
            <w:tcBorders>
              <w:top w:val="single" w:color="000000" w:sz="4" w:space="0"/>
              <w:left w:val="nil"/>
              <w:bottom w:val="single" w:color="000000" w:sz="4" w:space="0"/>
              <w:right w:val="single" w:color="000000" w:sz="4" w:space="0"/>
            </w:tcBorders>
            <w:shd w:val="clear" w:color="auto" w:fill="auto"/>
            <w:vAlign w:val="center"/>
          </w:tcPr>
          <w:p w14:paraId="5912DB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新华三技术有限公司</w:t>
            </w:r>
          </w:p>
        </w:tc>
        <w:tc>
          <w:tcPr>
            <w:tcW w:w="926" w:type="dxa"/>
            <w:tcBorders>
              <w:top w:val="single" w:color="000000" w:sz="4" w:space="0"/>
              <w:left w:val="nil"/>
              <w:bottom w:val="single" w:color="000000" w:sz="4" w:space="0"/>
              <w:right w:val="single" w:color="000000" w:sz="4" w:space="0"/>
            </w:tcBorders>
            <w:shd w:val="clear" w:color="auto" w:fill="auto"/>
            <w:vAlign w:val="center"/>
          </w:tcPr>
          <w:p w14:paraId="520CC9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64400</w:t>
            </w:r>
          </w:p>
        </w:tc>
        <w:tc>
          <w:tcPr>
            <w:tcW w:w="637" w:type="dxa"/>
            <w:tcBorders>
              <w:top w:val="single" w:color="000000" w:sz="4" w:space="0"/>
              <w:left w:val="nil"/>
              <w:bottom w:val="single" w:color="000000" w:sz="4" w:space="0"/>
              <w:right w:val="single" w:color="000000" w:sz="4" w:space="0"/>
            </w:tcBorders>
            <w:shd w:val="clear" w:color="auto" w:fill="auto"/>
            <w:vAlign w:val="center"/>
          </w:tcPr>
          <w:p w14:paraId="40D806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2</w:t>
            </w:r>
          </w:p>
        </w:tc>
        <w:tc>
          <w:tcPr>
            <w:tcW w:w="926" w:type="dxa"/>
            <w:tcBorders>
              <w:top w:val="single" w:color="000000" w:sz="4" w:space="0"/>
              <w:left w:val="nil"/>
              <w:bottom w:val="single" w:color="000000" w:sz="4" w:space="0"/>
              <w:right w:val="single" w:color="000000" w:sz="4" w:space="0"/>
            </w:tcBorders>
            <w:shd w:val="clear" w:color="auto" w:fill="auto"/>
            <w:vAlign w:val="center"/>
          </w:tcPr>
          <w:p w14:paraId="621AA4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128800</w:t>
            </w:r>
          </w:p>
        </w:tc>
      </w:tr>
      <w:tr w14:paraId="383F6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80" w:type="dxa"/>
            <w:vMerge w:val="continue"/>
            <w:tcBorders>
              <w:top w:val="nil"/>
              <w:left w:val="single" w:color="000000" w:sz="4" w:space="0"/>
              <w:bottom w:val="single" w:color="000000" w:sz="4" w:space="0"/>
              <w:right w:val="single" w:color="000000" w:sz="4" w:space="0"/>
            </w:tcBorders>
            <w:shd w:val="clear" w:color="auto" w:fill="auto"/>
            <w:vAlign w:val="center"/>
          </w:tcPr>
          <w:p w14:paraId="2765AC5A">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608" w:type="dxa"/>
            <w:tcBorders>
              <w:top w:val="single" w:color="000000" w:sz="4" w:space="0"/>
              <w:left w:val="nil"/>
              <w:bottom w:val="single" w:color="000000" w:sz="4" w:space="0"/>
              <w:right w:val="single" w:color="000000" w:sz="4" w:space="0"/>
            </w:tcBorders>
            <w:shd w:val="clear" w:color="auto" w:fill="auto"/>
            <w:vAlign w:val="center"/>
          </w:tcPr>
          <w:p w14:paraId="6A6CF3ED">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auto"/>
                <w:kern w:val="2"/>
                <w:sz w:val="21"/>
                <w:szCs w:val="21"/>
              </w:rPr>
            </w:pPr>
            <w:r>
              <w:rPr>
                <w:rFonts w:hint="default" w:ascii="Arial" w:hAnsi="Arial" w:eastAsia="宋体" w:cs="Arial"/>
                <w:i w:val="0"/>
                <w:iCs w:val="0"/>
                <w:color w:val="auto"/>
                <w:kern w:val="0"/>
                <w:sz w:val="21"/>
                <w:szCs w:val="21"/>
                <w:lang w:val="en-US" w:eastAsia="zh-CN" w:bidi="ar"/>
              </w:rPr>
              <w:t>45</w:t>
            </w:r>
          </w:p>
        </w:tc>
        <w:tc>
          <w:tcPr>
            <w:tcW w:w="824" w:type="dxa"/>
            <w:tcBorders>
              <w:top w:val="single" w:color="000000" w:sz="4" w:space="0"/>
              <w:left w:val="nil"/>
              <w:bottom w:val="single" w:color="000000" w:sz="4" w:space="0"/>
              <w:right w:val="single" w:color="000000" w:sz="4" w:space="0"/>
            </w:tcBorders>
            <w:shd w:val="clear" w:color="auto" w:fill="auto"/>
            <w:vAlign w:val="center"/>
          </w:tcPr>
          <w:p w14:paraId="7C0B2D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GAP-网闸</w:t>
            </w:r>
          </w:p>
        </w:tc>
        <w:tc>
          <w:tcPr>
            <w:tcW w:w="1338" w:type="dxa"/>
            <w:tcBorders>
              <w:top w:val="single" w:color="000000" w:sz="4" w:space="0"/>
              <w:left w:val="nil"/>
              <w:bottom w:val="single" w:color="000000" w:sz="4" w:space="0"/>
              <w:right w:val="single" w:color="000000" w:sz="4" w:space="0"/>
            </w:tcBorders>
            <w:shd w:val="clear" w:color="auto" w:fill="auto"/>
            <w:vAlign w:val="center"/>
          </w:tcPr>
          <w:p w14:paraId="303B16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GAP2000-CN80</w:t>
            </w:r>
          </w:p>
        </w:tc>
        <w:tc>
          <w:tcPr>
            <w:tcW w:w="740" w:type="dxa"/>
            <w:tcBorders>
              <w:top w:val="single" w:color="000000" w:sz="4" w:space="0"/>
              <w:left w:val="nil"/>
              <w:bottom w:val="single" w:color="000000" w:sz="4" w:space="0"/>
              <w:right w:val="single" w:color="000000" w:sz="4" w:space="0"/>
            </w:tcBorders>
            <w:shd w:val="clear" w:color="auto" w:fill="auto"/>
            <w:vAlign w:val="center"/>
          </w:tcPr>
          <w:p w14:paraId="458586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H3C</w:t>
            </w:r>
          </w:p>
        </w:tc>
        <w:tc>
          <w:tcPr>
            <w:tcW w:w="762" w:type="dxa"/>
            <w:tcBorders>
              <w:top w:val="single" w:color="000000" w:sz="4" w:space="0"/>
              <w:left w:val="nil"/>
              <w:bottom w:val="single" w:color="000000" w:sz="4" w:space="0"/>
              <w:right w:val="single" w:color="000000" w:sz="4" w:space="0"/>
            </w:tcBorders>
            <w:shd w:val="clear" w:color="auto" w:fill="auto"/>
            <w:vAlign w:val="center"/>
          </w:tcPr>
          <w:p w14:paraId="7B85DD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杭州</w:t>
            </w:r>
          </w:p>
        </w:tc>
        <w:tc>
          <w:tcPr>
            <w:tcW w:w="1176" w:type="dxa"/>
            <w:tcBorders>
              <w:top w:val="single" w:color="000000" w:sz="4" w:space="0"/>
              <w:left w:val="nil"/>
              <w:bottom w:val="single" w:color="000000" w:sz="4" w:space="0"/>
              <w:right w:val="single" w:color="000000" w:sz="4" w:space="0"/>
            </w:tcBorders>
            <w:shd w:val="clear" w:color="auto" w:fill="auto"/>
            <w:vAlign w:val="center"/>
          </w:tcPr>
          <w:p w14:paraId="079AA8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新华三技术有限公司</w:t>
            </w:r>
          </w:p>
        </w:tc>
        <w:tc>
          <w:tcPr>
            <w:tcW w:w="926" w:type="dxa"/>
            <w:tcBorders>
              <w:top w:val="single" w:color="000000" w:sz="4" w:space="0"/>
              <w:left w:val="nil"/>
              <w:bottom w:val="single" w:color="000000" w:sz="4" w:space="0"/>
              <w:right w:val="single" w:color="000000" w:sz="4" w:space="0"/>
            </w:tcBorders>
            <w:shd w:val="clear" w:color="auto" w:fill="auto"/>
            <w:vAlign w:val="center"/>
          </w:tcPr>
          <w:p w14:paraId="0D8FE8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143250</w:t>
            </w:r>
          </w:p>
        </w:tc>
        <w:tc>
          <w:tcPr>
            <w:tcW w:w="637" w:type="dxa"/>
            <w:tcBorders>
              <w:top w:val="single" w:color="000000" w:sz="4" w:space="0"/>
              <w:left w:val="nil"/>
              <w:bottom w:val="single" w:color="000000" w:sz="4" w:space="0"/>
              <w:right w:val="single" w:color="000000" w:sz="4" w:space="0"/>
            </w:tcBorders>
            <w:shd w:val="clear" w:color="auto" w:fill="auto"/>
            <w:vAlign w:val="center"/>
          </w:tcPr>
          <w:p w14:paraId="676154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2</w:t>
            </w:r>
          </w:p>
        </w:tc>
        <w:tc>
          <w:tcPr>
            <w:tcW w:w="926" w:type="dxa"/>
            <w:tcBorders>
              <w:top w:val="single" w:color="000000" w:sz="4" w:space="0"/>
              <w:left w:val="nil"/>
              <w:bottom w:val="single" w:color="000000" w:sz="4" w:space="0"/>
              <w:right w:val="single" w:color="000000" w:sz="4" w:space="0"/>
            </w:tcBorders>
            <w:shd w:val="clear" w:color="auto" w:fill="auto"/>
            <w:vAlign w:val="center"/>
          </w:tcPr>
          <w:p w14:paraId="16CA9C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286500</w:t>
            </w:r>
          </w:p>
        </w:tc>
      </w:tr>
      <w:tr w14:paraId="49253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80" w:type="dxa"/>
            <w:vMerge w:val="continue"/>
            <w:tcBorders>
              <w:top w:val="nil"/>
              <w:left w:val="single" w:color="000000" w:sz="4" w:space="0"/>
              <w:bottom w:val="single" w:color="000000" w:sz="4" w:space="0"/>
              <w:right w:val="single" w:color="000000" w:sz="4" w:space="0"/>
            </w:tcBorders>
            <w:shd w:val="clear" w:color="auto" w:fill="auto"/>
            <w:vAlign w:val="center"/>
          </w:tcPr>
          <w:p w14:paraId="54814AFE">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608" w:type="dxa"/>
            <w:tcBorders>
              <w:top w:val="single" w:color="000000" w:sz="4" w:space="0"/>
              <w:left w:val="nil"/>
              <w:bottom w:val="single" w:color="000000" w:sz="4" w:space="0"/>
              <w:right w:val="single" w:color="000000" w:sz="4" w:space="0"/>
            </w:tcBorders>
            <w:shd w:val="clear" w:color="auto" w:fill="auto"/>
            <w:vAlign w:val="center"/>
          </w:tcPr>
          <w:p w14:paraId="3FEEDFAA">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auto"/>
                <w:kern w:val="2"/>
                <w:sz w:val="21"/>
                <w:szCs w:val="21"/>
              </w:rPr>
            </w:pPr>
            <w:r>
              <w:rPr>
                <w:rFonts w:hint="default" w:ascii="Arial" w:hAnsi="Arial" w:eastAsia="宋体" w:cs="Arial"/>
                <w:i w:val="0"/>
                <w:iCs w:val="0"/>
                <w:color w:val="auto"/>
                <w:kern w:val="0"/>
                <w:sz w:val="21"/>
                <w:szCs w:val="21"/>
                <w:lang w:val="en-US" w:eastAsia="zh-CN" w:bidi="ar"/>
              </w:rPr>
              <w:t>46</w:t>
            </w:r>
          </w:p>
        </w:tc>
        <w:tc>
          <w:tcPr>
            <w:tcW w:w="824" w:type="dxa"/>
            <w:tcBorders>
              <w:top w:val="single" w:color="000000" w:sz="4" w:space="0"/>
              <w:left w:val="nil"/>
              <w:bottom w:val="single" w:color="000000" w:sz="4" w:space="0"/>
              <w:right w:val="single" w:color="000000" w:sz="4" w:space="0"/>
            </w:tcBorders>
            <w:shd w:val="clear" w:color="auto" w:fill="auto"/>
            <w:vAlign w:val="center"/>
          </w:tcPr>
          <w:p w14:paraId="1B9BAE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密码服务平台</w:t>
            </w:r>
          </w:p>
        </w:tc>
        <w:tc>
          <w:tcPr>
            <w:tcW w:w="1338" w:type="dxa"/>
            <w:tcBorders>
              <w:top w:val="single" w:color="000000" w:sz="4" w:space="0"/>
              <w:left w:val="nil"/>
              <w:bottom w:val="single" w:color="000000" w:sz="4" w:space="0"/>
              <w:right w:val="single" w:color="000000" w:sz="4" w:space="0"/>
            </w:tcBorders>
            <w:shd w:val="clear" w:color="auto" w:fill="auto"/>
            <w:vAlign w:val="center"/>
          </w:tcPr>
          <w:p w14:paraId="76132D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CSCP-A V1.0</w:t>
            </w:r>
          </w:p>
        </w:tc>
        <w:tc>
          <w:tcPr>
            <w:tcW w:w="740" w:type="dxa"/>
            <w:tcBorders>
              <w:top w:val="single" w:color="000000" w:sz="4" w:space="0"/>
              <w:left w:val="nil"/>
              <w:bottom w:val="single" w:color="000000" w:sz="4" w:space="0"/>
              <w:right w:val="single" w:color="000000" w:sz="4" w:space="0"/>
            </w:tcBorders>
            <w:shd w:val="clear" w:color="auto" w:fill="auto"/>
            <w:vAlign w:val="center"/>
          </w:tcPr>
          <w:p w14:paraId="0B6464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北京数字认证</w:t>
            </w:r>
          </w:p>
        </w:tc>
        <w:tc>
          <w:tcPr>
            <w:tcW w:w="762" w:type="dxa"/>
            <w:tcBorders>
              <w:top w:val="single" w:color="000000" w:sz="4" w:space="0"/>
              <w:left w:val="nil"/>
              <w:bottom w:val="single" w:color="000000" w:sz="4" w:space="0"/>
              <w:right w:val="single" w:color="000000" w:sz="4" w:space="0"/>
            </w:tcBorders>
            <w:shd w:val="clear" w:color="auto" w:fill="auto"/>
            <w:vAlign w:val="center"/>
          </w:tcPr>
          <w:p w14:paraId="6FB8D1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北京</w:t>
            </w:r>
          </w:p>
        </w:tc>
        <w:tc>
          <w:tcPr>
            <w:tcW w:w="1176" w:type="dxa"/>
            <w:tcBorders>
              <w:top w:val="single" w:color="000000" w:sz="4" w:space="0"/>
              <w:left w:val="nil"/>
              <w:bottom w:val="single" w:color="000000" w:sz="4" w:space="0"/>
              <w:right w:val="single" w:color="000000" w:sz="4" w:space="0"/>
            </w:tcBorders>
            <w:shd w:val="clear" w:color="auto" w:fill="auto"/>
            <w:vAlign w:val="center"/>
          </w:tcPr>
          <w:p w14:paraId="72E778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北京数字认证股份有限公司</w:t>
            </w:r>
          </w:p>
        </w:tc>
        <w:tc>
          <w:tcPr>
            <w:tcW w:w="926" w:type="dxa"/>
            <w:tcBorders>
              <w:top w:val="single" w:color="000000" w:sz="4" w:space="0"/>
              <w:left w:val="nil"/>
              <w:bottom w:val="single" w:color="000000" w:sz="4" w:space="0"/>
              <w:right w:val="single" w:color="000000" w:sz="4" w:space="0"/>
            </w:tcBorders>
            <w:shd w:val="clear" w:color="auto" w:fill="auto"/>
            <w:vAlign w:val="center"/>
          </w:tcPr>
          <w:p w14:paraId="5FD617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436000</w:t>
            </w:r>
          </w:p>
        </w:tc>
        <w:tc>
          <w:tcPr>
            <w:tcW w:w="637" w:type="dxa"/>
            <w:tcBorders>
              <w:top w:val="single" w:color="000000" w:sz="4" w:space="0"/>
              <w:left w:val="nil"/>
              <w:bottom w:val="single" w:color="000000" w:sz="4" w:space="0"/>
              <w:right w:val="single" w:color="000000" w:sz="4" w:space="0"/>
            </w:tcBorders>
            <w:shd w:val="clear" w:color="auto" w:fill="auto"/>
            <w:vAlign w:val="center"/>
          </w:tcPr>
          <w:p w14:paraId="2A778D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1</w:t>
            </w:r>
          </w:p>
        </w:tc>
        <w:tc>
          <w:tcPr>
            <w:tcW w:w="926" w:type="dxa"/>
            <w:tcBorders>
              <w:top w:val="single" w:color="000000" w:sz="4" w:space="0"/>
              <w:left w:val="nil"/>
              <w:bottom w:val="single" w:color="000000" w:sz="4" w:space="0"/>
              <w:right w:val="single" w:color="000000" w:sz="4" w:space="0"/>
            </w:tcBorders>
            <w:shd w:val="clear" w:color="auto" w:fill="auto"/>
            <w:vAlign w:val="center"/>
          </w:tcPr>
          <w:p w14:paraId="6D4288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436000</w:t>
            </w:r>
          </w:p>
        </w:tc>
      </w:tr>
      <w:tr w14:paraId="669C8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80" w:type="dxa"/>
            <w:vMerge w:val="continue"/>
            <w:tcBorders>
              <w:top w:val="nil"/>
              <w:left w:val="single" w:color="000000" w:sz="4" w:space="0"/>
              <w:bottom w:val="single" w:color="000000" w:sz="4" w:space="0"/>
              <w:right w:val="single" w:color="000000" w:sz="4" w:space="0"/>
            </w:tcBorders>
            <w:shd w:val="clear" w:color="auto" w:fill="auto"/>
            <w:vAlign w:val="center"/>
          </w:tcPr>
          <w:p w14:paraId="28613838">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608" w:type="dxa"/>
            <w:tcBorders>
              <w:top w:val="single" w:color="000000" w:sz="4" w:space="0"/>
              <w:left w:val="nil"/>
              <w:bottom w:val="single" w:color="000000" w:sz="4" w:space="0"/>
              <w:right w:val="single" w:color="000000" w:sz="4" w:space="0"/>
            </w:tcBorders>
            <w:shd w:val="clear" w:color="auto" w:fill="auto"/>
            <w:vAlign w:val="center"/>
          </w:tcPr>
          <w:p w14:paraId="4D2AE74F">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auto"/>
                <w:kern w:val="2"/>
                <w:sz w:val="21"/>
                <w:szCs w:val="21"/>
              </w:rPr>
            </w:pPr>
            <w:r>
              <w:rPr>
                <w:rFonts w:hint="default" w:ascii="Arial" w:hAnsi="Arial" w:eastAsia="宋体" w:cs="Arial"/>
                <w:i w:val="0"/>
                <w:iCs w:val="0"/>
                <w:color w:val="auto"/>
                <w:kern w:val="0"/>
                <w:sz w:val="21"/>
                <w:szCs w:val="21"/>
                <w:lang w:val="en-US" w:eastAsia="zh-CN" w:bidi="ar"/>
              </w:rPr>
              <w:t>47</w:t>
            </w:r>
          </w:p>
        </w:tc>
        <w:tc>
          <w:tcPr>
            <w:tcW w:w="824" w:type="dxa"/>
            <w:tcBorders>
              <w:top w:val="single" w:color="000000" w:sz="4" w:space="0"/>
              <w:left w:val="nil"/>
              <w:bottom w:val="single" w:color="000000" w:sz="4" w:space="0"/>
              <w:right w:val="single" w:color="000000" w:sz="4" w:space="0"/>
            </w:tcBorders>
            <w:shd w:val="clear" w:color="auto" w:fill="auto"/>
            <w:vAlign w:val="center"/>
          </w:tcPr>
          <w:p w14:paraId="18FE04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密钥管理系统</w:t>
            </w:r>
          </w:p>
        </w:tc>
        <w:tc>
          <w:tcPr>
            <w:tcW w:w="1338" w:type="dxa"/>
            <w:tcBorders>
              <w:top w:val="single" w:color="000000" w:sz="4" w:space="0"/>
              <w:left w:val="nil"/>
              <w:bottom w:val="single" w:color="000000" w:sz="4" w:space="0"/>
              <w:right w:val="single" w:color="000000" w:sz="4" w:space="0"/>
            </w:tcBorders>
            <w:shd w:val="clear" w:color="auto" w:fill="auto"/>
            <w:vAlign w:val="center"/>
          </w:tcPr>
          <w:p w14:paraId="28EDFA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SYT1812-G V2.1</w:t>
            </w:r>
          </w:p>
        </w:tc>
        <w:tc>
          <w:tcPr>
            <w:tcW w:w="740" w:type="dxa"/>
            <w:tcBorders>
              <w:top w:val="single" w:color="000000" w:sz="4" w:space="0"/>
              <w:left w:val="nil"/>
              <w:bottom w:val="single" w:color="000000" w:sz="4" w:space="0"/>
              <w:right w:val="single" w:color="000000" w:sz="4" w:space="0"/>
            </w:tcBorders>
            <w:shd w:val="clear" w:color="auto" w:fill="auto"/>
            <w:vAlign w:val="center"/>
          </w:tcPr>
          <w:p w14:paraId="6288F4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北京数字认证</w:t>
            </w:r>
          </w:p>
        </w:tc>
        <w:tc>
          <w:tcPr>
            <w:tcW w:w="762" w:type="dxa"/>
            <w:tcBorders>
              <w:top w:val="single" w:color="000000" w:sz="4" w:space="0"/>
              <w:left w:val="nil"/>
              <w:bottom w:val="single" w:color="000000" w:sz="4" w:space="0"/>
              <w:right w:val="single" w:color="000000" w:sz="4" w:space="0"/>
            </w:tcBorders>
            <w:shd w:val="clear" w:color="auto" w:fill="auto"/>
            <w:vAlign w:val="center"/>
          </w:tcPr>
          <w:p w14:paraId="565F7B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北京</w:t>
            </w:r>
          </w:p>
        </w:tc>
        <w:tc>
          <w:tcPr>
            <w:tcW w:w="1176" w:type="dxa"/>
            <w:tcBorders>
              <w:top w:val="single" w:color="000000" w:sz="4" w:space="0"/>
              <w:left w:val="nil"/>
              <w:bottom w:val="single" w:color="000000" w:sz="4" w:space="0"/>
              <w:right w:val="single" w:color="000000" w:sz="4" w:space="0"/>
            </w:tcBorders>
            <w:shd w:val="clear" w:color="auto" w:fill="auto"/>
            <w:vAlign w:val="center"/>
          </w:tcPr>
          <w:p w14:paraId="0460C1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北京数字认证股份有限公司</w:t>
            </w:r>
          </w:p>
        </w:tc>
        <w:tc>
          <w:tcPr>
            <w:tcW w:w="926" w:type="dxa"/>
            <w:tcBorders>
              <w:top w:val="single" w:color="000000" w:sz="4" w:space="0"/>
              <w:left w:val="nil"/>
              <w:bottom w:val="single" w:color="000000" w:sz="4" w:space="0"/>
              <w:right w:val="single" w:color="000000" w:sz="4" w:space="0"/>
            </w:tcBorders>
            <w:shd w:val="clear" w:color="auto" w:fill="auto"/>
            <w:vAlign w:val="center"/>
          </w:tcPr>
          <w:p w14:paraId="14220E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151500</w:t>
            </w:r>
          </w:p>
        </w:tc>
        <w:tc>
          <w:tcPr>
            <w:tcW w:w="637" w:type="dxa"/>
            <w:tcBorders>
              <w:top w:val="single" w:color="000000" w:sz="4" w:space="0"/>
              <w:left w:val="nil"/>
              <w:bottom w:val="single" w:color="000000" w:sz="4" w:space="0"/>
              <w:right w:val="single" w:color="000000" w:sz="4" w:space="0"/>
            </w:tcBorders>
            <w:shd w:val="clear" w:color="auto" w:fill="auto"/>
            <w:vAlign w:val="center"/>
          </w:tcPr>
          <w:p w14:paraId="4D5482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2</w:t>
            </w:r>
          </w:p>
        </w:tc>
        <w:tc>
          <w:tcPr>
            <w:tcW w:w="926" w:type="dxa"/>
            <w:tcBorders>
              <w:top w:val="single" w:color="000000" w:sz="4" w:space="0"/>
              <w:left w:val="nil"/>
              <w:bottom w:val="single" w:color="000000" w:sz="4" w:space="0"/>
              <w:right w:val="single" w:color="000000" w:sz="4" w:space="0"/>
            </w:tcBorders>
            <w:shd w:val="clear" w:color="auto" w:fill="auto"/>
            <w:vAlign w:val="center"/>
          </w:tcPr>
          <w:p w14:paraId="13B151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303000</w:t>
            </w:r>
          </w:p>
        </w:tc>
      </w:tr>
      <w:tr w14:paraId="02D1D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80" w:type="dxa"/>
            <w:vMerge w:val="continue"/>
            <w:tcBorders>
              <w:top w:val="nil"/>
              <w:left w:val="single" w:color="000000" w:sz="4" w:space="0"/>
              <w:bottom w:val="single" w:color="000000" w:sz="4" w:space="0"/>
              <w:right w:val="single" w:color="000000" w:sz="4" w:space="0"/>
            </w:tcBorders>
            <w:shd w:val="clear" w:color="auto" w:fill="auto"/>
            <w:vAlign w:val="center"/>
          </w:tcPr>
          <w:p w14:paraId="2D196B27">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608" w:type="dxa"/>
            <w:tcBorders>
              <w:top w:val="single" w:color="000000" w:sz="4" w:space="0"/>
              <w:left w:val="nil"/>
              <w:bottom w:val="single" w:color="000000" w:sz="4" w:space="0"/>
              <w:right w:val="single" w:color="000000" w:sz="4" w:space="0"/>
            </w:tcBorders>
            <w:shd w:val="clear" w:color="auto" w:fill="auto"/>
            <w:vAlign w:val="center"/>
          </w:tcPr>
          <w:p w14:paraId="51F4FCF5">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auto"/>
                <w:kern w:val="2"/>
                <w:sz w:val="21"/>
                <w:szCs w:val="21"/>
              </w:rPr>
            </w:pPr>
            <w:r>
              <w:rPr>
                <w:rFonts w:hint="default" w:ascii="Arial" w:hAnsi="Arial" w:eastAsia="宋体" w:cs="Arial"/>
                <w:i w:val="0"/>
                <w:iCs w:val="0"/>
                <w:color w:val="auto"/>
                <w:kern w:val="0"/>
                <w:sz w:val="21"/>
                <w:szCs w:val="21"/>
                <w:lang w:val="en-US" w:eastAsia="zh-CN" w:bidi="ar"/>
              </w:rPr>
              <w:t>48</w:t>
            </w:r>
          </w:p>
        </w:tc>
        <w:tc>
          <w:tcPr>
            <w:tcW w:w="824" w:type="dxa"/>
            <w:tcBorders>
              <w:top w:val="single" w:color="000000" w:sz="4" w:space="0"/>
              <w:left w:val="nil"/>
              <w:bottom w:val="single" w:color="000000" w:sz="4" w:space="0"/>
              <w:right w:val="single" w:color="000000" w:sz="4" w:space="0"/>
            </w:tcBorders>
            <w:shd w:val="clear" w:color="auto" w:fill="auto"/>
            <w:vAlign w:val="center"/>
          </w:tcPr>
          <w:p w14:paraId="24B160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云服务器密码机</w:t>
            </w:r>
          </w:p>
        </w:tc>
        <w:tc>
          <w:tcPr>
            <w:tcW w:w="1338" w:type="dxa"/>
            <w:tcBorders>
              <w:top w:val="single" w:color="000000" w:sz="4" w:space="0"/>
              <w:left w:val="nil"/>
              <w:bottom w:val="single" w:color="000000" w:sz="4" w:space="0"/>
              <w:right w:val="single" w:color="000000" w:sz="4" w:space="0"/>
            </w:tcBorders>
            <w:shd w:val="clear" w:color="auto" w:fill="auto"/>
            <w:vAlign w:val="center"/>
          </w:tcPr>
          <w:p w14:paraId="7C1A3E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CHSM V1</w:t>
            </w:r>
          </w:p>
        </w:tc>
        <w:tc>
          <w:tcPr>
            <w:tcW w:w="740" w:type="dxa"/>
            <w:tcBorders>
              <w:top w:val="single" w:color="000000" w:sz="4" w:space="0"/>
              <w:left w:val="nil"/>
              <w:bottom w:val="single" w:color="000000" w:sz="4" w:space="0"/>
              <w:right w:val="single" w:color="000000" w:sz="4" w:space="0"/>
            </w:tcBorders>
            <w:shd w:val="clear" w:color="auto" w:fill="auto"/>
            <w:vAlign w:val="center"/>
          </w:tcPr>
          <w:p w14:paraId="5E6035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北京数字认证</w:t>
            </w:r>
          </w:p>
        </w:tc>
        <w:tc>
          <w:tcPr>
            <w:tcW w:w="762" w:type="dxa"/>
            <w:tcBorders>
              <w:top w:val="single" w:color="000000" w:sz="4" w:space="0"/>
              <w:left w:val="nil"/>
              <w:bottom w:val="single" w:color="000000" w:sz="4" w:space="0"/>
              <w:right w:val="single" w:color="000000" w:sz="4" w:space="0"/>
            </w:tcBorders>
            <w:shd w:val="clear" w:color="auto" w:fill="auto"/>
            <w:vAlign w:val="center"/>
          </w:tcPr>
          <w:p w14:paraId="149A43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北京</w:t>
            </w:r>
          </w:p>
        </w:tc>
        <w:tc>
          <w:tcPr>
            <w:tcW w:w="1176" w:type="dxa"/>
            <w:tcBorders>
              <w:top w:val="single" w:color="000000" w:sz="4" w:space="0"/>
              <w:left w:val="nil"/>
              <w:bottom w:val="single" w:color="000000" w:sz="4" w:space="0"/>
              <w:right w:val="single" w:color="000000" w:sz="4" w:space="0"/>
            </w:tcBorders>
            <w:shd w:val="clear" w:color="auto" w:fill="auto"/>
            <w:vAlign w:val="center"/>
          </w:tcPr>
          <w:p w14:paraId="30A844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北京数字认证股份有限公司</w:t>
            </w:r>
          </w:p>
        </w:tc>
        <w:tc>
          <w:tcPr>
            <w:tcW w:w="926" w:type="dxa"/>
            <w:tcBorders>
              <w:top w:val="single" w:color="000000" w:sz="4" w:space="0"/>
              <w:left w:val="nil"/>
              <w:bottom w:val="single" w:color="000000" w:sz="4" w:space="0"/>
              <w:right w:val="single" w:color="000000" w:sz="4" w:space="0"/>
            </w:tcBorders>
            <w:shd w:val="clear" w:color="auto" w:fill="auto"/>
            <w:vAlign w:val="center"/>
          </w:tcPr>
          <w:p w14:paraId="5E9513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104000</w:t>
            </w:r>
          </w:p>
        </w:tc>
        <w:tc>
          <w:tcPr>
            <w:tcW w:w="637" w:type="dxa"/>
            <w:tcBorders>
              <w:top w:val="single" w:color="000000" w:sz="4" w:space="0"/>
              <w:left w:val="nil"/>
              <w:bottom w:val="single" w:color="000000" w:sz="4" w:space="0"/>
              <w:right w:val="single" w:color="000000" w:sz="4" w:space="0"/>
            </w:tcBorders>
            <w:shd w:val="clear" w:color="auto" w:fill="auto"/>
            <w:vAlign w:val="center"/>
          </w:tcPr>
          <w:p w14:paraId="0138BE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1</w:t>
            </w:r>
          </w:p>
        </w:tc>
        <w:tc>
          <w:tcPr>
            <w:tcW w:w="926" w:type="dxa"/>
            <w:tcBorders>
              <w:top w:val="single" w:color="000000" w:sz="4" w:space="0"/>
              <w:left w:val="nil"/>
              <w:bottom w:val="single" w:color="000000" w:sz="4" w:space="0"/>
              <w:right w:val="single" w:color="000000" w:sz="4" w:space="0"/>
            </w:tcBorders>
            <w:shd w:val="clear" w:color="auto" w:fill="auto"/>
            <w:vAlign w:val="center"/>
          </w:tcPr>
          <w:p w14:paraId="68C0D6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104000</w:t>
            </w:r>
          </w:p>
        </w:tc>
      </w:tr>
      <w:tr w14:paraId="3D6F9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80" w:type="dxa"/>
            <w:vMerge w:val="continue"/>
            <w:tcBorders>
              <w:top w:val="nil"/>
              <w:left w:val="single" w:color="000000" w:sz="4" w:space="0"/>
              <w:bottom w:val="single" w:color="000000" w:sz="4" w:space="0"/>
              <w:right w:val="single" w:color="000000" w:sz="4" w:space="0"/>
            </w:tcBorders>
            <w:shd w:val="clear" w:color="auto" w:fill="auto"/>
            <w:vAlign w:val="center"/>
          </w:tcPr>
          <w:p w14:paraId="0D70B393">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608" w:type="dxa"/>
            <w:tcBorders>
              <w:top w:val="single" w:color="000000" w:sz="4" w:space="0"/>
              <w:left w:val="nil"/>
              <w:bottom w:val="single" w:color="000000" w:sz="4" w:space="0"/>
              <w:right w:val="single" w:color="000000" w:sz="4" w:space="0"/>
            </w:tcBorders>
            <w:shd w:val="clear" w:color="auto" w:fill="auto"/>
            <w:vAlign w:val="center"/>
          </w:tcPr>
          <w:p w14:paraId="216B804D">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auto"/>
                <w:kern w:val="2"/>
                <w:sz w:val="21"/>
                <w:szCs w:val="21"/>
              </w:rPr>
            </w:pPr>
            <w:r>
              <w:rPr>
                <w:rFonts w:hint="default" w:ascii="Arial" w:hAnsi="Arial" w:eastAsia="宋体" w:cs="Arial"/>
                <w:i w:val="0"/>
                <w:iCs w:val="0"/>
                <w:color w:val="auto"/>
                <w:kern w:val="0"/>
                <w:sz w:val="21"/>
                <w:szCs w:val="21"/>
                <w:lang w:val="en-US" w:eastAsia="zh-CN" w:bidi="ar"/>
              </w:rPr>
              <w:t>49</w:t>
            </w:r>
          </w:p>
        </w:tc>
        <w:tc>
          <w:tcPr>
            <w:tcW w:w="824" w:type="dxa"/>
            <w:tcBorders>
              <w:top w:val="single" w:color="000000" w:sz="4" w:space="0"/>
              <w:left w:val="nil"/>
              <w:bottom w:val="single" w:color="000000" w:sz="4" w:space="0"/>
              <w:right w:val="single" w:color="000000" w:sz="4" w:space="0"/>
            </w:tcBorders>
            <w:shd w:val="clear" w:color="auto" w:fill="auto"/>
            <w:vAlign w:val="center"/>
          </w:tcPr>
          <w:p w14:paraId="538003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时间戳服务器</w:t>
            </w:r>
          </w:p>
        </w:tc>
        <w:tc>
          <w:tcPr>
            <w:tcW w:w="1338" w:type="dxa"/>
            <w:tcBorders>
              <w:top w:val="single" w:color="000000" w:sz="4" w:space="0"/>
              <w:left w:val="nil"/>
              <w:bottom w:val="single" w:color="000000" w:sz="4" w:space="0"/>
              <w:right w:val="single" w:color="000000" w:sz="4" w:space="0"/>
            </w:tcBorders>
            <w:shd w:val="clear" w:color="auto" w:fill="auto"/>
            <w:vAlign w:val="center"/>
          </w:tcPr>
          <w:p w14:paraId="0FEC59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TSS V1</w:t>
            </w:r>
          </w:p>
        </w:tc>
        <w:tc>
          <w:tcPr>
            <w:tcW w:w="740" w:type="dxa"/>
            <w:tcBorders>
              <w:top w:val="single" w:color="000000" w:sz="4" w:space="0"/>
              <w:left w:val="nil"/>
              <w:bottom w:val="single" w:color="000000" w:sz="4" w:space="0"/>
              <w:right w:val="single" w:color="000000" w:sz="4" w:space="0"/>
            </w:tcBorders>
            <w:shd w:val="clear" w:color="auto" w:fill="auto"/>
            <w:vAlign w:val="center"/>
          </w:tcPr>
          <w:p w14:paraId="4B8B14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北京数字认证</w:t>
            </w:r>
          </w:p>
        </w:tc>
        <w:tc>
          <w:tcPr>
            <w:tcW w:w="762" w:type="dxa"/>
            <w:tcBorders>
              <w:top w:val="single" w:color="000000" w:sz="4" w:space="0"/>
              <w:left w:val="nil"/>
              <w:bottom w:val="single" w:color="000000" w:sz="4" w:space="0"/>
              <w:right w:val="single" w:color="000000" w:sz="4" w:space="0"/>
            </w:tcBorders>
            <w:shd w:val="clear" w:color="auto" w:fill="auto"/>
            <w:vAlign w:val="center"/>
          </w:tcPr>
          <w:p w14:paraId="274598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北京</w:t>
            </w:r>
          </w:p>
        </w:tc>
        <w:tc>
          <w:tcPr>
            <w:tcW w:w="1176" w:type="dxa"/>
            <w:tcBorders>
              <w:top w:val="single" w:color="000000" w:sz="4" w:space="0"/>
              <w:left w:val="nil"/>
              <w:bottom w:val="single" w:color="000000" w:sz="4" w:space="0"/>
              <w:right w:val="single" w:color="000000" w:sz="4" w:space="0"/>
            </w:tcBorders>
            <w:shd w:val="clear" w:color="auto" w:fill="auto"/>
            <w:vAlign w:val="center"/>
          </w:tcPr>
          <w:p w14:paraId="415488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北京数字认证股份有限公司</w:t>
            </w:r>
          </w:p>
        </w:tc>
        <w:tc>
          <w:tcPr>
            <w:tcW w:w="926" w:type="dxa"/>
            <w:tcBorders>
              <w:top w:val="single" w:color="000000" w:sz="4" w:space="0"/>
              <w:left w:val="nil"/>
              <w:bottom w:val="single" w:color="000000" w:sz="4" w:space="0"/>
              <w:right w:val="single" w:color="000000" w:sz="4" w:space="0"/>
            </w:tcBorders>
            <w:shd w:val="clear" w:color="auto" w:fill="auto"/>
            <w:vAlign w:val="center"/>
          </w:tcPr>
          <w:p w14:paraId="2600CD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73185</w:t>
            </w:r>
          </w:p>
        </w:tc>
        <w:tc>
          <w:tcPr>
            <w:tcW w:w="637" w:type="dxa"/>
            <w:tcBorders>
              <w:top w:val="single" w:color="000000" w:sz="4" w:space="0"/>
              <w:left w:val="nil"/>
              <w:bottom w:val="single" w:color="000000" w:sz="4" w:space="0"/>
              <w:right w:val="single" w:color="000000" w:sz="4" w:space="0"/>
            </w:tcBorders>
            <w:shd w:val="clear" w:color="auto" w:fill="auto"/>
            <w:vAlign w:val="center"/>
          </w:tcPr>
          <w:p w14:paraId="34E10E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2</w:t>
            </w:r>
          </w:p>
        </w:tc>
        <w:tc>
          <w:tcPr>
            <w:tcW w:w="926" w:type="dxa"/>
            <w:tcBorders>
              <w:top w:val="single" w:color="000000" w:sz="4" w:space="0"/>
              <w:left w:val="nil"/>
              <w:bottom w:val="single" w:color="000000" w:sz="4" w:space="0"/>
              <w:right w:val="single" w:color="000000" w:sz="4" w:space="0"/>
            </w:tcBorders>
            <w:shd w:val="clear" w:color="auto" w:fill="auto"/>
            <w:vAlign w:val="center"/>
          </w:tcPr>
          <w:p w14:paraId="041887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146370</w:t>
            </w:r>
          </w:p>
        </w:tc>
      </w:tr>
      <w:tr w14:paraId="2F96E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80" w:type="dxa"/>
            <w:vMerge w:val="continue"/>
            <w:tcBorders>
              <w:top w:val="nil"/>
              <w:left w:val="single" w:color="000000" w:sz="4" w:space="0"/>
              <w:bottom w:val="single" w:color="000000" w:sz="4" w:space="0"/>
              <w:right w:val="single" w:color="000000" w:sz="4" w:space="0"/>
            </w:tcBorders>
            <w:shd w:val="clear" w:color="auto" w:fill="auto"/>
            <w:vAlign w:val="center"/>
          </w:tcPr>
          <w:p w14:paraId="19095E6F">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608" w:type="dxa"/>
            <w:tcBorders>
              <w:top w:val="single" w:color="000000" w:sz="4" w:space="0"/>
              <w:left w:val="nil"/>
              <w:bottom w:val="single" w:color="000000" w:sz="4" w:space="0"/>
              <w:right w:val="single" w:color="000000" w:sz="4" w:space="0"/>
            </w:tcBorders>
            <w:shd w:val="clear" w:color="auto" w:fill="auto"/>
            <w:vAlign w:val="center"/>
          </w:tcPr>
          <w:p w14:paraId="1B3FE022">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auto"/>
                <w:kern w:val="2"/>
                <w:sz w:val="21"/>
                <w:szCs w:val="21"/>
              </w:rPr>
            </w:pPr>
            <w:r>
              <w:rPr>
                <w:rFonts w:hint="default" w:ascii="Arial" w:hAnsi="Arial" w:eastAsia="宋体" w:cs="Arial"/>
                <w:i w:val="0"/>
                <w:iCs w:val="0"/>
                <w:color w:val="auto"/>
                <w:kern w:val="0"/>
                <w:sz w:val="21"/>
                <w:szCs w:val="21"/>
                <w:lang w:val="en-US" w:eastAsia="zh-CN" w:bidi="ar"/>
              </w:rPr>
              <w:t>50</w:t>
            </w:r>
          </w:p>
        </w:tc>
        <w:tc>
          <w:tcPr>
            <w:tcW w:w="824" w:type="dxa"/>
            <w:tcBorders>
              <w:top w:val="single" w:color="000000" w:sz="4" w:space="0"/>
              <w:left w:val="nil"/>
              <w:bottom w:val="single" w:color="000000" w:sz="4" w:space="0"/>
              <w:right w:val="single" w:color="000000" w:sz="4" w:space="0"/>
            </w:tcBorders>
            <w:shd w:val="clear" w:color="auto" w:fill="auto"/>
            <w:vAlign w:val="center"/>
          </w:tcPr>
          <w:p w14:paraId="2CCC3E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签名验签服务器</w:t>
            </w:r>
          </w:p>
        </w:tc>
        <w:tc>
          <w:tcPr>
            <w:tcW w:w="1338" w:type="dxa"/>
            <w:tcBorders>
              <w:top w:val="single" w:color="000000" w:sz="4" w:space="0"/>
              <w:left w:val="nil"/>
              <w:bottom w:val="single" w:color="000000" w:sz="4" w:space="0"/>
              <w:right w:val="single" w:color="000000" w:sz="4" w:space="0"/>
            </w:tcBorders>
            <w:shd w:val="clear" w:color="auto" w:fill="auto"/>
            <w:vAlign w:val="center"/>
          </w:tcPr>
          <w:p w14:paraId="58947B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DSVS-A V2</w:t>
            </w:r>
          </w:p>
        </w:tc>
        <w:tc>
          <w:tcPr>
            <w:tcW w:w="740" w:type="dxa"/>
            <w:tcBorders>
              <w:top w:val="single" w:color="000000" w:sz="4" w:space="0"/>
              <w:left w:val="nil"/>
              <w:bottom w:val="single" w:color="000000" w:sz="4" w:space="0"/>
              <w:right w:val="single" w:color="000000" w:sz="4" w:space="0"/>
            </w:tcBorders>
            <w:shd w:val="clear" w:color="auto" w:fill="auto"/>
            <w:vAlign w:val="center"/>
          </w:tcPr>
          <w:p w14:paraId="47962C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北京数字认证</w:t>
            </w:r>
          </w:p>
        </w:tc>
        <w:tc>
          <w:tcPr>
            <w:tcW w:w="762" w:type="dxa"/>
            <w:tcBorders>
              <w:top w:val="single" w:color="000000" w:sz="4" w:space="0"/>
              <w:left w:val="nil"/>
              <w:bottom w:val="single" w:color="000000" w:sz="4" w:space="0"/>
              <w:right w:val="single" w:color="000000" w:sz="4" w:space="0"/>
            </w:tcBorders>
            <w:shd w:val="clear" w:color="auto" w:fill="auto"/>
            <w:vAlign w:val="center"/>
          </w:tcPr>
          <w:p w14:paraId="58EB10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北京</w:t>
            </w:r>
          </w:p>
        </w:tc>
        <w:tc>
          <w:tcPr>
            <w:tcW w:w="1176" w:type="dxa"/>
            <w:tcBorders>
              <w:top w:val="single" w:color="000000" w:sz="4" w:space="0"/>
              <w:left w:val="nil"/>
              <w:bottom w:val="single" w:color="000000" w:sz="4" w:space="0"/>
              <w:right w:val="single" w:color="000000" w:sz="4" w:space="0"/>
            </w:tcBorders>
            <w:shd w:val="clear" w:color="auto" w:fill="auto"/>
            <w:vAlign w:val="center"/>
          </w:tcPr>
          <w:p w14:paraId="2F372B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北京数字认证股份有限公司</w:t>
            </w:r>
          </w:p>
        </w:tc>
        <w:tc>
          <w:tcPr>
            <w:tcW w:w="926" w:type="dxa"/>
            <w:tcBorders>
              <w:top w:val="single" w:color="000000" w:sz="4" w:space="0"/>
              <w:left w:val="nil"/>
              <w:bottom w:val="single" w:color="000000" w:sz="4" w:space="0"/>
              <w:right w:val="single" w:color="000000" w:sz="4" w:space="0"/>
            </w:tcBorders>
            <w:shd w:val="clear" w:color="auto" w:fill="auto"/>
            <w:vAlign w:val="center"/>
          </w:tcPr>
          <w:p w14:paraId="45F2D4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85250</w:t>
            </w:r>
          </w:p>
        </w:tc>
        <w:tc>
          <w:tcPr>
            <w:tcW w:w="637" w:type="dxa"/>
            <w:tcBorders>
              <w:top w:val="single" w:color="000000" w:sz="4" w:space="0"/>
              <w:left w:val="nil"/>
              <w:bottom w:val="single" w:color="000000" w:sz="4" w:space="0"/>
              <w:right w:val="single" w:color="000000" w:sz="4" w:space="0"/>
            </w:tcBorders>
            <w:shd w:val="clear" w:color="auto" w:fill="auto"/>
            <w:vAlign w:val="center"/>
          </w:tcPr>
          <w:p w14:paraId="0B05E3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1</w:t>
            </w:r>
          </w:p>
        </w:tc>
        <w:tc>
          <w:tcPr>
            <w:tcW w:w="926" w:type="dxa"/>
            <w:tcBorders>
              <w:top w:val="single" w:color="000000" w:sz="4" w:space="0"/>
              <w:left w:val="nil"/>
              <w:bottom w:val="single" w:color="000000" w:sz="4" w:space="0"/>
              <w:right w:val="single" w:color="000000" w:sz="4" w:space="0"/>
            </w:tcBorders>
            <w:shd w:val="clear" w:color="auto" w:fill="auto"/>
            <w:vAlign w:val="center"/>
          </w:tcPr>
          <w:p w14:paraId="00EAB5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85250</w:t>
            </w:r>
          </w:p>
        </w:tc>
      </w:tr>
      <w:tr w14:paraId="49252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80" w:type="dxa"/>
            <w:vMerge w:val="continue"/>
            <w:tcBorders>
              <w:top w:val="nil"/>
              <w:left w:val="single" w:color="000000" w:sz="4" w:space="0"/>
              <w:bottom w:val="single" w:color="000000" w:sz="4" w:space="0"/>
              <w:right w:val="single" w:color="000000" w:sz="4" w:space="0"/>
            </w:tcBorders>
            <w:shd w:val="clear" w:color="auto" w:fill="auto"/>
            <w:vAlign w:val="center"/>
          </w:tcPr>
          <w:p w14:paraId="6664BCD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608" w:type="dxa"/>
            <w:tcBorders>
              <w:top w:val="single" w:color="000000" w:sz="4" w:space="0"/>
              <w:left w:val="nil"/>
              <w:bottom w:val="single" w:color="000000" w:sz="4" w:space="0"/>
              <w:right w:val="single" w:color="000000" w:sz="4" w:space="0"/>
            </w:tcBorders>
            <w:shd w:val="clear" w:color="auto" w:fill="auto"/>
            <w:vAlign w:val="center"/>
          </w:tcPr>
          <w:p w14:paraId="2276E4E0">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auto"/>
                <w:kern w:val="2"/>
                <w:sz w:val="21"/>
                <w:szCs w:val="21"/>
              </w:rPr>
            </w:pPr>
            <w:r>
              <w:rPr>
                <w:rFonts w:hint="default" w:ascii="Arial" w:hAnsi="Arial" w:eastAsia="宋体" w:cs="Arial"/>
                <w:i w:val="0"/>
                <w:iCs w:val="0"/>
                <w:color w:val="auto"/>
                <w:kern w:val="0"/>
                <w:sz w:val="21"/>
                <w:szCs w:val="21"/>
                <w:lang w:val="en-US" w:eastAsia="zh-CN" w:bidi="ar"/>
              </w:rPr>
              <w:t>51</w:t>
            </w:r>
          </w:p>
        </w:tc>
        <w:tc>
          <w:tcPr>
            <w:tcW w:w="824" w:type="dxa"/>
            <w:tcBorders>
              <w:top w:val="single" w:color="000000" w:sz="4" w:space="0"/>
              <w:left w:val="nil"/>
              <w:bottom w:val="single" w:color="000000" w:sz="4" w:space="0"/>
              <w:right w:val="single" w:color="000000" w:sz="4" w:space="0"/>
            </w:tcBorders>
            <w:shd w:val="clear" w:color="auto" w:fill="auto"/>
            <w:vAlign w:val="center"/>
          </w:tcPr>
          <w:p w14:paraId="217CA9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VPN认证网关</w:t>
            </w:r>
          </w:p>
        </w:tc>
        <w:tc>
          <w:tcPr>
            <w:tcW w:w="1338" w:type="dxa"/>
            <w:tcBorders>
              <w:top w:val="single" w:color="000000" w:sz="4" w:space="0"/>
              <w:left w:val="nil"/>
              <w:bottom w:val="single" w:color="000000" w:sz="4" w:space="0"/>
              <w:right w:val="single" w:color="000000" w:sz="4" w:space="0"/>
            </w:tcBorders>
            <w:shd w:val="clear" w:color="auto" w:fill="auto"/>
            <w:vAlign w:val="center"/>
          </w:tcPr>
          <w:p w14:paraId="1FD4CF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NAG-A V2</w:t>
            </w:r>
          </w:p>
        </w:tc>
        <w:tc>
          <w:tcPr>
            <w:tcW w:w="740" w:type="dxa"/>
            <w:tcBorders>
              <w:top w:val="single" w:color="000000" w:sz="4" w:space="0"/>
              <w:left w:val="nil"/>
              <w:bottom w:val="single" w:color="000000" w:sz="4" w:space="0"/>
              <w:right w:val="single" w:color="000000" w:sz="4" w:space="0"/>
            </w:tcBorders>
            <w:shd w:val="clear" w:color="auto" w:fill="auto"/>
            <w:vAlign w:val="center"/>
          </w:tcPr>
          <w:p w14:paraId="4B5181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北京数字认证</w:t>
            </w:r>
          </w:p>
        </w:tc>
        <w:tc>
          <w:tcPr>
            <w:tcW w:w="762" w:type="dxa"/>
            <w:tcBorders>
              <w:top w:val="single" w:color="000000" w:sz="4" w:space="0"/>
              <w:left w:val="nil"/>
              <w:bottom w:val="single" w:color="000000" w:sz="4" w:space="0"/>
              <w:right w:val="single" w:color="000000" w:sz="4" w:space="0"/>
            </w:tcBorders>
            <w:shd w:val="clear" w:color="auto" w:fill="auto"/>
            <w:vAlign w:val="center"/>
          </w:tcPr>
          <w:p w14:paraId="7DE4D2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北京</w:t>
            </w:r>
          </w:p>
        </w:tc>
        <w:tc>
          <w:tcPr>
            <w:tcW w:w="1176" w:type="dxa"/>
            <w:tcBorders>
              <w:top w:val="single" w:color="000000" w:sz="4" w:space="0"/>
              <w:left w:val="nil"/>
              <w:bottom w:val="single" w:color="000000" w:sz="4" w:space="0"/>
              <w:right w:val="single" w:color="000000" w:sz="4" w:space="0"/>
            </w:tcBorders>
            <w:shd w:val="clear" w:color="auto" w:fill="auto"/>
            <w:vAlign w:val="center"/>
          </w:tcPr>
          <w:p w14:paraId="60113C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北京数字认证股份有限公司</w:t>
            </w:r>
          </w:p>
        </w:tc>
        <w:tc>
          <w:tcPr>
            <w:tcW w:w="926" w:type="dxa"/>
            <w:tcBorders>
              <w:top w:val="single" w:color="000000" w:sz="4" w:space="0"/>
              <w:left w:val="nil"/>
              <w:bottom w:val="single" w:color="000000" w:sz="4" w:space="0"/>
              <w:right w:val="single" w:color="000000" w:sz="4" w:space="0"/>
            </w:tcBorders>
            <w:shd w:val="clear" w:color="auto" w:fill="auto"/>
            <w:vAlign w:val="center"/>
          </w:tcPr>
          <w:p w14:paraId="1CDE73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104000</w:t>
            </w:r>
          </w:p>
        </w:tc>
        <w:tc>
          <w:tcPr>
            <w:tcW w:w="637" w:type="dxa"/>
            <w:tcBorders>
              <w:top w:val="single" w:color="000000" w:sz="4" w:space="0"/>
              <w:left w:val="nil"/>
              <w:bottom w:val="single" w:color="000000" w:sz="4" w:space="0"/>
              <w:right w:val="single" w:color="000000" w:sz="4" w:space="0"/>
            </w:tcBorders>
            <w:shd w:val="clear" w:color="auto" w:fill="auto"/>
            <w:vAlign w:val="center"/>
          </w:tcPr>
          <w:p w14:paraId="32A715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1</w:t>
            </w:r>
          </w:p>
        </w:tc>
        <w:tc>
          <w:tcPr>
            <w:tcW w:w="926" w:type="dxa"/>
            <w:tcBorders>
              <w:top w:val="single" w:color="000000" w:sz="4" w:space="0"/>
              <w:left w:val="nil"/>
              <w:bottom w:val="single" w:color="000000" w:sz="4" w:space="0"/>
              <w:right w:val="single" w:color="000000" w:sz="4" w:space="0"/>
            </w:tcBorders>
            <w:shd w:val="clear" w:color="auto" w:fill="auto"/>
            <w:vAlign w:val="center"/>
          </w:tcPr>
          <w:p w14:paraId="6753B2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104000</w:t>
            </w:r>
          </w:p>
        </w:tc>
      </w:tr>
      <w:tr w14:paraId="45A6D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80" w:type="dxa"/>
            <w:vMerge w:val="continue"/>
            <w:tcBorders>
              <w:top w:val="nil"/>
              <w:left w:val="single" w:color="000000" w:sz="4" w:space="0"/>
              <w:bottom w:val="single" w:color="000000" w:sz="4" w:space="0"/>
              <w:right w:val="single" w:color="000000" w:sz="4" w:space="0"/>
            </w:tcBorders>
            <w:shd w:val="clear" w:color="auto" w:fill="auto"/>
            <w:vAlign w:val="center"/>
          </w:tcPr>
          <w:p w14:paraId="62BA33D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608" w:type="dxa"/>
            <w:tcBorders>
              <w:top w:val="single" w:color="000000" w:sz="4" w:space="0"/>
              <w:left w:val="nil"/>
              <w:bottom w:val="single" w:color="000000" w:sz="4" w:space="0"/>
              <w:right w:val="single" w:color="000000" w:sz="4" w:space="0"/>
            </w:tcBorders>
            <w:shd w:val="clear" w:color="auto" w:fill="auto"/>
            <w:vAlign w:val="center"/>
          </w:tcPr>
          <w:p w14:paraId="16F741D1">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auto"/>
                <w:kern w:val="2"/>
                <w:sz w:val="21"/>
                <w:szCs w:val="21"/>
              </w:rPr>
            </w:pPr>
            <w:r>
              <w:rPr>
                <w:rFonts w:hint="default" w:ascii="Arial" w:hAnsi="Arial" w:eastAsia="宋体" w:cs="Arial"/>
                <w:i w:val="0"/>
                <w:iCs w:val="0"/>
                <w:color w:val="auto"/>
                <w:kern w:val="0"/>
                <w:sz w:val="21"/>
                <w:szCs w:val="21"/>
                <w:lang w:val="en-US" w:eastAsia="zh-CN" w:bidi="ar"/>
              </w:rPr>
              <w:t>52</w:t>
            </w:r>
          </w:p>
        </w:tc>
        <w:tc>
          <w:tcPr>
            <w:tcW w:w="824" w:type="dxa"/>
            <w:tcBorders>
              <w:top w:val="single" w:color="000000" w:sz="4" w:space="0"/>
              <w:left w:val="nil"/>
              <w:bottom w:val="single" w:color="000000" w:sz="4" w:space="0"/>
              <w:right w:val="single" w:color="000000" w:sz="4" w:space="0"/>
            </w:tcBorders>
            <w:shd w:val="clear" w:color="auto" w:fill="auto"/>
            <w:vAlign w:val="center"/>
          </w:tcPr>
          <w:p w14:paraId="1A8ED0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数字证书认证系统</w:t>
            </w:r>
          </w:p>
        </w:tc>
        <w:tc>
          <w:tcPr>
            <w:tcW w:w="1338" w:type="dxa"/>
            <w:tcBorders>
              <w:top w:val="single" w:color="000000" w:sz="4" w:space="0"/>
              <w:left w:val="nil"/>
              <w:bottom w:val="single" w:color="000000" w:sz="4" w:space="0"/>
              <w:right w:val="single" w:color="000000" w:sz="4" w:space="0"/>
            </w:tcBorders>
            <w:shd w:val="clear" w:color="auto" w:fill="auto"/>
            <w:vAlign w:val="center"/>
          </w:tcPr>
          <w:p w14:paraId="1C9507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SZT1802-G V2.1</w:t>
            </w:r>
          </w:p>
        </w:tc>
        <w:tc>
          <w:tcPr>
            <w:tcW w:w="740" w:type="dxa"/>
            <w:tcBorders>
              <w:top w:val="single" w:color="000000" w:sz="4" w:space="0"/>
              <w:left w:val="nil"/>
              <w:bottom w:val="single" w:color="000000" w:sz="4" w:space="0"/>
              <w:right w:val="single" w:color="000000" w:sz="4" w:space="0"/>
            </w:tcBorders>
            <w:shd w:val="clear" w:color="auto" w:fill="auto"/>
            <w:vAlign w:val="center"/>
          </w:tcPr>
          <w:p w14:paraId="67F0C8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北京数字认证</w:t>
            </w:r>
          </w:p>
        </w:tc>
        <w:tc>
          <w:tcPr>
            <w:tcW w:w="762" w:type="dxa"/>
            <w:tcBorders>
              <w:top w:val="single" w:color="000000" w:sz="4" w:space="0"/>
              <w:left w:val="nil"/>
              <w:bottom w:val="single" w:color="000000" w:sz="4" w:space="0"/>
              <w:right w:val="single" w:color="000000" w:sz="4" w:space="0"/>
            </w:tcBorders>
            <w:shd w:val="clear" w:color="auto" w:fill="auto"/>
            <w:vAlign w:val="center"/>
          </w:tcPr>
          <w:p w14:paraId="06A2C3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北京</w:t>
            </w:r>
          </w:p>
        </w:tc>
        <w:tc>
          <w:tcPr>
            <w:tcW w:w="1176" w:type="dxa"/>
            <w:tcBorders>
              <w:top w:val="single" w:color="000000" w:sz="4" w:space="0"/>
              <w:left w:val="nil"/>
              <w:bottom w:val="single" w:color="000000" w:sz="4" w:space="0"/>
              <w:right w:val="single" w:color="000000" w:sz="4" w:space="0"/>
            </w:tcBorders>
            <w:shd w:val="clear" w:color="auto" w:fill="auto"/>
            <w:vAlign w:val="center"/>
          </w:tcPr>
          <w:p w14:paraId="7CAA62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北京数字认证股份有限公司</w:t>
            </w:r>
          </w:p>
        </w:tc>
        <w:tc>
          <w:tcPr>
            <w:tcW w:w="926" w:type="dxa"/>
            <w:tcBorders>
              <w:top w:val="single" w:color="000000" w:sz="4" w:space="0"/>
              <w:left w:val="nil"/>
              <w:bottom w:val="single" w:color="000000" w:sz="4" w:space="0"/>
              <w:right w:val="single" w:color="000000" w:sz="4" w:space="0"/>
            </w:tcBorders>
            <w:shd w:val="clear" w:color="auto" w:fill="auto"/>
            <w:vAlign w:val="center"/>
          </w:tcPr>
          <w:p w14:paraId="62E764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103900</w:t>
            </w:r>
          </w:p>
        </w:tc>
        <w:tc>
          <w:tcPr>
            <w:tcW w:w="637" w:type="dxa"/>
            <w:tcBorders>
              <w:top w:val="single" w:color="000000" w:sz="4" w:space="0"/>
              <w:left w:val="nil"/>
              <w:bottom w:val="single" w:color="000000" w:sz="4" w:space="0"/>
              <w:right w:val="single" w:color="000000" w:sz="4" w:space="0"/>
            </w:tcBorders>
            <w:shd w:val="clear" w:color="auto" w:fill="auto"/>
            <w:vAlign w:val="center"/>
          </w:tcPr>
          <w:p w14:paraId="524861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2</w:t>
            </w:r>
          </w:p>
        </w:tc>
        <w:tc>
          <w:tcPr>
            <w:tcW w:w="926" w:type="dxa"/>
            <w:tcBorders>
              <w:top w:val="single" w:color="000000" w:sz="4" w:space="0"/>
              <w:left w:val="nil"/>
              <w:bottom w:val="single" w:color="000000" w:sz="4" w:space="0"/>
              <w:right w:val="single" w:color="000000" w:sz="4" w:space="0"/>
            </w:tcBorders>
            <w:shd w:val="clear" w:color="auto" w:fill="auto"/>
            <w:vAlign w:val="center"/>
          </w:tcPr>
          <w:p w14:paraId="11A3AC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207800</w:t>
            </w:r>
          </w:p>
        </w:tc>
      </w:tr>
      <w:tr w14:paraId="2FFF8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80" w:type="dxa"/>
            <w:vMerge w:val="continue"/>
            <w:tcBorders>
              <w:top w:val="nil"/>
              <w:left w:val="single" w:color="000000" w:sz="4" w:space="0"/>
              <w:bottom w:val="single" w:color="000000" w:sz="4" w:space="0"/>
              <w:right w:val="single" w:color="000000" w:sz="4" w:space="0"/>
            </w:tcBorders>
            <w:shd w:val="clear" w:color="auto" w:fill="auto"/>
            <w:vAlign w:val="center"/>
          </w:tcPr>
          <w:p w14:paraId="467E5C3F">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608" w:type="dxa"/>
            <w:tcBorders>
              <w:top w:val="single" w:color="000000" w:sz="4" w:space="0"/>
              <w:left w:val="nil"/>
              <w:bottom w:val="single" w:color="000000" w:sz="4" w:space="0"/>
              <w:right w:val="single" w:color="000000" w:sz="4" w:space="0"/>
            </w:tcBorders>
            <w:shd w:val="clear" w:color="auto" w:fill="auto"/>
            <w:vAlign w:val="center"/>
          </w:tcPr>
          <w:p w14:paraId="70EF093C">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auto"/>
                <w:kern w:val="2"/>
                <w:sz w:val="21"/>
                <w:szCs w:val="21"/>
              </w:rPr>
            </w:pPr>
            <w:r>
              <w:rPr>
                <w:rFonts w:hint="default" w:ascii="Arial" w:hAnsi="Arial" w:eastAsia="宋体" w:cs="Arial"/>
                <w:i w:val="0"/>
                <w:iCs w:val="0"/>
                <w:color w:val="auto"/>
                <w:kern w:val="0"/>
                <w:sz w:val="21"/>
                <w:szCs w:val="21"/>
                <w:lang w:val="en-US" w:eastAsia="zh-CN" w:bidi="ar"/>
              </w:rPr>
              <w:t>53</w:t>
            </w:r>
          </w:p>
        </w:tc>
        <w:tc>
          <w:tcPr>
            <w:tcW w:w="824" w:type="dxa"/>
            <w:tcBorders>
              <w:top w:val="single" w:color="000000" w:sz="4" w:space="0"/>
              <w:left w:val="nil"/>
              <w:bottom w:val="single" w:color="000000" w:sz="4" w:space="0"/>
              <w:right w:val="single" w:color="000000" w:sz="4" w:space="0"/>
            </w:tcBorders>
            <w:shd w:val="clear" w:color="auto" w:fill="auto"/>
            <w:vAlign w:val="center"/>
          </w:tcPr>
          <w:p w14:paraId="4A90EF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USBKey</w:t>
            </w:r>
          </w:p>
        </w:tc>
        <w:tc>
          <w:tcPr>
            <w:tcW w:w="1338" w:type="dxa"/>
            <w:tcBorders>
              <w:top w:val="single" w:color="000000" w:sz="4" w:space="0"/>
              <w:left w:val="nil"/>
              <w:bottom w:val="single" w:color="000000" w:sz="4" w:space="0"/>
              <w:right w:val="single" w:color="000000" w:sz="4" w:space="0"/>
            </w:tcBorders>
            <w:shd w:val="clear" w:color="auto" w:fill="auto"/>
            <w:vAlign w:val="center"/>
          </w:tcPr>
          <w:p w14:paraId="62A01D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SIK1865-G V2.0、V2.1</w:t>
            </w:r>
          </w:p>
        </w:tc>
        <w:tc>
          <w:tcPr>
            <w:tcW w:w="740" w:type="dxa"/>
            <w:tcBorders>
              <w:top w:val="single" w:color="000000" w:sz="4" w:space="0"/>
              <w:left w:val="nil"/>
              <w:bottom w:val="single" w:color="000000" w:sz="4" w:space="0"/>
              <w:right w:val="single" w:color="000000" w:sz="4" w:space="0"/>
            </w:tcBorders>
            <w:shd w:val="clear" w:color="auto" w:fill="auto"/>
            <w:vAlign w:val="center"/>
          </w:tcPr>
          <w:p w14:paraId="297F1C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北京数字认证</w:t>
            </w:r>
          </w:p>
        </w:tc>
        <w:tc>
          <w:tcPr>
            <w:tcW w:w="762" w:type="dxa"/>
            <w:tcBorders>
              <w:top w:val="single" w:color="000000" w:sz="4" w:space="0"/>
              <w:left w:val="nil"/>
              <w:bottom w:val="single" w:color="000000" w:sz="4" w:space="0"/>
              <w:right w:val="single" w:color="000000" w:sz="4" w:space="0"/>
            </w:tcBorders>
            <w:shd w:val="clear" w:color="auto" w:fill="auto"/>
            <w:vAlign w:val="center"/>
          </w:tcPr>
          <w:p w14:paraId="55EB81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北京</w:t>
            </w:r>
          </w:p>
        </w:tc>
        <w:tc>
          <w:tcPr>
            <w:tcW w:w="1176" w:type="dxa"/>
            <w:tcBorders>
              <w:top w:val="single" w:color="000000" w:sz="4" w:space="0"/>
              <w:left w:val="nil"/>
              <w:bottom w:val="single" w:color="000000" w:sz="4" w:space="0"/>
              <w:right w:val="single" w:color="000000" w:sz="4" w:space="0"/>
            </w:tcBorders>
            <w:shd w:val="clear" w:color="auto" w:fill="auto"/>
            <w:vAlign w:val="center"/>
          </w:tcPr>
          <w:p w14:paraId="2B90F8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北京数字认证股份有限公司</w:t>
            </w:r>
          </w:p>
        </w:tc>
        <w:tc>
          <w:tcPr>
            <w:tcW w:w="926" w:type="dxa"/>
            <w:tcBorders>
              <w:top w:val="single" w:color="000000" w:sz="4" w:space="0"/>
              <w:left w:val="nil"/>
              <w:bottom w:val="single" w:color="000000" w:sz="4" w:space="0"/>
              <w:right w:val="single" w:color="000000" w:sz="4" w:space="0"/>
            </w:tcBorders>
            <w:shd w:val="clear" w:color="auto" w:fill="auto"/>
            <w:vAlign w:val="center"/>
          </w:tcPr>
          <w:p w14:paraId="0191FF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47.5</w:t>
            </w:r>
          </w:p>
        </w:tc>
        <w:tc>
          <w:tcPr>
            <w:tcW w:w="637" w:type="dxa"/>
            <w:tcBorders>
              <w:top w:val="single" w:color="000000" w:sz="4" w:space="0"/>
              <w:left w:val="nil"/>
              <w:bottom w:val="single" w:color="000000" w:sz="4" w:space="0"/>
              <w:right w:val="single" w:color="000000" w:sz="4" w:space="0"/>
            </w:tcBorders>
            <w:shd w:val="clear" w:color="auto" w:fill="auto"/>
            <w:vAlign w:val="center"/>
          </w:tcPr>
          <w:p w14:paraId="417866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10</w:t>
            </w:r>
          </w:p>
        </w:tc>
        <w:tc>
          <w:tcPr>
            <w:tcW w:w="926" w:type="dxa"/>
            <w:tcBorders>
              <w:top w:val="single" w:color="000000" w:sz="4" w:space="0"/>
              <w:left w:val="nil"/>
              <w:bottom w:val="single" w:color="000000" w:sz="4" w:space="0"/>
              <w:right w:val="single" w:color="000000" w:sz="4" w:space="0"/>
            </w:tcBorders>
            <w:shd w:val="clear" w:color="auto" w:fill="auto"/>
            <w:vAlign w:val="center"/>
          </w:tcPr>
          <w:p w14:paraId="4E448C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475</w:t>
            </w:r>
          </w:p>
        </w:tc>
      </w:tr>
      <w:tr w14:paraId="77533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80" w:type="dxa"/>
            <w:vMerge w:val="continue"/>
            <w:tcBorders>
              <w:top w:val="nil"/>
              <w:left w:val="single" w:color="000000" w:sz="4" w:space="0"/>
              <w:bottom w:val="single" w:color="000000" w:sz="4" w:space="0"/>
              <w:right w:val="single" w:color="000000" w:sz="4" w:space="0"/>
            </w:tcBorders>
            <w:shd w:val="clear" w:color="auto" w:fill="auto"/>
            <w:vAlign w:val="center"/>
          </w:tcPr>
          <w:p w14:paraId="0462D5B3">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608" w:type="dxa"/>
            <w:tcBorders>
              <w:top w:val="single" w:color="000000" w:sz="4" w:space="0"/>
              <w:left w:val="nil"/>
              <w:bottom w:val="single" w:color="000000" w:sz="4" w:space="0"/>
              <w:right w:val="single" w:color="000000" w:sz="4" w:space="0"/>
            </w:tcBorders>
            <w:shd w:val="clear" w:color="auto" w:fill="auto"/>
            <w:vAlign w:val="center"/>
          </w:tcPr>
          <w:p w14:paraId="11D166D8">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auto"/>
                <w:kern w:val="2"/>
                <w:sz w:val="21"/>
                <w:szCs w:val="21"/>
              </w:rPr>
            </w:pPr>
            <w:r>
              <w:rPr>
                <w:rFonts w:hint="default" w:ascii="Arial" w:hAnsi="Arial" w:eastAsia="宋体" w:cs="Arial"/>
                <w:i w:val="0"/>
                <w:iCs w:val="0"/>
                <w:color w:val="auto"/>
                <w:kern w:val="0"/>
                <w:sz w:val="21"/>
                <w:szCs w:val="21"/>
                <w:lang w:val="en-US" w:eastAsia="zh-CN" w:bidi="ar"/>
              </w:rPr>
              <w:t>54</w:t>
            </w:r>
          </w:p>
        </w:tc>
        <w:tc>
          <w:tcPr>
            <w:tcW w:w="824" w:type="dxa"/>
            <w:tcBorders>
              <w:top w:val="single" w:color="000000" w:sz="4" w:space="0"/>
              <w:left w:val="nil"/>
              <w:bottom w:val="single" w:color="000000" w:sz="4" w:space="0"/>
              <w:right w:val="single" w:color="000000" w:sz="4" w:space="0"/>
            </w:tcBorders>
            <w:shd w:val="clear" w:color="auto" w:fill="auto"/>
            <w:vAlign w:val="center"/>
          </w:tcPr>
          <w:p w14:paraId="577327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数字证书</w:t>
            </w:r>
          </w:p>
        </w:tc>
        <w:tc>
          <w:tcPr>
            <w:tcW w:w="1338" w:type="dxa"/>
            <w:tcBorders>
              <w:top w:val="single" w:color="000000" w:sz="4" w:space="0"/>
              <w:left w:val="nil"/>
              <w:bottom w:val="single" w:color="000000" w:sz="4" w:space="0"/>
              <w:right w:val="single" w:color="000000" w:sz="4" w:space="0"/>
            </w:tcBorders>
            <w:shd w:val="clear" w:color="auto" w:fill="auto"/>
            <w:vAlign w:val="center"/>
          </w:tcPr>
          <w:p w14:paraId="5CB87E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V1.0</w:t>
            </w:r>
          </w:p>
        </w:tc>
        <w:tc>
          <w:tcPr>
            <w:tcW w:w="740" w:type="dxa"/>
            <w:tcBorders>
              <w:top w:val="single" w:color="000000" w:sz="4" w:space="0"/>
              <w:left w:val="nil"/>
              <w:bottom w:val="single" w:color="000000" w:sz="4" w:space="0"/>
              <w:right w:val="single" w:color="000000" w:sz="4" w:space="0"/>
            </w:tcBorders>
            <w:shd w:val="clear" w:color="auto" w:fill="auto"/>
            <w:vAlign w:val="center"/>
          </w:tcPr>
          <w:p w14:paraId="565096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沃通</w:t>
            </w:r>
          </w:p>
        </w:tc>
        <w:tc>
          <w:tcPr>
            <w:tcW w:w="762" w:type="dxa"/>
            <w:tcBorders>
              <w:top w:val="single" w:color="000000" w:sz="4" w:space="0"/>
              <w:left w:val="nil"/>
              <w:bottom w:val="single" w:color="000000" w:sz="4" w:space="0"/>
              <w:right w:val="single" w:color="000000" w:sz="4" w:space="0"/>
            </w:tcBorders>
            <w:shd w:val="clear" w:color="auto" w:fill="auto"/>
            <w:vAlign w:val="center"/>
          </w:tcPr>
          <w:p w14:paraId="754113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深圳</w:t>
            </w:r>
          </w:p>
        </w:tc>
        <w:tc>
          <w:tcPr>
            <w:tcW w:w="1176" w:type="dxa"/>
            <w:tcBorders>
              <w:top w:val="single" w:color="000000" w:sz="4" w:space="0"/>
              <w:left w:val="nil"/>
              <w:bottom w:val="single" w:color="000000" w:sz="4" w:space="0"/>
              <w:right w:val="single" w:color="000000" w:sz="4" w:space="0"/>
            </w:tcBorders>
            <w:shd w:val="clear" w:color="auto" w:fill="auto"/>
            <w:vAlign w:val="center"/>
          </w:tcPr>
          <w:p w14:paraId="243C1F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沃通电子认证服务有限公司</w:t>
            </w:r>
          </w:p>
        </w:tc>
        <w:tc>
          <w:tcPr>
            <w:tcW w:w="926" w:type="dxa"/>
            <w:tcBorders>
              <w:top w:val="single" w:color="000000" w:sz="4" w:space="0"/>
              <w:left w:val="nil"/>
              <w:bottom w:val="single" w:color="000000" w:sz="4" w:space="0"/>
              <w:right w:val="single" w:color="000000" w:sz="4" w:space="0"/>
            </w:tcBorders>
            <w:shd w:val="clear" w:color="auto" w:fill="auto"/>
            <w:vAlign w:val="center"/>
          </w:tcPr>
          <w:p w14:paraId="0FEF8B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332.5</w:t>
            </w:r>
          </w:p>
        </w:tc>
        <w:tc>
          <w:tcPr>
            <w:tcW w:w="637" w:type="dxa"/>
            <w:tcBorders>
              <w:top w:val="single" w:color="000000" w:sz="4" w:space="0"/>
              <w:left w:val="nil"/>
              <w:bottom w:val="single" w:color="000000" w:sz="4" w:space="0"/>
              <w:right w:val="single" w:color="000000" w:sz="4" w:space="0"/>
            </w:tcBorders>
            <w:shd w:val="clear" w:color="auto" w:fill="auto"/>
            <w:vAlign w:val="center"/>
          </w:tcPr>
          <w:p w14:paraId="0CB3C3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10</w:t>
            </w:r>
          </w:p>
        </w:tc>
        <w:tc>
          <w:tcPr>
            <w:tcW w:w="926" w:type="dxa"/>
            <w:tcBorders>
              <w:top w:val="single" w:color="000000" w:sz="4" w:space="0"/>
              <w:left w:val="nil"/>
              <w:bottom w:val="single" w:color="000000" w:sz="4" w:space="0"/>
              <w:right w:val="single" w:color="000000" w:sz="4" w:space="0"/>
            </w:tcBorders>
            <w:shd w:val="clear" w:color="auto" w:fill="auto"/>
            <w:vAlign w:val="center"/>
          </w:tcPr>
          <w:p w14:paraId="310868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3325</w:t>
            </w:r>
          </w:p>
        </w:tc>
      </w:tr>
      <w:tr w14:paraId="21A7D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80" w:type="dxa"/>
            <w:vMerge w:val="continue"/>
            <w:tcBorders>
              <w:top w:val="nil"/>
              <w:left w:val="single" w:color="000000" w:sz="4" w:space="0"/>
              <w:bottom w:val="single" w:color="000000" w:sz="4" w:space="0"/>
              <w:right w:val="single" w:color="000000" w:sz="4" w:space="0"/>
            </w:tcBorders>
            <w:shd w:val="clear" w:color="auto" w:fill="auto"/>
            <w:vAlign w:val="center"/>
          </w:tcPr>
          <w:p w14:paraId="08A71BE7">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608" w:type="dxa"/>
            <w:tcBorders>
              <w:top w:val="single" w:color="000000" w:sz="4" w:space="0"/>
              <w:left w:val="nil"/>
              <w:bottom w:val="single" w:color="000000" w:sz="4" w:space="0"/>
              <w:right w:val="single" w:color="000000" w:sz="4" w:space="0"/>
            </w:tcBorders>
            <w:shd w:val="clear" w:color="auto" w:fill="auto"/>
            <w:vAlign w:val="center"/>
          </w:tcPr>
          <w:p w14:paraId="49E36970">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auto"/>
                <w:kern w:val="2"/>
                <w:sz w:val="21"/>
                <w:szCs w:val="21"/>
              </w:rPr>
            </w:pPr>
            <w:r>
              <w:rPr>
                <w:rFonts w:hint="default" w:ascii="Arial" w:hAnsi="Arial" w:eastAsia="宋体" w:cs="Arial"/>
                <w:i w:val="0"/>
                <w:iCs w:val="0"/>
                <w:color w:val="auto"/>
                <w:kern w:val="0"/>
                <w:sz w:val="21"/>
                <w:szCs w:val="21"/>
                <w:lang w:val="en-US" w:eastAsia="zh-CN" w:bidi="ar"/>
              </w:rPr>
              <w:t>55</w:t>
            </w:r>
          </w:p>
        </w:tc>
        <w:tc>
          <w:tcPr>
            <w:tcW w:w="824" w:type="dxa"/>
            <w:tcBorders>
              <w:top w:val="single" w:color="000000" w:sz="4" w:space="0"/>
              <w:left w:val="nil"/>
              <w:bottom w:val="single" w:color="000000" w:sz="4" w:space="0"/>
              <w:right w:val="single" w:color="000000" w:sz="4" w:space="0"/>
            </w:tcBorders>
            <w:shd w:val="clear" w:color="auto" w:fill="auto"/>
            <w:vAlign w:val="center"/>
          </w:tcPr>
          <w:p w14:paraId="31075A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安全浏览器</w:t>
            </w:r>
          </w:p>
        </w:tc>
        <w:tc>
          <w:tcPr>
            <w:tcW w:w="1338" w:type="dxa"/>
            <w:tcBorders>
              <w:top w:val="single" w:color="000000" w:sz="4" w:space="0"/>
              <w:left w:val="nil"/>
              <w:bottom w:val="single" w:color="000000" w:sz="4" w:space="0"/>
              <w:right w:val="single" w:color="000000" w:sz="4" w:space="0"/>
            </w:tcBorders>
            <w:shd w:val="clear" w:color="auto" w:fill="auto"/>
            <w:vAlign w:val="center"/>
          </w:tcPr>
          <w:p w14:paraId="491D62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360安全浏览器V13</w:t>
            </w:r>
          </w:p>
        </w:tc>
        <w:tc>
          <w:tcPr>
            <w:tcW w:w="740" w:type="dxa"/>
            <w:tcBorders>
              <w:top w:val="single" w:color="000000" w:sz="4" w:space="0"/>
              <w:left w:val="nil"/>
              <w:bottom w:val="single" w:color="000000" w:sz="4" w:space="0"/>
              <w:right w:val="single" w:color="000000" w:sz="4" w:space="0"/>
            </w:tcBorders>
            <w:shd w:val="clear" w:color="auto" w:fill="auto"/>
            <w:vAlign w:val="center"/>
          </w:tcPr>
          <w:p w14:paraId="144749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360</w:t>
            </w:r>
          </w:p>
        </w:tc>
        <w:tc>
          <w:tcPr>
            <w:tcW w:w="762" w:type="dxa"/>
            <w:tcBorders>
              <w:top w:val="single" w:color="000000" w:sz="4" w:space="0"/>
              <w:left w:val="nil"/>
              <w:bottom w:val="single" w:color="000000" w:sz="4" w:space="0"/>
              <w:right w:val="single" w:color="000000" w:sz="4" w:space="0"/>
            </w:tcBorders>
            <w:shd w:val="clear" w:color="auto" w:fill="auto"/>
            <w:vAlign w:val="center"/>
          </w:tcPr>
          <w:p w14:paraId="0D85F4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天津</w:t>
            </w:r>
          </w:p>
        </w:tc>
        <w:tc>
          <w:tcPr>
            <w:tcW w:w="1176" w:type="dxa"/>
            <w:tcBorders>
              <w:top w:val="single" w:color="000000" w:sz="4" w:space="0"/>
              <w:left w:val="nil"/>
              <w:bottom w:val="single" w:color="000000" w:sz="4" w:space="0"/>
              <w:right w:val="single" w:color="000000" w:sz="4" w:space="0"/>
            </w:tcBorders>
            <w:shd w:val="clear" w:color="auto" w:fill="auto"/>
            <w:vAlign w:val="center"/>
          </w:tcPr>
          <w:p w14:paraId="603289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三六零科技集团有限公司</w:t>
            </w:r>
          </w:p>
        </w:tc>
        <w:tc>
          <w:tcPr>
            <w:tcW w:w="926" w:type="dxa"/>
            <w:tcBorders>
              <w:top w:val="single" w:color="000000" w:sz="4" w:space="0"/>
              <w:left w:val="nil"/>
              <w:bottom w:val="single" w:color="000000" w:sz="4" w:space="0"/>
              <w:right w:val="single" w:color="000000" w:sz="4" w:space="0"/>
            </w:tcBorders>
            <w:shd w:val="clear" w:color="auto" w:fill="auto"/>
            <w:vAlign w:val="center"/>
          </w:tcPr>
          <w:p w14:paraId="54C020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142.5</w:t>
            </w:r>
          </w:p>
        </w:tc>
        <w:tc>
          <w:tcPr>
            <w:tcW w:w="637" w:type="dxa"/>
            <w:tcBorders>
              <w:top w:val="single" w:color="000000" w:sz="4" w:space="0"/>
              <w:left w:val="nil"/>
              <w:bottom w:val="single" w:color="000000" w:sz="4" w:space="0"/>
              <w:right w:val="single" w:color="000000" w:sz="4" w:space="0"/>
            </w:tcBorders>
            <w:shd w:val="clear" w:color="auto" w:fill="auto"/>
            <w:vAlign w:val="center"/>
          </w:tcPr>
          <w:p w14:paraId="4F9944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10</w:t>
            </w:r>
          </w:p>
        </w:tc>
        <w:tc>
          <w:tcPr>
            <w:tcW w:w="926" w:type="dxa"/>
            <w:tcBorders>
              <w:top w:val="single" w:color="000000" w:sz="4" w:space="0"/>
              <w:left w:val="nil"/>
              <w:bottom w:val="single" w:color="000000" w:sz="4" w:space="0"/>
              <w:right w:val="single" w:color="000000" w:sz="4" w:space="0"/>
            </w:tcBorders>
            <w:shd w:val="clear" w:color="auto" w:fill="auto"/>
            <w:vAlign w:val="center"/>
          </w:tcPr>
          <w:p w14:paraId="29E5B4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1425</w:t>
            </w:r>
          </w:p>
        </w:tc>
      </w:tr>
      <w:tr w14:paraId="1B86F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80" w:type="dxa"/>
            <w:vMerge w:val="continue"/>
            <w:tcBorders>
              <w:top w:val="nil"/>
              <w:left w:val="single" w:color="000000" w:sz="4" w:space="0"/>
              <w:bottom w:val="single" w:color="000000" w:sz="4" w:space="0"/>
              <w:right w:val="single" w:color="000000" w:sz="4" w:space="0"/>
            </w:tcBorders>
            <w:shd w:val="clear" w:color="auto" w:fill="auto"/>
            <w:vAlign w:val="center"/>
          </w:tcPr>
          <w:p w14:paraId="7B447237">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608" w:type="dxa"/>
            <w:tcBorders>
              <w:top w:val="single" w:color="000000" w:sz="4" w:space="0"/>
              <w:left w:val="nil"/>
              <w:bottom w:val="single" w:color="000000" w:sz="4" w:space="0"/>
              <w:right w:val="single" w:color="000000" w:sz="4" w:space="0"/>
            </w:tcBorders>
            <w:shd w:val="clear" w:color="auto" w:fill="auto"/>
            <w:vAlign w:val="center"/>
          </w:tcPr>
          <w:p w14:paraId="2361EBDD">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auto"/>
                <w:kern w:val="2"/>
                <w:sz w:val="21"/>
                <w:szCs w:val="21"/>
              </w:rPr>
            </w:pPr>
            <w:r>
              <w:rPr>
                <w:rFonts w:hint="default" w:ascii="Arial" w:hAnsi="Arial" w:eastAsia="宋体" w:cs="Arial"/>
                <w:i w:val="0"/>
                <w:iCs w:val="0"/>
                <w:color w:val="auto"/>
                <w:kern w:val="0"/>
                <w:sz w:val="21"/>
                <w:szCs w:val="21"/>
                <w:lang w:val="en-US" w:eastAsia="zh-CN" w:bidi="ar"/>
              </w:rPr>
              <w:t>56</w:t>
            </w:r>
          </w:p>
        </w:tc>
        <w:tc>
          <w:tcPr>
            <w:tcW w:w="824" w:type="dxa"/>
            <w:tcBorders>
              <w:top w:val="single" w:color="000000" w:sz="4" w:space="0"/>
              <w:left w:val="nil"/>
              <w:bottom w:val="single" w:color="000000" w:sz="4" w:space="0"/>
              <w:right w:val="single" w:color="000000" w:sz="4" w:space="0"/>
            </w:tcBorders>
            <w:shd w:val="clear" w:color="auto" w:fill="auto"/>
            <w:vAlign w:val="center"/>
          </w:tcPr>
          <w:p w14:paraId="474B6A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协同签名服务器</w:t>
            </w:r>
          </w:p>
        </w:tc>
        <w:tc>
          <w:tcPr>
            <w:tcW w:w="1338" w:type="dxa"/>
            <w:tcBorders>
              <w:top w:val="single" w:color="000000" w:sz="4" w:space="0"/>
              <w:left w:val="nil"/>
              <w:bottom w:val="single" w:color="000000" w:sz="4" w:space="0"/>
              <w:right w:val="single" w:color="000000" w:sz="4" w:space="0"/>
            </w:tcBorders>
            <w:shd w:val="clear" w:color="auto" w:fill="auto"/>
            <w:vAlign w:val="center"/>
          </w:tcPr>
          <w:p w14:paraId="2763D9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SCM V2.0.0</w:t>
            </w:r>
          </w:p>
        </w:tc>
        <w:tc>
          <w:tcPr>
            <w:tcW w:w="740" w:type="dxa"/>
            <w:tcBorders>
              <w:top w:val="single" w:color="000000" w:sz="4" w:space="0"/>
              <w:left w:val="nil"/>
              <w:bottom w:val="single" w:color="000000" w:sz="4" w:space="0"/>
              <w:right w:val="single" w:color="000000" w:sz="4" w:space="0"/>
            </w:tcBorders>
            <w:shd w:val="clear" w:color="auto" w:fill="auto"/>
            <w:vAlign w:val="center"/>
          </w:tcPr>
          <w:p w14:paraId="6EF743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北京数字认证</w:t>
            </w:r>
          </w:p>
        </w:tc>
        <w:tc>
          <w:tcPr>
            <w:tcW w:w="762" w:type="dxa"/>
            <w:tcBorders>
              <w:top w:val="single" w:color="000000" w:sz="4" w:space="0"/>
              <w:left w:val="nil"/>
              <w:bottom w:val="single" w:color="000000" w:sz="4" w:space="0"/>
              <w:right w:val="single" w:color="000000" w:sz="4" w:space="0"/>
            </w:tcBorders>
            <w:shd w:val="clear" w:color="auto" w:fill="auto"/>
            <w:vAlign w:val="center"/>
          </w:tcPr>
          <w:p w14:paraId="227179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北京</w:t>
            </w:r>
          </w:p>
        </w:tc>
        <w:tc>
          <w:tcPr>
            <w:tcW w:w="1176" w:type="dxa"/>
            <w:tcBorders>
              <w:top w:val="single" w:color="000000" w:sz="4" w:space="0"/>
              <w:left w:val="nil"/>
              <w:bottom w:val="single" w:color="000000" w:sz="4" w:space="0"/>
              <w:right w:val="single" w:color="000000" w:sz="4" w:space="0"/>
            </w:tcBorders>
            <w:shd w:val="clear" w:color="auto" w:fill="auto"/>
            <w:vAlign w:val="center"/>
          </w:tcPr>
          <w:p w14:paraId="478311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北京数字认证股份有限公司</w:t>
            </w:r>
          </w:p>
        </w:tc>
        <w:tc>
          <w:tcPr>
            <w:tcW w:w="926" w:type="dxa"/>
            <w:tcBorders>
              <w:top w:val="single" w:color="000000" w:sz="4" w:space="0"/>
              <w:left w:val="nil"/>
              <w:bottom w:val="single" w:color="000000" w:sz="4" w:space="0"/>
              <w:right w:val="single" w:color="000000" w:sz="4" w:space="0"/>
            </w:tcBorders>
            <w:shd w:val="clear" w:color="auto" w:fill="auto"/>
            <w:vAlign w:val="center"/>
          </w:tcPr>
          <w:p w14:paraId="35C879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170000</w:t>
            </w:r>
          </w:p>
        </w:tc>
        <w:tc>
          <w:tcPr>
            <w:tcW w:w="637" w:type="dxa"/>
            <w:tcBorders>
              <w:top w:val="single" w:color="000000" w:sz="4" w:space="0"/>
              <w:left w:val="nil"/>
              <w:bottom w:val="single" w:color="000000" w:sz="4" w:space="0"/>
              <w:right w:val="single" w:color="000000" w:sz="4" w:space="0"/>
            </w:tcBorders>
            <w:shd w:val="clear" w:color="auto" w:fill="auto"/>
            <w:vAlign w:val="center"/>
          </w:tcPr>
          <w:p w14:paraId="503C0D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1</w:t>
            </w:r>
          </w:p>
        </w:tc>
        <w:tc>
          <w:tcPr>
            <w:tcW w:w="926" w:type="dxa"/>
            <w:tcBorders>
              <w:top w:val="single" w:color="000000" w:sz="4" w:space="0"/>
              <w:left w:val="nil"/>
              <w:bottom w:val="single" w:color="000000" w:sz="4" w:space="0"/>
              <w:right w:val="single" w:color="000000" w:sz="4" w:space="0"/>
            </w:tcBorders>
            <w:shd w:val="clear" w:color="auto" w:fill="auto"/>
            <w:vAlign w:val="center"/>
          </w:tcPr>
          <w:p w14:paraId="2AEDFC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170000</w:t>
            </w:r>
          </w:p>
        </w:tc>
      </w:tr>
      <w:tr w14:paraId="4FF3D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580" w:type="dxa"/>
            <w:vMerge w:val="continue"/>
            <w:tcBorders>
              <w:top w:val="nil"/>
              <w:left w:val="single" w:color="000000" w:sz="4" w:space="0"/>
              <w:bottom w:val="single" w:color="000000" w:sz="4" w:space="0"/>
              <w:right w:val="single" w:color="000000" w:sz="4" w:space="0"/>
            </w:tcBorders>
            <w:shd w:val="clear" w:color="auto" w:fill="auto"/>
            <w:vAlign w:val="center"/>
          </w:tcPr>
          <w:p w14:paraId="7EC1CD31">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608" w:type="dxa"/>
            <w:tcBorders>
              <w:top w:val="single" w:color="000000" w:sz="4" w:space="0"/>
              <w:left w:val="nil"/>
              <w:bottom w:val="single" w:color="000000" w:sz="4" w:space="0"/>
              <w:right w:val="single" w:color="000000" w:sz="4" w:space="0"/>
            </w:tcBorders>
            <w:shd w:val="clear" w:color="auto" w:fill="auto"/>
            <w:vAlign w:val="center"/>
          </w:tcPr>
          <w:p w14:paraId="2467C23B">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auto"/>
                <w:kern w:val="2"/>
                <w:sz w:val="21"/>
                <w:szCs w:val="21"/>
              </w:rPr>
            </w:pPr>
            <w:r>
              <w:rPr>
                <w:rFonts w:hint="default" w:ascii="Arial" w:hAnsi="Arial" w:eastAsia="宋体" w:cs="Arial"/>
                <w:i w:val="0"/>
                <w:iCs w:val="0"/>
                <w:color w:val="auto"/>
                <w:kern w:val="0"/>
                <w:sz w:val="21"/>
                <w:szCs w:val="21"/>
                <w:lang w:val="en-US" w:eastAsia="zh-CN" w:bidi="ar"/>
              </w:rPr>
              <w:t>57</w:t>
            </w:r>
          </w:p>
        </w:tc>
        <w:tc>
          <w:tcPr>
            <w:tcW w:w="824" w:type="dxa"/>
            <w:tcBorders>
              <w:top w:val="single" w:color="000000" w:sz="4" w:space="0"/>
              <w:left w:val="nil"/>
              <w:bottom w:val="single" w:color="000000" w:sz="4" w:space="0"/>
              <w:right w:val="single" w:color="000000" w:sz="4" w:space="0"/>
            </w:tcBorders>
            <w:shd w:val="clear" w:color="auto" w:fill="auto"/>
            <w:vAlign w:val="center"/>
          </w:tcPr>
          <w:p w14:paraId="08F525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辅材</w:t>
            </w:r>
          </w:p>
        </w:tc>
        <w:tc>
          <w:tcPr>
            <w:tcW w:w="1338" w:type="dxa"/>
            <w:tcBorders>
              <w:top w:val="single" w:color="000000" w:sz="4" w:space="0"/>
              <w:left w:val="nil"/>
              <w:bottom w:val="single" w:color="000000" w:sz="4" w:space="0"/>
              <w:right w:val="single" w:color="000000" w:sz="4" w:space="0"/>
            </w:tcBorders>
            <w:shd w:val="clear" w:color="auto" w:fill="auto"/>
            <w:vAlign w:val="center"/>
          </w:tcPr>
          <w:p w14:paraId="783BBB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定制</w:t>
            </w:r>
          </w:p>
        </w:tc>
        <w:tc>
          <w:tcPr>
            <w:tcW w:w="740" w:type="dxa"/>
            <w:tcBorders>
              <w:top w:val="single" w:color="000000" w:sz="4" w:space="0"/>
              <w:left w:val="nil"/>
              <w:bottom w:val="single" w:color="000000" w:sz="4" w:space="0"/>
              <w:right w:val="single" w:color="000000" w:sz="4" w:space="0"/>
            </w:tcBorders>
            <w:shd w:val="clear" w:color="auto" w:fill="auto"/>
            <w:vAlign w:val="center"/>
          </w:tcPr>
          <w:p w14:paraId="40EF4E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定制</w:t>
            </w:r>
          </w:p>
        </w:tc>
        <w:tc>
          <w:tcPr>
            <w:tcW w:w="762" w:type="dxa"/>
            <w:tcBorders>
              <w:top w:val="single" w:color="000000" w:sz="4" w:space="0"/>
              <w:left w:val="nil"/>
              <w:bottom w:val="single" w:color="000000" w:sz="4" w:space="0"/>
              <w:right w:val="single" w:color="000000" w:sz="4" w:space="0"/>
            </w:tcBorders>
            <w:shd w:val="clear" w:color="auto" w:fill="auto"/>
            <w:vAlign w:val="center"/>
          </w:tcPr>
          <w:p w14:paraId="1A3D8A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鄂尔多斯</w:t>
            </w:r>
          </w:p>
        </w:tc>
        <w:tc>
          <w:tcPr>
            <w:tcW w:w="1176" w:type="dxa"/>
            <w:tcBorders>
              <w:top w:val="single" w:color="000000" w:sz="4" w:space="0"/>
              <w:left w:val="nil"/>
              <w:bottom w:val="single" w:color="000000" w:sz="4" w:space="0"/>
              <w:right w:val="single" w:color="000000" w:sz="4" w:space="0"/>
            </w:tcBorders>
            <w:shd w:val="clear" w:color="auto" w:fill="auto"/>
            <w:vAlign w:val="center"/>
          </w:tcPr>
          <w:p w14:paraId="25D548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鄂尔多斯市数字经济发展投资有限责任公司</w:t>
            </w:r>
          </w:p>
        </w:tc>
        <w:tc>
          <w:tcPr>
            <w:tcW w:w="926" w:type="dxa"/>
            <w:tcBorders>
              <w:top w:val="single" w:color="000000" w:sz="4" w:space="0"/>
              <w:left w:val="nil"/>
              <w:bottom w:val="single" w:color="000000" w:sz="4" w:space="0"/>
              <w:right w:val="single" w:color="000000" w:sz="4" w:space="0"/>
            </w:tcBorders>
            <w:shd w:val="clear" w:color="auto" w:fill="auto"/>
            <w:vAlign w:val="center"/>
          </w:tcPr>
          <w:p w14:paraId="513A43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403810</w:t>
            </w:r>
          </w:p>
        </w:tc>
        <w:tc>
          <w:tcPr>
            <w:tcW w:w="637" w:type="dxa"/>
            <w:tcBorders>
              <w:top w:val="single" w:color="000000" w:sz="4" w:space="0"/>
              <w:left w:val="nil"/>
              <w:bottom w:val="single" w:color="000000" w:sz="4" w:space="0"/>
              <w:right w:val="single" w:color="000000" w:sz="4" w:space="0"/>
            </w:tcBorders>
            <w:shd w:val="clear" w:color="auto" w:fill="auto"/>
            <w:vAlign w:val="center"/>
          </w:tcPr>
          <w:p w14:paraId="79A0EA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1</w:t>
            </w:r>
          </w:p>
        </w:tc>
        <w:tc>
          <w:tcPr>
            <w:tcW w:w="926" w:type="dxa"/>
            <w:tcBorders>
              <w:top w:val="single" w:color="000000" w:sz="4" w:space="0"/>
              <w:left w:val="nil"/>
              <w:bottom w:val="single" w:color="000000" w:sz="4" w:space="0"/>
              <w:right w:val="single" w:color="000000" w:sz="4" w:space="0"/>
            </w:tcBorders>
            <w:shd w:val="clear" w:color="auto" w:fill="auto"/>
            <w:vAlign w:val="center"/>
          </w:tcPr>
          <w:p w14:paraId="5B2048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403810</w:t>
            </w:r>
          </w:p>
        </w:tc>
      </w:tr>
      <w:tr w14:paraId="6B9E2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580" w:type="dxa"/>
            <w:vMerge w:val="continue"/>
            <w:tcBorders>
              <w:top w:val="nil"/>
              <w:left w:val="single" w:color="000000" w:sz="4" w:space="0"/>
              <w:bottom w:val="single" w:color="000000" w:sz="4" w:space="0"/>
              <w:right w:val="single" w:color="000000" w:sz="4" w:space="0"/>
            </w:tcBorders>
            <w:shd w:val="clear" w:color="auto" w:fill="auto"/>
            <w:vAlign w:val="center"/>
          </w:tcPr>
          <w:p w14:paraId="1E7A34C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608" w:type="dxa"/>
            <w:tcBorders>
              <w:top w:val="single" w:color="000000" w:sz="4" w:space="0"/>
              <w:left w:val="nil"/>
              <w:bottom w:val="single" w:color="000000" w:sz="4" w:space="0"/>
              <w:right w:val="single" w:color="000000" w:sz="4" w:space="0"/>
            </w:tcBorders>
            <w:shd w:val="clear" w:color="auto" w:fill="auto"/>
            <w:vAlign w:val="center"/>
          </w:tcPr>
          <w:p w14:paraId="56DF0390">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auto"/>
                <w:kern w:val="2"/>
                <w:sz w:val="21"/>
                <w:szCs w:val="21"/>
              </w:rPr>
            </w:pPr>
            <w:r>
              <w:rPr>
                <w:rFonts w:hint="default" w:ascii="Arial" w:hAnsi="Arial" w:eastAsia="宋体" w:cs="Arial"/>
                <w:i w:val="0"/>
                <w:iCs w:val="0"/>
                <w:color w:val="auto"/>
                <w:kern w:val="0"/>
                <w:sz w:val="21"/>
                <w:szCs w:val="21"/>
                <w:lang w:val="en-US" w:eastAsia="zh-CN" w:bidi="ar"/>
              </w:rPr>
              <w:t>58</w:t>
            </w:r>
          </w:p>
        </w:tc>
        <w:tc>
          <w:tcPr>
            <w:tcW w:w="824" w:type="dxa"/>
            <w:tcBorders>
              <w:top w:val="single" w:color="000000" w:sz="4" w:space="0"/>
              <w:left w:val="nil"/>
              <w:bottom w:val="single" w:color="000000" w:sz="4" w:space="0"/>
              <w:right w:val="single" w:color="000000" w:sz="4" w:space="0"/>
            </w:tcBorders>
            <w:shd w:val="clear" w:color="auto" w:fill="auto"/>
            <w:vAlign w:val="center"/>
          </w:tcPr>
          <w:p w14:paraId="628DF1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2"/>
                <w:szCs w:val="22"/>
                <w:lang w:val="en-US" w:eastAsia="zh-CN" w:bidi="ar"/>
              </w:rPr>
            </w:pPr>
            <w:r>
              <w:rPr>
                <w:rFonts w:hint="eastAsia" w:ascii="宋体" w:hAnsi="宋体" w:eastAsia="宋体" w:cs="宋体"/>
                <w:i w:val="0"/>
                <w:iCs w:val="0"/>
                <w:color w:val="auto"/>
                <w:kern w:val="0"/>
                <w:sz w:val="22"/>
                <w:szCs w:val="22"/>
                <w:lang w:val="en-US" w:eastAsia="zh-CN" w:bidi="ar"/>
              </w:rPr>
              <w:t>应用软件</w:t>
            </w:r>
          </w:p>
          <w:p w14:paraId="727FE63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2"/>
                <w:szCs w:val="22"/>
                <w:lang w:val="en-US" w:eastAsia="zh-CN" w:bidi="ar"/>
              </w:rPr>
            </w:pPr>
            <w:r>
              <w:rPr>
                <w:rFonts w:hint="eastAsia" w:ascii="宋体" w:hAnsi="宋体" w:eastAsia="宋体" w:cs="宋体"/>
                <w:i w:val="0"/>
                <w:iCs w:val="0"/>
                <w:color w:val="auto"/>
                <w:kern w:val="0"/>
                <w:sz w:val="22"/>
                <w:szCs w:val="22"/>
                <w:lang w:val="en-US" w:eastAsia="zh-CN" w:bidi="ar"/>
              </w:rPr>
              <w:t>服务</w:t>
            </w:r>
          </w:p>
        </w:tc>
        <w:tc>
          <w:tcPr>
            <w:tcW w:w="1338" w:type="dxa"/>
            <w:tcBorders>
              <w:top w:val="single" w:color="000000" w:sz="4" w:space="0"/>
              <w:left w:val="nil"/>
              <w:bottom w:val="single" w:color="000000" w:sz="4" w:space="0"/>
              <w:right w:val="single" w:color="000000" w:sz="4" w:space="0"/>
            </w:tcBorders>
            <w:shd w:val="clear" w:color="auto" w:fill="auto"/>
            <w:vAlign w:val="center"/>
          </w:tcPr>
          <w:p w14:paraId="46B5B2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NS-BG 数据治理平台V1.0、NS-VZ数据可视化展示系统V1.0</w:t>
            </w:r>
          </w:p>
        </w:tc>
        <w:tc>
          <w:tcPr>
            <w:tcW w:w="740" w:type="dxa"/>
            <w:tcBorders>
              <w:top w:val="single" w:color="000000" w:sz="4" w:space="0"/>
              <w:left w:val="nil"/>
              <w:bottom w:val="single" w:color="000000" w:sz="4" w:space="0"/>
              <w:right w:val="single" w:color="000000" w:sz="4" w:space="0"/>
            </w:tcBorders>
            <w:shd w:val="clear" w:color="auto" w:fill="auto"/>
            <w:vAlign w:val="center"/>
          </w:tcPr>
          <w:p w14:paraId="5DAE47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北部数据</w:t>
            </w:r>
          </w:p>
        </w:tc>
        <w:tc>
          <w:tcPr>
            <w:tcW w:w="762" w:type="dxa"/>
            <w:tcBorders>
              <w:top w:val="single" w:color="000000" w:sz="4" w:space="0"/>
              <w:left w:val="nil"/>
              <w:bottom w:val="single" w:color="000000" w:sz="4" w:space="0"/>
              <w:right w:val="single" w:color="000000" w:sz="4" w:space="0"/>
            </w:tcBorders>
            <w:shd w:val="clear" w:color="auto" w:fill="auto"/>
            <w:vAlign w:val="center"/>
          </w:tcPr>
          <w:p w14:paraId="26E089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鄂尔多斯市</w:t>
            </w:r>
          </w:p>
        </w:tc>
        <w:tc>
          <w:tcPr>
            <w:tcW w:w="1176" w:type="dxa"/>
            <w:tcBorders>
              <w:top w:val="single" w:color="000000" w:sz="4" w:space="0"/>
              <w:left w:val="nil"/>
              <w:bottom w:val="single" w:color="000000" w:sz="4" w:space="0"/>
              <w:right w:val="single" w:color="000000" w:sz="4" w:space="0"/>
            </w:tcBorders>
            <w:shd w:val="clear" w:color="auto" w:fill="auto"/>
            <w:vAlign w:val="center"/>
          </w:tcPr>
          <w:p w14:paraId="3AC73F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内蒙古北部数据服务有限公司</w:t>
            </w:r>
          </w:p>
        </w:tc>
        <w:tc>
          <w:tcPr>
            <w:tcW w:w="926" w:type="dxa"/>
            <w:tcBorders>
              <w:top w:val="single" w:color="000000" w:sz="4" w:space="0"/>
              <w:left w:val="nil"/>
              <w:bottom w:val="single" w:color="000000" w:sz="4" w:space="0"/>
              <w:right w:val="single" w:color="000000" w:sz="4" w:space="0"/>
            </w:tcBorders>
            <w:shd w:val="clear" w:color="auto" w:fill="auto"/>
            <w:vAlign w:val="center"/>
          </w:tcPr>
          <w:p w14:paraId="58225F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1319000</w:t>
            </w:r>
          </w:p>
        </w:tc>
        <w:tc>
          <w:tcPr>
            <w:tcW w:w="637" w:type="dxa"/>
            <w:tcBorders>
              <w:top w:val="single" w:color="000000" w:sz="4" w:space="0"/>
              <w:left w:val="nil"/>
              <w:bottom w:val="single" w:color="000000" w:sz="4" w:space="0"/>
              <w:right w:val="single" w:color="000000" w:sz="4" w:space="0"/>
            </w:tcBorders>
            <w:shd w:val="clear" w:color="auto" w:fill="auto"/>
            <w:vAlign w:val="center"/>
          </w:tcPr>
          <w:p w14:paraId="704A3C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1</w:t>
            </w:r>
          </w:p>
        </w:tc>
        <w:tc>
          <w:tcPr>
            <w:tcW w:w="926" w:type="dxa"/>
            <w:tcBorders>
              <w:top w:val="single" w:color="000000" w:sz="4" w:space="0"/>
              <w:left w:val="nil"/>
              <w:bottom w:val="single" w:color="000000" w:sz="4" w:space="0"/>
              <w:right w:val="single" w:color="000000" w:sz="4" w:space="0"/>
            </w:tcBorders>
            <w:shd w:val="clear" w:color="auto" w:fill="auto"/>
            <w:vAlign w:val="center"/>
          </w:tcPr>
          <w:p w14:paraId="2BE83C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1319000</w:t>
            </w:r>
          </w:p>
        </w:tc>
      </w:tr>
      <w:tr w14:paraId="3A0E0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580" w:type="dxa"/>
            <w:vMerge w:val="continue"/>
            <w:tcBorders>
              <w:top w:val="nil"/>
              <w:left w:val="single" w:color="000000" w:sz="4" w:space="0"/>
              <w:bottom w:val="single" w:color="000000" w:sz="4" w:space="0"/>
              <w:right w:val="single" w:color="000000" w:sz="4" w:space="0"/>
            </w:tcBorders>
            <w:shd w:val="clear" w:color="auto" w:fill="auto"/>
            <w:vAlign w:val="center"/>
          </w:tcPr>
          <w:p w14:paraId="04F48A01">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608" w:type="dxa"/>
            <w:tcBorders>
              <w:top w:val="single" w:color="000000" w:sz="4" w:space="0"/>
              <w:left w:val="nil"/>
              <w:bottom w:val="single" w:color="000000" w:sz="4" w:space="0"/>
              <w:right w:val="single" w:color="000000" w:sz="4" w:space="0"/>
            </w:tcBorders>
            <w:shd w:val="clear" w:color="auto" w:fill="auto"/>
            <w:vAlign w:val="center"/>
          </w:tcPr>
          <w:p w14:paraId="661BA8A9">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auto"/>
                <w:kern w:val="2"/>
                <w:sz w:val="21"/>
                <w:szCs w:val="21"/>
              </w:rPr>
            </w:pPr>
            <w:r>
              <w:rPr>
                <w:rFonts w:hint="default" w:ascii="Arial" w:hAnsi="Arial" w:eastAsia="宋体" w:cs="Arial"/>
                <w:i w:val="0"/>
                <w:iCs w:val="0"/>
                <w:color w:val="auto"/>
                <w:kern w:val="0"/>
                <w:sz w:val="21"/>
                <w:szCs w:val="21"/>
                <w:lang w:val="en-US" w:eastAsia="zh-CN" w:bidi="ar"/>
              </w:rPr>
              <w:t>59</w:t>
            </w:r>
          </w:p>
        </w:tc>
        <w:tc>
          <w:tcPr>
            <w:tcW w:w="824" w:type="dxa"/>
            <w:tcBorders>
              <w:top w:val="single" w:color="000000" w:sz="4" w:space="0"/>
              <w:left w:val="nil"/>
              <w:bottom w:val="single" w:color="000000" w:sz="4" w:space="0"/>
              <w:right w:val="single" w:color="000000" w:sz="4" w:space="0"/>
            </w:tcBorders>
            <w:shd w:val="clear" w:color="auto" w:fill="auto"/>
            <w:vAlign w:val="center"/>
          </w:tcPr>
          <w:p w14:paraId="0C7A5A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国产服务器操作系统</w:t>
            </w:r>
          </w:p>
        </w:tc>
        <w:tc>
          <w:tcPr>
            <w:tcW w:w="1338" w:type="dxa"/>
            <w:tcBorders>
              <w:top w:val="single" w:color="000000" w:sz="4" w:space="0"/>
              <w:left w:val="nil"/>
              <w:bottom w:val="single" w:color="000000" w:sz="4" w:space="0"/>
              <w:right w:val="single" w:color="000000" w:sz="4" w:space="0"/>
            </w:tcBorders>
            <w:shd w:val="clear" w:color="auto" w:fill="auto"/>
            <w:vAlign w:val="center"/>
          </w:tcPr>
          <w:p w14:paraId="36EDB0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银河麒麟高级服务器操作系统 V11（内核版本6.6）</w:t>
            </w:r>
          </w:p>
        </w:tc>
        <w:tc>
          <w:tcPr>
            <w:tcW w:w="740" w:type="dxa"/>
            <w:tcBorders>
              <w:top w:val="single" w:color="000000" w:sz="4" w:space="0"/>
              <w:left w:val="nil"/>
              <w:bottom w:val="single" w:color="000000" w:sz="4" w:space="0"/>
              <w:right w:val="single" w:color="000000" w:sz="4" w:space="0"/>
            </w:tcBorders>
            <w:shd w:val="clear" w:color="auto" w:fill="auto"/>
            <w:vAlign w:val="center"/>
          </w:tcPr>
          <w:p w14:paraId="0D4B17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麒麟</w:t>
            </w:r>
          </w:p>
        </w:tc>
        <w:tc>
          <w:tcPr>
            <w:tcW w:w="762" w:type="dxa"/>
            <w:tcBorders>
              <w:top w:val="single" w:color="000000" w:sz="4" w:space="0"/>
              <w:left w:val="nil"/>
              <w:bottom w:val="single" w:color="000000" w:sz="4" w:space="0"/>
              <w:right w:val="single" w:color="000000" w:sz="4" w:space="0"/>
            </w:tcBorders>
            <w:shd w:val="clear" w:color="auto" w:fill="auto"/>
            <w:vAlign w:val="center"/>
          </w:tcPr>
          <w:p w14:paraId="53B79B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天津</w:t>
            </w:r>
          </w:p>
        </w:tc>
        <w:tc>
          <w:tcPr>
            <w:tcW w:w="1176" w:type="dxa"/>
            <w:tcBorders>
              <w:top w:val="single" w:color="000000" w:sz="4" w:space="0"/>
              <w:left w:val="nil"/>
              <w:bottom w:val="single" w:color="000000" w:sz="4" w:space="0"/>
              <w:right w:val="single" w:color="000000" w:sz="4" w:space="0"/>
            </w:tcBorders>
            <w:shd w:val="clear" w:color="auto" w:fill="auto"/>
            <w:vAlign w:val="center"/>
          </w:tcPr>
          <w:p w14:paraId="6A22CE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麒麟软件有限公司</w:t>
            </w:r>
          </w:p>
        </w:tc>
        <w:tc>
          <w:tcPr>
            <w:tcW w:w="926" w:type="dxa"/>
            <w:tcBorders>
              <w:top w:val="single" w:color="000000" w:sz="4" w:space="0"/>
              <w:left w:val="nil"/>
              <w:bottom w:val="single" w:color="000000" w:sz="4" w:space="0"/>
              <w:right w:val="single" w:color="000000" w:sz="4" w:space="0"/>
            </w:tcBorders>
            <w:shd w:val="clear" w:color="auto" w:fill="auto"/>
            <w:vAlign w:val="center"/>
          </w:tcPr>
          <w:p w14:paraId="1AC10A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5310</w:t>
            </w:r>
          </w:p>
        </w:tc>
        <w:tc>
          <w:tcPr>
            <w:tcW w:w="637" w:type="dxa"/>
            <w:tcBorders>
              <w:top w:val="single" w:color="000000" w:sz="4" w:space="0"/>
              <w:left w:val="nil"/>
              <w:bottom w:val="single" w:color="000000" w:sz="4" w:space="0"/>
              <w:right w:val="single" w:color="000000" w:sz="4" w:space="0"/>
            </w:tcBorders>
            <w:shd w:val="clear" w:color="auto" w:fill="auto"/>
            <w:vAlign w:val="center"/>
          </w:tcPr>
          <w:p w14:paraId="337C9E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70</w:t>
            </w:r>
          </w:p>
        </w:tc>
        <w:tc>
          <w:tcPr>
            <w:tcW w:w="926" w:type="dxa"/>
            <w:tcBorders>
              <w:top w:val="single" w:color="000000" w:sz="4" w:space="0"/>
              <w:left w:val="nil"/>
              <w:bottom w:val="single" w:color="000000" w:sz="4" w:space="0"/>
              <w:right w:val="single" w:color="000000" w:sz="4" w:space="0"/>
            </w:tcBorders>
            <w:shd w:val="clear" w:color="auto" w:fill="auto"/>
            <w:vAlign w:val="center"/>
          </w:tcPr>
          <w:p w14:paraId="6808E4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371700</w:t>
            </w:r>
          </w:p>
        </w:tc>
      </w:tr>
      <w:tr w14:paraId="01218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580" w:type="dxa"/>
            <w:vMerge w:val="continue"/>
            <w:tcBorders>
              <w:top w:val="nil"/>
              <w:left w:val="single" w:color="000000" w:sz="4" w:space="0"/>
              <w:bottom w:val="single" w:color="000000" w:sz="4" w:space="0"/>
              <w:right w:val="single" w:color="000000" w:sz="4" w:space="0"/>
            </w:tcBorders>
            <w:shd w:val="clear" w:color="auto" w:fill="auto"/>
            <w:vAlign w:val="center"/>
          </w:tcPr>
          <w:p w14:paraId="155ECB3A">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608" w:type="dxa"/>
            <w:tcBorders>
              <w:top w:val="single" w:color="000000" w:sz="4" w:space="0"/>
              <w:left w:val="nil"/>
              <w:bottom w:val="single" w:color="000000" w:sz="4" w:space="0"/>
              <w:right w:val="single" w:color="000000" w:sz="4" w:space="0"/>
            </w:tcBorders>
            <w:shd w:val="clear" w:color="auto" w:fill="auto"/>
            <w:vAlign w:val="center"/>
          </w:tcPr>
          <w:p w14:paraId="345043DD">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auto"/>
                <w:kern w:val="2"/>
                <w:sz w:val="21"/>
                <w:szCs w:val="21"/>
              </w:rPr>
            </w:pPr>
            <w:r>
              <w:rPr>
                <w:rFonts w:hint="default" w:ascii="Arial" w:hAnsi="Arial" w:eastAsia="宋体" w:cs="Arial"/>
                <w:i w:val="0"/>
                <w:iCs w:val="0"/>
                <w:color w:val="auto"/>
                <w:kern w:val="0"/>
                <w:sz w:val="21"/>
                <w:szCs w:val="21"/>
                <w:lang w:val="en-US" w:eastAsia="zh-CN" w:bidi="ar"/>
              </w:rPr>
              <w:t>60</w:t>
            </w:r>
          </w:p>
        </w:tc>
        <w:tc>
          <w:tcPr>
            <w:tcW w:w="824" w:type="dxa"/>
            <w:tcBorders>
              <w:top w:val="single" w:color="000000" w:sz="4" w:space="0"/>
              <w:left w:val="nil"/>
              <w:bottom w:val="single" w:color="000000" w:sz="4" w:space="0"/>
              <w:right w:val="single" w:color="000000" w:sz="4" w:space="0"/>
            </w:tcBorders>
            <w:shd w:val="clear" w:color="auto" w:fill="auto"/>
            <w:vAlign w:val="center"/>
          </w:tcPr>
          <w:p w14:paraId="261283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国产数据库</w:t>
            </w:r>
          </w:p>
        </w:tc>
        <w:tc>
          <w:tcPr>
            <w:tcW w:w="1338" w:type="dxa"/>
            <w:tcBorders>
              <w:top w:val="single" w:color="000000" w:sz="4" w:space="0"/>
              <w:left w:val="nil"/>
              <w:bottom w:val="single" w:color="000000" w:sz="4" w:space="0"/>
              <w:right w:val="single" w:color="000000" w:sz="4" w:space="0"/>
            </w:tcBorders>
            <w:shd w:val="clear" w:color="auto" w:fill="auto"/>
            <w:vAlign w:val="center"/>
          </w:tcPr>
          <w:p w14:paraId="73ED19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南大通用大规模分布式并行数据库集群系统 V9</w:t>
            </w:r>
          </w:p>
        </w:tc>
        <w:tc>
          <w:tcPr>
            <w:tcW w:w="740" w:type="dxa"/>
            <w:tcBorders>
              <w:top w:val="single" w:color="000000" w:sz="4" w:space="0"/>
              <w:left w:val="nil"/>
              <w:bottom w:val="single" w:color="000000" w:sz="4" w:space="0"/>
              <w:right w:val="single" w:color="000000" w:sz="4" w:space="0"/>
            </w:tcBorders>
            <w:shd w:val="clear" w:color="auto" w:fill="auto"/>
            <w:vAlign w:val="center"/>
          </w:tcPr>
          <w:p w14:paraId="26098B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南大</w:t>
            </w:r>
          </w:p>
        </w:tc>
        <w:tc>
          <w:tcPr>
            <w:tcW w:w="762" w:type="dxa"/>
            <w:tcBorders>
              <w:top w:val="single" w:color="000000" w:sz="4" w:space="0"/>
              <w:left w:val="nil"/>
              <w:bottom w:val="single" w:color="000000" w:sz="4" w:space="0"/>
              <w:right w:val="single" w:color="000000" w:sz="4" w:space="0"/>
            </w:tcBorders>
            <w:shd w:val="clear" w:color="auto" w:fill="auto"/>
            <w:vAlign w:val="center"/>
          </w:tcPr>
          <w:p w14:paraId="0B8228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天津</w:t>
            </w:r>
          </w:p>
        </w:tc>
        <w:tc>
          <w:tcPr>
            <w:tcW w:w="1176" w:type="dxa"/>
            <w:tcBorders>
              <w:top w:val="single" w:color="000000" w:sz="4" w:space="0"/>
              <w:left w:val="nil"/>
              <w:bottom w:val="single" w:color="000000" w:sz="4" w:space="0"/>
              <w:right w:val="single" w:color="000000" w:sz="4" w:space="0"/>
            </w:tcBorders>
            <w:shd w:val="clear" w:color="auto" w:fill="auto"/>
            <w:vAlign w:val="center"/>
          </w:tcPr>
          <w:p w14:paraId="0A1EA7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天津南大通用数据技术股份有限公司</w:t>
            </w:r>
          </w:p>
        </w:tc>
        <w:tc>
          <w:tcPr>
            <w:tcW w:w="926" w:type="dxa"/>
            <w:tcBorders>
              <w:top w:val="single" w:color="000000" w:sz="4" w:space="0"/>
              <w:left w:val="nil"/>
              <w:bottom w:val="single" w:color="000000" w:sz="4" w:space="0"/>
              <w:right w:val="single" w:color="000000" w:sz="4" w:space="0"/>
            </w:tcBorders>
            <w:shd w:val="clear" w:color="auto" w:fill="auto"/>
            <w:vAlign w:val="center"/>
          </w:tcPr>
          <w:p w14:paraId="302E58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50200</w:t>
            </w:r>
          </w:p>
        </w:tc>
        <w:tc>
          <w:tcPr>
            <w:tcW w:w="637" w:type="dxa"/>
            <w:tcBorders>
              <w:top w:val="single" w:color="000000" w:sz="4" w:space="0"/>
              <w:left w:val="nil"/>
              <w:bottom w:val="single" w:color="000000" w:sz="4" w:space="0"/>
              <w:right w:val="single" w:color="000000" w:sz="4" w:space="0"/>
            </w:tcBorders>
            <w:shd w:val="clear" w:color="auto" w:fill="auto"/>
            <w:vAlign w:val="center"/>
          </w:tcPr>
          <w:p w14:paraId="5F4FE3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10</w:t>
            </w:r>
          </w:p>
        </w:tc>
        <w:tc>
          <w:tcPr>
            <w:tcW w:w="926" w:type="dxa"/>
            <w:tcBorders>
              <w:top w:val="single" w:color="000000" w:sz="4" w:space="0"/>
              <w:left w:val="nil"/>
              <w:bottom w:val="single" w:color="000000" w:sz="4" w:space="0"/>
              <w:right w:val="single" w:color="000000" w:sz="4" w:space="0"/>
            </w:tcBorders>
            <w:shd w:val="clear" w:color="auto" w:fill="auto"/>
            <w:vAlign w:val="center"/>
          </w:tcPr>
          <w:p w14:paraId="720B25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502000</w:t>
            </w:r>
          </w:p>
        </w:tc>
      </w:tr>
      <w:tr w14:paraId="11173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80" w:type="dxa"/>
            <w:vMerge w:val="continue"/>
            <w:tcBorders>
              <w:top w:val="nil"/>
              <w:left w:val="single" w:color="000000" w:sz="4" w:space="0"/>
              <w:bottom w:val="single" w:color="000000" w:sz="4" w:space="0"/>
              <w:right w:val="single" w:color="000000" w:sz="4" w:space="0"/>
            </w:tcBorders>
            <w:shd w:val="clear" w:color="auto" w:fill="auto"/>
            <w:vAlign w:val="center"/>
          </w:tcPr>
          <w:p w14:paraId="035060E7">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608" w:type="dxa"/>
            <w:tcBorders>
              <w:top w:val="single" w:color="000000" w:sz="4" w:space="0"/>
              <w:left w:val="nil"/>
              <w:bottom w:val="single" w:color="000000" w:sz="4" w:space="0"/>
              <w:right w:val="single" w:color="000000" w:sz="4" w:space="0"/>
            </w:tcBorders>
            <w:shd w:val="clear" w:color="auto" w:fill="auto"/>
            <w:vAlign w:val="center"/>
          </w:tcPr>
          <w:p w14:paraId="6EB16410">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auto"/>
                <w:kern w:val="2"/>
                <w:sz w:val="21"/>
                <w:szCs w:val="21"/>
              </w:rPr>
            </w:pPr>
            <w:r>
              <w:rPr>
                <w:rFonts w:hint="default" w:ascii="Arial" w:hAnsi="Arial" w:eastAsia="宋体" w:cs="Arial"/>
                <w:i w:val="0"/>
                <w:iCs w:val="0"/>
                <w:color w:val="auto"/>
                <w:kern w:val="0"/>
                <w:sz w:val="21"/>
                <w:szCs w:val="21"/>
                <w:lang w:val="en-US" w:eastAsia="zh-CN" w:bidi="ar"/>
              </w:rPr>
              <w:t>61</w:t>
            </w:r>
          </w:p>
        </w:tc>
        <w:tc>
          <w:tcPr>
            <w:tcW w:w="824" w:type="dxa"/>
            <w:tcBorders>
              <w:top w:val="single" w:color="000000" w:sz="4" w:space="0"/>
              <w:left w:val="nil"/>
              <w:bottom w:val="single" w:color="000000" w:sz="4" w:space="0"/>
              <w:right w:val="single" w:color="000000" w:sz="4" w:space="0"/>
            </w:tcBorders>
            <w:shd w:val="clear" w:color="auto" w:fill="auto"/>
            <w:vAlign w:val="center"/>
          </w:tcPr>
          <w:p w14:paraId="3D4EA2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国产中间件</w:t>
            </w:r>
          </w:p>
        </w:tc>
        <w:tc>
          <w:tcPr>
            <w:tcW w:w="1338" w:type="dxa"/>
            <w:tcBorders>
              <w:top w:val="single" w:color="000000" w:sz="4" w:space="0"/>
              <w:left w:val="nil"/>
              <w:bottom w:val="single" w:color="000000" w:sz="4" w:space="0"/>
              <w:right w:val="single" w:color="000000" w:sz="4" w:space="0"/>
            </w:tcBorders>
            <w:shd w:val="clear" w:color="auto" w:fill="auto"/>
            <w:vAlign w:val="center"/>
          </w:tcPr>
          <w:p w14:paraId="3EDB9F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东方通</w:t>
            </w:r>
          </w:p>
        </w:tc>
        <w:tc>
          <w:tcPr>
            <w:tcW w:w="740" w:type="dxa"/>
            <w:tcBorders>
              <w:top w:val="single" w:color="000000" w:sz="4" w:space="0"/>
              <w:left w:val="nil"/>
              <w:bottom w:val="single" w:color="000000" w:sz="4" w:space="0"/>
              <w:right w:val="single" w:color="000000" w:sz="4" w:space="0"/>
            </w:tcBorders>
            <w:shd w:val="clear" w:color="auto" w:fill="auto"/>
            <w:vAlign w:val="center"/>
          </w:tcPr>
          <w:p w14:paraId="50768C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东方通</w:t>
            </w:r>
          </w:p>
        </w:tc>
        <w:tc>
          <w:tcPr>
            <w:tcW w:w="762" w:type="dxa"/>
            <w:tcBorders>
              <w:top w:val="single" w:color="000000" w:sz="4" w:space="0"/>
              <w:left w:val="nil"/>
              <w:bottom w:val="single" w:color="000000" w:sz="4" w:space="0"/>
              <w:right w:val="single" w:color="000000" w:sz="4" w:space="0"/>
            </w:tcBorders>
            <w:shd w:val="clear" w:color="auto" w:fill="auto"/>
            <w:vAlign w:val="center"/>
          </w:tcPr>
          <w:p w14:paraId="65502E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北京</w:t>
            </w:r>
          </w:p>
        </w:tc>
        <w:tc>
          <w:tcPr>
            <w:tcW w:w="1176" w:type="dxa"/>
            <w:tcBorders>
              <w:top w:val="single" w:color="000000" w:sz="4" w:space="0"/>
              <w:left w:val="nil"/>
              <w:bottom w:val="single" w:color="000000" w:sz="4" w:space="0"/>
              <w:right w:val="single" w:color="000000" w:sz="4" w:space="0"/>
            </w:tcBorders>
            <w:shd w:val="clear" w:color="auto" w:fill="auto"/>
            <w:vAlign w:val="center"/>
          </w:tcPr>
          <w:p w14:paraId="7E4C8A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北京东方通科技股份有限公司</w:t>
            </w:r>
          </w:p>
        </w:tc>
        <w:tc>
          <w:tcPr>
            <w:tcW w:w="926" w:type="dxa"/>
            <w:tcBorders>
              <w:top w:val="single" w:color="000000" w:sz="4" w:space="0"/>
              <w:left w:val="nil"/>
              <w:bottom w:val="single" w:color="000000" w:sz="4" w:space="0"/>
              <w:right w:val="single" w:color="000000" w:sz="4" w:space="0"/>
            </w:tcBorders>
            <w:shd w:val="clear" w:color="auto" w:fill="auto"/>
            <w:vAlign w:val="center"/>
          </w:tcPr>
          <w:p w14:paraId="4B01FF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37366</w:t>
            </w:r>
          </w:p>
        </w:tc>
        <w:tc>
          <w:tcPr>
            <w:tcW w:w="637" w:type="dxa"/>
            <w:tcBorders>
              <w:top w:val="single" w:color="000000" w:sz="4" w:space="0"/>
              <w:left w:val="nil"/>
              <w:bottom w:val="single" w:color="000000" w:sz="4" w:space="0"/>
              <w:right w:val="single" w:color="000000" w:sz="4" w:space="0"/>
            </w:tcBorders>
            <w:shd w:val="clear" w:color="auto" w:fill="auto"/>
            <w:vAlign w:val="center"/>
          </w:tcPr>
          <w:p w14:paraId="0D4DA8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15</w:t>
            </w:r>
          </w:p>
        </w:tc>
        <w:tc>
          <w:tcPr>
            <w:tcW w:w="926" w:type="dxa"/>
            <w:tcBorders>
              <w:top w:val="single" w:color="000000" w:sz="4" w:space="0"/>
              <w:left w:val="nil"/>
              <w:bottom w:val="single" w:color="000000" w:sz="4" w:space="0"/>
              <w:right w:val="single" w:color="000000" w:sz="4" w:space="0"/>
            </w:tcBorders>
            <w:shd w:val="clear" w:color="auto" w:fill="auto"/>
            <w:vAlign w:val="center"/>
          </w:tcPr>
          <w:p w14:paraId="55B712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560490</w:t>
            </w:r>
          </w:p>
        </w:tc>
      </w:tr>
      <w:tr w14:paraId="46F42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580" w:type="dxa"/>
            <w:vMerge w:val="continue"/>
            <w:tcBorders>
              <w:top w:val="nil"/>
              <w:left w:val="single" w:color="000000" w:sz="4" w:space="0"/>
              <w:bottom w:val="single" w:color="000000" w:sz="4" w:space="0"/>
              <w:right w:val="single" w:color="000000" w:sz="4" w:space="0"/>
            </w:tcBorders>
            <w:shd w:val="clear" w:color="auto" w:fill="auto"/>
            <w:vAlign w:val="center"/>
          </w:tcPr>
          <w:p w14:paraId="47FE374E">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608" w:type="dxa"/>
            <w:tcBorders>
              <w:top w:val="single" w:color="000000" w:sz="4" w:space="0"/>
              <w:left w:val="nil"/>
              <w:bottom w:val="single" w:color="000000" w:sz="4" w:space="0"/>
              <w:right w:val="single" w:color="000000" w:sz="4" w:space="0"/>
            </w:tcBorders>
            <w:shd w:val="clear" w:color="auto" w:fill="auto"/>
            <w:vAlign w:val="center"/>
          </w:tcPr>
          <w:p w14:paraId="77E4D305">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auto"/>
                <w:kern w:val="2"/>
                <w:sz w:val="21"/>
                <w:szCs w:val="21"/>
              </w:rPr>
            </w:pPr>
            <w:r>
              <w:rPr>
                <w:rFonts w:hint="default" w:ascii="Arial" w:hAnsi="Arial" w:eastAsia="宋体" w:cs="Arial"/>
                <w:i w:val="0"/>
                <w:iCs w:val="0"/>
                <w:color w:val="auto"/>
                <w:kern w:val="0"/>
                <w:sz w:val="21"/>
                <w:szCs w:val="21"/>
                <w:lang w:val="en-US" w:eastAsia="zh-CN" w:bidi="ar"/>
              </w:rPr>
              <w:t>62</w:t>
            </w:r>
          </w:p>
        </w:tc>
        <w:tc>
          <w:tcPr>
            <w:tcW w:w="824" w:type="dxa"/>
            <w:tcBorders>
              <w:top w:val="single" w:color="000000" w:sz="4" w:space="0"/>
              <w:left w:val="nil"/>
              <w:bottom w:val="single" w:color="000000" w:sz="4" w:space="0"/>
              <w:right w:val="single" w:color="000000" w:sz="4" w:space="0"/>
            </w:tcBorders>
            <w:shd w:val="clear" w:color="auto" w:fill="auto"/>
            <w:vAlign w:val="center"/>
          </w:tcPr>
          <w:p w14:paraId="351319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系统集成服务</w:t>
            </w:r>
          </w:p>
        </w:tc>
        <w:tc>
          <w:tcPr>
            <w:tcW w:w="1338" w:type="dxa"/>
            <w:tcBorders>
              <w:top w:val="single" w:color="000000" w:sz="4" w:space="0"/>
              <w:left w:val="nil"/>
              <w:bottom w:val="single" w:color="000000" w:sz="4" w:space="0"/>
              <w:right w:val="single" w:color="000000" w:sz="4" w:space="0"/>
            </w:tcBorders>
            <w:shd w:val="clear" w:color="auto" w:fill="auto"/>
            <w:vAlign w:val="center"/>
          </w:tcPr>
          <w:p w14:paraId="1C82A1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定制</w:t>
            </w:r>
          </w:p>
        </w:tc>
        <w:tc>
          <w:tcPr>
            <w:tcW w:w="740" w:type="dxa"/>
            <w:tcBorders>
              <w:top w:val="single" w:color="000000" w:sz="4" w:space="0"/>
              <w:left w:val="nil"/>
              <w:bottom w:val="single" w:color="000000" w:sz="4" w:space="0"/>
              <w:right w:val="single" w:color="000000" w:sz="4" w:space="0"/>
            </w:tcBorders>
            <w:shd w:val="clear" w:color="auto" w:fill="auto"/>
            <w:vAlign w:val="center"/>
          </w:tcPr>
          <w:p w14:paraId="1A013A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定制</w:t>
            </w:r>
          </w:p>
        </w:tc>
        <w:tc>
          <w:tcPr>
            <w:tcW w:w="762" w:type="dxa"/>
            <w:tcBorders>
              <w:top w:val="single" w:color="000000" w:sz="4" w:space="0"/>
              <w:left w:val="nil"/>
              <w:bottom w:val="single" w:color="000000" w:sz="4" w:space="0"/>
              <w:right w:val="single" w:color="000000" w:sz="4" w:space="0"/>
            </w:tcBorders>
            <w:shd w:val="clear" w:color="auto" w:fill="auto"/>
            <w:vAlign w:val="center"/>
          </w:tcPr>
          <w:p w14:paraId="755E80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鄂尔多斯</w:t>
            </w:r>
          </w:p>
        </w:tc>
        <w:tc>
          <w:tcPr>
            <w:tcW w:w="1176" w:type="dxa"/>
            <w:tcBorders>
              <w:top w:val="single" w:color="000000" w:sz="4" w:space="0"/>
              <w:left w:val="nil"/>
              <w:bottom w:val="single" w:color="000000" w:sz="4" w:space="0"/>
              <w:right w:val="single" w:color="000000" w:sz="4" w:space="0"/>
            </w:tcBorders>
            <w:shd w:val="clear" w:color="auto" w:fill="auto"/>
            <w:vAlign w:val="center"/>
          </w:tcPr>
          <w:p w14:paraId="5C0188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鄂尔多斯市数字经济发展投资有限责任公司</w:t>
            </w:r>
          </w:p>
        </w:tc>
        <w:tc>
          <w:tcPr>
            <w:tcW w:w="926" w:type="dxa"/>
            <w:tcBorders>
              <w:top w:val="single" w:color="000000" w:sz="4" w:space="0"/>
              <w:left w:val="nil"/>
              <w:bottom w:val="single" w:color="000000" w:sz="4" w:space="0"/>
              <w:right w:val="single" w:color="000000" w:sz="4" w:space="0"/>
            </w:tcBorders>
            <w:shd w:val="clear" w:color="auto" w:fill="auto"/>
            <w:vAlign w:val="center"/>
          </w:tcPr>
          <w:p w14:paraId="3ACA14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403766</w:t>
            </w:r>
          </w:p>
        </w:tc>
        <w:tc>
          <w:tcPr>
            <w:tcW w:w="637" w:type="dxa"/>
            <w:tcBorders>
              <w:top w:val="single" w:color="000000" w:sz="4" w:space="0"/>
              <w:left w:val="nil"/>
              <w:bottom w:val="single" w:color="000000" w:sz="4" w:space="0"/>
              <w:right w:val="single" w:color="000000" w:sz="4" w:space="0"/>
            </w:tcBorders>
            <w:shd w:val="clear" w:color="auto" w:fill="auto"/>
            <w:vAlign w:val="center"/>
          </w:tcPr>
          <w:p w14:paraId="17B46A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1</w:t>
            </w:r>
          </w:p>
        </w:tc>
        <w:tc>
          <w:tcPr>
            <w:tcW w:w="926" w:type="dxa"/>
            <w:tcBorders>
              <w:top w:val="single" w:color="000000" w:sz="4" w:space="0"/>
              <w:left w:val="nil"/>
              <w:bottom w:val="single" w:color="000000" w:sz="4" w:space="0"/>
              <w:right w:val="single" w:color="000000" w:sz="4" w:space="0"/>
            </w:tcBorders>
            <w:shd w:val="clear" w:color="auto" w:fill="auto"/>
            <w:vAlign w:val="center"/>
          </w:tcPr>
          <w:p w14:paraId="4C2B95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2"/>
                <w:szCs w:val="22"/>
              </w:rPr>
            </w:pPr>
            <w:r>
              <w:rPr>
                <w:rFonts w:hint="eastAsia" w:ascii="宋体" w:hAnsi="宋体" w:eastAsia="宋体" w:cs="宋体"/>
                <w:i w:val="0"/>
                <w:iCs w:val="0"/>
                <w:color w:val="auto"/>
                <w:kern w:val="0"/>
                <w:sz w:val="22"/>
                <w:szCs w:val="22"/>
                <w:lang w:val="en-US" w:eastAsia="zh-CN" w:bidi="ar"/>
              </w:rPr>
              <w:t>403766</w:t>
            </w:r>
          </w:p>
        </w:tc>
      </w:tr>
    </w:tbl>
    <w:p w14:paraId="6B916D80">
      <w:pPr>
        <w:keepNext w:val="0"/>
        <w:keepLines w:val="0"/>
        <w:widowControl w:val="0"/>
        <w:suppressLineNumbers w:val="0"/>
        <w:spacing w:before="0" w:beforeAutospacing="0" w:after="0" w:afterAutospacing="0"/>
        <w:ind w:left="0" w:right="0"/>
        <w:jc w:val="left"/>
        <w:rPr>
          <w:rFonts w:hint="default" w:ascii="Calibri" w:hAnsi="Calibri" w:eastAsia="宋体" w:cs="Times New Roman"/>
          <w:color w:val="auto"/>
          <w:kern w:val="2"/>
          <w:sz w:val="21"/>
          <w:szCs w:val="21"/>
        </w:rPr>
      </w:pPr>
    </w:p>
    <w:p w14:paraId="60807D1F">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PingFang S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7B8F0B"/>
    <w:multiLevelType w:val="singleLevel"/>
    <w:tmpl w:val="267B8F0B"/>
    <w:lvl w:ilvl="0" w:tentative="0">
      <w:start w:val="5"/>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216549"/>
    <w:rsid w:val="121867BE"/>
    <w:rsid w:val="15553B8D"/>
    <w:rsid w:val="1A565E54"/>
    <w:rsid w:val="2A781C86"/>
    <w:rsid w:val="30C2402A"/>
    <w:rsid w:val="3C8A4E02"/>
    <w:rsid w:val="3D216549"/>
    <w:rsid w:val="41BB6867"/>
    <w:rsid w:val="506961D5"/>
    <w:rsid w:val="547146F3"/>
    <w:rsid w:val="64CA4A7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First Indent 2"/>
    <w:qFormat/>
    <w:uiPriority w:val="0"/>
    <w:pPr>
      <w:keepNext w:val="0"/>
      <w:keepLines w:val="0"/>
      <w:widowControl w:val="0"/>
      <w:suppressLineNumbers w:val="0"/>
      <w:spacing w:after="120" w:afterAutospacing="0"/>
      <w:ind w:left="420" w:leftChars="200" w:firstLine="420" w:firstLineChars="200"/>
      <w:jc w:val="both"/>
    </w:pPr>
    <w:rPr>
      <w:rFonts w:hint="default" w:ascii="Calibri" w:hAnsi="Calibri" w:eastAsia="宋体" w:cs="Times New Roman"/>
      <w:kern w:val="2"/>
      <w:sz w:val="21"/>
      <w:szCs w:val="21"/>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8034</Words>
  <Characters>9477</Characters>
  <Lines>0</Lines>
  <Paragraphs>0</Paragraphs>
  <TotalTime>59</TotalTime>
  <ScaleCrop>false</ScaleCrop>
  <LinksUpToDate>false</LinksUpToDate>
  <CharactersWithSpaces>9586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2025-12-17T02:00:00Z</dcterms:created>
  <dc:creator>宇航</dc:creator>
  <cp:lastModifiedBy>PROVIDENCE</cp:lastModifiedBy>
  <cp:lastPrinted>2025-12-19T02:06:00Z</cp:lastPrinted>
  <dcterms:modified xsi:type="dcterms:W3CDTF">2025-12-19T03:14:57Z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6D1F71143E3847E38CAC8C616564DF91_13</vt:lpwstr>
  </property>
  <property fmtid="{D5CDD505-2E9C-101B-9397-08002B2CF9AE}" pid="4" name="KSOTemplateDocerSaveRecord">
    <vt:lpwstr>eyJoZGlkIjoiZTMzMThhN2Y4ZTczOTI3MWExYTkyM2YwNjYzNjhhZWQiLCJ1c2VySWQiOiIyODE4NjYzOTEifQ==</vt:lpwstr>
  </property>
</Properties>
</file>