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7600"/>
      </w:pPr>
      <w:r>
        <w:t>附件 2：</w:t>
      </w:r>
    </w:p>
    <w:p>
      <w:pPr>
        <w:spacing w:before="162"/>
        <w:ind w:left="39" w:right="359" w:firstLine="0"/>
        <w:jc w:val="center"/>
        <w:rPr>
          <w:sz w:val="36"/>
        </w:rPr>
      </w:pPr>
      <w:r>
        <w:rPr>
          <w:sz w:val="36"/>
        </w:rPr>
        <w:t>家具用具供应商服务承诺书</w:t>
      </w:r>
    </w:p>
    <w:p>
      <w:pPr>
        <w:pStyle w:val="3"/>
        <w:spacing w:before="6"/>
        <w:rPr>
          <w:sz w:val="12"/>
        </w:rPr>
      </w:pPr>
    </w:p>
    <w:p>
      <w:pPr>
        <w:pStyle w:val="3"/>
        <w:spacing w:before="62"/>
        <w:ind w:left="101"/>
      </w:pPr>
      <w:r>
        <w:rPr>
          <w:rFonts w:hint="eastAsia"/>
        </w:rPr>
        <w:t>鄂尔多斯市政府采购中心</w:t>
      </w:r>
      <w:r>
        <w:t>：</w:t>
      </w:r>
    </w:p>
    <w:p>
      <w:pPr>
        <w:pStyle w:val="3"/>
        <w:spacing w:before="9"/>
        <w:rPr>
          <w:sz w:val="20"/>
        </w:rPr>
      </w:pPr>
    </w:p>
    <w:p>
      <w:pPr>
        <w:pStyle w:val="3"/>
        <w:spacing w:line="417" w:lineRule="auto"/>
        <w:ind w:left="101" w:right="100" w:firstLine="561"/>
      </w:pPr>
      <w:r>
        <w:t>按照《</w:t>
      </w:r>
      <w:r>
        <w:rPr>
          <w:spacing w:val="2"/>
        </w:rPr>
        <w:t>2021</w:t>
      </w:r>
      <w:r>
        <w:t>年</w:t>
      </w:r>
      <w:r>
        <w:rPr>
          <w:rFonts w:hint="eastAsia"/>
          <w:lang w:eastAsia="zh-CN"/>
        </w:rPr>
        <w:t>鄂尔多斯</w:t>
      </w:r>
      <w:r>
        <w:t>市电子卖场家具用具供应商征集公</w:t>
      </w:r>
      <w:r>
        <w:rPr>
          <w:spacing w:val="-5"/>
        </w:rPr>
        <w:t>告》要求，经我公司认真研究征集须知、服务要求、资质要求和其它有关要求后，我方愿按征集要求进行报名参与本次项目。我方完全接受本</w:t>
      </w:r>
      <w:r>
        <w:rPr>
          <w:spacing w:val="-4"/>
        </w:rPr>
        <w:t>次征集规定的所有要求，并承诺在入围后履行我方的全部义务。</w:t>
      </w:r>
    </w:p>
    <w:p>
      <w:pPr>
        <w:pStyle w:val="7"/>
        <w:numPr>
          <w:ilvl w:val="0"/>
          <w:numId w:val="1"/>
        </w:numPr>
        <w:tabs>
          <w:tab w:val="left" w:pos="946"/>
        </w:tabs>
        <w:spacing w:before="0" w:after="0" w:line="356" w:lineRule="exact"/>
        <w:ind w:left="945" w:right="0" w:hanging="284"/>
        <w:jc w:val="left"/>
        <w:rPr>
          <w:color w:val="C00000"/>
          <w:sz w:val="28"/>
        </w:rPr>
      </w:pPr>
      <w:r>
        <w:rPr>
          <w:spacing w:val="-8"/>
          <w:sz w:val="28"/>
        </w:rPr>
        <w:t>本次征集的供应商服务期限至</w:t>
      </w:r>
      <w:r>
        <w:rPr>
          <w:color w:val="C00000"/>
          <w:spacing w:val="-8"/>
          <w:sz w:val="28"/>
        </w:rPr>
        <w:t xml:space="preserve"> </w:t>
      </w:r>
      <w:r>
        <w:rPr>
          <w:color w:val="000000" w:themeColor="text1"/>
          <w:sz w:val="28"/>
          <w14:textFill>
            <w14:solidFill>
              <w14:schemeClr w14:val="tx1"/>
            </w14:solidFill>
          </w14:textFill>
        </w:rPr>
        <w:t>202</w:t>
      </w:r>
      <w:r>
        <w:rPr>
          <w:rFonts w:hint="eastAsia"/>
          <w:color w:val="000000" w:themeColor="text1"/>
          <w:sz w:val="28"/>
          <w:lang w:val="en-US" w:eastAsia="zh-CN"/>
          <w14:textFill>
            <w14:solidFill>
              <w14:schemeClr w14:val="tx1"/>
            </w14:solidFill>
          </w14:textFill>
        </w:rPr>
        <w:t>1</w:t>
      </w:r>
      <w:r>
        <w:rPr>
          <w:color w:val="000000" w:themeColor="text1"/>
          <w:spacing w:val="-36"/>
          <w:sz w:val="28"/>
          <w14:textFill>
            <w14:solidFill>
              <w14:schemeClr w14:val="tx1"/>
            </w14:solidFill>
          </w14:textFill>
        </w:rPr>
        <w:t xml:space="preserve">年 </w:t>
      </w:r>
      <w:r>
        <w:rPr>
          <w:color w:val="000000" w:themeColor="text1"/>
          <w:sz w:val="28"/>
          <w14:textFill>
            <w14:solidFill>
              <w14:schemeClr w14:val="tx1"/>
            </w14:solidFill>
          </w14:textFill>
        </w:rPr>
        <w:t>12</w:t>
      </w:r>
      <w:r>
        <w:rPr>
          <w:color w:val="000000" w:themeColor="text1"/>
          <w:spacing w:val="-48"/>
          <w:sz w:val="28"/>
          <w14:textFill>
            <w14:solidFill>
              <w14:schemeClr w14:val="tx1"/>
            </w14:solidFill>
          </w14:textFill>
        </w:rPr>
        <w:t xml:space="preserve"> 月 </w:t>
      </w:r>
      <w:r>
        <w:rPr>
          <w:color w:val="000000" w:themeColor="text1"/>
          <w:sz w:val="28"/>
          <w14:textFill>
            <w14:solidFill>
              <w14:schemeClr w14:val="tx1"/>
            </w14:solidFill>
          </w14:textFill>
        </w:rPr>
        <w:t>31</w:t>
      </w:r>
      <w:r>
        <w:rPr>
          <w:color w:val="000000" w:themeColor="text1"/>
          <w:spacing w:val="-25"/>
          <w:sz w:val="28"/>
          <w14:textFill>
            <w14:solidFill>
              <w14:schemeClr w14:val="tx1"/>
            </w14:solidFill>
          </w14:textFill>
        </w:rPr>
        <w:t xml:space="preserve"> 日</w:t>
      </w:r>
      <w:r>
        <w:rPr>
          <w:color w:val="C00000"/>
          <w:spacing w:val="-25"/>
          <w:sz w:val="28"/>
        </w:rPr>
        <w:t>。</w:t>
      </w:r>
    </w:p>
    <w:p>
      <w:pPr>
        <w:pStyle w:val="3"/>
        <w:spacing w:before="9"/>
        <w:rPr>
          <w:sz w:val="20"/>
        </w:rPr>
      </w:pPr>
    </w:p>
    <w:p>
      <w:pPr>
        <w:pStyle w:val="7"/>
        <w:numPr>
          <w:ilvl w:val="0"/>
          <w:numId w:val="1"/>
        </w:numPr>
        <w:tabs>
          <w:tab w:val="left" w:pos="946"/>
        </w:tabs>
        <w:spacing w:before="0" w:after="0" w:line="240" w:lineRule="auto"/>
        <w:ind w:left="945" w:right="0" w:hanging="284"/>
        <w:jc w:val="left"/>
        <w:rPr>
          <w:sz w:val="28"/>
        </w:rPr>
      </w:pPr>
      <w:r>
        <w:rPr>
          <w:spacing w:val="-2"/>
          <w:sz w:val="28"/>
        </w:rPr>
        <w:t>我方郑重声明：</w:t>
      </w:r>
    </w:p>
    <w:p>
      <w:pPr>
        <w:pStyle w:val="3"/>
        <w:spacing w:before="11"/>
        <w:rPr>
          <w:sz w:val="20"/>
        </w:rPr>
      </w:pPr>
    </w:p>
    <w:p>
      <w:pPr>
        <w:pStyle w:val="7"/>
        <w:numPr>
          <w:ilvl w:val="0"/>
          <w:numId w:val="2"/>
        </w:numPr>
        <w:tabs>
          <w:tab w:val="left" w:pos="1365"/>
        </w:tabs>
        <w:spacing w:before="0" w:after="0" w:line="240" w:lineRule="auto"/>
        <w:ind w:left="1364" w:right="0" w:hanging="705"/>
        <w:jc w:val="left"/>
        <w:rPr>
          <w:sz w:val="28"/>
        </w:rPr>
      </w:pPr>
      <w:r>
        <w:rPr>
          <w:spacing w:val="-3"/>
          <w:sz w:val="28"/>
        </w:rPr>
        <w:t>我方具有独立承担民事责任的能力；</w:t>
      </w:r>
    </w:p>
    <w:p>
      <w:pPr>
        <w:pStyle w:val="3"/>
        <w:spacing w:before="9"/>
        <w:rPr>
          <w:sz w:val="20"/>
        </w:rPr>
      </w:pPr>
    </w:p>
    <w:p>
      <w:pPr>
        <w:pStyle w:val="7"/>
        <w:numPr>
          <w:ilvl w:val="0"/>
          <w:numId w:val="2"/>
        </w:numPr>
        <w:tabs>
          <w:tab w:val="left" w:pos="1367"/>
        </w:tabs>
        <w:spacing w:before="0" w:after="0" w:line="240" w:lineRule="auto"/>
        <w:ind w:left="1367" w:right="0" w:hanging="705"/>
        <w:jc w:val="left"/>
        <w:rPr>
          <w:sz w:val="28"/>
        </w:rPr>
      </w:pPr>
      <w:r>
        <w:rPr>
          <w:spacing w:val="-3"/>
          <w:sz w:val="28"/>
        </w:rPr>
        <w:t>我方具有良好的商业信誉和健全的财务会计制度；</w:t>
      </w:r>
    </w:p>
    <w:p>
      <w:pPr>
        <w:pStyle w:val="3"/>
        <w:spacing w:before="7"/>
        <w:rPr>
          <w:sz w:val="20"/>
        </w:rPr>
      </w:pPr>
    </w:p>
    <w:p>
      <w:pPr>
        <w:pStyle w:val="7"/>
        <w:numPr>
          <w:ilvl w:val="0"/>
          <w:numId w:val="2"/>
        </w:numPr>
        <w:tabs>
          <w:tab w:val="left" w:pos="1367"/>
        </w:tabs>
        <w:spacing w:before="0" w:after="0" w:line="240" w:lineRule="auto"/>
        <w:ind w:left="1367" w:right="0" w:hanging="705"/>
        <w:jc w:val="left"/>
        <w:rPr>
          <w:sz w:val="28"/>
        </w:rPr>
      </w:pPr>
      <w:r>
        <w:rPr>
          <w:spacing w:val="-3"/>
          <w:sz w:val="28"/>
        </w:rPr>
        <w:t>我方具有履行合同所必须的设备和专业技术能力；</w:t>
      </w:r>
    </w:p>
    <w:p>
      <w:pPr>
        <w:pStyle w:val="3"/>
        <w:spacing w:before="9"/>
        <w:rPr>
          <w:sz w:val="20"/>
        </w:rPr>
      </w:pPr>
    </w:p>
    <w:p>
      <w:pPr>
        <w:pStyle w:val="7"/>
        <w:numPr>
          <w:ilvl w:val="0"/>
          <w:numId w:val="2"/>
        </w:numPr>
        <w:tabs>
          <w:tab w:val="left" w:pos="1367"/>
        </w:tabs>
        <w:spacing w:before="0" w:after="0" w:line="240" w:lineRule="auto"/>
        <w:ind w:left="1367" w:right="0" w:hanging="705"/>
        <w:jc w:val="left"/>
        <w:rPr>
          <w:sz w:val="28"/>
        </w:rPr>
      </w:pPr>
      <w:r>
        <w:rPr>
          <w:spacing w:val="-3"/>
          <w:sz w:val="28"/>
        </w:rPr>
        <w:t>我方具有依法纳税和社会保障资金的良好记录；</w:t>
      </w:r>
    </w:p>
    <w:p>
      <w:pPr>
        <w:pStyle w:val="3"/>
        <w:spacing w:before="9"/>
        <w:rPr>
          <w:sz w:val="20"/>
        </w:rPr>
      </w:pPr>
    </w:p>
    <w:p>
      <w:pPr>
        <w:pStyle w:val="7"/>
        <w:numPr>
          <w:ilvl w:val="0"/>
          <w:numId w:val="2"/>
        </w:numPr>
        <w:tabs>
          <w:tab w:val="left" w:pos="1371"/>
        </w:tabs>
        <w:spacing w:before="0" w:after="0" w:line="417" w:lineRule="auto"/>
        <w:ind w:left="101" w:right="412" w:firstLine="561"/>
        <w:jc w:val="both"/>
        <w:rPr>
          <w:sz w:val="28"/>
        </w:rPr>
      </w:pPr>
      <w:r>
        <w:rPr>
          <w:spacing w:val="-5"/>
          <w:sz w:val="28"/>
        </w:rPr>
        <w:t xml:space="preserve">我方参加政府采购活动前 </w:t>
      </w:r>
      <w:r>
        <w:rPr>
          <w:sz w:val="28"/>
        </w:rPr>
        <w:t>3</w:t>
      </w:r>
      <w:r>
        <w:rPr>
          <w:spacing w:val="-8"/>
          <w:sz w:val="28"/>
        </w:rPr>
        <w:t xml:space="preserve"> 年内，本公司在经营活动中无重</w:t>
      </w:r>
      <w:r>
        <w:rPr>
          <w:spacing w:val="-4"/>
          <w:sz w:val="28"/>
        </w:rPr>
        <w:t>大违法记录；在“信用中国”网站</w:t>
      </w:r>
      <w:r>
        <w:rPr>
          <w:spacing w:val="-3"/>
          <w:sz w:val="28"/>
        </w:rPr>
        <w:t>（</w:t>
      </w:r>
      <w:r>
        <w:fldChar w:fldCharType="begin"/>
      </w:r>
      <w:r>
        <w:instrText xml:space="preserve"> HYPERLINK "http://www.creditchina.gov.cn/" \h </w:instrText>
      </w:r>
      <w:r>
        <w:fldChar w:fldCharType="separate"/>
      </w:r>
      <w:r>
        <w:rPr>
          <w:spacing w:val="-3"/>
          <w:sz w:val="28"/>
        </w:rPr>
        <w:t>www.creditchina.gov.cn</w:t>
      </w:r>
      <w:r>
        <w:rPr>
          <w:spacing w:val="-3"/>
          <w:sz w:val="28"/>
        </w:rPr>
        <w:fldChar w:fldCharType="end"/>
      </w:r>
      <w:r>
        <w:rPr>
          <w:spacing w:val="-3"/>
          <w:sz w:val="28"/>
        </w:rPr>
        <w:t>）和“中国政府采购网”</w:t>
      </w:r>
      <w:r>
        <w:rPr>
          <w:sz w:val="28"/>
        </w:rPr>
        <w:t>（</w:t>
      </w:r>
      <w:r>
        <w:fldChar w:fldCharType="begin"/>
      </w:r>
      <w:r>
        <w:instrText xml:space="preserve"> HYPERLINK "http://www.ccgp.gov.cn/" \h </w:instrText>
      </w:r>
      <w:r>
        <w:fldChar w:fldCharType="separate"/>
      </w:r>
      <w:r>
        <w:rPr>
          <w:sz w:val="28"/>
        </w:rPr>
        <w:t>www.ccgp.gov.cn</w:t>
      </w:r>
      <w:r>
        <w:rPr>
          <w:sz w:val="28"/>
        </w:rPr>
        <w:fldChar w:fldCharType="end"/>
      </w:r>
      <w:r>
        <w:rPr>
          <w:sz w:val="28"/>
        </w:rPr>
        <w:t>）</w:t>
      </w:r>
      <w:r>
        <w:rPr>
          <w:spacing w:val="-3"/>
          <w:sz w:val="28"/>
        </w:rPr>
        <w:t>上均无违法违规行为记录。</w:t>
      </w:r>
    </w:p>
    <w:p>
      <w:pPr>
        <w:pStyle w:val="7"/>
        <w:numPr>
          <w:ilvl w:val="0"/>
          <w:numId w:val="1"/>
        </w:numPr>
        <w:tabs>
          <w:tab w:val="left" w:pos="941"/>
        </w:tabs>
        <w:spacing w:before="0" w:after="0" w:line="417" w:lineRule="auto"/>
        <w:ind w:left="101" w:right="422" w:firstLine="561"/>
        <w:jc w:val="both"/>
        <w:rPr>
          <w:sz w:val="28"/>
        </w:rPr>
      </w:pPr>
      <w:r>
        <w:rPr>
          <w:spacing w:val="-5"/>
          <w:sz w:val="28"/>
        </w:rPr>
        <w:t>我方郑重声明：所提供的资格证明文件内容全部真实有效。如经查实递交的内容事项存在虚假，我公司愿意接受提供虚假材料谋取入围</w:t>
      </w:r>
      <w:r>
        <w:rPr>
          <w:spacing w:val="-4"/>
          <w:sz w:val="28"/>
        </w:rPr>
        <w:t>造成的一切后果。</w:t>
      </w:r>
    </w:p>
    <w:p>
      <w:pPr>
        <w:pStyle w:val="7"/>
        <w:numPr>
          <w:ilvl w:val="0"/>
          <w:numId w:val="1"/>
        </w:numPr>
        <w:tabs>
          <w:tab w:val="left" w:pos="941"/>
        </w:tabs>
        <w:spacing w:before="2" w:after="0" w:line="417" w:lineRule="auto"/>
        <w:ind w:left="101" w:right="420" w:firstLine="561"/>
        <w:jc w:val="both"/>
        <w:rPr>
          <w:sz w:val="28"/>
        </w:rPr>
      </w:pPr>
      <w:r>
        <w:rPr>
          <w:spacing w:val="-5"/>
          <w:sz w:val="28"/>
        </w:rPr>
        <w:t>我方承诺：在申请入驻和入驻服务期限内，严格执行政府采购法等相关法律法规以及有关电子卖场的制度和交易规则，自觉接受监督部</w:t>
      </w:r>
      <w:r>
        <w:rPr>
          <w:spacing w:val="-4"/>
          <w:sz w:val="28"/>
        </w:rPr>
        <w:t>门、相关行业主管部门的监督，否则产生后果自负。</w:t>
      </w:r>
    </w:p>
    <w:p>
      <w:pPr>
        <w:spacing w:after="0" w:line="417" w:lineRule="auto"/>
        <w:jc w:val="both"/>
        <w:rPr>
          <w:sz w:val="28"/>
        </w:rPr>
        <w:sectPr>
          <w:type w:val="continuous"/>
          <w:pgSz w:w="11900" w:h="16820"/>
          <w:pgMar w:top="1440" w:right="1280" w:bottom="280" w:left="1500" w:header="720" w:footer="720" w:gutter="0"/>
          <w:cols w:space="720" w:num="1"/>
        </w:sectPr>
      </w:pPr>
    </w:p>
    <w:p>
      <w:pPr>
        <w:pStyle w:val="7"/>
        <w:numPr>
          <w:ilvl w:val="0"/>
          <w:numId w:val="1"/>
        </w:numPr>
        <w:tabs>
          <w:tab w:val="left" w:pos="939"/>
        </w:tabs>
        <w:spacing w:before="40" w:after="0" w:line="415" w:lineRule="auto"/>
        <w:ind w:left="101" w:right="424" w:firstLine="559"/>
        <w:jc w:val="left"/>
        <w:rPr>
          <w:sz w:val="28"/>
        </w:rPr>
      </w:pPr>
      <w:r>
        <w:rPr>
          <w:spacing w:val="-5"/>
          <w:sz w:val="28"/>
        </w:rPr>
        <w:t>我方承诺：严格遵守内蒙古自治区政采商城电子卖场平台交易规</w:t>
      </w:r>
      <w:r>
        <w:rPr>
          <w:spacing w:val="-4"/>
          <w:sz w:val="28"/>
        </w:rPr>
        <w:t>则和相关管理办法等规范。</w:t>
      </w:r>
    </w:p>
    <w:p>
      <w:pPr>
        <w:pStyle w:val="7"/>
        <w:numPr>
          <w:ilvl w:val="0"/>
          <w:numId w:val="1"/>
        </w:numPr>
        <w:tabs>
          <w:tab w:val="left" w:pos="944"/>
        </w:tabs>
        <w:spacing w:before="7" w:after="0" w:line="240" w:lineRule="auto"/>
        <w:ind w:left="943" w:right="0" w:hanging="284"/>
        <w:jc w:val="left"/>
        <w:rPr>
          <w:sz w:val="28"/>
        </w:rPr>
      </w:pPr>
      <w:r>
        <w:rPr>
          <w:spacing w:val="-2"/>
          <w:sz w:val="28"/>
        </w:rPr>
        <w:t>我方郑重承诺：</w:t>
      </w:r>
    </w:p>
    <w:p>
      <w:pPr>
        <w:pStyle w:val="3"/>
        <w:spacing w:before="9"/>
        <w:rPr>
          <w:sz w:val="20"/>
        </w:rPr>
      </w:pPr>
    </w:p>
    <w:p>
      <w:pPr>
        <w:pStyle w:val="7"/>
        <w:numPr>
          <w:ilvl w:val="0"/>
          <w:numId w:val="3"/>
        </w:numPr>
        <w:tabs>
          <w:tab w:val="left" w:pos="1371"/>
        </w:tabs>
        <w:spacing w:before="0" w:after="0" w:line="415" w:lineRule="auto"/>
        <w:ind w:left="101" w:right="418" w:firstLine="561"/>
        <w:jc w:val="left"/>
        <w:rPr>
          <w:sz w:val="28"/>
        </w:rPr>
      </w:pPr>
      <w:r>
        <w:rPr>
          <w:spacing w:val="-1"/>
          <w:sz w:val="28"/>
        </w:rPr>
        <w:t>确定专人负责供应商及交易商品信息的日常管理，完成采购</w:t>
      </w:r>
      <w:r>
        <w:rPr>
          <w:spacing w:val="-3"/>
          <w:sz w:val="28"/>
        </w:rPr>
        <w:t>交易操作、销售服务和咨询、退换货等工作；</w:t>
      </w:r>
    </w:p>
    <w:p>
      <w:pPr>
        <w:pStyle w:val="7"/>
        <w:numPr>
          <w:ilvl w:val="0"/>
          <w:numId w:val="3"/>
        </w:numPr>
        <w:tabs>
          <w:tab w:val="left" w:pos="1371"/>
        </w:tabs>
        <w:spacing w:before="7" w:after="0" w:line="415" w:lineRule="auto"/>
        <w:ind w:left="101" w:right="418" w:firstLine="561"/>
        <w:jc w:val="left"/>
        <w:rPr>
          <w:sz w:val="28"/>
        </w:rPr>
      </w:pPr>
      <w:r>
        <w:rPr>
          <w:spacing w:val="-1"/>
          <w:sz w:val="28"/>
        </w:rPr>
        <w:t>承诺所发布的信息真实有效，若发布虚假信息或不正当言论</w:t>
      </w:r>
      <w:r>
        <w:rPr>
          <w:spacing w:val="-3"/>
          <w:sz w:val="28"/>
        </w:rPr>
        <w:t>自行承担相关责任；</w:t>
      </w:r>
    </w:p>
    <w:p>
      <w:pPr>
        <w:pStyle w:val="7"/>
        <w:numPr>
          <w:ilvl w:val="0"/>
          <w:numId w:val="3"/>
        </w:numPr>
        <w:tabs>
          <w:tab w:val="left" w:pos="1371"/>
        </w:tabs>
        <w:spacing w:before="7" w:after="0" w:line="415" w:lineRule="auto"/>
        <w:ind w:left="101" w:right="418" w:firstLine="561"/>
        <w:jc w:val="left"/>
        <w:rPr>
          <w:sz w:val="28"/>
        </w:rPr>
      </w:pPr>
      <w:r>
        <w:rPr>
          <w:spacing w:val="-1"/>
          <w:sz w:val="28"/>
        </w:rPr>
        <w:t>在制造厂商的授权范围内上架商品，否则产生后果自负，并</w:t>
      </w:r>
      <w:r>
        <w:rPr>
          <w:sz w:val="28"/>
        </w:rPr>
        <w:t>承担相关法律责任；</w:t>
      </w:r>
    </w:p>
    <w:p>
      <w:pPr>
        <w:pStyle w:val="7"/>
        <w:numPr>
          <w:ilvl w:val="0"/>
          <w:numId w:val="3"/>
        </w:numPr>
        <w:tabs>
          <w:tab w:val="left" w:pos="1371"/>
        </w:tabs>
        <w:spacing w:before="7" w:after="0" w:line="415" w:lineRule="auto"/>
        <w:ind w:left="101" w:right="415" w:firstLine="561"/>
        <w:jc w:val="left"/>
        <w:rPr>
          <w:sz w:val="28"/>
        </w:rPr>
      </w:pPr>
      <w:r>
        <w:rPr>
          <w:spacing w:val="-1"/>
          <w:sz w:val="28"/>
        </w:rPr>
        <w:t>推送商品应为原厂原装，全新正品，且符合国家“三包”政</w:t>
      </w:r>
      <w:r>
        <w:rPr>
          <w:sz w:val="28"/>
        </w:rPr>
        <w:t>策；</w:t>
      </w:r>
    </w:p>
    <w:p>
      <w:pPr>
        <w:pStyle w:val="7"/>
        <w:numPr>
          <w:ilvl w:val="0"/>
          <w:numId w:val="3"/>
        </w:numPr>
        <w:tabs>
          <w:tab w:val="left" w:pos="1371"/>
        </w:tabs>
        <w:spacing w:before="7" w:after="0" w:line="417" w:lineRule="auto"/>
        <w:ind w:left="101" w:right="304" w:firstLine="561"/>
        <w:jc w:val="left"/>
        <w:rPr>
          <w:sz w:val="28"/>
        </w:rPr>
      </w:pPr>
      <w:r>
        <w:rPr>
          <w:sz w:val="28"/>
        </w:rPr>
        <w:t>推送的商品应符合国家相关标准、行业标准、地方标准或者</w:t>
      </w:r>
      <w:r>
        <w:rPr>
          <w:spacing w:val="-5"/>
          <w:sz w:val="28"/>
        </w:rPr>
        <w:t>其他标准、规范，商品上架时须在商品详情页提供商品制造厂商授权证明扫描件</w:t>
      </w:r>
      <w:r>
        <w:rPr>
          <w:spacing w:val="-3"/>
          <w:sz w:val="28"/>
        </w:rPr>
        <w:t>（</w:t>
      </w:r>
      <w:r>
        <w:rPr>
          <w:spacing w:val="-5"/>
          <w:sz w:val="28"/>
        </w:rPr>
        <w:t>加盖单位公章）、提供符合国家标准或行业标准要求的主要原材料（</w:t>
      </w:r>
      <w:r>
        <w:rPr>
          <w:spacing w:val="-6"/>
          <w:sz w:val="28"/>
        </w:rPr>
        <w:t>如人造板、木材、皮革、海绵、面料、五金、封边条、涂料、</w:t>
      </w:r>
      <w:r>
        <w:rPr>
          <w:sz w:val="28"/>
        </w:rPr>
        <w:t>胶水、塑料件等）的检测报告及相关环保证书等；</w:t>
      </w:r>
    </w:p>
    <w:p>
      <w:pPr>
        <w:pStyle w:val="7"/>
        <w:numPr>
          <w:ilvl w:val="0"/>
          <w:numId w:val="3"/>
        </w:numPr>
        <w:tabs>
          <w:tab w:val="left" w:pos="1367"/>
        </w:tabs>
        <w:spacing w:before="0" w:after="0" w:line="356" w:lineRule="exact"/>
        <w:ind w:left="1367" w:right="0" w:hanging="705"/>
        <w:jc w:val="left"/>
        <w:rPr>
          <w:sz w:val="28"/>
        </w:rPr>
      </w:pPr>
      <w:r>
        <w:rPr>
          <w:sz w:val="28"/>
        </w:rPr>
        <w:t>为采购人供货时，提供供货商品的批次检测报告；</w:t>
      </w:r>
    </w:p>
    <w:p>
      <w:pPr>
        <w:pStyle w:val="3"/>
        <w:spacing w:before="9"/>
        <w:rPr>
          <w:sz w:val="20"/>
        </w:rPr>
      </w:pPr>
    </w:p>
    <w:p>
      <w:pPr>
        <w:pStyle w:val="7"/>
        <w:numPr>
          <w:ilvl w:val="0"/>
          <w:numId w:val="3"/>
        </w:numPr>
        <w:tabs>
          <w:tab w:val="left" w:pos="1367"/>
        </w:tabs>
        <w:spacing w:before="0" w:after="0" w:line="240" w:lineRule="auto"/>
        <w:ind w:left="1367" w:right="0" w:hanging="705"/>
        <w:jc w:val="left"/>
        <w:rPr>
          <w:sz w:val="28"/>
        </w:rPr>
      </w:pPr>
      <w:r>
        <w:rPr>
          <w:spacing w:val="-15"/>
          <w:sz w:val="28"/>
        </w:rPr>
        <w:t xml:space="preserve">支持货到 </w:t>
      </w:r>
      <w:r>
        <w:rPr>
          <w:sz w:val="28"/>
        </w:rPr>
        <w:t>7</w:t>
      </w:r>
      <w:r>
        <w:rPr>
          <w:spacing w:val="-10"/>
          <w:sz w:val="28"/>
        </w:rPr>
        <w:t xml:space="preserve"> 天无条件退换货；</w:t>
      </w:r>
    </w:p>
    <w:p>
      <w:pPr>
        <w:pStyle w:val="3"/>
        <w:spacing w:before="11"/>
        <w:rPr>
          <w:sz w:val="20"/>
        </w:rPr>
      </w:pPr>
    </w:p>
    <w:p>
      <w:pPr>
        <w:pStyle w:val="7"/>
        <w:numPr>
          <w:ilvl w:val="0"/>
          <w:numId w:val="3"/>
        </w:numPr>
        <w:tabs>
          <w:tab w:val="left" w:pos="1367"/>
        </w:tabs>
        <w:spacing w:before="0" w:after="0" w:line="240" w:lineRule="auto"/>
        <w:ind w:left="1367" w:right="0" w:hanging="705"/>
        <w:jc w:val="left"/>
        <w:rPr>
          <w:sz w:val="28"/>
        </w:rPr>
      </w:pPr>
      <w:r>
        <w:rPr>
          <w:spacing w:val="-3"/>
          <w:sz w:val="28"/>
        </w:rPr>
        <w:t>确认订单后，依法与采购人签订合同，并履行合同约定；</w:t>
      </w:r>
    </w:p>
    <w:p>
      <w:pPr>
        <w:pStyle w:val="3"/>
        <w:spacing w:before="7"/>
        <w:rPr>
          <w:color w:val="000000" w:themeColor="text1"/>
          <w:sz w:val="20"/>
          <w14:textFill>
            <w14:solidFill>
              <w14:schemeClr w14:val="tx1"/>
            </w14:solidFill>
          </w14:textFill>
        </w:rPr>
      </w:pPr>
      <w:bookmarkStart w:id="0" w:name="_GoBack"/>
    </w:p>
    <w:p>
      <w:pPr>
        <w:pStyle w:val="7"/>
        <w:numPr>
          <w:ilvl w:val="0"/>
          <w:numId w:val="3"/>
        </w:numPr>
        <w:tabs>
          <w:tab w:val="left" w:pos="1371"/>
        </w:tabs>
        <w:spacing w:before="0" w:after="0" w:line="417" w:lineRule="auto"/>
        <w:ind w:left="101" w:right="418" w:firstLine="561"/>
        <w:jc w:val="left"/>
        <w:rPr>
          <w:color w:val="000000" w:themeColor="text1"/>
          <w:sz w:val="28"/>
          <w14:textFill>
            <w14:solidFill>
              <w14:schemeClr w14:val="tx1"/>
            </w14:solidFill>
          </w14:textFill>
        </w:rPr>
      </w:pPr>
      <w:r>
        <w:rPr>
          <w:color w:val="000000" w:themeColor="text1"/>
          <w:spacing w:val="-1"/>
          <w:sz w:val="28"/>
          <w14:textFill>
            <w14:solidFill>
              <w14:schemeClr w14:val="tx1"/>
            </w14:solidFill>
          </w14:textFill>
        </w:rPr>
        <w:t>资金支付方式应符合有关规定，必须支持货到付款，接受公</w:t>
      </w:r>
      <w:r>
        <w:rPr>
          <w:color w:val="000000" w:themeColor="text1"/>
          <w:spacing w:val="-7"/>
          <w:sz w:val="28"/>
          <w14:textFill>
            <w14:solidFill>
              <w14:schemeClr w14:val="tx1"/>
            </w14:solidFill>
          </w14:textFill>
        </w:rPr>
        <w:t xml:space="preserve">务卡、转账、银行支票等多种支付方式，支持 </w:t>
      </w:r>
      <w:r>
        <w:rPr>
          <w:color w:val="000000" w:themeColor="text1"/>
          <w:sz w:val="28"/>
          <w14:textFill>
            <w14:solidFill>
              <w14:schemeClr w14:val="tx1"/>
            </w14:solidFill>
          </w14:textFill>
        </w:rPr>
        <w:t>30</w:t>
      </w:r>
      <w:r>
        <w:rPr>
          <w:color w:val="000000" w:themeColor="text1"/>
          <w:spacing w:val="-16"/>
          <w:sz w:val="28"/>
          <w14:textFill>
            <w14:solidFill>
              <w14:schemeClr w14:val="tx1"/>
            </w14:solidFill>
          </w14:textFill>
        </w:rPr>
        <w:t xml:space="preserve"> 天账期；</w:t>
      </w:r>
    </w:p>
    <w:bookmarkEnd w:id="0"/>
    <w:p>
      <w:pPr>
        <w:pStyle w:val="7"/>
        <w:numPr>
          <w:ilvl w:val="0"/>
          <w:numId w:val="3"/>
        </w:numPr>
        <w:tabs>
          <w:tab w:val="left" w:pos="1507"/>
        </w:tabs>
        <w:spacing w:before="0" w:after="0" w:line="358" w:lineRule="exact"/>
        <w:ind w:left="1506" w:right="0" w:hanging="845"/>
        <w:jc w:val="left"/>
        <w:rPr>
          <w:sz w:val="28"/>
        </w:rPr>
      </w:pPr>
      <w:r>
        <w:rPr>
          <w:spacing w:val="-3"/>
          <w:sz w:val="28"/>
        </w:rPr>
        <w:t>入驻供应商在电子卖场平台交易须开具正规发票；</w:t>
      </w:r>
    </w:p>
    <w:p>
      <w:pPr>
        <w:spacing w:after="0" w:line="358" w:lineRule="exact"/>
        <w:jc w:val="left"/>
        <w:rPr>
          <w:sz w:val="28"/>
        </w:rPr>
        <w:sectPr>
          <w:pgSz w:w="11900" w:h="16820"/>
          <w:pgMar w:top="1480" w:right="1280" w:bottom="280" w:left="1500" w:header="720" w:footer="720" w:gutter="0"/>
          <w:cols w:space="720" w:num="1"/>
        </w:sectPr>
      </w:pPr>
    </w:p>
    <w:p>
      <w:pPr>
        <w:pStyle w:val="7"/>
        <w:numPr>
          <w:ilvl w:val="0"/>
          <w:numId w:val="3"/>
        </w:numPr>
        <w:tabs>
          <w:tab w:val="left" w:pos="1650"/>
        </w:tabs>
        <w:spacing w:before="40" w:after="0" w:line="415" w:lineRule="auto"/>
        <w:ind w:left="101" w:right="418" w:firstLine="561"/>
        <w:jc w:val="both"/>
        <w:rPr>
          <w:sz w:val="28"/>
        </w:rPr>
      </w:pPr>
      <w:r>
        <w:rPr>
          <w:spacing w:val="-1"/>
          <w:sz w:val="28"/>
        </w:rPr>
        <w:t xml:space="preserve">在电子卖场提供的商品免费送到政府采购用户指定地点， </w:t>
      </w:r>
      <w:r>
        <w:rPr>
          <w:spacing w:val="-3"/>
          <w:sz w:val="28"/>
        </w:rPr>
        <w:t>并提供免费上门安装、调试等服务；</w:t>
      </w:r>
    </w:p>
    <w:p>
      <w:pPr>
        <w:pStyle w:val="7"/>
        <w:numPr>
          <w:ilvl w:val="0"/>
          <w:numId w:val="3"/>
        </w:numPr>
        <w:tabs>
          <w:tab w:val="left" w:pos="1497"/>
        </w:tabs>
        <w:spacing w:before="7" w:after="0" w:line="417" w:lineRule="auto"/>
        <w:ind w:left="101" w:right="422" w:firstLine="561"/>
        <w:jc w:val="both"/>
        <w:rPr>
          <w:sz w:val="28"/>
        </w:rPr>
      </w:pPr>
      <w:r>
        <w:rPr>
          <w:spacing w:val="-5"/>
          <w:sz w:val="28"/>
        </w:rPr>
        <w:t>出现产品或售后服务问题的，在服务承诺及约定范围内妥善解决。如出现严重质量问题或产品厂商推诿质量、服务责任时，承担责</w:t>
      </w:r>
      <w:r>
        <w:rPr>
          <w:spacing w:val="-4"/>
          <w:sz w:val="28"/>
        </w:rPr>
        <w:t>任并提供质量和服务保障；</w:t>
      </w:r>
    </w:p>
    <w:p>
      <w:pPr>
        <w:pStyle w:val="7"/>
        <w:numPr>
          <w:ilvl w:val="0"/>
          <w:numId w:val="3"/>
        </w:numPr>
        <w:tabs>
          <w:tab w:val="left" w:pos="1502"/>
        </w:tabs>
        <w:spacing w:before="0" w:after="0" w:line="240" w:lineRule="auto"/>
        <w:ind w:left="1501" w:right="0" w:hanging="840"/>
        <w:jc w:val="both"/>
        <w:rPr>
          <w:sz w:val="28"/>
        </w:rPr>
      </w:pPr>
      <w:r>
        <w:rPr>
          <w:spacing w:val="-12"/>
          <w:sz w:val="28"/>
        </w:rPr>
        <w:t xml:space="preserve">提供售后服务符合 </w:t>
      </w:r>
      <w:r>
        <w:rPr>
          <w:sz w:val="28"/>
        </w:rPr>
        <w:t>GB/T</w:t>
      </w:r>
      <w:r>
        <w:rPr>
          <w:spacing w:val="-66"/>
          <w:sz w:val="28"/>
        </w:rPr>
        <w:t xml:space="preserve"> </w:t>
      </w:r>
      <w:r>
        <w:rPr>
          <w:spacing w:val="-3"/>
          <w:sz w:val="28"/>
        </w:rPr>
        <w:t>37652-2019</w:t>
      </w:r>
      <w:r>
        <w:rPr>
          <w:spacing w:val="-5"/>
          <w:sz w:val="28"/>
        </w:rPr>
        <w:t>《家具售后服务要求》；</w:t>
      </w:r>
    </w:p>
    <w:p>
      <w:pPr>
        <w:pStyle w:val="3"/>
        <w:spacing w:before="6"/>
        <w:rPr>
          <w:sz w:val="20"/>
        </w:rPr>
      </w:pPr>
    </w:p>
    <w:p>
      <w:pPr>
        <w:pStyle w:val="7"/>
        <w:numPr>
          <w:ilvl w:val="0"/>
          <w:numId w:val="3"/>
        </w:numPr>
        <w:tabs>
          <w:tab w:val="left" w:pos="1502"/>
        </w:tabs>
        <w:spacing w:before="0" w:after="0" w:line="417" w:lineRule="auto"/>
        <w:ind w:left="101" w:right="413" w:firstLine="561"/>
        <w:jc w:val="both"/>
        <w:rPr>
          <w:sz w:val="28"/>
        </w:rPr>
      </w:pPr>
      <w:r>
        <w:rPr>
          <w:spacing w:val="-10"/>
          <w:sz w:val="28"/>
        </w:rPr>
        <w:t xml:space="preserve">商品的质量保证期不少于 </w:t>
      </w:r>
      <w:r>
        <w:rPr>
          <w:sz w:val="28"/>
        </w:rPr>
        <w:t>3</w:t>
      </w:r>
      <w:r>
        <w:rPr>
          <w:spacing w:val="-13"/>
          <w:sz w:val="28"/>
        </w:rPr>
        <w:t xml:space="preserve"> 年，在此保证期内，如在正常使</w:t>
      </w:r>
      <w:r>
        <w:rPr>
          <w:spacing w:val="-5"/>
          <w:sz w:val="28"/>
        </w:rPr>
        <w:t>用过程中出现的质量问题，负责免费维修或调换，且不额外收取任何费用，包括维修材料费、工时费、家具用具零配件费、运费等；</w:t>
      </w:r>
    </w:p>
    <w:p>
      <w:pPr>
        <w:pStyle w:val="7"/>
        <w:numPr>
          <w:ilvl w:val="0"/>
          <w:numId w:val="3"/>
        </w:numPr>
        <w:tabs>
          <w:tab w:val="left" w:pos="1502"/>
        </w:tabs>
        <w:spacing w:before="0" w:after="0" w:line="417" w:lineRule="auto"/>
        <w:ind w:left="101" w:right="408" w:firstLine="561"/>
        <w:jc w:val="both"/>
        <w:rPr>
          <w:sz w:val="28"/>
        </w:rPr>
      </w:pPr>
      <w:r>
        <w:rPr>
          <w:spacing w:val="-24"/>
          <w:sz w:val="28"/>
        </w:rPr>
        <w:t xml:space="preserve">提供 </w:t>
      </w:r>
      <w:r>
        <w:rPr>
          <w:sz w:val="28"/>
        </w:rPr>
        <w:t>7×8</w:t>
      </w:r>
      <w:r>
        <w:rPr>
          <w:spacing w:val="-13"/>
          <w:sz w:val="28"/>
        </w:rPr>
        <w:t xml:space="preserve"> 小时售后服务，且维修人员在接到维修电话后 </w:t>
      </w:r>
      <w:r>
        <w:rPr>
          <w:sz w:val="28"/>
        </w:rPr>
        <w:t xml:space="preserve">24 </w:t>
      </w:r>
      <w:r>
        <w:rPr>
          <w:spacing w:val="-5"/>
          <w:sz w:val="28"/>
        </w:rPr>
        <w:t>小时内派专业维修人员现场免费维修调试，维修点须提供足够的备件以</w:t>
      </w:r>
      <w:r>
        <w:rPr>
          <w:spacing w:val="-8"/>
          <w:sz w:val="28"/>
        </w:rPr>
        <w:t xml:space="preserve">适应采购人维修需求。若在收到报修通知 </w:t>
      </w:r>
      <w:r>
        <w:rPr>
          <w:sz w:val="28"/>
        </w:rPr>
        <w:t>48</w:t>
      </w:r>
      <w:r>
        <w:rPr>
          <w:spacing w:val="-7"/>
          <w:sz w:val="28"/>
        </w:rPr>
        <w:t xml:space="preserve"> 小时内，还不能维修调试</w:t>
      </w:r>
      <w:r>
        <w:rPr>
          <w:spacing w:val="-5"/>
          <w:sz w:val="28"/>
        </w:rPr>
        <w:t>或弥补缺陷，免费提供替代产品。</w:t>
      </w:r>
    </w:p>
    <w:p>
      <w:pPr>
        <w:pStyle w:val="7"/>
        <w:numPr>
          <w:ilvl w:val="0"/>
          <w:numId w:val="1"/>
        </w:numPr>
        <w:tabs>
          <w:tab w:val="left" w:pos="958"/>
        </w:tabs>
        <w:spacing w:before="2" w:after="0" w:line="415" w:lineRule="auto"/>
        <w:ind w:left="101" w:right="420" w:firstLine="561"/>
        <w:jc w:val="left"/>
        <w:rPr>
          <w:sz w:val="28"/>
        </w:rPr>
      </w:pPr>
      <w:r>
        <w:rPr>
          <w:spacing w:val="3"/>
          <w:sz w:val="28"/>
        </w:rPr>
        <w:t>我方同意提供按照贵方可能另外要求的与采购项目有关的任何</w:t>
      </w:r>
      <w:r>
        <w:rPr>
          <w:spacing w:val="-1"/>
          <w:sz w:val="28"/>
        </w:rPr>
        <w:t>数据或资料。</w:t>
      </w:r>
    </w:p>
    <w:p>
      <w:pPr>
        <w:pStyle w:val="3"/>
      </w:pPr>
    </w:p>
    <w:p>
      <w:pPr>
        <w:pStyle w:val="3"/>
        <w:spacing w:before="4"/>
        <w:rPr>
          <w:sz w:val="27"/>
        </w:rPr>
      </w:pPr>
    </w:p>
    <w:p>
      <w:pPr>
        <w:pStyle w:val="3"/>
        <w:ind w:left="660"/>
      </w:pPr>
      <w:r>
        <w:t>服务供应商名称：</w:t>
      </w:r>
    </w:p>
    <w:p>
      <w:pPr>
        <w:pStyle w:val="3"/>
        <w:spacing w:before="12"/>
        <w:rPr>
          <w:sz w:val="15"/>
        </w:rPr>
      </w:pPr>
    </w:p>
    <w:p>
      <w:pPr>
        <w:pStyle w:val="3"/>
        <w:tabs>
          <w:tab w:val="left" w:pos="5701"/>
        </w:tabs>
        <w:spacing w:before="62"/>
        <w:ind w:left="660"/>
      </w:pPr>
      <w:r>
        <w:t>详细地</w:t>
      </w:r>
      <w:r>
        <w:rPr>
          <w:spacing w:val="-3"/>
        </w:rPr>
        <w:t>址</w:t>
      </w:r>
      <w:r>
        <w:t>：</w:t>
      </w:r>
      <w:r>
        <w:tab/>
      </w:r>
      <w:r>
        <w:t>邮政编</w:t>
      </w:r>
      <w:r>
        <w:rPr>
          <w:spacing w:val="-3"/>
        </w:rPr>
        <w:t>码</w:t>
      </w:r>
      <w:r>
        <w:t>：</w:t>
      </w:r>
    </w:p>
    <w:p>
      <w:pPr>
        <w:pStyle w:val="3"/>
        <w:spacing w:before="9"/>
        <w:rPr>
          <w:sz w:val="15"/>
        </w:rPr>
      </w:pPr>
    </w:p>
    <w:p>
      <w:pPr>
        <w:spacing w:after="0"/>
        <w:rPr>
          <w:sz w:val="15"/>
        </w:rPr>
        <w:sectPr>
          <w:pgSz w:w="11900" w:h="16820"/>
          <w:pgMar w:top="1480" w:right="1280" w:bottom="280" w:left="1500" w:header="720" w:footer="720" w:gutter="0"/>
          <w:cols w:space="720" w:num="1"/>
        </w:sectPr>
      </w:pPr>
    </w:p>
    <w:p>
      <w:pPr>
        <w:pStyle w:val="3"/>
        <w:tabs>
          <w:tab w:val="left" w:pos="1500"/>
        </w:tabs>
        <w:spacing w:before="64"/>
        <w:ind w:left="660"/>
      </w:pPr>
      <w:r>
        <w:t>电</w:t>
      </w:r>
      <w:r>
        <w:tab/>
      </w:r>
      <w:r>
        <w:t>话：</w:t>
      </w:r>
    </w:p>
    <w:p>
      <w:pPr>
        <w:pStyle w:val="3"/>
        <w:tabs>
          <w:tab w:val="left" w:pos="1500"/>
        </w:tabs>
        <w:spacing w:before="64"/>
        <w:ind w:left="660"/>
      </w:pPr>
      <w:r>
        <w:br w:type="column"/>
      </w:r>
      <w:r>
        <w:t>传</w:t>
      </w:r>
      <w:r>
        <w:tab/>
      </w:r>
      <w:r>
        <w:t>真：</w:t>
      </w:r>
    </w:p>
    <w:p>
      <w:pPr>
        <w:pStyle w:val="3"/>
        <w:spacing w:before="61"/>
        <w:ind w:left="660"/>
      </w:pPr>
      <w:r>
        <w:br w:type="column"/>
      </w:r>
      <w:r>
        <w:t>电子邮箱：</w:t>
      </w:r>
    </w:p>
    <w:p>
      <w:pPr>
        <w:spacing w:after="0"/>
        <w:sectPr>
          <w:type w:val="continuous"/>
          <w:pgSz w:w="11900" w:h="16820"/>
          <w:pgMar w:top="1440" w:right="1280" w:bottom="280" w:left="1500" w:header="720" w:footer="720" w:gutter="0"/>
          <w:cols w:equalWidth="0" w:num="3">
            <w:col w:w="2103" w:space="418"/>
            <w:col w:w="2103" w:space="417"/>
            <w:col w:w="4079"/>
          </w:cols>
        </w:sectPr>
      </w:pPr>
    </w:p>
    <w:p>
      <w:pPr>
        <w:pStyle w:val="3"/>
        <w:spacing w:before="40" w:line="417" w:lineRule="auto"/>
        <w:ind w:left="660" w:right="6215"/>
      </w:pPr>
      <w:r>
        <w:t>供应商开户银行： 账号/行号：</w:t>
      </w:r>
    </w:p>
    <w:p>
      <w:pPr>
        <w:pStyle w:val="3"/>
        <w:spacing w:line="358" w:lineRule="exact"/>
        <w:ind w:left="660"/>
      </w:pPr>
      <w:r>
        <w:t>供应商法定代表人/负责人（签章）：</w:t>
      </w:r>
    </w:p>
    <w:p>
      <w:pPr>
        <w:pStyle w:val="3"/>
        <w:spacing w:before="12"/>
        <w:rPr>
          <w:sz w:val="15"/>
        </w:rPr>
      </w:pPr>
    </w:p>
    <w:p>
      <w:pPr>
        <w:pStyle w:val="3"/>
        <w:tabs>
          <w:tab w:val="left" w:pos="6685"/>
          <w:tab w:val="left" w:pos="7381"/>
        </w:tabs>
        <w:spacing w:before="61" w:line="417" w:lineRule="auto"/>
        <w:ind w:left="5984" w:right="1032" w:hanging="420"/>
      </w:pPr>
      <w:r>
        <w:t>供应商</w:t>
      </w:r>
      <w:r>
        <w:rPr>
          <w:spacing w:val="-3"/>
        </w:rPr>
        <w:t>名</w:t>
      </w:r>
      <w:r>
        <w:t>称(公</w:t>
      </w:r>
      <w:r>
        <w:rPr>
          <w:spacing w:val="-3"/>
        </w:rPr>
        <w:t>章</w:t>
      </w:r>
      <w:r>
        <w:rPr>
          <w:spacing w:val="-8"/>
        </w:rPr>
        <w:t xml:space="preserve">)： </w:t>
      </w:r>
      <w:r>
        <w:t>年</w:t>
      </w:r>
      <w:r>
        <w:tab/>
      </w:r>
      <w:r>
        <w:t>月</w:t>
      </w:r>
      <w:r>
        <w:tab/>
      </w:r>
      <w:r>
        <w:t>日</w:t>
      </w:r>
    </w:p>
    <w:sectPr>
      <w:pgSz w:w="11900" w:h="16820"/>
      <w:pgMar w:top="1480" w:right="1280" w:bottom="280" w:left="15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364" w:hanging="705"/>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135" w:hanging="705"/>
      </w:pPr>
      <w:rPr>
        <w:rFonts w:hint="default"/>
        <w:lang w:val="zh-CN" w:eastAsia="zh-CN" w:bidi="zh-CN"/>
      </w:rPr>
    </w:lvl>
    <w:lvl w:ilvl="2" w:tentative="0">
      <w:start w:val="0"/>
      <w:numFmt w:val="bullet"/>
      <w:lvlText w:val="•"/>
      <w:lvlJc w:val="left"/>
      <w:pPr>
        <w:ind w:left="2911" w:hanging="705"/>
      </w:pPr>
      <w:rPr>
        <w:rFonts w:hint="default"/>
        <w:lang w:val="zh-CN" w:eastAsia="zh-CN" w:bidi="zh-CN"/>
      </w:rPr>
    </w:lvl>
    <w:lvl w:ilvl="3" w:tentative="0">
      <w:start w:val="0"/>
      <w:numFmt w:val="bullet"/>
      <w:lvlText w:val="•"/>
      <w:lvlJc w:val="left"/>
      <w:pPr>
        <w:ind w:left="3687" w:hanging="705"/>
      </w:pPr>
      <w:rPr>
        <w:rFonts w:hint="default"/>
        <w:lang w:val="zh-CN" w:eastAsia="zh-CN" w:bidi="zh-CN"/>
      </w:rPr>
    </w:lvl>
    <w:lvl w:ilvl="4" w:tentative="0">
      <w:start w:val="0"/>
      <w:numFmt w:val="bullet"/>
      <w:lvlText w:val="•"/>
      <w:lvlJc w:val="left"/>
      <w:pPr>
        <w:ind w:left="4463" w:hanging="705"/>
      </w:pPr>
      <w:rPr>
        <w:rFonts w:hint="default"/>
        <w:lang w:val="zh-CN" w:eastAsia="zh-CN" w:bidi="zh-CN"/>
      </w:rPr>
    </w:lvl>
    <w:lvl w:ilvl="5" w:tentative="0">
      <w:start w:val="0"/>
      <w:numFmt w:val="bullet"/>
      <w:lvlText w:val="•"/>
      <w:lvlJc w:val="left"/>
      <w:pPr>
        <w:ind w:left="5239" w:hanging="705"/>
      </w:pPr>
      <w:rPr>
        <w:rFonts w:hint="default"/>
        <w:lang w:val="zh-CN" w:eastAsia="zh-CN" w:bidi="zh-CN"/>
      </w:rPr>
    </w:lvl>
    <w:lvl w:ilvl="6" w:tentative="0">
      <w:start w:val="0"/>
      <w:numFmt w:val="bullet"/>
      <w:lvlText w:val="•"/>
      <w:lvlJc w:val="left"/>
      <w:pPr>
        <w:ind w:left="6015" w:hanging="705"/>
      </w:pPr>
      <w:rPr>
        <w:rFonts w:hint="default"/>
        <w:lang w:val="zh-CN" w:eastAsia="zh-CN" w:bidi="zh-CN"/>
      </w:rPr>
    </w:lvl>
    <w:lvl w:ilvl="7" w:tentative="0">
      <w:start w:val="0"/>
      <w:numFmt w:val="bullet"/>
      <w:lvlText w:val="•"/>
      <w:lvlJc w:val="left"/>
      <w:pPr>
        <w:ind w:left="6791" w:hanging="705"/>
      </w:pPr>
      <w:rPr>
        <w:rFonts w:hint="default"/>
        <w:lang w:val="zh-CN" w:eastAsia="zh-CN" w:bidi="zh-CN"/>
      </w:rPr>
    </w:lvl>
    <w:lvl w:ilvl="8" w:tentative="0">
      <w:start w:val="0"/>
      <w:numFmt w:val="bullet"/>
      <w:lvlText w:val="•"/>
      <w:lvlJc w:val="left"/>
      <w:pPr>
        <w:ind w:left="7567" w:hanging="705"/>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945"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757" w:hanging="283"/>
      </w:pPr>
      <w:rPr>
        <w:rFonts w:hint="default"/>
        <w:lang w:val="zh-CN" w:eastAsia="zh-CN" w:bidi="zh-CN"/>
      </w:rPr>
    </w:lvl>
    <w:lvl w:ilvl="2" w:tentative="0">
      <w:start w:val="0"/>
      <w:numFmt w:val="bullet"/>
      <w:lvlText w:val="•"/>
      <w:lvlJc w:val="left"/>
      <w:pPr>
        <w:ind w:left="2575" w:hanging="283"/>
      </w:pPr>
      <w:rPr>
        <w:rFonts w:hint="default"/>
        <w:lang w:val="zh-CN" w:eastAsia="zh-CN" w:bidi="zh-CN"/>
      </w:rPr>
    </w:lvl>
    <w:lvl w:ilvl="3" w:tentative="0">
      <w:start w:val="0"/>
      <w:numFmt w:val="bullet"/>
      <w:lvlText w:val="•"/>
      <w:lvlJc w:val="left"/>
      <w:pPr>
        <w:ind w:left="3393" w:hanging="283"/>
      </w:pPr>
      <w:rPr>
        <w:rFonts w:hint="default"/>
        <w:lang w:val="zh-CN" w:eastAsia="zh-CN" w:bidi="zh-CN"/>
      </w:rPr>
    </w:lvl>
    <w:lvl w:ilvl="4" w:tentative="0">
      <w:start w:val="0"/>
      <w:numFmt w:val="bullet"/>
      <w:lvlText w:val="•"/>
      <w:lvlJc w:val="left"/>
      <w:pPr>
        <w:ind w:left="4211" w:hanging="283"/>
      </w:pPr>
      <w:rPr>
        <w:rFonts w:hint="default"/>
        <w:lang w:val="zh-CN" w:eastAsia="zh-CN" w:bidi="zh-CN"/>
      </w:rPr>
    </w:lvl>
    <w:lvl w:ilvl="5" w:tentative="0">
      <w:start w:val="0"/>
      <w:numFmt w:val="bullet"/>
      <w:lvlText w:val="•"/>
      <w:lvlJc w:val="left"/>
      <w:pPr>
        <w:ind w:left="5029" w:hanging="283"/>
      </w:pPr>
      <w:rPr>
        <w:rFonts w:hint="default"/>
        <w:lang w:val="zh-CN" w:eastAsia="zh-CN" w:bidi="zh-CN"/>
      </w:rPr>
    </w:lvl>
    <w:lvl w:ilvl="6" w:tentative="0">
      <w:start w:val="0"/>
      <w:numFmt w:val="bullet"/>
      <w:lvlText w:val="•"/>
      <w:lvlJc w:val="left"/>
      <w:pPr>
        <w:ind w:left="5847" w:hanging="283"/>
      </w:pPr>
      <w:rPr>
        <w:rFonts w:hint="default"/>
        <w:lang w:val="zh-CN" w:eastAsia="zh-CN" w:bidi="zh-CN"/>
      </w:rPr>
    </w:lvl>
    <w:lvl w:ilvl="7" w:tentative="0">
      <w:start w:val="0"/>
      <w:numFmt w:val="bullet"/>
      <w:lvlText w:val="•"/>
      <w:lvlJc w:val="left"/>
      <w:pPr>
        <w:ind w:left="6665" w:hanging="283"/>
      </w:pPr>
      <w:rPr>
        <w:rFonts w:hint="default"/>
        <w:lang w:val="zh-CN" w:eastAsia="zh-CN" w:bidi="zh-CN"/>
      </w:rPr>
    </w:lvl>
    <w:lvl w:ilvl="8" w:tentative="0">
      <w:start w:val="0"/>
      <w:numFmt w:val="bullet"/>
      <w:lvlText w:val="•"/>
      <w:lvlJc w:val="left"/>
      <w:pPr>
        <w:ind w:left="7483" w:hanging="283"/>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101" w:hanging="708"/>
        <w:jc w:val="left"/>
      </w:pPr>
      <w:rPr>
        <w:rFonts w:hint="default" w:ascii="宋体" w:hAnsi="宋体" w:eastAsia="宋体" w:cs="宋体"/>
        <w:spacing w:val="1"/>
        <w:w w:val="100"/>
        <w:sz w:val="26"/>
        <w:szCs w:val="26"/>
        <w:lang w:val="zh-CN" w:eastAsia="zh-CN" w:bidi="zh-CN"/>
      </w:rPr>
    </w:lvl>
    <w:lvl w:ilvl="1" w:tentative="0">
      <w:start w:val="0"/>
      <w:numFmt w:val="bullet"/>
      <w:lvlText w:val="•"/>
      <w:lvlJc w:val="left"/>
      <w:pPr>
        <w:ind w:left="1001" w:hanging="708"/>
      </w:pPr>
      <w:rPr>
        <w:rFonts w:hint="default"/>
        <w:lang w:val="zh-CN" w:eastAsia="zh-CN" w:bidi="zh-CN"/>
      </w:rPr>
    </w:lvl>
    <w:lvl w:ilvl="2" w:tentative="0">
      <w:start w:val="0"/>
      <w:numFmt w:val="bullet"/>
      <w:lvlText w:val="•"/>
      <w:lvlJc w:val="left"/>
      <w:pPr>
        <w:ind w:left="1903" w:hanging="708"/>
      </w:pPr>
      <w:rPr>
        <w:rFonts w:hint="default"/>
        <w:lang w:val="zh-CN" w:eastAsia="zh-CN" w:bidi="zh-CN"/>
      </w:rPr>
    </w:lvl>
    <w:lvl w:ilvl="3" w:tentative="0">
      <w:start w:val="0"/>
      <w:numFmt w:val="bullet"/>
      <w:lvlText w:val="•"/>
      <w:lvlJc w:val="left"/>
      <w:pPr>
        <w:ind w:left="2805" w:hanging="708"/>
      </w:pPr>
      <w:rPr>
        <w:rFonts w:hint="default"/>
        <w:lang w:val="zh-CN" w:eastAsia="zh-CN" w:bidi="zh-CN"/>
      </w:rPr>
    </w:lvl>
    <w:lvl w:ilvl="4" w:tentative="0">
      <w:start w:val="0"/>
      <w:numFmt w:val="bullet"/>
      <w:lvlText w:val="•"/>
      <w:lvlJc w:val="left"/>
      <w:pPr>
        <w:ind w:left="3707" w:hanging="708"/>
      </w:pPr>
      <w:rPr>
        <w:rFonts w:hint="default"/>
        <w:lang w:val="zh-CN" w:eastAsia="zh-CN" w:bidi="zh-CN"/>
      </w:rPr>
    </w:lvl>
    <w:lvl w:ilvl="5" w:tentative="0">
      <w:start w:val="0"/>
      <w:numFmt w:val="bullet"/>
      <w:lvlText w:val="•"/>
      <w:lvlJc w:val="left"/>
      <w:pPr>
        <w:ind w:left="4609" w:hanging="708"/>
      </w:pPr>
      <w:rPr>
        <w:rFonts w:hint="default"/>
        <w:lang w:val="zh-CN" w:eastAsia="zh-CN" w:bidi="zh-CN"/>
      </w:rPr>
    </w:lvl>
    <w:lvl w:ilvl="6" w:tentative="0">
      <w:start w:val="0"/>
      <w:numFmt w:val="bullet"/>
      <w:lvlText w:val="•"/>
      <w:lvlJc w:val="left"/>
      <w:pPr>
        <w:ind w:left="5511" w:hanging="708"/>
      </w:pPr>
      <w:rPr>
        <w:rFonts w:hint="default"/>
        <w:lang w:val="zh-CN" w:eastAsia="zh-CN" w:bidi="zh-CN"/>
      </w:rPr>
    </w:lvl>
    <w:lvl w:ilvl="7" w:tentative="0">
      <w:start w:val="0"/>
      <w:numFmt w:val="bullet"/>
      <w:lvlText w:val="•"/>
      <w:lvlJc w:val="left"/>
      <w:pPr>
        <w:ind w:left="6413" w:hanging="708"/>
      </w:pPr>
      <w:rPr>
        <w:rFonts w:hint="default"/>
        <w:lang w:val="zh-CN" w:eastAsia="zh-CN" w:bidi="zh-CN"/>
      </w:rPr>
    </w:lvl>
    <w:lvl w:ilvl="8" w:tentative="0">
      <w:start w:val="0"/>
      <w:numFmt w:val="bullet"/>
      <w:lvlText w:val="•"/>
      <w:lvlJc w:val="left"/>
      <w:pPr>
        <w:ind w:left="7315" w:hanging="708"/>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D75F5"/>
    <w:rsid w:val="299D239D"/>
    <w:rsid w:val="44AB505A"/>
    <w:rsid w:val="56E84B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2"/>
      <w:ind w:left="39" w:right="359"/>
      <w:jc w:val="center"/>
      <w:outlineLvl w:val="1"/>
    </w:pPr>
    <w:rPr>
      <w:rFonts w:ascii="宋体" w:hAnsi="宋体" w:eastAsia="宋体" w:cs="宋体"/>
      <w:sz w:val="36"/>
      <w:szCs w:val="36"/>
      <w:lang w:val="zh-CN" w:eastAsia="zh-CN" w:bidi="zh-CN"/>
    </w:rPr>
  </w:style>
  <w:style w:type="character" w:default="1" w:styleId="4">
    <w:name w:val="Default Paragraph Font"/>
    <w:semiHidden/>
    <w:unhideWhenUsed/>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101" w:firstLine="561"/>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2021-06-22T09:17:00Z</dcterms:created>
  <dc:creator>Aspose</dc:creator>
  <cp:lastModifiedBy>HP</cp:lastModifiedBy>
  <dcterms:modified xsi:type="dcterms:W3CDTF">2021-07-21T02:58:00Z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2013</vt:lpwstr>
  </property>
  <property fmtid="{D5CDD505-2E9C-101B-9397-08002B2CF9AE}" pid="4" name="LastSaved">
    <vt:filetime>2021-06-22T00:00:00Z</vt:filetime>
  </property>
  <property fmtid="{D5CDD505-2E9C-101B-9397-08002B2CF9AE}" pid="5" name="KSOProductBuildVer">
    <vt:lpwstr>2052-10.8.2.6784</vt:lpwstr>
  </property>
  <property fmtid="{D5CDD505-2E9C-101B-9397-08002B2CF9AE}" pid="6" name="ICV">
    <vt:lpwstr>420C55C3FDC44ADF8C81CCE02410FFEB</vt:lpwstr>
  </property>
</Properties>
</file>