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color w:val="000000"/>
          <w:sz w:val="42"/>
          <w:szCs w:val="42"/>
        </w:rPr>
      </w:pPr>
      <w:r>
        <w:rPr>
          <w:rFonts w:hint="eastAsia" w:ascii="微软雅黑" w:hAnsi="微软雅黑" w:eastAsia="微软雅黑" w:cs="微软雅黑"/>
          <w:b/>
          <w:bCs/>
          <w:i w:val="0"/>
          <w:iCs w:val="0"/>
          <w:caps w:val="0"/>
          <w:color w:val="000000"/>
          <w:spacing w:val="0"/>
          <w:sz w:val="42"/>
          <w:szCs w:val="42"/>
          <w:bdr w:val="none" w:color="auto" w:sz="0" w:space="0"/>
        </w:rPr>
        <w:t>全区政府采购数字证书互联互通统一安全认证体系CA厂商第二批次征集结果公示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575757"/>
          <w:spacing w:val="0"/>
          <w:kern w:val="0"/>
          <w:sz w:val="22"/>
          <w:szCs w:val="22"/>
          <w:bdr w:val="none" w:color="auto" w:sz="0" w:space="0"/>
          <w:lang w:val="en-US" w:eastAsia="zh-CN" w:bidi="ar"/>
        </w:rPr>
        <w:t>发布时间：2021年03月30日</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575757"/>
          <w:spacing w:val="0"/>
          <w:kern w:val="0"/>
          <w:sz w:val="22"/>
          <w:szCs w:val="22"/>
          <w:bdr w:val="none" w:color="auto" w:sz="0" w:space="0"/>
          <w:lang w:val="en-US" w:eastAsia="zh-CN" w:bidi="ar"/>
        </w:rPr>
        <w:t>来源：内蒙古自治区财政厅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firstLine="420"/>
      </w:pPr>
      <w:r>
        <w:rPr>
          <w:rFonts w:hint="eastAsia" w:ascii="宋体" w:hAnsi="宋体" w:eastAsia="宋体" w:cs="宋体"/>
          <w:i w:val="0"/>
          <w:iCs w:val="0"/>
          <w:caps w:val="0"/>
          <w:color w:val="202020"/>
          <w:spacing w:val="0"/>
          <w:sz w:val="30"/>
          <w:szCs w:val="30"/>
          <w:bdr w:val="none" w:color="auto" w:sz="0" w:space="0"/>
          <w:shd w:val="clear" w:fill="FFFFFF"/>
        </w:rPr>
        <w:t>根据《内蒙古自治区财政厅 公共资源交易管理服务中心关于印发〈内蒙古自治区CA数字证书互联互通建设方案〉的通知》（内财购〔2020〕644号）文件要求，内蒙古自治区政府采购中心于2020年12月19日完成了第二批CA厂商（含USBkey介质证书CA厂商和云证书CA厂商）的公开征集工作、并于2021年3月12日与各CA厂商完成了接口对接联调测试和适配验证工作，现将结果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ascii="微软雅黑" w:hAnsi="微软雅黑" w:eastAsia="微软雅黑" w:cs="微软雅黑"/>
          <w:color w:val="202020"/>
        </w:rPr>
      </w:pPr>
      <w:r>
        <w:rPr>
          <w:rStyle w:val="5"/>
          <w:rFonts w:hint="eastAsia" w:ascii="宋体" w:hAnsi="宋体" w:eastAsia="宋体" w:cs="宋体"/>
          <w:b/>
          <w:bCs/>
          <w:i w:val="0"/>
          <w:iCs w:val="0"/>
          <w:caps w:val="0"/>
          <w:color w:val="202020"/>
          <w:spacing w:val="0"/>
          <w:sz w:val="30"/>
          <w:szCs w:val="30"/>
          <w:bdr w:val="none" w:color="auto" w:sz="0" w:space="0"/>
          <w:shd w:val="clear" w:fill="FFFFFF"/>
        </w:rPr>
        <w:t>一、公开征集情况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按照《内蒙古自治区CA数字证书互联互通建设方案》要求，第二批公开征集的CA厂商必须为“内蒙古公共资源交易平台CA互认系统”上已完成对接的CA厂商。截止到2020年12月19日，共公开征集到2家符合条件要求的CA厂商，具体名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0"/>
        <w:jc w:val="center"/>
        <w:rPr>
          <w:rFonts w:hint="eastAsia" w:ascii="微软雅黑" w:hAnsi="微软雅黑" w:eastAsia="微软雅黑" w:cs="微软雅黑"/>
          <w:color w:val="202020"/>
        </w:rPr>
      </w:pPr>
      <w:r>
        <w:rPr>
          <w:rFonts w:hint="eastAsia" w:ascii="微软雅黑" w:hAnsi="微软雅黑" w:eastAsia="微软雅黑" w:cs="微软雅黑"/>
          <w:i w:val="0"/>
          <w:iCs w:val="0"/>
          <w:caps w:val="0"/>
          <w:color w:val="202020"/>
          <w:spacing w:val="0"/>
          <w:sz w:val="21"/>
          <w:szCs w:val="21"/>
          <w:bdr w:val="none" w:color="auto" w:sz="0" w:space="0"/>
          <w:shd w:val="clear" w:fill="FFFFFF"/>
        </w:rPr>
        <w:drawing>
          <wp:inline distT="0" distB="0" distL="114300" distR="114300">
            <wp:extent cx="5667375" cy="1362075"/>
            <wp:effectExtent l="0" t="0" r="9525" b="9525"/>
            <wp:docPr id="1" name="图片 1" descr="16158630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5863076(1).png"/>
                    <pic:cNvPicPr>
                      <a:picLocks noChangeAspect="1"/>
                    </pic:cNvPicPr>
                  </pic:nvPicPr>
                  <pic:blipFill>
                    <a:blip r:embed="rId4"/>
                    <a:stretch>
                      <a:fillRect/>
                    </a:stretch>
                  </pic:blipFill>
                  <pic:spPr>
                    <a:xfrm>
                      <a:off x="0" y="0"/>
                      <a:ext cx="5667375" cy="1362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202020"/>
          <w:spacing w:val="0"/>
          <w:sz w:val="30"/>
          <w:szCs w:val="30"/>
          <w:bdr w:val="none" w:color="auto" w:sz="0" w:space="0"/>
          <w:shd w:val="clear" w:fill="FFFFFF"/>
        </w:rPr>
        <w:t>二、接口对接适配验证结果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内蒙古自治区政府采购中心于2020年12月19日-2021年3月12日，安排技术团队与公开征集到的各CA厂商提供的产品和接口按照征集公告附件中的技术标准进行了接口对接联调测试和适配验证工作，现将对接结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0"/>
        <w:jc w:val="center"/>
        <w:rPr>
          <w:rFonts w:hint="eastAsia" w:ascii="微软雅黑" w:hAnsi="微软雅黑" w:eastAsia="微软雅黑" w:cs="微软雅黑"/>
          <w:color w:val="202020"/>
        </w:rPr>
      </w:pPr>
      <w:r>
        <w:rPr>
          <w:rFonts w:hint="eastAsia" w:ascii="微软雅黑" w:hAnsi="微软雅黑" w:eastAsia="微软雅黑" w:cs="微软雅黑"/>
          <w:i w:val="0"/>
          <w:iCs w:val="0"/>
          <w:caps w:val="0"/>
          <w:color w:val="202020"/>
          <w:spacing w:val="0"/>
          <w:sz w:val="21"/>
          <w:szCs w:val="21"/>
          <w:bdr w:val="none" w:color="auto" w:sz="0" w:space="0"/>
          <w:shd w:val="clear" w:fill="FFFFFF"/>
        </w:rPr>
        <w:drawing>
          <wp:inline distT="0" distB="0" distL="114300" distR="114300">
            <wp:extent cx="5629275" cy="2200275"/>
            <wp:effectExtent l="0" t="0" r="9525" b="9525"/>
            <wp:docPr id="2" name="图片 2" descr="16158631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5863139(1).png"/>
                    <pic:cNvPicPr>
                      <a:picLocks noChangeAspect="1"/>
                    </pic:cNvPicPr>
                  </pic:nvPicPr>
                  <pic:blipFill>
                    <a:blip r:embed="rId5"/>
                    <a:stretch>
                      <a:fillRect/>
                    </a:stretch>
                  </pic:blipFill>
                  <pic:spPr>
                    <a:xfrm>
                      <a:off x="0" y="0"/>
                      <a:ext cx="5629275" cy="2200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202020"/>
          <w:spacing w:val="0"/>
          <w:sz w:val="30"/>
          <w:szCs w:val="30"/>
          <w:bdr w:val="none" w:color="auto" w:sz="0" w:space="0"/>
          <w:shd w:val="clear" w:fill="FFFFFF"/>
        </w:rPr>
        <w:t>三、最终名单及报价</w:t>
      </w:r>
      <w:r>
        <w:rPr>
          <w:rFonts w:hint="eastAsia" w:ascii="宋体" w:hAnsi="宋体" w:eastAsia="宋体" w:cs="宋体"/>
          <w:i w:val="0"/>
          <w:iCs w:val="0"/>
          <w:caps w:val="0"/>
          <w:color w:val="20202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现将全区政府采购数字证书统一安全认证互认体系第二批CA厂商征集结果及报价公示如下：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202020"/>
          <w:spacing w:val="0"/>
          <w:sz w:val="30"/>
          <w:szCs w:val="30"/>
          <w:bdr w:val="none" w:color="auto" w:sz="0" w:space="0"/>
          <w:shd w:val="clear" w:fill="FFFFFF"/>
        </w:rPr>
        <w:t>（一）USBkey介质证书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0"/>
        <w:jc w:val="center"/>
        <w:rPr>
          <w:rFonts w:hint="eastAsia" w:ascii="微软雅黑" w:hAnsi="微软雅黑" w:eastAsia="微软雅黑" w:cs="微软雅黑"/>
          <w:color w:val="202020"/>
        </w:rPr>
      </w:pPr>
      <w:r>
        <w:rPr>
          <w:rStyle w:val="5"/>
          <w:rFonts w:ascii="仿宋_GB2312" w:hAnsi="宋体" w:eastAsia="仿宋_GB2312" w:cs="仿宋_GB2312"/>
          <w:b/>
          <w:bCs/>
          <w:i w:val="0"/>
          <w:iCs w:val="0"/>
          <w:caps w:val="0"/>
          <w:color w:val="202020"/>
          <w:spacing w:val="0"/>
          <w:sz w:val="27"/>
          <w:szCs w:val="27"/>
          <w:bdr w:val="none" w:color="auto" w:sz="0" w:space="0"/>
          <w:shd w:val="clear" w:fill="FFFFFF"/>
        </w:rPr>
        <w:drawing>
          <wp:inline distT="0" distB="0" distL="114300" distR="114300">
            <wp:extent cx="5591175" cy="1333500"/>
            <wp:effectExtent l="0" t="0" r="9525" b="0"/>
            <wp:docPr id="3" name="图片 3" descr="16158631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5863182(1).png"/>
                    <pic:cNvPicPr>
                      <a:picLocks noChangeAspect="1"/>
                    </pic:cNvPicPr>
                  </pic:nvPicPr>
                  <pic:blipFill>
                    <a:blip r:embed="rId6"/>
                    <a:stretch>
                      <a:fillRect/>
                    </a:stretch>
                  </pic:blipFill>
                  <pic:spPr>
                    <a:xfrm>
                      <a:off x="0" y="0"/>
                      <a:ext cx="5591175" cy="1333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202020"/>
          <w:spacing w:val="0"/>
          <w:sz w:val="30"/>
          <w:szCs w:val="30"/>
          <w:bdr w:val="none" w:color="auto" w:sz="0" w:space="0"/>
          <w:shd w:val="clear" w:fill="FFFFFF"/>
        </w:rPr>
        <w:t>四、相关要求</w:t>
      </w:r>
      <w:r>
        <w:rPr>
          <w:rFonts w:hint="eastAsia" w:ascii="宋体" w:hAnsi="宋体" w:eastAsia="宋体" w:cs="宋体"/>
          <w:i w:val="0"/>
          <w:iCs w:val="0"/>
          <w:caps w:val="0"/>
          <w:color w:val="20202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（一）各CA厂商须在2021年3月31日前做好业务受理服务准备工作；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（二）全区各级财政部门及各类政府采购主体办理USBkey介质证书时，可自由选择本公示结果中的任意一家CA厂商，各CA厂商不得提出倾向性意见,详情见《CA数字证书与电子签章办理通知》;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（三）各政府采购代理机构根据本公示结果，自行选择一家CA厂商对接评审专家云签证书，相关服务费用由各政府采购代理机构自行承担，并与CA厂商进行结算。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202020"/>
          <w:spacing w:val="0"/>
          <w:sz w:val="30"/>
          <w:szCs w:val="30"/>
          <w:bdr w:val="none" w:color="auto" w:sz="0" w:space="0"/>
          <w:shd w:val="clear" w:fill="FFFFFF"/>
        </w:rPr>
        <w:t>五、公示时间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2021年3月16日—2021年3月24日。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202020"/>
          <w:spacing w:val="0"/>
          <w:sz w:val="30"/>
          <w:szCs w:val="30"/>
          <w:bdr w:val="none" w:color="auto" w:sz="0" w:space="0"/>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公示期间，如对公示结果有任何疑问，可直接与内蒙古自治区政府采购中心进行联系。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联系电话：0471-5332606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附件：《CA数字证书与电子签章办理通知》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jc w:val="right"/>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内蒙古自治区政府采购中心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jc w:val="right"/>
        <w:rPr>
          <w:rFonts w:hint="eastAsia" w:ascii="微软雅黑" w:hAnsi="微软雅黑" w:eastAsia="微软雅黑" w:cs="微软雅黑"/>
          <w:color w:val="202020"/>
        </w:rPr>
      </w:pPr>
      <w:r>
        <w:rPr>
          <w:rFonts w:hint="eastAsia" w:ascii="宋体" w:hAnsi="宋体" w:eastAsia="宋体" w:cs="宋体"/>
          <w:i w:val="0"/>
          <w:iCs w:val="0"/>
          <w:caps w:val="0"/>
          <w:color w:val="202020"/>
          <w:spacing w:val="0"/>
          <w:sz w:val="30"/>
          <w:szCs w:val="30"/>
          <w:bdr w:val="none" w:color="auto" w:sz="0" w:space="0"/>
          <w:shd w:val="clear" w:fill="FFFFFF"/>
        </w:rPr>
        <w:t>2021年3月16日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MzYzYWUxNmEyOWM5MWUzZWNiYTU3Y2E2ZTA2ZjQifQ=="/>
  </w:docVars>
  <w:rsids>
    <w:rsidRoot w:val="4AA017E8"/>
    <w:rsid w:val="4AA01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市检察院</Company>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2023-11-13T02:14:00Z</dcterms:created>
  <dc:creator>hp</dc:creator>
  <cp:lastModifiedBy>hp</cp:lastModifiedBy>
  <dcterms:modified xsi:type="dcterms:W3CDTF">2023-11-13T02:14:57Z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FF18B74FD70D4761AFAFEEED7A3DB452_11</vt:lpwstr>
  </property>
</Properties>
</file>