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315"/>
          <w:tab w:val="left" w:pos="8820"/>
        </w:tabs>
        <w:spacing w:line="360" w:lineRule="auto"/>
        <w:ind w:right="356" w:rightChars="127"/>
        <w:jc w:val="center"/>
        <w:rPr>
          <w:rFonts w:hint="eastAsia" w:ascii="宋体" w:hAnsi="宋体" w:eastAsia="宋体"/>
          <w:b/>
          <w:bCs/>
          <w:color w:val="000000"/>
          <w:sz w:val="64"/>
          <w:szCs w:val="64"/>
          <w:lang w:eastAsia="zh-CN"/>
        </w:rPr>
      </w:pPr>
      <w:r>
        <w:rPr>
          <w:rFonts w:hint="eastAsia" w:ascii="宋体" w:hAnsi="宋体"/>
          <w:b/>
          <w:bCs/>
          <w:color w:val="000000"/>
          <w:spacing w:val="36"/>
          <w:w w:val="66"/>
          <w:sz w:val="64"/>
          <w:szCs w:val="64"/>
          <w:lang w:eastAsia="zh-CN"/>
        </w:rPr>
        <w:t>鄂尔多斯市准格尔旗公共资源交易中心</w:t>
      </w: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64"/>
          <w:szCs w:val="64"/>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rPr>
          <w:rFonts w:hint="eastAsia" w:ascii="宋体" w:hAnsi="宋体"/>
          <w:b/>
          <w:color w:val="000000"/>
          <w:szCs w:val="28"/>
        </w:rPr>
      </w:pPr>
    </w:p>
    <w:p>
      <w:pPr>
        <w:tabs>
          <w:tab w:val="left" w:pos="315"/>
          <w:tab w:val="left" w:pos="8820"/>
        </w:tabs>
        <w:spacing w:line="360" w:lineRule="auto"/>
        <w:ind w:right="356" w:rightChars="127"/>
        <w:rPr>
          <w:rFonts w:hint="eastAsia" w:ascii="宋体" w:hAnsi="宋体"/>
          <w:b/>
          <w:color w:val="000000"/>
          <w:szCs w:val="28"/>
        </w:rPr>
      </w:pPr>
    </w:p>
    <w:p>
      <w:pPr>
        <w:tabs>
          <w:tab w:val="left" w:pos="315"/>
          <w:tab w:val="left" w:pos="8820"/>
        </w:tabs>
        <w:spacing w:line="360" w:lineRule="auto"/>
        <w:ind w:right="356" w:rightChars="127"/>
        <w:rPr>
          <w:rFonts w:hint="eastAsia" w:ascii="宋体" w:hAnsi="宋体"/>
          <w:b/>
          <w:color w:val="000000"/>
          <w:szCs w:val="28"/>
        </w:rPr>
      </w:pPr>
    </w:p>
    <w:p>
      <w:pPr>
        <w:tabs>
          <w:tab w:val="left" w:pos="315"/>
          <w:tab w:val="left" w:pos="8820"/>
        </w:tabs>
        <w:spacing w:line="360" w:lineRule="auto"/>
        <w:ind w:right="356" w:rightChars="127"/>
        <w:rPr>
          <w:rFonts w:hint="eastAsia" w:ascii="宋体" w:hAnsi="宋体"/>
          <w:b/>
          <w:color w:val="000000"/>
          <w:szCs w:val="28"/>
        </w:rPr>
      </w:pPr>
    </w:p>
    <w:p>
      <w:pPr>
        <w:tabs>
          <w:tab w:val="left" w:pos="315"/>
          <w:tab w:val="left" w:pos="8820"/>
        </w:tabs>
        <w:spacing w:line="360" w:lineRule="auto"/>
        <w:ind w:right="356" w:rightChars="127"/>
        <w:rPr>
          <w:rFonts w:hint="eastAsia" w:ascii="宋体" w:hAnsi="宋体"/>
          <w:b/>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准格尔旗中心医院采购氩气刀、二氧化碳冷冻仪</w:t>
      </w:r>
    </w:p>
    <w:p>
      <w:pPr>
        <w:pStyle w:val="11"/>
        <w:spacing w:line="360" w:lineRule="auto"/>
        <w:ind w:left="2335" w:leftChars="337" w:hanging="1391" w:hangingChars="495"/>
        <w:rPr>
          <w:rFonts w:ascii="宋体" w:hAnsi="宋体" w:eastAsia="宋体"/>
          <w:color w:val="000000"/>
          <w:szCs w:val="28"/>
          <w:lang w:val="en-US"/>
        </w:rPr>
      </w:pPr>
      <w:r>
        <w:rPr>
          <w:rFonts w:hint="eastAsia" w:ascii="宋体" w:hAnsi="宋体" w:eastAsia="宋体"/>
          <w:color w:val="000000"/>
          <w:szCs w:val="28"/>
        </w:rPr>
        <w:t>项目编号：201</w:t>
      </w:r>
      <w:r>
        <w:rPr>
          <w:rFonts w:hint="eastAsia" w:ascii="宋体" w:hAnsi="宋体" w:eastAsia="宋体"/>
          <w:color w:val="000000"/>
          <w:szCs w:val="28"/>
          <w:lang w:val="en-US" w:eastAsia="zh-CN"/>
        </w:rPr>
        <w:t>8</w:t>
      </w:r>
      <w:r>
        <w:rPr>
          <w:rFonts w:hint="eastAsia" w:ascii="宋体" w:hAnsi="宋体" w:eastAsia="宋体"/>
          <w:color w:val="000000"/>
          <w:szCs w:val="28"/>
        </w:rPr>
        <w:t>-CG-G-</w:t>
      </w:r>
      <w:r>
        <w:rPr>
          <w:rFonts w:hint="eastAsia" w:ascii="宋体" w:hAnsi="宋体" w:eastAsia="宋体"/>
          <w:color w:val="000000"/>
          <w:szCs w:val="28"/>
          <w:lang w:val="en-US" w:eastAsia="zh-CN"/>
        </w:rPr>
        <w:t>031A</w:t>
      </w: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w:t>
      </w:r>
      <w:r>
        <w:rPr>
          <w:rFonts w:hint="eastAsia" w:ascii="宋体" w:hAnsi="宋体"/>
          <w:color w:val="000000"/>
          <w:szCs w:val="28"/>
          <w:lang w:val="en-US" w:eastAsia="zh-CN"/>
        </w:rPr>
        <w:t xml:space="preserve">          </w:t>
      </w:r>
      <w:r>
        <w:rPr>
          <w:rFonts w:hint="eastAsia" w:ascii="宋体" w:hAnsi="宋体"/>
          <w:color w:val="000000"/>
          <w:szCs w:val="28"/>
        </w:rPr>
        <w:t>2018年</w:t>
      </w:r>
      <w:r>
        <w:rPr>
          <w:rFonts w:hint="eastAsia" w:ascii="宋体" w:hAnsi="宋体"/>
          <w:color w:val="000000"/>
          <w:szCs w:val="28"/>
          <w:lang w:val="en-US" w:eastAsia="zh-CN"/>
        </w:rPr>
        <w:t>7</w:t>
      </w:r>
      <w:r>
        <w:rPr>
          <w:rFonts w:hint="eastAsia" w:ascii="宋体" w:hAnsi="宋体"/>
          <w:color w:val="000000"/>
          <w:szCs w:val="28"/>
        </w:rPr>
        <w:t>月</w:t>
      </w:r>
      <w:r>
        <w:rPr>
          <w:rFonts w:hint="eastAsia" w:ascii="宋体" w:hAnsi="宋体"/>
          <w:color w:val="000000"/>
          <w:szCs w:val="28"/>
          <w:lang w:val="en-US" w:eastAsia="zh-CN"/>
        </w:rPr>
        <w:t>9</w:t>
      </w:r>
      <w:r>
        <w:rPr>
          <w:rFonts w:hint="eastAsia" w:ascii="宋体" w:hAnsi="宋体"/>
          <w:color w:val="000000"/>
          <w:szCs w:val="28"/>
        </w:rPr>
        <w:t>日</w:t>
      </w:r>
      <w:r>
        <w:rPr>
          <w:rFonts w:ascii="宋体" w:hAnsi="宋体"/>
          <w:color w:val="000000"/>
          <w:szCs w:val="28"/>
        </w:rPr>
        <w:br w:type="page"/>
      </w:r>
    </w:p>
    <w:p>
      <w:pPr>
        <w:pStyle w:val="31"/>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6"/>
          <w:rFonts w:hint="eastAsia" w:ascii="宋体" w:hAnsi="宋体"/>
        </w:rPr>
        <w:t>第一章</w:t>
      </w:r>
      <w:r>
        <w:rPr>
          <w:rStyle w:val="26"/>
          <w:rFonts w:ascii="宋体" w:hAnsi="宋体"/>
        </w:rPr>
        <w:t xml:space="preserve"> </w:t>
      </w:r>
      <w:r>
        <w:rPr>
          <w:rStyle w:val="26"/>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6"/>
          <w:rFonts w:hint="eastAsia" w:ascii="宋体" w:hAnsi="宋体"/>
        </w:rPr>
        <w:t>第二章</w:t>
      </w:r>
      <w:r>
        <w:rPr>
          <w:rStyle w:val="26"/>
          <w:rFonts w:ascii="宋体" w:hAnsi="宋体"/>
        </w:rPr>
        <w:t xml:space="preserve"> </w:t>
      </w:r>
      <w:r>
        <w:rPr>
          <w:rStyle w:val="26"/>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6"/>
          <w:rFonts w:hint="eastAsia" w:ascii="宋体" w:hAnsi="宋体" w:cs="宋体"/>
        </w:rPr>
        <w:t>第三章</w:t>
      </w:r>
      <w:r>
        <w:rPr>
          <w:rStyle w:val="26"/>
          <w:rFonts w:ascii="宋体" w:hAnsi="宋体" w:cs="宋体"/>
        </w:rPr>
        <w:t xml:space="preserve"> </w:t>
      </w:r>
      <w:r>
        <w:rPr>
          <w:rStyle w:val="26"/>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6"/>
          <w:rFonts w:hint="eastAsia" w:ascii="宋体" w:hAnsi="宋体"/>
          <w:kern w:val="44"/>
          <w:lang w:val="zh-CN"/>
        </w:rPr>
        <w:t>第四章</w:t>
      </w:r>
      <w:r>
        <w:rPr>
          <w:rStyle w:val="26"/>
          <w:rFonts w:ascii="宋体" w:hAnsi="宋体"/>
          <w:kern w:val="44"/>
          <w:lang w:val="zh-CN"/>
        </w:rPr>
        <w:t xml:space="preserve"> </w:t>
      </w:r>
      <w:r>
        <w:rPr>
          <w:rStyle w:val="26"/>
          <w:rFonts w:hint="eastAsia" w:ascii="宋体" w:hAnsi="宋体"/>
          <w:kern w:val="44"/>
          <w:lang w:val="zh-CN"/>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6"/>
          <w:rFonts w:hint="eastAsia" w:ascii="宋体" w:hAnsi="宋体"/>
          <w:kern w:val="44"/>
          <w:lang w:val="zh-CN"/>
        </w:rPr>
        <w:t>第五章</w:t>
      </w:r>
      <w:r>
        <w:rPr>
          <w:rStyle w:val="26"/>
          <w:rFonts w:ascii="宋体" w:hAnsi="宋体"/>
          <w:kern w:val="44"/>
          <w:lang w:val="zh-CN"/>
        </w:rPr>
        <w:t xml:space="preserve"> </w:t>
      </w:r>
      <w:r>
        <w:rPr>
          <w:rStyle w:val="26"/>
          <w:rFonts w:hint="eastAsia" w:ascii="宋体" w:hAnsi="宋体"/>
          <w:kern w:val="44"/>
          <w:lang w:val="zh-CN"/>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6"/>
          <w:rFonts w:hint="eastAsia" w:ascii="宋体" w:hAnsi="宋体"/>
          <w:kern w:val="44"/>
          <w:lang w:val="zh-CN"/>
        </w:rPr>
        <w:t>第六章</w:t>
      </w:r>
      <w:r>
        <w:rPr>
          <w:rStyle w:val="26"/>
          <w:rFonts w:ascii="宋体" w:hAnsi="宋体"/>
          <w:kern w:val="44"/>
          <w:lang w:val="zh-CN"/>
        </w:rPr>
        <w:t xml:space="preserve"> </w:t>
      </w:r>
      <w:r>
        <w:rPr>
          <w:rStyle w:val="26"/>
          <w:rFonts w:hint="eastAsia" w:ascii="宋体" w:hAnsi="宋体"/>
          <w:kern w:val="44"/>
          <w:lang w:val="zh-CN"/>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6"/>
          <w:rFonts w:hint="eastAsia" w:ascii="宋体" w:hAnsi="宋体"/>
        </w:rPr>
        <w:t>第七章</w:t>
      </w:r>
      <w:r>
        <w:rPr>
          <w:rStyle w:val="26"/>
          <w:rFonts w:ascii="宋体" w:hAnsi="宋体"/>
        </w:rPr>
        <w:t xml:space="preserve"> </w:t>
      </w:r>
      <w:r>
        <w:rPr>
          <w:rStyle w:val="26"/>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6"/>
          <w:rFonts w:hint="eastAsia" w:ascii="宋体" w:hAnsi="宋体"/>
          <w:lang w:val="zh-CN"/>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680" w:firstLineChars="600"/>
        <w:rPr>
          <w:rFonts w:ascii="宋体" w:hAnsi="宋体"/>
          <w:color w:val="000000"/>
          <w:szCs w:val="28"/>
        </w:rPr>
      </w:pPr>
      <w:r>
        <w:rPr>
          <w:rFonts w:hint="eastAsia" w:ascii="宋体" w:hAnsi="宋体"/>
          <w:color w:val="000000"/>
          <w:szCs w:val="28"/>
          <w:lang w:eastAsia="zh-CN"/>
        </w:rPr>
        <w:t>准格尔旗中心医院采购氩气刀、二氧化碳冷冻仪</w:t>
      </w:r>
      <w:r>
        <w:rPr>
          <w:rFonts w:hint="eastAsia" w:ascii="宋体" w:hAnsi="宋体"/>
          <w:color w:val="000000"/>
          <w:szCs w:val="28"/>
        </w:rPr>
        <w:t>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 xml:space="preserve">    </w:t>
      </w:r>
      <w:r>
        <w:rPr>
          <w:rFonts w:hint="eastAsia" w:ascii="宋体" w:hAnsi="宋体"/>
          <w:sz w:val="24"/>
          <w:szCs w:val="24"/>
          <w:lang w:eastAsia="zh-CN"/>
        </w:rPr>
        <w:t>鄂尔多斯市</w:t>
      </w:r>
      <w:r>
        <w:rPr>
          <w:rFonts w:hint="eastAsia" w:ascii="宋体" w:hAnsi="宋体"/>
          <w:sz w:val="24"/>
          <w:szCs w:val="24"/>
        </w:rPr>
        <w:t>准格尔旗公共资源交易中心受准格尔旗中心医院的委托，采用公开招标方式组织</w:t>
      </w:r>
      <w:r>
        <w:rPr>
          <w:rFonts w:hint="eastAsia" w:ascii="宋体" w:hAnsi="宋体"/>
          <w:sz w:val="24"/>
          <w:szCs w:val="24"/>
          <w:lang w:eastAsia="zh-CN"/>
        </w:rPr>
        <w:t>采购氩气刀、二氧化碳冷冻仪</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val="en-US" w:eastAsia="zh-CN"/>
        </w:rPr>
      </w:pPr>
      <w:r>
        <w:rPr>
          <w:rFonts w:hint="eastAsia" w:ascii="宋体" w:hAnsi="宋体"/>
          <w:sz w:val="24"/>
          <w:szCs w:val="24"/>
        </w:rPr>
        <w:t>项目名称：</w:t>
      </w:r>
      <w:r>
        <w:rPr>
          <w:rFonts w:hint="eastAsia" w:ascii="宋体" w:hAnsi="宋体"/>
          <w:sz w:val="24"/>
          <w:szCs w:val="24"/>
          <w:lang w:eastAsia="zh-CN"/>
        </w:rPr>
        <w:t>准格尔旗中心医院采购氩气刀、二氧化碳冷冻仪</w:t>
      </w:r>
      <w:r>
        <w:rPr>
          <w:rFonts w:hint="eastAsia" w:ascii="宋体" w:hAnsi="宋体"/>
          <w:sz w:val="24"/>
          <w:szCs w:val="24"/>
          <w:lang w:val="en-US" w:eastAsia="zh-CN"/>
        </w:rPr>
        <w:t xml:space="preserve"> </w:t>
      </w:r>
    </w:p>
    <w:p>
      <w:pPr>
        <w:spacing w:line="360" w:lineRule="auto"/>
        <w:ind w:firstLine="480" w:firstLineChars="200"/>
        <w:jc w:val="left"/>
        <w:rPr>
          <w:rFonts w:hint="eastAsia" w:ascii="宋体" w:hAnsi="宋体"/>
          <w:color w:val="000000"/>
          <w:sz w:val="24"/>
          <w:szCs w:val="24"/>
          <w:lang w:val="en-US" w:eastAsia="zh-CN"/>
        </w:rPr>
      </w:pPr>
      <w:r>
        <w:rPr>
          <w:rFonts w:hint="eastAsia" w:ascii="宋体" w:hAnsi="宋体"/>
          <w:sz w:val="24"/>
          <w:szCs w:val="24"/>
        </w:rPr>
        <w:t>采购文件编号：</w:t>
      </w:r>
      <w:r>
        <w:rPr>
          <w:rFonts w:hint="eastAsia" w:ascii="宋体" w:hAnsi="宋体"/>
          <w:color w:val="000000"/>
          <w:sz w:val="24"/>
          <w:szCs w:val="24"/>
        </w:rPr>
        <w:t>2018-CG-G-</w:t>
      </w:r>
      <w:r>
        <w:rPr>
          <w:rFonts w:hint="eastAsia" w:ascii="宋体" w:hAnsi="宋体"/>
          <w:color w:val="000000"/>
          <w:sz w:val="24"/>
          <w:szCs w:val="24"/>
          <w:lang w:val="en-US" w:eastAsia="zh-CN"/>
        </w:rPr>
        <w:t>031A</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eastAsia="zh-CN"/>
              </w:rPr>
              <w:t>氩气刀、二氧化碳冷冻仪</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1200000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highlight w:val="none"/>
          <w:shd w:val="clear"/>
        </w:rPr>
        <w:t>2018年</w:t>
      </w:r>
      <w:r>
        <w:rPr>
          <w:rFonts w:hint="eastAsia" w:ascii="宋体" w:hAnsi="宋体"/>
          <w:sz w:val="24"/>
          <w:szCs w:val="24"/>
          <w:highlight w:val="none"/>
          <w:shd w:val="clear"/>
          <w:lang w:val="en-US" w:eastAsia="zh-CN"/>
        </w:rPr>
        <w:t>07</w:t>
      </w:r>
      <w:r>
        <w:rPr>
          <w:rFonts w:hint="eastAsia" w:ascii="宋体" w:hAnsi="宋体"/>
          <w:sz w:val="24"/>
          <w:szCs w:val="24"/>
          <w:highlight w:val="none"/>
          <w:shd w:val="clear"/>
        </w:rPr>
        <w:t>月</w:t>
      </w:r>
      <w:r>
        <w:rPr>
          <w:rFonts w:hint="eastAsia" w:ascii="宋体" w:hAnsi="宋体"/>
          <w:sz w:val="24"/>
          <w:szCs w:val="24"/>
          <w:highlight w:val="none"/>
          <w:shd w:val="clear"/>
          <w:lang w:val="en-US" w:eastAsia="zh-CN"/>
        </w:rPr>
        <w:t>09</w:t>
      </w:r>
      <w:r>
        <w:rPr>
          <w:rFonts w:hint="eastAsia" w:ascii="宋体" w:hAnsi="宋体"/>
          <w:sz w:val="24"/>
          <w:szCs w:val="24"/>
        </w:rPr>
        <w:t>日起登录内蒙古自治区政府采购网、内蒙古自治区公共资源交易网、鄂尔多斯市政府采购网或鄂尔多斯市公共资源交易网准格尔旗公共资源交易网站获取招标文件。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highlight w:val="none"/>
        </w:rPr>
        <w:t>2018年</w:t>
      </w:r>
      <w:r>
        <w:rPr>
          <w:rFonts w:hint="eastAsia" w:ascii="宋体" w:hAnsi="宋体"/>
          <w:sz w:val="24"/>
          <w:szCs w:val="24"/>
          <w:highlight w:val="none"/>
          <w:lang w:val="en-US" w:eastAsia="zh-CN"/>
        </w:rPr>
        <w:t>08</w:t>
      </w:r>
      <w:r>
        <w:rPr>
          <w:rFonts w:hint="eastAsia" w:ascii="宋体" w:hAnsi="宋体"/>
          <w:sz w:val="24"/>
          <w:szCs w:val="24"/>
          <w:highlight w:val="none"/>
        </w:rPr>
        <w:t>月</w:t>
      </w:r>
      <w:r>
        <w:rPr>
          <w:rFonts w:hint="eastAsia" w:ascii="宋体" w:hAnsi="宋体"/>
          <w:sz w:val="24"/>
          <w:szCs w:val="24"/>
          <w:highlight w:val="none"/>
          <w:lang w:val="en-US" w:eastAsia="zh-CN"/>
        </w:rPr>
        <w:t xml:space="preserve"> 3</w:t>
      </w:r>
      <w:r>
        <w:rPr>
          <w:rFonts w:hint="eastAsia" w:ascii="宋体" w:hAnsi="宋体"/>
          <w:sz w:val="24"/>
          <w:szCs w:val="24"/>
          <w:highlight w:val="none"/>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投标地点：准格尔旗公共资源交易中心二楼会议室</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highlight w:val="none"/>
        </w:rPr>
        <w:t>2018年</w:t>
      </w:r>
      <w:r>
        <w:rPr>
          <w:rFonts w:hint="eastAsia" w:ascii="宋体" w:hAnsi="宋体"/>
          <w:sz w:val="24"/>
          <w:szCs w:val="24"/>
          <w:highlight w:val="none"/>
          <w:lang w:val="en-US" w:eastAsia="zh-CN"/>
        </w:rPr>
        <w:t>08</w:t>
      </w:r>
      <w:r>
        <w:rPr>
          <w:rFonts w:hint="eastAsia" w:ascii="宋体" w:hAnsi="宋体"/>
          <w:sz w:val="24"/>
          <w:szCs w:val="24"/>
          <w:highlight w:val="none"/>
        </w:rPr>
        <w:t>月</w:t>
      </w:r>
      <w:r>
        <w:rPr>
          <w:rFonts w:hint="eastAsia" w:ascii="宋体" w:hAnsi="宋体"/>
          <w:sz w:val="24"/>
          <w:szCs w:val="24"/>
          <w:highlight w:val="none"/>
          <w:lang w:val="en-US" w:eastAsia="zh-CN"/>
        </w:rPr>
        <w:t xml:space="preserve"> 3</w:t>
      </w:r>
      <w:r>
        <w:rPr>
          <w:rFonts w:hint="eastAsia" w:ascii="宋体" w:hAnsi="宋体"/>
          <w:sz w:val="24"/>
          <w:szCs w:val="24"/>
          <w:highlight w:val="none"/>
        </w:rPr>
        <w:t>日10时00分</w:t>
      </w:r>
    </w:p>
    <w:p>
      <w:pPr>
        <w:spacing w:line="360" w:lineRule="auto"/>
        <w:ind w:firstLine="480" w:firstLineChars="200"/>
        <w:rPr>
          <w:rFonts w:ascii="宋体" w:hAnsi="宋体"/>
          <w:sz w:val="24"/>
          <w:szCs w:val="24"/>
        </w:rPr>
      </w:pPr>
      <w:r>
        <w:rPr>
          <w:rFonts w:hint="eastAsia" w:ascii="宋体" w:hAnsi="宋体"/>
          <w:sz w:val="24"/>
          <w:szCs w:val="24"/>
        </w:rPr>
        <w:t xml:space="preserve">开标地点：准格尔旗公共资源交易中心二楼会议室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准格尔旗大路新区图书馆南楼</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联系电话：0477-38642</w:t>
      </w:r>
      <w:r>
        <w:rPr>
          <w:rFonts w:hint="eastAsia" w:ascii="宋体" w:hAnsi="宋体"/>
          <w:sz w:val="24"/>
          <w:szCs w:val="24"/>
          <w:lang w:val="en-US" w:eastAsia="zh-CN"/>
        </w:rPr>
        <w:t>33</w:t>
      </w:r>
    </w:p>
    <w:p>
      <w:pPr>
        <w:spacing w:line="360" w:lineRule="auto"/>
        <w:ind w:firstLine="480" w:firstLineChars="200"/>
        <w:rPr>
          <w:rFonts w:ascii="宋体" w:hAnsi="宋体"/>
          <w:color w:val="000000"/>
          <w:szCs w:val="28"/>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联系人：戴海</w:t>
      </w:r>
    </w:p>
    <w:p>
      <w:pPr>
        <w:spacing w:line="360" w:lineRule="auto"/>
        <w:ind w:firstLine="480" w:firstLineChars="200"/>
        <w:rPr>
          <w:rFonts w:hint="eastAsia" w:ascii="宋体" w:hAnsi="宋体"/>
          <w:sz w:val="24"/>
          <w:szCs w:val="24"/>
        </w:rPr>
      </w:pPr>
      <w:r>
        <w:rPr>
          <w:rFonts w:hint="eastAsia" w:ascii="宋体" w:hAnsi="宋体"/>
          <w:sz w:val="24"/>
          <w:szCs w:val="24"/>
        </w:rPr>
        <w:t xml:space="preserve">联系电话：13474880272 </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ind w:firstLine="2640" w:firstLineChars="1100"/>
        <w:jc w:val="center"/>
        <w:rPr>
          <w:rFonts w:hint="eastAsia" w:ascii="宋体" w:hAnsi="宋体"/>
          <w:sz w:val="24"/>
          <w:szCs w:val="24"/>
          <w:lang w:val="en-US" w:eastAsia="zh-CN"/>
        </w:rPr>
      </w:pPr>
      <w:r>
        <w:rPr>
          <w:rFonts w:hint="eastAsia" w:ascii="宋体" w:hAnsi="宋体"/>
          <w:sz w:val="24"/>
          <w:szCs w:val="24"/>
          <w:lang w:eastAsia="zh-CN"/>
        </w:rPr>
        <w:t>鄂尔多斯市准格尔旗公共资源交易中心</w:t>
      </w:r>
    </w:p>
    <w:p>
      <w:pPr>
        <w:ind w:firstLine="2640" w:firstLineChars="1100"/>
        <w:jc w:val="center"/>
        <w:rPr>
          <w:rFonts w:ascii="宋体" w:hAnsi="宋体"/>
          <w:sz w:val="24"/>
          <w:szCs w:val="24"/>
        </w:rPr>
      </w:pPr>
      <w:r>
        <w:rPr>
          <w:rFonts w:hint="eastAsia" w:ascii="宋体" w:hAnsi="宋体"/>
          <w:sz w:val="24"/>
          <w:szCs w:val="24"/>
        </w:rPr>
        <w:t>2018年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09</w:t>
      </w:r>
      <w:r>
        <w:rPr>
          <w:rFonts w:hint="eastAsia" w:ascii="宋体" w:hAnsi="宋体"/>
          <w:sz w:val="24"/>
          <w:szCs w:val="24"/>
        </w:rPr>
        <w:t>日</w:t>
      </w: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7"/>
        <w:tblW w:w="98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31"/>
        <w:gridCol w:w="6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8"/>
              </w:rPr>
            </w:pPr>
            <w:r>
              <w:rPr>
                <w:rFonts w:hint="eastAsia" w:ascii="宋体" w:hAnsi="宋体"/>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联系人：戴海       联系电话：13474880272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w:t>
            </w:r>
            <w:r>
              <w:rPr>
                <w:rFonts w:hint="eastAsia" w:ascii="宋体" w:hAnsi="宋体"/>
                <w:color w:val="000000"/>
                <w:sz w:val="24"/>
                <w:szCs w:val="24"/>
              </w:rPr>
              <w:t xml:space="preserve">准格尔旗公共资源交易中心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联系电话：0477-38642</w:t>
            </w:r>
            <w:r>
              <w:rPr>
                <w:rFonts w:hint="eastAsia" w:ascii="宋体" w:hAnsi="宋体"/>
                <w:color w:val="000000"/>
                <w:sz w:val="24"/>
                <w:szCs w:val="24"/>
                <w:lang w:val="en-US" w:eastAsia="zh-CN"/>
              </w:rPr>
              <w:t>33</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94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120</w:t>
            </w:r>
            <w:r>
              <w:rPr>
                <w:rFonts w:hint="eastAsia" w:ascii="宋体" w:hAnsi="宋体"/>
                <w:color w:val="000000"/>
                <w:sz w:val="24"/>
                <w:szCs w:val="24"/>
                <w:u w:val="none"/>
                <w:lang w:val="en-US" w:eastAsia="zh-CN"/>
              </w:rPr>
              <w:t>万</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val="en-US" w:eastAsia="zh-CN"/>
              </w:rPr>
              <w:t xml:space="preserve"> </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none"/>
              </w:rPr>
              <w:t>2018年</w:t>
            </w:r>
            <w:r>
              <w:rPr>
                <w:rFonts w:hint="eastAsia" w:ascii="宋体" w:hAnsi="宋体"/>
                <w:color w:val="000000"/>
                <w:sz w:val="24"/>
                <w:szCs w:val="24"/>
                <w:highlight w:val="none"/>
                <w:lang w:val="en-US" w:eastAsia="zh-CN"/>
              </w:rPr>
              <w:t>08</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 xml:space="preserve"> 3</w:t>
            </w:r>
            <w:r>
              <w:rPr>
                <w:rFonts w:hint="eastAsia" w:ascii="宋体" w:hAnsi="宋体"/>
                <w:color w:val="000000"/>
                <w:sz w:val="24"/>
                <w:szCs w:val="24"/>
                <w:highlight w:val="none"/>
              </w:rPr>
              <w:t xml:space="preserve">日9时00分--10时00分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2018年</w:t>
            </w:r>
            <w:r>
              <w:rPr>
                <w:rFonts w:hint="eastAsia" w:ascii="宋体" w:hAnsi="宋体"/>
                <w:color w:val="000000"/>
                <w:sz w:val="24"/>
                <w:szCs w:val="24"/>
                <w:lang w:val="en-US" w:eastAsia="zh-CN"/>
              </w:rPr>
              <w:t>08</w:t>
            </w:r>
            <w:r>
              <w:rPr>
                <w:rFonts w:hint="eastAsia" w:ascii="宋体" w:hAnsi="宋体"/>
                <w:color w:val="000000"/>
                <w:sz w:val="24"/>
                <w:szCs w:val="24"/>
              </w:rPr>
              <w:t>月</w:t>
            </w:r>
            <w:r>
              <w:rPr>
                <w:rFonts w:hint="eastAsia" w:ascii="宋体" w:hAnsi="宋体"/>
                <w:color w:val="000000"/>
                <w:sz w:val="24"/>
                <w:szCs w:val="24"/>
                <w:lang w:val="en-US" w:eastAsia="zh-CN"/>
              </w:rPr>
              <w:t xml:space="preserve"> 3</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lang w:eastAsia="zh-CN"/>
              </w:rPr>
              <w:t>鄂尔多斯市准</w:t>
            </w:r>
            <w:r>
              <w:rPr>
                <w:rFonts w:hint="eastAsia" w:ascii="宋体" w:hAnsi="宋体"/>
                <w:color w:val="000000"/>
                <w:sz w:val="24"/>
                <w:szCs w:val="24"/>
              </w:rPr>
              <w:t>格尔旗公共资源交易中心二楼开标室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b/>
                <w:sz w:val="24"/>
                <w:szCs w:val="24"/>
                <w:u w:val="single"/>
                <w:lang w:eastAsia="zh-CN"/>
              </w:rPr>
              <w:t>伍仟</w:t>
            </w:r>
            <w:r>
              <w:rPr>
                <w:rFonts w:hint="eastAsia" w:ascii="宋体" w:hAnsi="宋体"/>
                <w:sz w:val="24"/>
                <w:szCs w:val="24"/>
              </w:rPr>
              <w:t>元整。</w:t>
            </w:r>
          </w:p>
          <w:p>
            <w:pPr>
              <w:spacing w:line="360" w:lineRule="auto"/>
              <w:rPr>
                <w:rFonts w:hint="eastAsia" w:ascii="宋体" w:hAnsi="宋体"/>
                <w:sz w:val="24"/>
                <w:szCs w:val="24"/>
                <w:lang w:eastAsia="zh-CN"/>
              </w:rPr>
            </w:pPr>
            <w:r>
              <w:rPr>
                <w:rFonts w:hint="eastAsia" w:ascii="宋体" w:hAnsi="宋体"/>
                <w:sz w:val="24"/>
                <w:szCs w:val="24"/>
              </w:rPr>
              <w:t>开户银行：</w:t>
            </w:r>
            <w:r>
              <w:rPr>
                <w:rFonts w:hint="eastAsia" w:ascii="宋体" w:hAnsi="宋体"/>
                <w:sz w:val="24"/>
                <w:szCs w:val="24"/>
                <w:lang w:eastAsia="zh-CN"/>
              </w:rPr>
              <w:t>准格尔煤田信用合作联社中山分社</w:t>
            </w:r>
          </w:p>
          <w:p>
            <w:pPr>
              <w:spacing w:line="360" w:lineRule="auto"/>
              <w:rPr>
                <w:rFonts w:ascii="宋体" w:hAnsi="宋体"/>
                <w:sz w:val="24"/>
                <w:szCs w:val="24"/>
              </w:rPr>
            </w:pPr>
            <w:r>
              <w:rPr>
                <w:rFonts w:hint="eastAsia" w:ascii="宋体" w:hAnsi="宋体"/>
                <w:sz w:val="24"/>
                <w:szCs w:val="24"/>
              </w:rPr>
              <w:t>行  号：</w:t>
            </w:r>
            <w:r>
              <w:rPr>
                <w:rFonts w:hint="eastAsia" w:ascii="宋体" w:hAnsi="宋体"/>
                <w:sz w:val="24"/>
                <w:szCs w:val="24"/>
                <w:lang w:val="en-US" w:eastAsia="zh-CN"/>
              </w:rPr>
              <w:t>402205300010</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u w:val="single"/>
              </w:rPr>
              <w:t>鄂尔多斯市</w:t>
            </w:r>
            <w:r>
              <w:rPr>
                <w:rFonts w:hint="eastAsia" w:ascii="宋体" w:hAnsi="宋体"/>
                <w:b/>
                <w:sz w:val="24"/>
                <w:szCs w:val="24"/>
                <w:u w:val="single"/>
                <w:lang w:eastAsia="zh-CN"/>
              </w:rPr>
              <w:t>准格尔旗</w:t>
            </w:r>
            <w:r>
              <w:rPr>
                <w:rFonts w:hint="eastAsia" w:ascii="宋体" w:hAnsi="宋体"/>
                <w:b/>
                <w:sz w:val="24"/>
                <w:szCs w:val="24"/>
                <w:u w:val="single"/>
              </w:rPr>
              <w:t>公共资源交易</w:t>
            </w:r>
            <w:r>
              <w:rPr>
                <w:rFonts w:hint="eastAsia" w:ascii="宋体" w:hAnsi="宋体"/>
                <w:b/>
                <w:sz w:val="24"/>
                <w:szCs w:val="24"/>
                <w:u w:val="single"/>
                <w:lang w:eastAsia="zh-CN"/>
              </w:rPr>
              <w:t>中心</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u w:val="single"/>
              </w:rPr>
              <w:t>详见“政府采购投标信息回执函”下方所附“保证金缴纳信息”中载明的账号</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本招标项目采用“虚拟子账号”形式收退投标保证金，每一个投标人在所投的每一标段会自动对应</w:t>
            </w:r>
            <w:r>
              <w:rPr>
                <w:rFonts w:hint="eastAsia" w:ascii="宋体" w:hAnsi="宋体"/>
                <w:sz w:val="24"/>
                <w:szCs w:val="24"/>
                <w:lang w:val="en-US" w:eastAsia="zh-CN"/>
              </w:rPr>
              <w:t xml:space="preserve"> </w:t>
            </w:r>
            <w:r>
              <w:rPr>
                <w:rFonts w:hint="eastAsia" w:ascii="宋体" w:hAnsi="宋体"/>
                <w:sz w:val="24"/>
                <w:szCs w:val="24"/>
              </w:rPr>
              <w:t xml:space="preserve">银行生成一个账号，称为“虚拟子账号” 。投标人在进行投标信息确认后，应查看“政府采购投标信息回执函”下方所附“保证金缴纳信息”中载明的账号，并按照招标文件规定的金额、时间从企业账户电汇至上述账号中，该账号可以自动识别金额是否正确，缴纳时间是否符合招标文件的规定，如果不符合，一律不予收取。 </w:t>
            </w:r>
          </w:p>
          <w:p>
            <w:pPr>
              <w:spacing w:line="360" w:lineRule="auto"/>
              <w:jc w:val="left"/>
              <w:rPr>
                <w:rFonts w:ascii="宋体" w:hAnsi="宋体"/>
                <w:sz w:val="24"/>
                <w:szCs w:val="24"/>
              </w:rPr>
            </w:pPr>
            <w:r>
              <w:rPr>
                <w:rFonts w:hint="eastAsia" w:ascii="宋体" w:hAnsi="宋体"/>
                <w:sz w:val="24"/>
                <w:szCs w:val="24"/>
              </w:rPr>
              <w:t>投标保证金缴纳、退还联系人：</w:t>
            </w:r>
            <w:r>
              <w:rPr>
                <w:rFonts w:hint="eastAsia" w:ascii="宋体" w:hAnsi="宋体"/>
                <w:sz w:val="24"/>
                <w:szCs w:val="24"/>
                <w:lang w:eastAsia="zh-CN"/>
              </w:rPr>
              <w:t>赵先生</w:t>
            </w:r>
            <w:r>
              <w:rPr>
                <w:rFonts w:hint="eastAsia" w:ascii="宋体" w:hAnsi="宋体"/>
                <w:sz w:val="24"/>
                <w:szCs w:val="24"/>
              </w:rPr>
              <w:t>0477-</w:t>
            </w:r>
            <w:r>
              <w:rPr>
                <w:rFonts w:hint="eastAsia" w:ascii="宋体" w:hAnsi="宋体"/>
                <w:sz w:val="24"/>
                <w:szCs w:val="24"/>
                <w:lang w:val="en-US" w:eastAsia="zh-CN"/>
              </w:rPr>
              <w:t>3864230</w:t>
            </w:r>
          </w:p>
          <w:p>
            <w:pPr>
              <w:spacing w:line="360" w:lineRule="auto"/>
              <w:rPr>
                <w:rFonts w:ascii="宋体" w:hAnsi="宋体"/>
                <w:sz w:val="24"/>
                <w:szCs w:val="24"/>
              </w:rPr>
            </w:pPr>
            <w:r>
              <w:rPr>
                <w:rFonts w:hint="eastAsia" w:ascii="宋体" w:hAnsi="宋体"/>
                <w:sz w:val="24"/>
                <w:szCs w:val="24"/>
              </w:rPr>
              <w:t>咨询电话：</w:t>
            </w:r>
          </w:p>
          <w:p>
            <w:pPr>
              <w:spacing w:line="360" w:lineRule="auto"/>
              <w:rPr>
                <w:rFonts w:ascii="宋体" w:hAnsi="宋体"/>
                <w:color w:val="000000"/>
                <w:sz w:val="24"/>
                <w:szCs w:val="24"/>
              </w:rPr>
            </w:pPr>
            <w:r>
              <w:rPr>
                <w:rFonts w:hint="eastAsia" w:ascii="宋体" w:hAnsi="宋体"/>
                <w:sz w:val="24"/>
                <w:szCs w:val="24"/>
                <w:lang w:val="en-US" w:eastAsia="zh-CN"/>
              </w:rPr>
              <w:t>煤田信用联社：0477-3864221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rPr>
          <w:rFonts w:ascii="宋体" w:hAnsi="宋体"/>
          <w:b/>
          <w:sz w:val="24"/>
          <w:szCs w:val="24"/>
        </w:rPr>
      </w:pPr>
      <w:r>
        <w:rPr>
          <w:rFonts w:hint="eastAsia" w:ascii="宋体" w:hAnsi="宋体"/>
          <w:b/>
          <w:sz w:val="24"/>
          <w:szCs w:val="24"/>
        </w:rPr>
        <w:t>1.报名方式采用网上报名</w:t>
      </w:r>
    </w:p>
    <w:p>
      <w:pPr>
        <w:spacing w:line="360" w:lineRule="auto"/>
        <w:rPr>
          <w:rFonts w:ascii="宋体" w:hAnsi="宋体"/>
          <w:b/>
          <w:sz w:val="24"/>
          <w:szCs w:val="24"/>
        </w:rPr>
      </w:pPr>
      <w:r>
        <w:rPr>
          <w:rFonts w:hint="eastAsia" w:ascii="宋体" w:hAnsi="宋体"/>
          <w:b/>
          <w:sz w:val="24"/>
          <w:szCs w:val="24"/>
        </w:rPr>
        <w:t>2.填写报名信息。登录鄂尔多斯市公共资源交易网站（http://www.ordosggzyjy.org.cn）或准格尔旗公共资源交易网站（http://www.ordosggzyjy.org.cn/TPFront_zgeq/）页面，点击“政府采购”中的“采购公告”栏，打开本项目的招标公告，点击公告页面下方的“企业报名”或“自然人报名”进入“投标项目信息”，填写“投标人信息”、“保证金缴纳开户行信息”、“分包信息”、“回执码找回信息填写”，按照页面提示点击“点击此处”，进入下一页面后按照提示，获得“投标保证金缴纳码”；</w:t>
      </w:r>
    </w:p>
    <w:p>
      <w:pPr>
        <w:spacing w:line="360" w:lineRule="auto"/>
        <w:rPr>
          <w:rFonts w:ascii="宋体" w:hAnsi="宋体"/>
          <w:b/>
          <w:sz w:val="24"/>
          <w:szCs w:val="24"/>
        </w:rPr>
      </w:pPr>
      <w:r>
        <w:rPr>
          <w:rFonts w:hint="eastAsia" w:ascii="宋体" w:hAnsi="宋体"/>
          <w:b/>
          <w:sz w:val="24"/>
          <w:szCs w:val="24"/>
        </w:rPr>
        <w:t>3. 缴纳投标保证金。获取“投标保证金缴纳码”后，投标人须电汇或转账缴纳投标保证金。付款人名称必须为投标单位法人全称（与报名登记名称一致），摘要或附言一栏中须填写“投标保证金缴纳码”；</w:t>
      </w:r>
    </w:p>
    <w:p>
      <w:pPr>
        <w:spacing w:line="360" w:lineRule="auto"/>
        <w:rPr>
          <w:rFonts w:ascii="宋体" w:hAnsi="宋体"/>
          <w:b/>
          <w:sz w:val="24"/>
          <w:szCs w:val="24"/>
        </w:rPr>
      </w:pPr>
      <w:r>
        <w:rPr>
          <w:rFonts w:hint="eastAsia" w:ascii="宋体" w:hAnsi="宋体"/>
          <w:b/>
          <w:sz w:val="24"/>
          <w:szCs w:val="24"/>
        </w:rPr>
        <w:t>4. 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cs="宋体"/>
          <w:kern w:val="0"/>
          <w:sz w:val="24"/>
          <w:szCs w:val="24"/>
        </w:rPr>
      </w:pPr>
      <w:r>
        <w:rPr>
          <w:rFonts w:hint="eastAsia" w:ascii="宋体" w:hAnsi="宋体" w:cs="宋体"/>
          <w:kern w:val="0"/>
          <w:sz w:val="24"/>
          <w:szCs w:val="24"/>
        </w:rPr>
        <w:t>2.1报名时间（招标文件提供期限）：2018年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09</w:t>
      </w:r>
      <w:r>
        <w:rPr>
          <w:rFonts w:hint="eastAsia" w:ascii="宋体" w:hAnsi="宋体" w:cs="宋体"/>
          <w:kern w:val="0"/>
          <w:sz w:val="24"/>
          <w:szCs w:val="24"/>
        </w:rPr>
        <w:t>日至2018年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 xml:space="preserve">17 </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2.2保证金缴纳截止时间（同提交投标文件截止时间）：2018年</w:t>
      </w:r>
      <w:r>
        <w:rPr>
          <w:rFonts w:hint="eastAsia" w:ascii="宋体" w:hAnsi="宋体" w:cs="宋体"/>
          <w:kern w:val="0"/>
          <w:sz w:val="24"/>
          <w:szCs w:val="24"/>
          <w:lang w:val="en-US" w:eastAsia="zh-CN"/>
        </w:rPr>
        <w:t>08</w:t>
      </w:r>
      <w:r>
        <w:rPr>
          <w:rFonts w:hint="eastAsia" w:ascii="宋体" w:hAnsi="宋体" w:cs="宋体"/>
          <w:kern w:val="0"/>
          <w:sz w:val="24"/>
          <w:szCs w:val="24"/>
        </w:rPr>
        <w:t>月</w:t>
      </w:r>
      <w:r>
        <w:rPr>
          <w:rFonts w:hint="eastAsia" w:ascii="宋体" w:hAnsi="宋体" w:cs="宋体"/>
          <w:kern w:val="0"/>
          <w:sz w:val="24"/>
          <w:szCs w:val="24"/>
          <w:lang w:val="en-US" w:eastAsia="zh-CN"/>
        </w:rPr>
        <w:t xml:space="preserve"> 3</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特别提示：</w:t>
      </w:r>
    </w:p>
    <w:p>
      <w:pPr>
        <w:spacing w:line="360" w:lineRule="auto"/>
        <w:ind w:firstLine="482" w:firstLineChars="200"/>
        <w:rPr>
          <w:rFonts w:ascii="宋体" w:hAnsi="宋体"/>
          <w:b/>
          <w:sz w:val="24"/>
          <w:szCs w:val="24"/>
        </w:rPr>
      </w:pPr>
      <w:r>
        <w:rPr>
          <w:rFonts w:hint="eastAsia" w:ascii="宋体" w:hAnsi="宋体"/>
          <w:b/>
          <w:sz w:val="24"/>
          <w:szCs w:val="24"/>
        </w:rPr>
        <w:t>3.1“回执码”是用来查询报名状况的登录码；“投标保证金缴纳码”是投标人能否报名成功的关键，缴纳投标保证金时请务必在摘要或附言一栏中正确填写“投标保证金缴纳码”。注意正确区分两码，以免影响报名。</w:t>
      </w:r>
    </w:p>
    <w:p>
      <w:pPr>
        <w:spacing w:line="360" w:lineRule="auto"/>
        <w:ind w:firstLine="482" w:firstLineChars="200"/>
        <w:rPr>
          <w:rFonts w:ascii="宋体" w:hAnsi="宋体"/>
          <w:b/>
          <w:sz w:val="24"/>
          <w:szCs w:val="24"/>
        </w:rPr>
      </w:pPr>
      <w:r>
        <w:rPr>
          <w:rFonts w:hint="eastAsia" w:ascii="宋体" w:hAnsi="宋体"/>
          <w:b/>
          <w:sz w:val="24"/>
          <w:szCs w:val="24"/>
        </w:rPr>
        <w:t>3.2由于投标保证金到账需要一定时间，请投标人在报名截止前及早缴纳，以免导致报名无效。</w:t>
      </w:r>
    </w:p>
    <w:p>
      <w:pPr>
        <w:spacing w:line="360" w:lineRule="auto"/>
        <w:ind w:firstLine="482" w:firstLineChars="200"/>
        <w:rPr>
          <w:rFonts w:ascii="宋体" w:hAnsi="宋体"/>
          <w:b/>
          <w:sz w:val="24"/>
          <w:szCs w:val="24"/>
        </w:rPr>
      </w:pPr>
      <w:r>
        <w:rPr>
          <w:rFonts w:hint="eastAsia" w:ascii="宋体" w:hAnsi="宋体"/>
          <w:b/>
          <w:sz w:val="24"/>
          <w:szCs w:val="24"/>
        </w:rPr>
        <w:t>3.3若报名成功将以短信的方式进行提示，如已完成报名信息的填写并缴纳投标保证金后仍未收到报名成功短信，请及时与中心工作人员联系（报名信息填写联系电话：0477-3864233；保证金缴纳确认联系电话：0477-3864230）。</w:t>
      </w:r>
    </w:p>
    <w:p>
      <w:pPr>
        <w:spacing w:line="360" w:lineRule="auto"/>
        <w:ind w:firstLine="482" w:firstLineChars="200"/>
        <w:rPr>
          <w:rFonts w:ascii="宋体" w:hAnsi="宋体"/>
          <w:b/>
          <w:sz w:val="24"/>
          <w:szCs w:val="24"/>
        </w:rPr>
      </w:pPr>
      <w:r>
        <w:rPr>
          <w:rFonts w:hint="eastAsia" w:ascii="宋体" w:hAnsi="宋体"/>
          <w:b/>
          <w:sz w:val="24"/>
          <w:szCs w:val="24"/>
        </w:rPr>
        <w:t>3.4网上报名成功而放弃参加投标的投标人，请在投标截止日期前3个工作日前进入公告下方“回执码登录”页面点击撤销报名并以书面形式（传真、邮件或书面送达，加盖单位公章）通知准格尔旗公共资源交易中心。放弃投标未予告知的，准格尔旗公共资源交易中心将给予不诚信行为记录。</w:t>
      </w:r>
    </w:p>
    <w:p>
      <w:pPr>
        <w:spacing w:line="360" w:lineRule="auto"/>
        <w:ind w:firstLine="480" w:firstLineChars="200"/>
        <w:rPr>
          <w:rFonts w:ascii="宋体" w:hAnsi="宋体"/>
          <w:sz w:val="24"/>
          <w:szCs w:val="24"/>
        </w:rPr>
      </w:pPr>
      <w:r>
        <w:rPr>
          <w:rFonts w:hint="eastAsia" w:ascii="宋体" w:hAnsi="宋体"/>
          <w:sz w:val="24"/>
          <w:szCs w:val="24"/>
        </w:rPr>
        <w:t>3.5网上报名成功而放弃参加投标的投标人，请在提交投标文件前以书面形式并加盖单位公章（扫描件发送至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26"/>
          <w:rFonts w:hint="eastAsia" w:ascii="宋体" w:hAnsi="宋体" w:cs="宋体"/>
          <w:kern w:val="0"/>
          <w:sz w:val="24"/>
          <w:szCs w:val="24"/>
        </w:rPr>
        <w:t>zqjycg</w:t>
      </w:r>
      <w:r>
        <w:rPr>
          <w:rStyle w:val="26"/>
          <w:rFonts w:ascii="宋体" w:hAnsi="宋体" w:cs="宋体"/>
          <w:kern w:val="0"/>
          <w:sz w:val="24"/>
          <w:szCs w:val="24"/>
        </w:rPr>
        <w:t>@163.com</w:t>
      </w:r>
      <w:r>
        <w:rPr>
          <w:rStyle w:val="26"/>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交易中心</w:t>
      </w:r>
      <w:r>
        <w:rPr>
          <w:rFonts w:hint="eastAsia" w:ascii="宋体" w:hAnsi="宋体"/>
          <w:sz w:val="24"/>
          <w:szCs w:val="24"/>
        </w:rPr>
        <w:t>，并在网上报名页面中撤销报名。放弃投标未予告知的，准格尔旗公共资源交易中心将给予不诚信行为记录并在鄂尔多斯市公共资源交易网上公开通报。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4"/>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color w:val="000000"/>
          <w:sz w:val="24"/>
          <w:szCs w:val="24"/>
          <w:lang w:eastAsia="zh-CN"/>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w:t>
      </w:r>
      <w:r>
        <w:rPr>
          <w:rFonts w:hint="eastAsia" w:ascii="宋体" w:hAnsi="宋体"/>
          <w:color w:val="000000"/>
          <w:sz w:val="24"/>
          <w:szCs w:val="24"/>
        </w:rPr>
        <w:t>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准格尔旗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及准格尔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准格尔旗公共资源交易中心202室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2"/>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2"/>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w:t>
      </w:r>
      <w:r>
        <w:rPr>
          <w:rFonts w:hint="eastAsia" w:ascii="宋体" w:hAnsi="宋体"/>
          <w:sz w:val="24"/>
          <w:szCs w:val="24"/>
          <w:lang w:val="en-US" w:eastAsia="zh-CN"/>
        </w:rPr>
        <w:t>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鄂尔多斯市</w:t>
      </w:r>
      <w:r>
        <w:rPr>
          <w:rFonts w:hint="eastAsia" w:ascii="宋体" w:hAnsi="宋体"/>
          <w:sz w:val="24"/>
          <w:szCs w:val="24"/>
        </w:rPr>
        <w:t>准格尔旗公共资源交易中心20</w:t>
      </w:r>
      <w:r>
        <w:rPr>
          <w:rFonts w:hint="eastAsia" w:ascii="宋体" w:hAnsi="宋体"/>
          <w:sz w:val="24"/>
          <w:szCs w:val="24"/>
          <w:lang w:val="en-US" w:eastAsia="zh-CN"/>
        </w:rPr>
        <w:t>4</w:t>
      </w:r>
      <w:r>
        <w:rPr>
          <w:rFonts w:hint="eastAsia" w:ascii="宋体" w:hAnsi="宋体"/>
          <w:sz w:val="24"/>
          <w:szCs w:val="24"/>
        </w:rPr>
        <w:t>室（ 联系电话：0477-38642</w:t>
      </w:r>
      <w:r>
        <w:rPr>
          <w:rFonts w:hint="eastAsia" w:ascii="宋体" w:hAnsi="宋体"/>
          <w:sz w:val="24"/>
          <w:szCs w:val="24"/>
          <w:lang w:val="en-US" w:eastAsia="zh-CN"/>
        </w:rPr>
        <w:t>33</w:t>
      </w:r>
      <w:bookmarkStart w:id="29" w:name="_GoBack"/>
      <w:bookmarkEnd w:id="29"/>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w:t>
      </w:r>
      <w:r>
        <w:rPr>
          <w:rFonts w:hint="eastAsia" w:ascii="宋体" w:hAnsi="宋体"/>
          <w:sz w:val="24"/>
          <w:szCs w:val="24"/>
          <w:lang w:val="en-US" w:eastAsia="zh-CN"/>
        </w:rPr>
        <w:t xml:space="preserve">  </w:t>
      </w:r>
      <w:r>
        <w:rPr>
          <w:rFonts w:hint="eastAsia" w:ascii="宋体" w:hAnsi="宋体"/>
          <w:sz w:val="24"/>
          <w:szCs w:val="24"/>
          <w:lang w:eastAsia="zh-CN"/>
        </w:rPr>
        <w:t>交易</w:t>
      </w:r>
      <w:r>
        <w:rPr>
          <w:rFonts w:hint="eastAsia" w:ascii="宋体" w:hAnsi="宋体"/>
          <w:sz w:val="24"/>
          <w:szCs w:val="24"/>
        </w:rPr>
        <w:t>中心、</w:t>
      </w:r>
      <w:r>
        <w:rPr>
          <w:rFonts w:hint="eastAsia" w:ascii="宋体" w:hAnsi="宋体"/>
          <w:sz w:val="24"/>
          <w:szCs w:val="24"/>
          <w:lang w:val="en-US" w:eastAsia="zh-CN"/>
        </w:rPr>
        <w:t xml:space="preserve"> </w:t>
      </w:r>
      <w:r>
        <w:rPr>
          <w:rFonts w:hint="eastAsia" w:ascii="宋体" w:hAnsi="宋体"/>
          <w:sz w:val="24"/>
          <w:szCs w:val="24"/>
        </w:rPr>
        <w:t>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kern w:val="44"/>
          <w:sz w:val="24"/>
          <w:szCs w:val="24"/>
          <w:lang w:val="zh-CN"/>
        </w:rPr>
      </w:pPr>
      <w:bookmarkStart w:id="5" w:name="_Toc497408660"/>
      <w:r>
        <w:rPr>
          <w:rFonts w:hint="eastAsia" w:ascii="宋体" w:hAnsi="宋体"/>
          <w:b/>
          <w:bCs/>
          <w:color w:val="000000"/>
          <w:kern w:val="44"/>
          <w:sz w:val="24"/>
          <w:szCs w:val="24"/>
          <w:lang w:val="zh-CN"/>
        </w:rPr>
        <w:t>第四章 招标内容与技术要求</w:t>
      </w:r>
      <w:bookmarkEnd w:id="5"/>
    </w:p>
    <w:p>
      <w:pPr>
        <w:ind w:firstLine="361" w:firstLineChars="150"/>
        <w:rPr>
          <w:rFonts w:hint="eastAsia"/>
          <w:b/>
          <w:sz w:val="44"/>
          <w:szCs w:val="44"/>
        </w:rPr>
      </w:pPr>
      <w:r>
        <w:rPr>
          <w:rFonts w:hint="eastAsia" w:ascii="宋体" w:hAnsi="宋体"/>
          <w:b/>
          <w:bCs/>
          <w:color w:val="000000"/>
          <w:kern w:val="44"/>
          <w:sz w:val="24"/>
          <w:szCs w:val="24"/>
          <w:lang w:val="zh-CN"/>
        </w:rPr>
        <w:t>一.主要商务要求</w:t>
      </w:r>
      <w:r>
        <w:rPr>
          <w:rFonts w:hint="eastAsia"/>
          <w:b/>
          <w:sz w:val="48"/>
          <w:szCs w:val="44"/>
          <w:lang w:val="en-US" w:eastAsia="zh-CN"/>
        </w:rPr>
        <w:t xml:space="preserve"> </w:t>
      </w:r>
      <w:r>
        <w:rPr>
          <w:rFonts w:hint="eastAsia"/>
          <w:b/>
          <w:sz w:val="44"/>
          <w:szCs w:val="44"/>
        </w:rPr>
        <w:tab/>
      </w:r>
    </w:p>
    <w:p>
      <w:pPr>
        <w:numPr>
          <w:ilvl w:val="0"/>
          <w:numId w:val="0"/>
        </w:numPr>
        <w:ind w:left="420" w:leftChars="0"/>
        <w:rPr>
          <w:rFonts w:hint="eastAsia" w:ascii="宋体" w:hAnsi="宋体" w:eastAsia="宋体" w:cs="宋体"/>
          <w:b/>
          <w:kern w:val="0"/>
          <w:szCs w:val="28"/>
          <w:lang w:eastAsia="zh-CN"/>
        </w:rPr>
      </w:pPr>
      <w:r>
        <w:rPr>
          <w:rFonts w:hint="eastAsia" w:ascii="宋体" w:hAnsi="宋体"/>
          <w:sz w:val="32"/>
          <w:szCs w:val="32"/>
          <w:lang w:eastAsia="zh-CN"/>
        </w:rPr>
        <w:t>见附件</w:t>
      </w:r>
    </w:p>
    <w:p>
      <w:pPr>
        <w:autoSpaceDE w:val="0"/>
        <w:spacing w:line="360" w:lineRule="auto"/>
        <w:ind w:left="-115" w:leftChars="-41"/>
        <w:rPr>
          <w:rFonts w:hint="eastAsia" w:ascii="宋体" w:hAnsi="宋体" w:eastAsia="宋体" w:cs="宋体"/>
          <w:b/>
          <w:kern w:val="0"/>
          <w:szCs w:val="28"/>
          <w:lang w:eastAsia="zh-CN"/>
        </w:rPr>
      </w:pPr>
      <w:r>
        <w:rPr>
          <w:rFonts w:hint="eastAsia"/>
          <w:sz w:val="24"/>
          <w:szCs w:val="24"/>
          <w:lang w:val="en-US" w:eastAsia="zh-CN"/>
        </w:rPr>
        <w:t xml:space="preserve"> </w:t>
      </w:r>
    </w:p>
    <w:p>
      <w:pPr>
        <w:autoSpaceDE w:val="0"/>
        <w:spacing w:line="360" w:lineRule="auto"/>
        <w:ind w:left="-115" w:leftChars="-41"/>
        <w:rPr>
          <w:rFonts w:ascii="宋体" w:hAnsi="宋体" w:cs="宋体"/>
          <w:b/>
          <w:kern w:val="0"/>
          <w:szCs w:val="28"/>
        </w:rPr>
      </w:pPr>
    </w:p>
    <w:p>
      <w:pPr>
        <w:spacing w:line="360" w:lineRule="auto"/>
        <w:ind w:right="57"/>
        <w:rPr>
          <w:rFonts w:ascii="宋体" w:hAnsi="宋体"/>
          <w:b/>
          <w:sz w:val="24"/>
          <w:szCs w:val="24"/>
        </w:rPr>
      </w:pPr>
      <w:r>
        <w:rPr>
          <w:rFonts w:hint="eastAsia" w:ascii="宋体" w:hAnsi="宋体"/>
          <w:b/>
          <w:color w:val="000000"/>
          <w:sz w:val="24"/>
          <w:szCs w:val="24"/>
        </w:rPr>
        <w:t xml:space="preserve"> </w:t>
      </w:r>
      <w:r>
        <w:rPr>
          <w:rFonts w:hint="eastAsia" w:ascii="宋体" w:hAnsi="宋体" w:cs="宋体"/>
          <w:b/>
          <w:sz w:val="24"/>
          <w:szCs w:val="24"/>
        </w:rPr>
        <w:t>货物需求一览表：</w:t>
      </w:r>
    </w:p>
    <w:tbl>
      <w:tblPr>
        <w:tblStyle w:val="27"/>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lang w:val="en-US" w:eastAsia="zh-CN"/>
              </w:rPr>
              <w:t xml:space="preserve"> </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台</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7"/>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rPr>
      </w:pPr>
      <w:bookmarkStart w:id="6" w:name="_Toc497408661"/>
      <w:bookmarkStart w:id="7" w:name="_Toc494546014"/>
      <w:r>
        <w:rPr>
          <w:rFonts w:hint="eastAsia" w:ascii="宋体" w:hAnsi="宋体"/>
          <w:b/>
          <w:bCs/>
          <w:color w:val="000000"/>
          <w:kern w:val="44"/>
          <w:sz w:val="24"/>
          <w:szCs w:val="24"/>
          <w:lang w:val="zh-CN"/>
        </w:rPr>
        <w:t>第五章 投标人资格证明及相关文件要求</w:t>
      </w:r>
      <w:bookmarkEnd w:id="6"/>
      <w:bookmarkEnd w:id="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cs="宋体"/>
          <w:sz w:val="24"/>
          <w:szCs w:val="24"/>
          <w:lang w:eastAsia="zh-CN"/>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cs="宋体"/>
          <w:sz w:val="24"/>
          <w:szCs w:val="24"/>
          <w:lang w:eastAsia="zh-CN"/>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8" w:name="_Toc497408662"/>
      <w:r>
        <w:rPr>
          <w:rFonts w:hint="eastAsia" w:ascii="宋体" w:hAnsi="宋体"/>
          <w:b/>
          <w:bCs/>
          <w:color w:val="000000"/>
          <w:kern w:val="44"/>
          <w:sz w:val="24"/>
          <w:szCs w:val="24"/>
          <w:lang w:val="zh-CN"/>
        </w:rPr>
        <w:t>第六章 评标办法（综合评分）</w:t>
      </w:r>
      <w:bookmarkEnd w:id="8"/>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9"/>
      <w:bookmarkStart w:id="10" w:name="OLE_LINK1"/>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4"/>
      <w:bookmarkStart w:id="12" w:name="OLE_LINK13"/>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1.投标人是法人的审查会计师事务所出具的2016年度财务审计报告或基本开户银行近一年内出具的资信证明。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7</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1月至开标当日的任意一个月缴纳增值税或营业税或企业所得税的凭据。原件</w:t>
            </w:r>
          </w:p>
          <w:p>
            <w:pPr>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7</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w:t>
            </w:r>
            <w:r>
              <w:rPr>
                <w:rFonts w:hint="eastAsia" w:ascii="宋体" w:hAnsi="宋体"/>
                <w:sz w:val="24"/>
                <w:szCs w:val="24"/>
                <w:lang w:val="en-US" w:eastAsia="zh-CN"/>
              </w:rPr>
              <w:t>5</w:t>
            </w:r>
            <w:r>
              <w:rPr>
                <w:rFonts w:hint="eastAsia" w:ascii="宋体" w:hAnsi="宋体"/>
                <w:sz w:val="24"/>
                <w:szCs w:val="24"/>
              </w:rPr>
              <w:t>年至201</w:t>
            </w:r>
            <w:r>
              <w:rPr>
                <w:rFonts w:hint="eastAsia" w:ascii="宋体" w:hAnsi="宋体"/>
                <w:sz w:val="24"/>
                <w:szCs w:val="24"/>
                <w:lang w:val="en-US" w:eastAsia="zh-CN"/>
              </w:rPr>
              <w:t>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50分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投标报价得分（50分）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1" w:firstLineChars="100"/>
              <w:rPr>
                <w:rFonts w:ascii="宋体" w:hAnsi="宋体"/>
                <w:b/>
                <w:color w:val="000000"/>
                <w:sz w:val="24"/>
                <w:szCs w:val="24"/>
              </w:rPr>
            </w:pPr>
            <w:r>
              <w:rPr>
                <w:rFonts w:hint="eastAsia" w:ascii="宋体" w:hAnsi="宋体"/>
                <w:b/>
                <w:color w:val="000000"/>
                <w:sz w:val="24"/>
                <w:szCs w:val="24"/>
              </w:rPr>
              <w:t>信用等级（4分）</w:t>
            </w:r>
          </w:p>
          <w:p>
            <w:pPr>
              <w:snapToGrid w:val="0"/>
              <w:spacing w:line="320" w:lineRule="exact"/>
              <w:rPr>
                <w:rFonts w:ascii="宋体" w:hAnsi="宋体"/>
                <w:b/>
                <w:color w:val="000000"/>
                <w:sz w:val="24"/>
                <w:szCs w:val="24"/>
              </w:rPr>
            </w:pPr>
            <w:r>
              <w:rPr>
                <w:rFonts w:hint="eastAsia" w:ascii="宋体" w:hAnsi="宋体"/>
                <w:b/>
                <w:color w:val="000000"/>
                <w:sz w:val="24"/>
                <w:szCs w:val="24"/>
              </w:rPr>
              <w:t xml:space="preserve"> </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0" w:firstLineChars="100"/>
              <w:rPr>
                <w:rFonts w:ascii="宋体" w:hAnsi="宋体"/>
                <w:color w:val="000000"/>
                <w:sz w:val="24"/>
                <w:szCs w:val="24"/>
              </w:rPr>
            </w:pPr>
            <w:r>
              <w:rPr>
                <w:rFonts w:hint="eastAsia" w:ascii="宋体" w:hAnsi="宋体"/>
                <w:color w:val="000000"/>
                <w:sz w:val="24"/>
                <w:szCs w:val="24"/>
              </w:rPr>
              <w:t>投标文件中提供银行出具AAA信用等级得4分、AA得3分、A得1分。</w:t>
            </w:r>
          </w:p>
          <w:p>
            <w:pPr>
              <w:snapToGrid w:val="0"/>
              <w:spacing w:line="320" w:lineRule="exact"/>
              <w:rPr>
                <w:rFonts w:ascii="宋体" w:hAnsi="宋体"/>
                <w:color w:val="000000"/>
                <w:sz w:val="24"/>
                <w:szCs w:val="24"/>
              </w:rPr>
            </w:pP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szCs w:val="24"/>
              </w:rPr>
            </w:pPr>
            <w:r>
              <w:rPr>
                <w:rFonts w:hint="eastAsia" w:ascii="宋体" w:hAnsi="宋体"/>
                <w:b/>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投标人近三年（2014至今）的类似业绩（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 医院采购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1.投标人在鄂尔多斯地区有售后服务网点且提供有效营业执照的，得2分；（投标人册地为鄂尔多斯地区的，只需提供本公司营业执照）</w:t>
            </w:r>
            <w:r>
              <w:rPr>
                <w:rFonts w:hint="eastAsia" w:ascii="宋体" w:hAnsi="宋体"/>
                <w:color w:val="FF0000"/>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"https://baike.baidu.com/item/OHSAS18000%E8%AE%A4%E8%AF%81"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”项）（17分）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”项）完全满足招标文件要求，且提供佐证材料齐全内容无矛盾的，得基础分12分；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”项）（11分）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1.优，得2分；</w:t>
            </w:r>
          </w:p>
          <w:p>
            <w:pPr>
              <w:rPr>
                <w:rFonts w:ascii="宋体" w:hAnsi="宋体"/>
                <w:color w:val="000000"/>
                <w:sz w:val="24"/>
                <w:szCs w:val="24"/>
              </w:rPr>
            </w:pPr>
            <w:r>
              <w:rPr>
                <w:rFonts w:hint="eastAsia" w:ascii="宋体" w:hAnsi="宋体"/>
                <w:color w:val="000000"/>
                <w:sz w:val="24"/>
                <w:szCs w:val="24"/>
              </w:rPr>
              <w:t>2.一般，得1分。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二十四.各类证明材料…………………………………………………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采购方 ：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14"/>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bookmarkEnd w:id="16"/>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adjustRightInd w:val="0"/>
        <w:snapToGrid w:val="0"/>
        <w:spacing w:line="360" w:lineRule="auto"/>
        <w:ind w:firstLine="480" w:firstLineChars="200"/>
        <w:rPr>
          <w:rFonts w:hint="eastAsia" w:ascii="宋体" w:hAnsi="宋体" w:eastAsia="宋体"/>
          <w:color w:val="000000"/>
          <w:sz w:val="24"/>
          <w:szCs w:val="24"/>
          <w:lang w:val="en-US" w:eastAsia="zh-CN"/>
        </w:rPr>
      </w:pP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14"/>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7"/>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655702"/>
      <w:bookmarkStart w:id="21" w:name="_Toc438714732"/>
      <w:bookmarkStart w:id="22"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23" w:name="_Toc438714733"/>
      <w:bookmarkStart w:id="24" w:name="_Toc482026557"/>
      <w:bookmarkStart w:id="25" w:name="_Toc438655703"/>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采购方：</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6"/>
          <w:rFonts w:hint="eastAsia" w:ascii="宋体" w:hAnsi="宋体" w:cs="宋体"/>
          <w:kern w:val="0"/>
          <w:sz w:val="24"/>
          <w:szCs w:val="24"/>
        </w:rPr>
        <w:t>www.creditchina.gov.cn</w:t>
      </w:r>
      <w:r>
        <w:rPr>
          <w:rStyle w:val="26"/>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6"/>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ind w:firstLine="2168" w:firstLineChars="900"/>
        <w:rPr>
          <w:rFonts w:ascii="宋体" w:hAnsi="宋体"/>
          <w:b/>
          <w:bCs/>
          <w:color w:val="000000"/>
          <w:kern w:val="0"/>
          <w:sz w:val="24"/>
          <w:szCs w:val="24"/>
          <w:lang w:val="zh-CN"/>
        </w:rPr>
      </w:pPr>
      <w:r>
        <w:rPr>
          <w:rFonts w:hint="eastAsia" w:ascii="宋体" w:hAnsi="宋体"/>
          <w:b/>
          <w:bCs/>
          <w:color w:val="000000"/>
          <w:kern w:val="0"/>
          <w:sz w:val="24"/>
          <w:szCs w:val="24"/>
          <w:lang w:val="zh-CN"/>
        </w:rPr>
        <w:t>《检察机关行贿犯罪档案查询结果告知函》</w:t>
      </w:r>
    </w:p>
    <w:p>
      <w:pPr>
        <w:autoSpaceDE w:val="0"/>
        <w:autoSpaceDN w:val="0"/>
        <w:spacing w:line="360" w:lineRule="auto"/>
        <w:ind w:firstLine="2168" w:firstLineChars="900"/>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7"/>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3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3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3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3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3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3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ind w:firstLine="480"/>
              <w:jc w:val="center"/>
              <w:rPr>
                <w:rFonts w:ascii="宋体" w:hAnsi="宋体" w:cs="宋体"/>
                <w:kern w:val="0"/>
                <w:sz w:val="24"/>
              </w:rPr>
            </w:pPr>
          </w:p>
        </w:tc>
        <w:tc>
          <w:tcPr>
            <w:tcW w:w="1196" w:type="dxa"/>
            <w:vAlign w:val="center"/>
          </w:tcPr>
          <w:p>
            <w:pPr>
              <w:pStyle w:val="33"/>
              <w:tabs>
                <w:tab w:val="left" w:pos="1260"/>
              </w:tabs>
              <w:spacing w:before="40" w:after="40"/>
              <w:ind w:firstLine="480"/>
              <w:jc w:val="center"/>
              <w:rPr>
                <w:rFonts w:ascii="宋体" w:hAnsi="宋体" w:cs="宋体"/>
                <w:kern w:val="0"/>
                <w:sz w:val="24"/>
              </w:rPr>
            </w:pPr>
          </w:p>
        </w:tc>
        <w:tc>
          <w:tcPr>
            <w:tcW w:w="1356" w:type="dxa"/>
            <w:vAlign w:val="center"/>
          </w:tcPr>
          <w:p>
            <w:pPr>
              <w:pStyle w:val="33"/>
              <w:tabs>
                <w:tab w:val="left" w:pos="1260"/>
              </w:tabs>
              <w:spacing w:before="40" w:after="40"/>
              <w:ind w:firstLine="480"/>
              <w:jc w:val="center"/>
              <w:rPr>
                <w:rFonts w:ascii="宋体" w:hAnsi="宋体" w:cs="宋体"/>
                <w:kern w:val="0"/>
                <w:sz w:val="24"/>
              </w:rPr>
            </w:pPr>
          </w:p>
        </w:tc>
        <w:tc>
          <w:tcPr>
            <w:tcW w:w="1960" w:type="dxa"/>
            <w:vAlign w:val="center"/>
          </w:tcPr>
          <w:p>
            <w:pPr>
              <w:pStyle w:val="33"/>
              <w:tabs>
                <w:tab w:val="left" w:pos="1260"/>
              </w:tabs>
              <w:spacing w:before="40" w:after="40"/>
              <w:ind w:firstLine="480"/>
              <w:jc w:val="center"/>
              <w:rPr>
                <w:rFonts w:ascii="宋体" w:hAnsi="宋体" w:cs="宋体"/>
                <w:kern w:val="0"/>
                <w:sz w:val="24"/>
              </w:rPr>
            </w:pP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1702" w:type="dxa"/>
            <w:vAlign w:val="center"/>
          </w:tcPr>
          <w:p>
            <w:pPr>
              <w:pStyle w:val="33"/>
              <w:tabs>
                <w:tab w:val="left" w:pos="1260"/>
              </w:tabs>
              <w:spacing w:before="40" w:after="40"/>
              <w:ind w:firstLine="480"/>
              <w:jc w:val="center"/>
              <w:rPr>
                <w:rFonts w:ascii="宋体" w:hAnsi="宋体" w:cs="宋体"/>
                <w:kern w:val="0"/>
                <w:sz w:val="24"/>
              </w:rPr>
            </w:pPr>
          </w:p>
        </w:tc>
        <w:tc>
          <w:tcPr>
            <w:tcW w:w="1196" w:type="dxa"/>
            <w:vAlign w:val="center"/>
          </w:tcPr>
          <w:p>
            <w:pPr>
              <w:pStyle w:val="33"/>
              <w:tabs>
                <w:tab w:val="left" w:pos="1260"/>
              </w:tabs>
              <w:spacing w:before="40" w:after="40"/>
              <w:ind w:firstLine="480"/>
              <w:jc w:val="center"/>
              <w:rPr>
                <w:rFonts w:ascii="宋体" w:hAnsi="宋体" w:cs="宋体"/>
                <w:kern w:val="0"/>
                <w:sz w:val="24"/>
              </w:rPr>
            </w:pPr>
          </w:p>
        </w:tc>
        <w:tc>
          <w:tcPr>
            <w:tcW w:w="1356" w:type="dxa"/>
            <w:vAlign w:val="center"/>
          </w:tcPr>
          <w:p>
            <w:pPr>
              <w:pStyle w:val="33"/>
              <w:tabs>
                <w:tab w:val="left" w:pos="1260"/>
              </w:tabs>
              <w:spacing w:before="40" w:after="40"/>
              <w:ind w:firstLine="480"/>
              <w:jc w:val="center"/>
              <w:rPr>
                <w:rFonts w:ascii="宋体" w:hAnsi="宋体" w:cs="宋体"/>
                <w:kern w:val="0"/>
                <w:sz w:val="24"/>
              </w:rPr>
            </w:pPr>
          </w:p>
        </w:tc>
        <w:tc>
          <w:tcPr>
            <w:tcW w:w="1960" w:type="dxa"/>
            <w:vAlign w:val="center"/>
          </w:tcPr>
          <w:p>
            <w:pPr>
              <w:pStyle w:val="33"/>
              <w:tabs>
                <w:tab w:val="left" w:pos="1260"/>
              </w:tabs>
              <w:spacing w:before="40" w:after="40"/>
              <w:ind w:firstLine="480"/>
              <w:jc w:val="center"/>
              <w:rPr>
                <w:rFonts w:ascii="宋体" w:hAnsi="宋体" w:cs="宋体"/>
                <w:kern w:val="0"/>
                <w:sz w:val="24"/>
              </w:rPr>
            </w:pP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3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3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3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2"/>
      <w:bookmarkStart w:id="27" w:name="OLE_LINK5"/>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耗材优惠率承诺书</w:t>
      </w:r>
    </w:p>
    <w:p>
      <w:pPr>
        <w:autoSpaceDE w:val="0"/>
        <w:autoSpaceDN w:val="0"/>
        <w:spacing w:line="360" w:lineRule="auto"/>
        <w:jc w:val="center"/>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r>
        <w:rPr>
          <w:rFonts w:hint="eastAsia" w:ascii="宋体" w:hAnsi="宋体"/>
          <w:bCs/>
          <w:color w:val="000000"/>
          <w:kern w:val="0"/>
          <w:sz w:val="24"/>
          <w:szCs w:val="24"/>
          <w:lang w:val="zh-CN"/>
        </w:rPr>
        <w:t>我公司承诺针对本项目投标所有产品的耗材优惠率为市场价格的</w:t>
      </w:r>
      <w:r>
        <w:rPr>
          <w:rFonts w:hint="eastAsia" w:ascii="宋体" w:hAnsi="宋体"/>
          <w:bCs/>
          <w:color w:val="000000"/>
          <w:kern w:val="0"/>
          <w:sz w:val="24"/>
          <w:szCs w:val="24"/>
          <w:u w:val="single"/>
          <w:lang w:val="zh-CN"/>
        </w:rPr>
        <w:t xml:space="preserve">    </w:t>
      </w:r>
      <w:r>
        <w:rPr>
          <w:rFonts w:hint="eastAsia" w:ascii="宋体" w:hAnsi="宋体"/>
          <w:bCs/>
          <w:color w:val="000000"/>
          <w:kern w:val="0"/>
          <w:sz w:val="24"/>
          <w:szCs w:val="24"/>
          <w:lang w:val="zh-CN"/>
        </w:rPr>
        <w:t>折。</w:t>
      </w: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格式二十六：</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28" w:name="_Toc497408664"/>
      <w:r>
        <w:rPr>
          <w:rFonts w:hint="eastAsia" w:ascii="宋体" w:hAnsi="宋体"/>
          <w:b/>
          <w:color w:val="000000"/>
          <w:sz w:val="24"/>
          <w:szCs w:val="24"/>
          <w:lang w:val="zh-CN"/>
        </w:rPr>
        <w:t>温馨提示</w:t>
      </w:r>
      <w:bookmarkEnd w:id="2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20</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5A"/>
    <w:rsid w:val="00413E0B"/>
    <w:rsid w:val="00573D5A"/>
    <w:rsid w:val="00F91B3E"/>
    <w:rsid w:val="12E10603"/>
    <w:rsid w:val="1A0E4943"/>
    <w:rsid w:val="1CC80453"/>
    <w:rsid w:val="1F6164D0"/>
    <w:rsid w:val="215E6681"/>
    <w:rsid w:val="24183B2A"/>
    <w:rsid w:val="364C2D84"/>
    <w:rsid w:val="38F36896"/>
    <w:rsid w:val="40E95EE2"/>
    <w:rsid w:val="43386E29"/>
    <w:rsid w:val="461E3327"/>
    <w:rsid w:val="53590CF8"/>
    <w:rsid w:val="572917A0"/>
    <w:rsid w:val="5A634B8D"/>
    <w:rsid w:val="5FBD28C1"/>
    <w:rsid w:val="66C138D8"/>
    <w:rsid w:val="7087021F"/>
    <w:rsid w:val="70E97C00"/>
    <w:rsid w:val="71FF4023"/>
    <w:rsid w:val="763860EB"/>
    <w:rsid w:val="77F310C8"/>
    <w:rsid w:val="784B6F9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8"/>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40"/>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Body Text 3"/>
    <w:basedOn w:val="1"/>
    <w:link w:val="47"/>
    <w:qFormat/>
    <w:uiPriority w:val="0"/>
    <w:rPr>
      <w:rFonts w:ascii="黑体" w:hAnsi="Arial" w:eastAsia="黑体"/>
      <w:b/>
      <w:kern w:val="0"/>
    </w:rPr>
  </w:style>
  <w:style w:type="paragraph" w:styleId="12">
    <w:name w:val="Body Text Indent"/>
    <w:basedOn w:val="1"/>
    <w:link w:val="50"/>
    <w:unhideWhenUsed/>
    <w:qFormat/>
    <w:uiPriority w:val="99"/>
    <w:pPr>
      <w:spacing w:after="120"/>
      <w:ind w:left="420" w:leftChars="200"/>
    </w:pPr>
  </w:style>
  <w:style w:type="paragraph" w:styleId="13">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4">
    <w:name w:val="Plain Text"/>
    <w:basedOn w:val="1"/>
    <w:link w:val="45"/>
    <w:qFormat/>
    <w:uiPriority w:val="99"/>
    <w:rPr>
      <w:rFonts w:ascii="宋体" w:hAnsi="Courier New"/>
      <w:kern w:val="0"/>
      <w:sz w:val="20"/>
      <w:szCs w:val="21"/>
    </w:rPr>
  </w:style>
  <w:style w:type="paragraph" w:styleId="15">
    <w:name w:val="Balloon Text"/>
    <w:basedOn w:val="1"/>
    <w:link w:val="49"/>
    <w:unhideWhenUsed/>
    <w:qFormat/>
    <w:uiPriority w:val="99"/>
    <w:rPr>
      <w:sz w:val="18"/>
      <w:szCs w:val="18"/>
    </w:rPr>
  </w:style>
  <w:style w:type="paragraph" w:styleId="16">
    <w:name w:val="footer"/>
    <w:basedOn w:val="1"/>
    <w:link w:val="52"/>
    <w:unhideWhenUsed/>
    <w:qFormat/>
    <w:uiPriority w:val="99"/>
    <w:pPr>
      <w:tabs>
        <w:tab w:val="center" w:pos="4153"/>
        <w:tab w:val="right" w:pos="8306"/>
      </w:tabs>
      <w:snapToGrid w:val="0"/>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character" w:styleId="24">
    <w:name w:val="Strong"/>
    <w:qFormat/>
    <w:uiPriority w:val="22"/>
    <w:rPr>
      <w:b/>
    </w:rPr>
  </w:style>
  <w:style w:type="character" w:styleId="25">
    <w:name w:val="Emphasis"/>
    <w:qFormat/>
    <w:uiPriority w:val="0"/>
    <w:rPr>
      <w:rFonts w:hint="default" w:ascii="Times New Roman" w:hAnsi="Times New Roman" w:cs="Times New Roman"/>
    </w:rPr>
  </w:style>
  <w:style w:type="character" w:styleId="26">
    <w:name w:val="Hyperlink"/>
    <w:qFormat/>
    <w:uiPriority w:val="99"/>
    <w:rPr>
      <w:color w:val="0000FF"/>
      <w:u w:val="single"/>
    </w:rPr>
  </w:style>
  <w:style w:type="paragraph" w:customStyle="1" w:styleId="28">
    <w:name w:val="列出段落1"/>
    <w:basedOn w:val="1"/>
    <w:qFormat/>
    <w:uiPriority w:val="34"/>
    <w:pPr>
      <w:ind w:firstLine="420" w:firstLineChars="200"/>
    </w:pPr>
    <w:rPr>
      <w:rFonts w:ascii="Calibri" w:hAnsi="Calibri"/>
      <w:szCs w:val="22"/>
    </w:rPr>
  </w:style>
  <w:style w:type="paragraph" w:customStyle="1" w:styleId="29">
    <w:name w:val="无间隔1"/>
    <w:link w:val="46"/>
    <w:qFormat/>
    <w:uiPriority w:val="0"/>
    <w:rPr>
      <w:rFonts w:ascii="Calibri" w:hAnsi="Calibri" w:eastAsia="宋体" w:cs="Times New Roman"/>
      <w:sz w:val="22"/>
      <w:lang w:val="en-US" w:eastAsia="zh-CN" w:bidi="ar-SA"/>
    </w:rPr>
  </w:style>
  <w:style w:type="paragraph" w:customStyle="1" w:styleId="30">
    <w:name w:val="列出段落2"/>
    <w:basedOn w:val="1"/>
    <w:qFormat/>
    <w:uiPriority w:val="34"/>
    <w:pPr>
      <w:ind w:firstLine="420" w:firstLineChars="200"/>
    </w:pPr>
    <w:rPr>
      <w:szCs w:val="21"/>
    </w:rPr>
  </w:style>
  <w:style w:type="paragraph" w:customStyle="1" w:styleId="3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标题 1 Char"/>
    <w:link w:val="2"/>
    <w:qFormat/>
    <w:uiPriority w:val="0"/>
    <w:rPr>
      <w:rFonts w:ascii="Times New Roman" w:hAnsi="Times New Roman"/>
      <w:b/>
      <w:bCs/>
      <w:kern w:val="44"/>
      <w:sz w:val="36"/>
      <w:szCs w:val="44"/>
      <w:lang w:val="zh-CN" w:eastAsia="zh-CN"/>
    </w:rPr>
  </w:style>
  <w:style w:type="character" w:customStyle="1" w:styleId="35">
    <w:name w:val="标题 2 Char"/>
    <w:link w:val="3"/>
    <w:qFormat/>
    <w:uiPriority w:val="0"/>
    <w:rPr>
      <w:rFonts w:ascii="Arial" w:hAnsi="Arial" w:eastAsia="黑体"/>
      <w:b/>
      <w:bCs/>
      <w:sz w:val="32"/>
      <w:szCs w:val="32"/>
      <w:lang w:val="zh-CN" w:eastAsia="zh-CN"/>
    </w:rPr>
  </w:style>
  <w:style w:type="character" w:customStyle="1" w:styleId="36">
    <w:name w:val="标题 3 Char"/>
    <w:link w:val="4"/>
    <w:qFormat/>
    <w:uiPriority w:val="0"/>
    <w:rPr>
      <w:rFonts w:ascii="Times New Roman" w:hAnsi="Times New Roman"/>
      <w:b/>
      <w:bCs/>
      <w:sz w:val="32"/>
      <w:szCs w:val="32"/>
    </w:rPr>
  </w:style>
  <w:style w:type="character" w:customStyle="1" w:styleId="37">
    <w:name w:val="标题 4 Char"/>
    <w:link w:val="5"/>
    <w:qFormat/>
    <w:uiPriority w:val="0"/>
    <w:rPr>
      <w:rFonts w:ascii="仿宋_GB2312" w:hAnsi="Times New Roman" w:eastAsia="仿宋_GB2312"/>
      <w:sz w:val="28"/>
      <w:szCs w:val="24"/>
    </w:rPr>
  </w:style>
  <w:style w:type="character" w:customStyle="1" w:styleId="38">
    <w:name w:val="标题 5 Char"/>
    <w:link w:val="6"/>
    <w:qFormat/>
    <w:uiPriority w:val="0"/>
    <w:rPr>
      <w:rFonts w:ascii="宋体" w:hAnsi="宋体"/>
      <w:b/>
      <w:kern w:val="21"/>
      <w:sz w:val="28"/>
      <w:lang w:eastAsia="ar-SA"/>
    </w:rPr>
  </w:style>
  <w:style w:type="character" w:customStyle="1" w:styleId="39">
    <w:name w:val="标题 6 Char"/>
    <w:link w:val="7"/>
    <w:qFormat/>
    <w:uiPriority w:val="0"/>
    <w:rPr>
      <w:rFonts w:ascii="Arial" w:hAnsi="Arial" w:eastAsia="黑体"/>
      <w:b/>
      <w:kern w:val="21"/>
      <w:sz w:val="24"/>
      <w:lang w:eastAsia="ar-SA"/>
    </w:rPr>
  </w:style>
  <w:style w:type="character" w:customStyle="1" w:styleId="40">
    <w:name w:val="标题 7 Char"/>
    <w:link w:val="8"/>
    <w:qFormat/>
    <w:uiPriority w:val="0"/>
    <w:rPr>
      <w:rFonts w:ascii="宋体" w:hAnsi="宋体"/>
      <w:b/>
      <w:kern w:val="21"/>
      <w:sz w:val="24"/>
      <w:lang w:eastAsia="ar-SA"/>
    </w:rPr>
  </w:style>
  <w:style w:type="character" w:customStyle="1" w:styleId="41">
    <w:name w:val="标题 8 Char"/>
    <w:link w:val="9"/>
    <w:qFormat/>
    <w:uiPriority w:val="0"/>
    <w:rPr>
      <w:rFonts w:ascii="Arial" w:hAnsi="Arial" w:eastAsia="黑体"/>
      <w:kern w:val="21"/>
      <w:sz w:val="24"/>
      <w:lang w:eastAsia="ar-SA"/>
    </w:rPr>
  </w:style>
  <w:style w:type="character" w:customStyle="1" w:styleId="42">
    <w:name w:val="标题 9 Char"/>
    <w:link w:val="10"/>
    <w:qFormat/>
    <w:uiPriority w:val="0"/>
    <w:rPr>
      <w:rFonts w:ascii="Arial" w:hAnsi="Arial" w:eastAsia="黑体"/>
      <w:kern w:val="21"/>
      <w:sz w:val="21"/>
      <w:lang w:eastAsia="ar-SA"/>
    </w:rPr>
  </w:style>
  <w:style w:type="character" w:customStyle="1" w:styleId="43">
    <w:name w:val="标题 Char"/>
    <w:link w:val="22"/>
    <w:qFormat/>
    <w:uiPriority w:val="99"/>
    <w:rPr>
      <w:rFonts w:ascii="Cambria" w:hAnsi="Cambria" w:eastAsia="方正小标宋简体"/>
      <w:b/>
      <w:bCs/>
      <w:sz w:val="44"/>
      <w:szCs w:val="32"/>
    </w:rPr>
  </w:style>
  <w:style w:type="character" w:customStyle="1" w:styleId="44">
    <w:name w:val="副标题 Char"/>
    <w:link w:val="19"/>
    <w:qFormat/>
    <w:uiPriority w:val="0"/>
    <w:rPr>
      <w:rFonts w:ascii="Cambria" w:hAnsi="Cambria" w:eastAsia="方正楷体简体"/>
      <w:bCs/>
      <w:kern w:val="28"/>
      <w:szCs w:val="32"/>
    </w:rPr>
  </w:style>
  <w:style w:type="character" w:customStyle="1" w:styleId="45">
    <w:name w:val="纯文本 Char"/>
    <w:link w:val="14"/>
    <w:qFormat/>
    <w:uiPriority w:val="99"/>
    <w:rPr>
      <w:rFonts w:ascii="宋体" w:hAnsi="Courier New" w:cs="Courier New"/>
      <w:szCs w:val="21"/>
    </w:rPr>
  </w:style>
  <w:style w:type="character" w:customStyle="1" w:styleId="46">
    <w:name w:val="无间隔 Char"/>
    <w:link w:val="29"/>
    <w:qFormat/>
    <w:uiPriority w:val="0"/>
    <w:rPr>
      <w:rFonts w:cs="Times New Roman"/>
      <w:sz w:val="22"/>
      <w:lang w:bidi="ar-SA"/>
    </w:rPr>
  </w:style>
  <w:style w:type="character" w:customStyle="1" w:styleId="47">
    <w:name w:val="正文文本 3 Char"/>
    <w:link w:val="11"/>
    <w:qFormat/>
    <w:uiPriority w:val="0"/>
    <w:rPr>
      <w:rFonts w:ascii="黑体" w:hAnsi="Arial" w:eastAsia="黑体"/>
      <w:b/>
      <w:sz w:val="28"/>
    </w:rPr>
  </w:style>
  <w:style w:type="character" w:customStyle="1" w:styleId="48">
    <w:name w:val="正文文本 3 Char1"/>
    <w:basedOn w:val="23"/>
    <w:semiHidden/>
    <w:qFormat/>
    <w:uiPriority w:val="99"/>
    <w:rPr>
      <w:rFonts w:ascii="Times New Roman" w:hAnsi="Times New Roman"/>
      <w:kern w:val="2"/>
      <w:sz w:val="16"/>
      <w:szCs w:val="16"/>
    </w:rPr>
  </w:style>
  <w:style w:type="character" w:customStyle="1" w:styleId="49">
    <w:name w:val="批注框文本 Char"/>
    <w:basedOn w:val="23"/>
    <w:link w:val="15"/>
    <w:qFormat/>
    <w:uiPriority w:val="99"/>
    <w:rPr>
      <w:rFonts w:ascii="Times New Roman" w:hAnsi="Times New Roman"/>
      <w:kern w:val="2"/>
      <w:sz w:val="18"/>
      <w:szCs w:val="18"/>
    </w:rPr>
  </w:style>
  <w:style w:type="character" w:customStyle="1" w:styleId="50">
    <w:name w:val="正文文本缩进 Char"/>
    <w:basedOn w:val="23"/>
    <w:link w:val="12"/>
    <w:qFormat/>
    <w:uiPriority w:val="99"/>
    <w:rPr>
      <w:rFonts w:ascii="Times New Roman" w:hAnsi="Times New Roman"/>
      <w:kern w:val="2"/>
      <w:sz w:val="28"/>
    </w:rPr>
  </w:style>
  <w:style w:type="character" w:customStyle="1" w:styleId="51">
    <w:name w:val="页眉 Char"/>
    <w:basedOn w:val="23"/>
    <w:link w:val="17"/>
    <w:qFormat/>
    <w:uiPriority w:val="99"/>
    <w:rPr>
      <w:rFonts w:ascii="Times New Roman" w:hAnsi="Times New Roman"/>
      <w:kern w:val="2"/>
      <w:sz w:val="18"/>
      <w:szCs w:val="18"/>
    </w:rPr>
  </w:style>
  <w:style w:type="character" w:customStyle="1" w:styleId="52">
    <w:name w:val="页脚 Char"/>
    <w:basedOn w:val="23"/>
    <w:link w:val="16"/>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4462</Words>
  <Characters>25437</Characters>
  <Lines>211</Lines>
  <Paragraphs>59</Paragraphs>
  <TotalTime>2</TotalTime>
  <ScaleCrop>false</ScaleCrop>
  <LinksUpToDate>false</LinksUpToDate>
  <CharactersWithSpaces>29840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破晓前丶诀别</cp:lastModifiedBy>
  <dcterms:modified xsi:type="dcterms:W3CDTF">2018-07-09T07:17:33Z</dcterms:modified>
  <dc:title>准格尔旗公共资源交易中心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